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F87" w:rsidRDefault="00C83B8E">
      <w:pPr>
        <w:pStyle w:val="Nadpis1"/>
        <w:spacing w:before="73" w:line="240" w:lineRule="auto"/>
      </w:pPr>
      <w:r>
        <w:rPr>
          <w:color w:val="808080"/>
        </w:rPr>
        <w:t>Smlouva č. 1191300055</w:t>
      </w:r>
    </w:p>
    <w:p w:rsidR="001D6F87" w:rsidRDefault="00C83B8E">
      <w:pPr>
        <w:spacing w:before="2" w:line="425" w:lineRule="exact"/>
        <w:ind w:left="365" w:right="375"/>
        <w:jc w:val="center"/>
        <w:rPr>
          <w:sz w:val="32"/>
        </w:rPr>
      </w:pPr>
      <w:r>
        <w:rPr>
          <w:color w:val="808080"/>
          <w:sz w:val="32"/>
        </w:rPr>
        <w:t>o poskytnutí podpory</w:t>
      </w:r>
    </w:p>
    <w:p w:rsidR="001D6F87" w:rsidRDefault="00C83B8E">
      <w:pPr>
        <w:spacing w:line="425" w:lineRule="exact"/>
        <w:ind w:left="365" w:right="378"/>
        <w:jc w:val="center"/>
        <w:rPr>
          <w:sz w:val="32"/>
        </w:rPr>
      </w:pPr>
      <w:r>
        <w:rPr>
          <w:color w:val="808080"/>
          <w:sz w:val="32"/>
        </w:rPr>
        <w:t>ze Státního fondu životního prostředí České republiky</w:t>
      </w:r>
    </w:p>
    <w:p w:rsidR="001D6F87" w:rsidRDefault="001D6F87">
      <w:pPr>
        <w:pStyle w:val="Zkladntext"/>
        <w:ind w:left="0"/>
        <w:rPr>
          <w:sz w:val="60"/>
        </w:rPr>
      </w:pPr>
    </w:p>
    <w:p w:rsidR="001D6F87" w:rsidRDefault="00C83B8E">
      <w:pPr>
        <w:pStyle w:val="Zkladntext"/>
        <w:ind w:left="102"/>
      </w:pPr>
      <w:r>
        <w:t>Smluvní strany</w:t>
      </w:r>
    </w:p>
    <w:p w:rsidR="001D6F87" w:rsidRDefault="001D6F87">
      <w:pPr>
        <w:pStyle w:val="Zkladntext"/>
        <w:ind w:left="0"/>
      </w:pPr>
    </w:p>
    <w:p w:rsidR="001D6F87" w:rsidRDefault="00C83B8E">
      <w:pPr>
        <w:pStyle w:val="Nadpis2"/>
        <w:spacing w:line="265" w:lineRule="exact"/>
        <w:ind w:left="102" w:right="0"/>
        <w:jc w:val="left"/>
      </w:pPr>
      <w:r>
        <w:t>Státní fond životního prostředí České republiky</w:t>
      </w:r>
    </w:p>
    <w:p w:rsidR="001D6F87" w:rsidRDefault="00C83B8E">
      <w:pPr>
        <w:pStyle w:val="Zkladntext"/>
        <w:tabs>
          <w:tab w:val="left" w:pos="2982"/>
        </w:tabs>
        <w:spacing w:line="265" w:lineRule="exact"/>
        <w:ind w:left="102"/>
      </w:pPr>
      <w:r>
        <w:t>se</w:t>
      </w:r>
      <w:r>
        <w:rPr>
          <w:spacing w:val="-3"/>
        </w:rPr>
        <w:t xml:space="preserve"> </w:t>
      </w:r>
      <w:r>
        <w:t>sídlem:</w:t>
      </w:r>
      <w:r>
        <w:tab/>
        <w:t>Kaplanova 1931/1, 148 00 Praha</w:t>
      </w:r>
      <w:r>
        <w:rPr>
          <w:spacing w:val="-15"/>
        </w:rPr>
        <w:t xml:space="preserve"> </w:t>
      </w:r>
      <w:r>
        <w:t>11</w:t>
      </w:r>
    </w:p>
    <w:p w:rsidR="001D6F87" w:rsidRDefault="00C83B8E">
      <w:pPr>
        <w:pStyle w:val="Zkladntext"/>
        <w:tabs>
          <w:tab w:val="left" w:pos="2982"/>
        </w:tabs>
        <w:ind w:left="102"/>
      </w:pPr>
      <w:r>
        <w:t>korespondenční</w:t>
      </w:r>
      <w:r>
        <w:rPr>
          <w:spacing w:val="-2"/>
        </w:rPr>
        <w:t xml:space="preserve"> </w:t>
      </w:r>
      <w:r>
        <w:t>adresa:</w:t>
      </w:r>
      <w:r>
        <w:tab/>
        <w:t>Olbrachtova 2006/9, 140 00 Praha</w:t>
      </w:r>
      <w:r>
        <w:rPr>
          <w:spacing w:val="-16"/>
        </w:rPr>
        <w:t xml:space="preserve"> </w:t>
      </w:r>
      <w:r>
        <w:t>4</w:t>
      </w:r>
    </w:p>
    <w:p w:rsidR="001D6F87" w:rsidRDefault="00C83B8E">
      <w:pPr>
        <w:pStyle w:val="Zkladntext"/>
        <w:tabs>
          <w:tab w:val="left" w:pos="2982"/>
        </w:tabs>
        <w:ind w:left="102"/>
      </w:pPr>
      <w:r>
        <w:t>IČO:</w:t>
      </w:r>
      <w:r>
        <w:tab/>
        <w:t>00020729</w:t>
      </w:r>
    </w:p>
    <w:p w:rsidR="001D6F87" w:rsidRDefault="00C83B8E">
      <w:pPr>
        <w:pStyle w:val="Zkladntext"/>
        <w:tabs>
          <w:tab w:val="left" w:pos="2982"/>
        </w:tabs>
        <w:ind w:left="102"/>
      </w:pPr>
      <w:r>
        <w:t>zastoupený:</w:t>
      </w:r>
      <w:r>
        <w:tab/>
        <w:t>Ing.</w:t>
      </w:r>
      <w:r>
        <w:rPr>
          <w:spacing w:val="-3"/>
        </w:rPr>
        <w:t xml:space="preserve"> </w:t>
      </w:r>
      <w:r>
        <w:t>Petrem</w:t>
      </w:r>
      <w:r>
        <w:rPr>
          <w:spacing w:val="-2"/>
        </w:rPr>
        <w:t xml:space="preserve"> </w:t>
      </w:r>
      <w:r>
        <w:t>V</w:t>
      </w:r>
      <w:r>
        <w:rPr>
          <w:spacing w:val="-16"/>
        </w:rPr>
        <w:t xml:space="preserve"> </w:t>
      </w:r>
      <w:r>
        <w:t>a</w:t>
      </w:r>
      <w:r>
        <w:rPr>
          <w:spacing w:val="-17"/>
        </w:rPr>
        <w:t xml:space="preserve"> </w:t>
      </w:r>
      <w:r>
        <w:t>l</w:t>
      </w:r>
      <w:r>
        <w:rPr>
          <w:spacing w:val="-17"/>
        </w:rPr>
        <w:t xml:space="preserve"> </w:t>
      </w:r>
      <w:r>
        <w:t>d</w:t>
      </w:r>
      <w:r>
        <w:rPr>
          <w:spacing w:val="-16"/>
        </w:rPr>
        <w:t xml:space="preserve"> </w:t>
      </w:r>
      <w:r>
        <w:t>m</w:t>
      </w:r>
      <w:r>
        <w:rPr>
          <w:spacing w:val="-15"/>
        </w:rPr>
        <w:t xml:space="preserve"> </w:t>
      </w:r>
      <w:r>
        <w:t>a</w:t>
      </w:r>
      <w:r>
        <w:rPr>
          <w:spacing w:val="-17"/>
        </w:rPr>
        <w:t xml:space="preserve"> </w:t>
      </w:r>
      <w:r>
        <w:t>n</w:t>
      </w:r>
      <w:r>
        <w:rPr>
          <w:spacing w:val="-15"/>
        </w:rPr>
        <w:t xml:space="preserve"> </w:t>
      </w:r>
      <w:r>
        <w:t>e</w:t>
      </w:r>
      <w:r>
        <w:rPr>
          <w:spacing w:val="-17"/>
        </w:rPr>
        <w:t xml:space="preserve"> </w:t>
      </w:r>
      <w:r>
        <w:t>m,</w:t>
      </w:r>
      <w:r>
        <w:rPr>
          <w:spacing w:val="-3"/>
        </w:rPr>
        <w:t xml:space="preserve"> </w:t>
      </w:r>
      <w:r>
        <w:t>ředitelem</w:t>
      </w:r>
      <w:r>
        <w:rPr>
          <w:spacing w:val="-2"/>
        </w:rPr>
        <w:t xml:space="preserve"> </w:t>
      </w:r>
      <w:r>
        <w:t>SFŽP ČR</w:t>
      </w:r>
    </w:p>
    <w:p w:rsidR="001D6F87" w:rsidRDefault="00C83B8E">
      <w:pPr>
        <w:pStyle w:val="Zkladntext"/>
        <w:tabs>
          <w:tab w:val="left" w:pos="2982"/>
        </w:tabs>
        <w:ind w:left="102"/>
      </w:pPr>
      <w:r>
        <w:t>bankovní</w:t>
      </w:r>
      <w:r>
        <w:rPr>
          <w:spacing w:val="-3"/>
        </w:rPr>
        <w:t xml:space="preserve"> </w:t>
      </w:r>
      <w:r>
        <w:t>spojení:</w:t>
      </w:r>
      <w:r>
        <w:tab/>
        <w:t>Česká národní</w:t>
      </w:r>
      <w:r>
        <w:rPr>
          <w:spacing w:val="-8"/>
        </w:rPr>
        <w:t xml:space="preserve"> </w:t>
      </w:r>
      <w:r>
        <w:t>banka</w:t>
      </w:r>
    </w:p>
    <w:p w:rsidR="001D6F87" w:rsidRDefault="00C83B8E">
      <w:pPr>
        <w:pStyle w:val="Zkladntext"/>
        <w:tabs>
          <w:tab w:val="left" w:pos="2982"/>
        </w:tabs>
        <w:spacing w:before="1" w:line="265" w:lineRule="exact"/>
        <w:ind w:left="102"/>
      </w:pPr>
      <w:r>
        <w:t>číslo</w:t>
      </w:r>
      <w:r>
        <w:rPr>
          <w:spacing w:val="-2"/>
        </w:rPr>
        <w:t xml:space="preserve"> </w:t>
      </w:r>
      <w:r>
        <w:t>účtu:</w:t>
      </w:r>
      <w:r>
        <w:tab/>
        <w:t>40002-9025001/0710</w:t>
      </w:r>
    </w:p>
    <w:p w:rsidR="001D6F87" w:rsidRDefault="00C83B8E">
      <w:pPr>
        <w:pStyle w:val="Zkladntext"/>
        <w:spacing w:line="480" w:lineRule="auto"/>
        <w:ind w:left="102" w:right="7967"/>
      </w:pPr>
      <w:r>
        <w:t>(dále jen „Fond") a</w:t>
      </w:r>
    </w:p>
    <w:p w:rsidR="001D6F87" w:rsidRDefault="00C83B8E">
      <w:pPr>
        <w:pStyle w:val="Nadpis2"/>
        <w:ind w:left="102" w:right="0"/>
        <w:jc w:val="left"/>
      </w:pPr>
      <w:r>
        <w:t>Marian Knop</w:t>
      </w:r>
    </w:p>
    <w:p w:rsidR="001D6F87" w:rsidRDefault="00C83B8E">
      <w:pPr>
        <w:pStyle w:val="Zkladntext"/>
        <w:spacing w:line="265" w:lineRule="exact"/>
        <w:ind w:left="102"/>
      </w:pPr>
      <w:r>
        <w:t>podnikatel zapsaný v živnostenském rejstříku</w:t>
      </w:r>
    </w:p>
    <w:p w:rsidR="001D6F87" w:rsidRDefault="00C83B8E">
      <w:pPr>
        <w:pStyle w:val="Zkladntext"/>
        <w:tabs>
          <w:tab w:val="left" w:pos="2977"/>
        </w:tabs>
        <w:spacing w:line="265" w:lineRule="exact"/>
        <w:ind w:left="102"/>
      </w:pPr>
      <w:r>
        <w:t>se</w:t>
      </w:r>
      <w:r>
        <w:rPr>
          <w:spacing w:val="-3"/>
        </w:rPr>
        <w:t xml:space="preserve"> </w:t>
      </w:r>
      <w:r>
        <w:t>sídlem:</w:t>
      </w:r>
      <w:r>
        <w:tab/>
      </w:r>
      <w:r w:rsidR="0001159B">
        <w:t>xxxxxxxxxxxxxxxxxxxxxxxxxxx</w:t>
      </w:r>
      <w:bookmarkStart w:id="0" w:name="_GoBack"/>
      <w:bookmarkEnd w:id="0"/>
    </w:p>
    <w:p w:rsidR="001D6F87" w:rsidRDefault="00C83B8E">
      <w:pPr>
        <w:pStyle w:val="Zkladntext"/>
        <w:tabs>
          <w:tab w:val="left" w:pos="2982"/>
        </w:tabs>
        <w:ind w:left="102"/>
      </w:pPr>
      <w:r>
        <w:t>IČO:</w:t>
      </w:r>
      <w:r>
        <w:tab/>
        <w:t>61518328</w:t>
      </w:r>
    </w:p>
    <w:p w:rsidR="001D6F87" w:rsidRDefault="00C83B8E">
      <w:pPr>
        <w:pStyle w:val="Zkladntext"/>
        <w:tabs>
          <w:tab w:val="left" w:pos="2982"/>
        </w:tabs>
        <w:ind w:left="102"/>
      </w:pPr>
      <w:r>
        <w:t>bankovní</w:t>
      </w:r>
      <w:r>
        <w:rPr>
          <w:spacing w:val="-3"/>
        </w:rPr>
        <w:t xml:space="preserve"> </w:t>
      </w:r>
      <w:r>
        <w:t>spojení:</w:t>
      </w:r>
      <w:r>
        <w:tab/>
      </w:r>
      <w:r w:rsidR="00F36E6F">
        <w:t>xxxxxxxxxxxxxxxxxxxx</w:t>
      </w:r>
    </w:p>
    <w:p w:rsidR="001D6F87" w:rsidRDefault="00C83B8E">
      <w:pPr>
        <w:pStyle w:val="Zkladntext"/>
        <w:tabs>
          <w:tab w:val="left" w:pos="2982"/>
        </w:tabs>
        <w:ind w:left="102"/>
      </w:pPr>
      <w:r>
        <w:t>číslo</w:t>
      </w:r>
      <w:r>
        <w:rPr>
          <w:spacing w:val="-2"/>
        </w:rPr>
        <w:t xml:space="preserve"> </w:t>
      </w:r>
      <w:r>
        <w:t>účtu:</w:t>
      </w:r>
      <w:r>
        <w:tab/>
      </w:r>
      <w:r w:rsidR="00F36E6F">
        <w:t>xxxxxxxxxxxxxxxxxxx</w:t>
      </w:r>
    </w:p>
    <w:p w:rsidR="001D6F87" w:rsidRDefault="00C83B8E">
      <w:pPr>
        <w:pStyle w:val="Zkladntext"/>
        <w:ind w:left="102"/>
      </w:pPr>
      <w:r>
        <w:t>(dále jen „příjemce podpory")</w:t>
      </w:r>
    </w:p>
    <w:p w:rsidR="001D6F87" w:rsidRDefault="001D6F87">
      <w:pPr>
        <w:pStyle w:val="Zkladntext"/>
        <w:spacing w:before="1"/>
        <w:ind w:left="0"/>
      </w:pPr>
    </w:p>
    <w:p w:rsidR="001D6F87" w:rsidRDefault="00C83B8E">
      <w:pPr>
        <w:pStyle w:val="Zkladntext"/>
        <w:ind w:left="102"/>
      </w:pPr>
      <w:r>
        <w:t>se dohodly takto:</w:t>
      </w:r>
    </w:p>
    <w:p w:rsidR="001D6F87" w:rsidRDefault="001D6F87">
      <w:pPr>
        <w:pStyle w:val="Zkladntext"/>
        <w:spacing w:before="12"/>
        <w:ind w:left="0"/>
        <w:rPr>
          <w:sz w:val="35"/>
        </w:rPr>
      </w:pPr>
    </w:p>
    <w:p w:rsidR="001D6F87" w:rsidRDefault="00C83B8E">
      <w:pPr>
        <w:pStyle w:val="Nadpis2"/>
      </w:pPr>
      <w:r>
        <w:t>I.</w:t>
      </w:r>
    </w:p>
    <w:p w:rsidR="001D6F87" w:rsidRDefault="00C83B8E">
      <w:pPr>
        <w:ind w:left="365" w:right="378"/>
        <w:jc w:val="center"/>
        <w:rPr>
          <w:b/>
          <w:sz w:val="20"/>
        </w:rPr>
      </w:pPr>
      <w:r>
        <w:rPr>
          <w:b/>
          <w:sz w:val="20"/>
        </w:rPr>
        <w:t>Předmět a účel smlouvy</w:t>
      </w:r>
    </w:p>
    <w:p w:rsidR="001D6F87" w:rsidRDefault="001D6F87">
      <w:pPr>
        <w:pStyle w:val="Zkladntext"/>
        <w:ind w:left="0"/>
        <w:rPr>
          <w:b/>
          <w:sz w:val="18"/>
        </w:rPr>
      </w:pPr>
    </w:p>
    <w:p w:rsidR="001D6F87" w:rsidRDefault="00C83B8E">
      <w:pPr>
        <w:pStyle w:val="Odstavecseseznamem"/>
        <w:numPr>
          <w:ilvl w:val="0"/>
          <w:numId w:val="6"/>
        </w:numPr>
        <w:tabs>
          <w:tab w:val="left" w:pos="386"/>
        </w:tabs>
        <w:spacing w:before="1"/>
        <w:ind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1D6F87" w:rsidRDefault="00C83B8E">
      <w:pPr>
        <w:pStyle w:val="Zkladntext"/>
        <w:ind w:right="110"/>
        <w:jc w:val="both"/>
      </w:pPr>
      <w:r>
        <w:t>„Smlouva“) se uzavírá na základě Rozhodnutí ministra životního prostředí č. 1191300055 o poskytnutí finančních prostředků ze Státního fondu životního prostředí ČR ze dne 24. 5. 2021 a Směrnice Ministerstva životního prostředí č. 4/2015 o poskytování finančních prostředků ze Státního fondu životního prostředí České republiky prostřednictvím Národního programu Životní prostředí (dále jen</w:t>
      </w:r>
    </w:p>
    <w:p w:rsidR="001D6F87" w:rsidRDefault="00C83B8E">
      <w:pPr>
        <w:pStyle w:val="Zkladntext"/>
        <w:ind w:left="365" w:right="5089"/>
        <w:jc w:val="center"/>
      </w:pPr>
      <w:r>
        <w:t>„Směrnice MŽP“), platné ke dni podání žádosti.</w:t>
      </w:r>
    </w:p>
    <w:p w:rsidR="001D6F87" w:rsidRDefault="00C83B8E">
      <w:pPr>
        <w:pStyle w:val="Odstavecseseznamem"/>
        <w:numPr>
          <w:ilvl w:val="0"/>
          <w:numId w:val="6"/>
        </w:numPr>
        <w:tabs>
          <w:tab w:val="left" w:pos="386"/>
        </w:tabs>
        <w:ind w:right="112" w:hanging="283"/>
        <w:jc w:val="both"/>
        <w:rPr>
          <w:sz w:val="20"/>
        </w:rPr>
      </w:pPr>
      <w:r>
        <w:rPr>
          <w:sz w:val="20"/>
        </w:rPr>
        <w:t>Příjemce podpory potvrzuje, že se seznámil se Směrnicí MŽP (včetně jejích příloh) a Výzvou č. 13/2019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1"/>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7"/>
          <w:sz w:val="20"/>
        </w:rPr>
        <w:t xml:space="preserve"> </w:t>
      </w:r>
      <w:r>
        <w:rPr>
          <w:sz w:val="20"/>
        </w:rPr>
        <w:t>Výzvou.</w:t>
      </w:r>
    </w:p>
    <w:p w:rsidR="001D6F87" w:rsidRDefault="001D6F87">
      <w:pPr>
        <w:jc w:val="both"/>
        <w:rPr>
          <w:sz w:val="20"/>
        </w:rPr>
        <w:sectPr w:rsidR="001D6F87">
          <w:footerReference w:type="default" r:id="rId7"/>
          <w:type w:val="continuous"/>
          <w:pgSz w:w="12240" w:h="15840"/>
          <w:pgMar w:top="1060" w:right="1020" w:bottom="1660" w:left="1600" w:header="708" w:footer="1460" w:gutter="0"/>
          <w:pgNumType w:start="1"/>
          <w:cols w:space="708"/>
        </w:sectPr>
      </w:pPr>
    </w:p>
    <w:p w:rsidR="001D6F87" w:rsidRDefault="00C83B8E">
      <w:pPr>
        <w:pStyle w:val="Odstavecseseznamem"/>
        <w:numPr>
          <w:ilvl w:val="0"/>
          <w:numId w:val="6"/>
        </w:numPr>
        <w:tabs>
          <w:tab w:val="left" w:pos="386"/>
        </w:tabs>
        <w:spacing w:before="73"/>
        <w:ind w:hanging="283"/>
        <w:rPr>
          <w:sz w:val="20"/>
        </w:rPr>
      </w:pPr>
      <w:r>
        <w:rPr>
          <w:sz w:val="20"/>
        </w:rPr>
        <w:lastRenderedPageBreak/>
        <w:t>Podpora je určena výhradně na</w:t>
      </w:r>
      <w:r>
        <w:rPr>
          <w:spacing w:val="-13"/>
          <w:sz w:val="20"/>
        </w:rPr>
        <w:t xml:space="preserve"> </w:t>
      </w:r>
      <w:r>
        <w:rPr>
          <w:sz w:val="20"/>
        </w:rPr>
        <w:t>akci:</w:t>
      </w:r>
    </w:p>
    <w:p w:rsidR="001D6F87" w:rsidRDefault="00C83B8E">
      <w:pPr>
        <w:pStyle w:val="Nadpis2"/>
        <w:spacing w:before="120"/>
      </w:pPr>
      <w:r>
        <w:t>„Žádost o poskytnutí dotace-autovraky“</w:t>
      </w:r>
    </w:p>
    <w:p w:rsidR="001D6F87" w:rsidRDefault="00C83B8E">
      <w:pPr>
        <w:pStyle w:val="Zkladntext"/>
        <w:spacing w:before="120"/>
      </w:pPr>
      <w:r>
        <w:t>(dále jen „projekt“ nebo „akce“) realizovanou v roce 2020. Akce je neinvestiční.</w:t>
      </w:r>
    </w:p>
    <w:p w:rsidR="001D6F87" w:rsidRDefault="00C83B8E">
      <w:pPr>
        <w:pStyle w:val="Odstavecseseznamem"/>
        <w:numPr>
          <w:ilvl w:val="0"/>
          <w:numId w:val="6"/>
        </w:numPr>
        <w:tabs>
          <w:tab w:val="left" w:pos="386"/>
        </w:tabs>
        <w:ind w:right="111" w:hanging="283"/>
        <w:jc w:val="both"/>
        <w:rPr>
          <w:sz w:val="20"/>
        </w:rPr>
      </w:pPr>
      <w:r>
        <w:rPr>
          <w:sz w:val="20"/>
        </w:rPr>
        <w:t>Podpora</w:t>
      </w:r>
      <w:r>
        <w:rPr>
          <w:spacing w:val="-6"/>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7"/>
          <w:sz w:val="20"/>
        </w:rPr>
        <w:t xml:space="preserve"> </w:t>
      </w:r>
      <w:r>
        <w:rPr>
          <w:sz w:val="20"/>
        </w:rPr>
        <w:t>je</w:t>
      </w:r>
      <w:r>
        <w:rPr>
          <w:spacing w:val="-8"/>
          <w:sz w:val="20"/>
        </w:rPr>
        <w:t xml:space="preserve"> </w:t>
      </w:r>
      <w:r>
        <w:rPr>
          <w:sz w:val="20"/>
        </w:rPr>
        <w:t>poskytována</w:t>
      </w:r>
      <w:r>
        <w:rPr>
          <w:spacing w:val="-8"/>
          <w:sz w:val="20"/>
        </w:rPr>
        <w:t xml:space="preserve"> </w:t>
      </w:r>
      <w:r>
        <w:rPr>
          <w:sz w:val="20"/>
        </w:rPr>
        <w:t>v souladu</w:t>
      </w:r>
      <w:r>
        <w:rPr>
          <w:spacing w:val="-5"/>
          <w:sz w:val="20"/>
        </w:rPr>
        <w:t xml:space="preserve"> </w:t>
      </w:r>
      <w:r>
        <w:rPr>
          <w:sz w:val="20"/>
        </w:rPr>
        <w:t>s</w:t>
      </w:r>
      <w:r>
        <w:rPr>
          <w:spacing w:val="-7"/>
          <w:sz w:val="20"/>
        </w:rPr>
        <w:t xml:space="preserve"> </w:t>
      </w:r>
      <w:r>
        <w:rPr>
          <w:sz w:val="20"/>
        </w:rPr>
        <w:t>„Nařízením</w:t>
      </w:r>
      <w:r>
        <w:rPr>
          <w:spacing w:val="-6"/>
          <w:sz w:val="20"/>
        </w:rPr>
        <w:t xml:space="preserve"> </w:t>
      </w:r>
      <w:r>
        <w:rPr>
          <w:sz w:val="20"/>
        </w:rPr>
        <w:t>Komise</w:t>
      </w:r>
      <w:r>
        <w:rPr>
          <w:spacing w:val="-8"/>
          <w:sz w:val="20"/>
        </w:rPr>
        <w:t xml:space="preserve"> </w:t>
      </w:r>
      <w:r>
        <w:rPr>
          <w:sz w:val="20"/>
        </w:rPr>
        <w:t>(ES)</w:t>
      </w:r>
      <w:r>
        <w:rPr>
          <w:spacing w:val="-7"/>
          <w:sz w:val="20"/>
        </w:rPr>
        <w:t xml:space="preserve"> </w:t>
      </w:r>
      <w:r>
        <w:rPr>
          <w:sz w:val="20"/>
        </w:rPr>
        <w:t>č.</w:t>
      </w:r>
      <w:r>
        <w:rPr>
          <w:spacing w:val="-4"/>
          <w:sz w:val="20"/>
        </w:rPr>
        <w:t xml:space="preserve"> </w:t>
      </w:r>
      <w:r>
        <w:rPr>
          <w:sz w:val="20"/>
        </w:rPr>
        <w:t>1407/2013</w:t>
      </w:r>
      <w:r>
        <w:rPr>
          <w:spacing w:val="-6"/>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12"/>
          <w:sz w:val="20"/>
        </w:rPr>
        <w:t xml:space="preserve"> </w:t>
      </w:r>
      <w:r>
        <w:rPr>
          <w:sz w:val="20"/>
        </w:rPr>
        <w:t>2013.</w:t>
      </w:r>
    </w:p>
    <w:p w:rsidR="001D6F87" w:rsidRDefault="001D6F87">
      <w:pPr>
        <w:pStyle w:val="Zkladntext"/>
        <w:ind w:left="0"/>
        <w:rPr>
          <w:sz w:val="26"/>
        </w:rPr>
      </w:pPr>
    </w:p>
    <w:p w:rsidR="001D6F87" w:rsidRDefault="001D6F87">
      <w:pPr>
        <w:pStyle w:val="Zkladntext"/>
        <w:spacing w:before="12"/>
        <w:ind w:left="0"/>
        <w:rPr>
          <w:sz w:val="29"/>
        </w:rPr>
      </w:pPr>
    </w:p>
    <w:p w:rsidR="001D6F87" w:rsidRDefault="00C83B8E">
      <w:pPr>
        <w:pStyle w:val="Nadpis2"/>
        <w:spacing w:before="1"/>
      </w:pPr>
      <w:r>
        <w:t>II.</w:t>
      </w:r>
    </w:p>
    <w:p w:rsidR="001D6F87" w:rsidRDefault="00C83B8E">
      <w:pPr>
        <w:ind w:left="365" w:right="377"/>
        <w:jc w:val="center"/>
        <w:rPr>
          <w:b/>
          <w:sz w:val="20"/>
        </w:rPr>
      </w:pPr>
      <w:r>
        <w:rPr>
          <w:b/>
          <w:sz w:val="20"/>
        </w:rPr>
        <w:t>Výše dotace</w:t>
      </w:r>
    </w:p>
    <w:p w:rsidR="001D6F87" w:rsidRDefault="001D6F87">
      <w:pPr>
        <w:pStyle w:val="Zkladntext"/>
        <w:ind w:left="0"/>
        <w:rPr>
          <w:b/>
          <w:sz w:val="18"/>
        </w:rPr>
      </w:pPr>
    </w:p>
    <w:p w:rsidR="001D6F87" w:rsidRDefault="00C83B8E">
      <w:pPr>
        <w:pStyle w:val="Odstavecseseznamem"/>
        <w:numPr>
          <w:ilvl w:val="0"/>
          <w:numId w:val="5"/>
        </w:numPr>
        <w:tabs>
          <w:tab w:val="left" w:pos="386"/>
        </w:tabs>
        <w:spacing w:before="1"/>
        <w:ind w:right="106" w:hanging="283"/>
        <w:jc w:val="both"/>
        <w:rPr>
          <w:sz w:val="20"/>
        </w:rPr>
      </w:pPr>
      <w:r>
        <w:rPr>
          <w:sz w:val="20"/>
        </w:rPr>
        <w:t xml:space="preserve">Fond se zavazuje poskytnout příjemci podpory podporu formou dotace  ve  výši  </w:t>
      </w:r>
      <w:r>
        <w:rPr>
          <w:b/>
          <w:sz w:val="20"/>
        </w:rPr>
        <w:t xml:space="preserve">501 750,00  Kč  </w:t>
      </w:r>
      <w:r>
        <w:rPr>
          <w:sz w:val="20"/>
        </w:rPr>
        <w:t>(slovy: pět set jeden tisíc sedm set padesát korun českých) za řádně předané odpady (komodity) z vybraných autovraků převzatých za kalendářní rok 2020 do zpracovatelských zařízení určených ke zpracování odpadů z autovraků s materiálovým nebo energetickým</w:t>
      </w:r>
      <w:r>
        <w:rPr>
          <w:spacing w:val="-19"/>
          <w:sz w:val="20"/>
        </w:rPr>
        <w:t xml:space="preserve"> </w:t>
      </w:r>
      <w:r>
        <w:rPr>
          <w:sz w:val="20"/>
        </w:rPr>
        <w:t>využitím.</w:t>
      </w:r>
    </w:p>
    <w:p w:rsidR="001D6F87" w:rsidRDefault="00C83B8E">
      <w:pPr>
        <w:pStyle w:val="Odstavecseseznamem"/>
        <w:numPr>
          <w:ilvl w:val="0"/>
          <w:numId w:val="5"/>
        </w:numPr>
        <w:tabs>
          <w:tab w:val="left" w:pos="386"/>
        </w:tabs>
        <w:ind w:hanging="283"/>
        <w:rPr>
          <w:sz w:val="20"/>
        </w:rPr>
      </w:pPr>
      <w:r>
        <w:rPr>
          <w:sz w:val="20"/>
        </w:rPr>
        <w:t>Při určování způsobilých výdajů akce a z nich odvozené výše podpory se vychází ze znění čl. 8</w:t>
      </w:r>
      <w:r>
        <w:rPr>
          <w:spacing w:val="-16"/>
          <w:sz w:val="20"/>
        </w:rPr>
        <w:t xml:space="preserve"> </w:t>
      </w:r>
      <w:r>
        <w:rPr>
          <w:sz w:val="20"/>
        </w:rPr>
        <w:t>Výzvy.</w:t>
      </w:r>
    </w:p>
    <w:p w:rsidR="001D6F87" w:rsidRDefault="001D6F87">
      <w:pPr>
        <w:pStyle w:val="Zkladntext"/>
        <w:ind w:left="0"/>
        <w:rPr>
          <w:sz w:val="26"/>
        </w:rPr>
      </w:pPr>
    </w:p>
    <w:p w:rsidR="001D6F87" w:rsidRDefault="001D6F87">
      <w:pPr>
        <w:pStyle w:val="Zkladntext"/>
        <w:spacing w:before="1"/>
        <w:ind w:left="0"/>
        <w:rPr>
          <w:sz w:val="30"/>
        </w:rPr>
      </w:pPr>
    </w:p>
    <w:p w:rsidR="001D6F87" w:rsidRDefault="00C83B8E">
      <w:pPr>
        <w:pStyle w:val="Nadpis2"/>
        <w:spacing w:before="1"/>
        <w:ind w:right="378"/>
      </w:pPr>
      <w:r>
        <w:t>III.</w:t>
      </w:r>
    </w:p>
    <w:p w:rsidR="001D6F87" w:rsidRDefault="00C83B8E">
      <w:pPr>
        <w:ind w:left="365" w:right="378"/>
        <w:jc w:val="center"/>
        <w:rPr>
          <w:b/>
          <w:sz w:val="20"/>
        </w:rPr>
      </w:pPr>
      <w:r>
        <w:rPr>
          <w:b/>
          <w:sz w:val="20"/>
        </w:rPr>
        <w:t>Platební podmínky</w:t>
      </w:r>
    </w:p>
    <w:p w:rsidR="001D6F87" w:rsidRDefault="001D6F87">
      <w:pPr>
        <w:pStyle w:val="Zkladntext"/>
        <w:ind w:left="0"/>
        <w:rPr>
          <w:b/>
          <w:sz w:val="18"/>
        </w:rPr>
      </w:pPr>
    </w:p>
    <w:p w:rsidR="001D6F87" w:rsidRDefault="00C83B8E">
      <w:pPr>
        <w:pStyle w:val="Odstavecseseznamem"/>
        <w:numPr>
          <w:ilvl w:val="0"/>
          <w:numId w:val="4"/>
        </w:numPr>
        <w:tabs>
          <w:tab w:val="left" w:pos="386"/>
        </w:tabs>
        <w:spacing w:before="1"/>
        <w:ind w:right="118" w:hanging="283"/>
        <w:jc w:val="both"/>
        <w:rPr>
          <w:sz w:val="20"/>
        </w:rPr>
      </w:pPr>
      <w:r>
        <w:rPr>
          <w:sz w:val="20"/>
        </w:rPr>
        <w:t>Podpora bude poskytována bankovním převodem peněžních prostředků z bankovního účtu Fondu na bankovní účet příjemce</w:t>
      </w:r>
      <w:r>
        <w:rPr>
          <w:spacing w:val="-10"/>
          <w:sz w:val="20"/>
        </w:rPr>
        <w:t xml:space="preserve"> </w:t>
      </w:r>
      <w:r>
        <w:rPr>
          <w:sz w:val="20"/>
        </w:rPr>
        <w:t>podpory.</w:t>
      </w:r>
    </w:p>
    <w:p w:rsidR="001D6F87" w:rsidRDefault="00C83B8E">
      <w:pPr>
        <w:pStyle w:val="Odstavecseseznamem"/>
        <w:numPr>
          <w:ilvl w:val="0"/>
          <w:numId w:val="4"/>
        </w:numPr>
        <w:tabs>
          <w:tab w:val="left" w:pos="386"/>
        </w:tabs>
        <w:spacing w:before="118"/>
        <w:ind w:right="111" w:hanging="283"/>
        <w:jc w:val="both"/>
        <w:rPr>
          <w:sz w:val="20"/>
        </w:rPr>
      </w:pPr>
      <w:r>
        <w:rPr>
          <w:sz w:val="20"/>
        </w:rPr>
        <w:t>Fond</w:t>
      </w:r>
      <w:r>
        <w:rPr>
          <w:spacing w:val="-6"/>
          <w:sz w:val="20"/>
        </w:rPr>
        <w:t xml:space="preserve"> </w:t>
      </w:r>
      <w:r>
        <w:rPr>
          <w:sz w:val="20"/>
        </w:rPr>
        <w:t>je</w:t>
      </w:r>
      <w:r>
        <w:rPr>
          <w:spacing w:val="-8"/>
          <w:sz w:val="20"/>
        </w:rPr>
        <w:t xml:space="preserve"> </w:t>
      </w:r>
      <w:r>
        <w:rPr>
          <w:sz w:val="20"/>
        </w:rPr>
        <w:t>oprávněn</w:t>
      </w:r>
      <w:r>
        <w:rPr>
          <w:spacing w:val="-7"/>
          <w:sz w:val="20"/>
        </w:rPr>
        <w:t xml:space="preserve"> </w:t>
      </w:r>
      <w:r>
        <w:rPr>
          <w:sz w:val="20"/>
        </w:rPr>
        <w:t>pozastavit</w:t>
      </w:r>
      <w:r>
        <w:rPr>
          <w:spacing w:val="-7"/>
          <w:sz w:val="20"/>
        </w:rPr>
        <w:t xml:space="preserve"> </w:t>
      </w:r>
      <w:r>
        <w:rPr>
          <w:sz w:val="20"/>
        </w:rPr>
        <w:t>(či</w:t>
      </w:r>
      <w:r>
        <w:rPr>
          <w:spacing w:val="-7"/>
          <w:sz w:val="20"/>
        </w:rPr>
        <w:t xml:space="preserve"> </w:t>
      </w:r>
      <w:r>
        <w:rPr>
          <w:sz w:val="20"/>
        </w:rPr>
        <w:t>nezahájit)</w:t>
      </w:r>
      <w:r>
        <w:rPr>
          <w:spacing w:val="-7"/>
          <w:sz w:val="20"/>
        </w:rPr>
        <w:t xml:space="preserve"> </w:t>
      </w:r>
      <w:r>
        <w:rPr>
          <w:sz w:val="20"/>
        </w:rPr>
        <w:t>poskytování</w:t>
      </w:r>
      <w:r>
        <w:rPr>
          <w:spacing w:val="-5"/>
          <w:sz w:val="20"/>
        </w:rPr>
        <w:t xml:space="preserve"> </w:t>
      </w:r>
      <w:r>
        <w:rPr>
          <w:sz w:val="20"/>
        </w:rPr>
        <w:t>podpory,</w:t>
      </w:r>
      <w:r>
        <w:rPr>
          <w:spacing w:val="-7"/>
          <w:sz w:val="20"/>
        </w:rPr>
        <w:t xml:space="preserve"> </w:t>
      </w:r>
      <w:r>
        <w:rPr>
          <w:sz w:val="20"/>
        </w:rPr>
        <w:t>pokud</w:t>
      </w:r>
      <w:r>
        <w:rPr>
          <w:spacing w:val="-6"/>
          <w:sz w:val="20"/>
        </w:rPr>
        <w:t xml:space="preserve"> </w:t>
      </w:r>
      <w:r>
        <w:rPr>
          <w:sz w:val="20"/>
        </w:rPr>
        <w:t>zjistí,</w:t>
      </w:r>
      <w:r>
        <w:rPr>
          <w:spacing w:val="-7"/>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neplní některou z povinností stanovených touto Smlouvou, či je plnění některé povinnosti vážně ohroženo. Ustanovení článku V bodu 1 tím není</w:t>
      </w:r>
      <w:r>
        <w:rPr>
          <w:spacing w:val="-12"/>
          <w:sz w:val="20"/>
        </w:rPr>
        <w:t xml:space="preserve"> </w:t>
      </w:r>
      <w:r>
        <w:rPr>
          <w:sz w:val="20"/>
        </w:rPr>
        <w:t>dotčeno.</w:t>
      </w:r>
    </w:p>
    <w:p w:rsidR="001D6F87" w:rsidRDefault="001D6F87">
      <w:pPr>
        <w:pStyle w:val="Zkladntext"/>
        <w:spacing w:before="8"/>
        <w:ind w:left="0"/>
        <w:rPr>
          <w:sz w:val="28"/>
        </w:rPr>
      </w:pPr>
    </w:p>
    <w:p w:rsidR="001D6F87" w:rsidRDefault="001D6F87">
      <w:pPr>
        <w:rPr>
          <w:sz w:val="28"/>
        </w:rPr>
        <w:sectPr w:rsidR="001D6F87">
          <w:pgSz w:w="12240" w:h="15840"/>
          <w:pgMar w:top="1060" w:right="1020" w:bottom="1660" w:left="1600" w:header="0" w:footer="1460" w:gutter="0"/>
          <w:cols w:space="708"/>
        </w:sectPr>
      </w:pPr>
    </w:p>
    <w:p w:rsidR="001D6F87" w:rsidRDefault="001D6F87">
      <w:pPr>
        <w:pStyle w:val="Zkladntext"/>
        <w:ind w:left="0"/>
        <w:rPr>
          <w:sz w:val="26"/>
        </w:rPr>
      </w:pPr>
    </w:p>
    <w:p w:rsidR="001D6F87" w:rsidRDefault="001D6F87">
      <w:pPr>
        <w:pStyle w:val="Zkladntext"/>
        <w:ind w:left="0"/>
        <w:rPr>
          <w:sz w:val="26"/>
        </w:rPr>
      </w:pPr>
    </w:p>
    <w:p w:rsidR="001D6F87" w:rsidRDefault="00C83B8E">
      <w:pPr>
        <w:pStyle w:val="Odstavecseseznamem"/>
        <w:numPr>
          <w:ilvl w:val="0"/>
          <w:numId w:val="3"/>
        </w:numPr>
        <w:tabs>
          <w:tab w:val="left" w:pos="386"/>
        </w:tabs>
        <w:spacing w:before="181"/>
        <w:ind w:hanging="283"/>
        <w:rPr>
          <w:sz w:val="20"/>
        </w:rPr>
      </w:pPr>
      <w:r>
        <w:rPr>
          <w:sz w:val="20"/>
        </w:rPr>
        <w:t>Příjemce</w:t>
      </w:r>
      <w:r>
        <w:rPr>
          <w:spacing w:val="-8"/>
          <w:sz w:val="20"/>
        </w:rPr>
        <w:t xml:space="preserve"> </w:t>
      </w:r>
      <w:r>
        <w:rPr>
          <w:sz w:val="20"/>
        </w:rPr>
        <w:t>podpory:</w:t>
      </w:r>
    </w:p>
    <w:p w:rsidR="001D6F87" w:rsidRDefault="00C83B8E">
      <w:pPr>
        <w:pStyle w:val="Odstavecseseznamem"/>
        <w:numPr>
          <w:ilvl w:val="1"/>
          <w:numId w:val="3"/>
        </w:numPr>
        <w:tabs>
          <w:tab w:val="left" w:pos="669"/>
        </w:tabs>
        <w:spacing w:before="118"/>
        <w:ind w:hanging="283"/>
        <w:rPr>
          <w:sz w:val="20"/>
        </w:rPr>
      </w:pPr>
      <w:r>
        <w:rPr>
          <w:sz w:val="20"/>
        </w:rPr>
        <w:t>prohlašuje</w:t>
      </w:r>
      <w:r>
        <w:rPr>
          <w:spacing w:val="-5"/>
          <w:sz w:val="20"/>
        </w:rPr>
        <w:t xml:space="preserve"> </w:t>
      </w:r>
      <w:r>
        <w:rPr>
          <w:sz w:val="20"/>
        </w:rPr>
        <w:t>že:</w:t>
      </w:r>
    </w:p>
    <w:p w:rsidR="001D6F87" w:rsidRDefault="00C83B8E">
      <w:pPr>
        <w:spacing w:before="100"/>
        <w:ind w:left="80" w:right="2280"/>
        <w:jc w:val="center"/>
        <w:rPr>
          <w:b/>
          <w:sz w:val="20"/>
        </w:rPr>
      </w:pPr>
      <w:r>
        <w:br w:type="column"/>
      </w:r>
      <w:r>
        <w:rPr>
          <w:b/>
          <w:sz w:val="20"/>
        </w:rPr>
        <w:t>IV.</w:t>
      </w:r>
    </w:p>
    <w:p w:rsidR="001D6F87" w:rsidRDefault="00C83B8E">
      <w:pPr>
        <w:pStyle w:val="Nadpis2"/>
        <w:ind w:left="80" w:right="2282"/>
      </w:pPr>
      <w:r>
        <w:t>Základní závazky a další povinnosti příjemce podpory</w:t>
      </w:r>
    </w:p>
    <w:p w:rsidR="001D6F87" w:rsidRDefault="001D6F87">
      <w:pPr>
        <w:sectPr w:rsidR="001D6F87">
          <w:type w:val="continuous"/>
          <w:pgSz w:w="12240" w:h="15840"/>
          <w:pgMar w:top="1060" w:right="1020" w:bottom="1660" w:left="1600" w:header="708" w:footer="708" w:gutter="0"/>
          <w:cols w:num="2" w:space="708" w:equalWidth="0">
            <w:col w:w="1985" w:space="203"/>
            <w:col w:w="7432"/>
          </w:cols>
        </w:sectPr>
      </w:pPr>
    </w:p>
    <w:p w:rsidR="001D6F87" w:rsidRDefault="00C83B8E">
      <w:pPr>
        <w:pStyle w:val="Odstavecseseznamem"/>
        <w:numPr>
          <w:ilvl w:val="2"/>
          <w:numId w:val="3"/>
        </w:numPr>
        <w:tabs>
          <w:tab w:val="left" w:pos="784"/>
        </w:tabs>
        <w:ind w:right="113" w:hanging="285"/>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6"/>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7"/>
          <w:sz w:val="20"/>
        </w:rPr>
        <w:t xml:space="preserve"> </w:t>
      </w:r>
      <w:r>
        <w:rPr>
          <w:sz w:val="20"/>
        </w:rPr>
        <w:t>(komodity)</w:t>
      </w:r>
      <w:r>
        <w:rPr>
          <w:spacing w:val="-7"/>
          <w:sz w:val="20"/>
        </w:rPr>
        <w:t xml:space="preserve"> </w:t>
      </w:r>
      <w:r>
        <w:rPr>
          <w:sz w:val="20"/>
        </w:rPr>
        <w:t>z</w:t>
      </w:r>
      <w:r>
        <w:rPr>
          <w:spacing w:val="2"/>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 využitím a splnil cíle opětovného použití a využití nejméně 95 % průměrné</w:t>
      </w:r>
      <w:r>
        <w:rPr>
          <w:spacing w:val="-29"/>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24"/>
          <w:sz w:val="20"/>
        </w:rPr>
        <w:t xml:space="preserve"> </w:t>
      </w:r>
      <w:r>
        <w:rPr>
          <w:sz w:val="20"/>
        </w:rPr>
        <w:t>rok,</w:t>
      </w:r>
    </w:p>
    <w:p w:rsidR="001D6F87" w:rsidRDefault="00C83B8E">
      <w:pPr>
        <w:pStyle w:val="Zkladntext"/>
        <w:spacing w:before="118"/>
        <w:ind w:left="783" w:right="110"/>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w:t>
      </w:r>
      <w:r>
        <w:rPr>
          <w:spacing w:val="-10"/>
        </w:rPr>
        <w:t xml:space="preserve"> </w:t>
      </w:r>
      <w:r>
        <w:t>zákona.</w:t>
      </w:r>
    </w:p>
    <w:p w:rsidR="001D6F87" w:rsidRDefault="001D6F87">
      <w:pPr>
        <w:jc w:val="both"/>
        <w:sectPr w:rsidR="001D6F87">
          <w:type w:val="continuous"/>
          <w:pgSz w:w="12240" w:h="15840"/>
          <w:pgMar w:top="1060" w:right="1020" w:bottom="1660" w:left="1600" w:header="708" w:footer="708" w:gutter="0"/>
          <w:cols w:space="708"/>
        </w:sectPr>
      </w:pPr>
    </w:p>
    <w:p w:rsidR="001D6F87" w:rsidRDefault="00C83B8E">
      <w:pPr>
        <w:pStyle w:val="Odstavecseseznamem"/>
        <w:numPr>
          <w:ilvl w:val="1"/>
          <w:numId w:val="3"/>
        </w:numPr>
        <w:tabs>
          <w:tab w:val="left" w:pos="669"/>
        </w:tabs>
        <w:spacing w:before="73"/>
        <w:ind w:hanging="283"/>
        <w:rPr>
          <w:sz w:val="20"/>
        </w:rPr>
      </w:pPr>
      <w:r>
        <w:rPr>
          <w:sz w:val="20"/>
        </w:rPr>
        <w:lastRenderedPageBreak/>
        <w:t>zavazuje se k tomu,</w:t>
      </w:r>
      <w:r>
        <w:rPr>
          <w:spacing w:val="-8"/>
          <w:sz w:val="20"/>
        </w:rPr>
        <w:t xml:space="preserve"> </w:t>
      </w:r>
      <w:r>
        <w:rPr>
          <w:sz w:val="20"/>
        </w:rPr>
        <w:t>že:</w:t>
      </w:r>
    </w:p>
    <w:p w:rsidR="001D6F87" w:rsidRDefault="00C83B8E">
      <w:pPr>
        <w:pStyle w:val="Odstavecseseznamem"/>
        <w:numPr>
          <w:ilvl w:val="2"/>
          <w:numId w:val="3"/>
        </w:numPr>
        <w:tabs>
          <w:tab w:val="left" w:pos="783"/>
          <w:tab w:val="left" w:pos="784"/>
        </w:tabs>
        <w:ind w:hanging="285"/>
        <w:jc w:val="left"/>
        <w:rPr>
          <w:sz w:val="20"/>
        </w:rPr>
      </w:pPr>
      <w:r>
        <w:rPr>
          <w:sz w:val="20"/>
        </w:rPr>
        <w:t>bude dodržovat ustanovení Směrnice MŽP a</w:t>
      </w:r>
      <w:r>
        <w:rPr>
          <w:spacing w:val="-12"/>
          <w:sz w:val="20"/>
        </w:rPr>
        <w:t xml:space="preserve"> </w:t>
      </w:r>
      <w:r>
        <w:rPr>
          <w:sz w:val="20"/>
        </w:rPr>
        <w:t>Výzvy,</w:t>
      </w:r>
    </w:p>
    <w:p w:rsidR="001D6F87" w:rsidRDefault="00C83B8E">
      <w:pPr>
        <w:pStyle w:val="Odstavecseseznamem"/>
        <w:numPr>
          <w:ilvl w:val="2"/>
          <w:numId w:val="3"/>
        </w:numPr>
        <w:tabs>
          <w:tab w:val="left" w:pos="784"/>
        </w:tabs>
        <w:ind w:right="113" w:hanging="285"/>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w:t>
      </w:r>
      <w:r>
        <w:rPr>
          <w:spacing w:val="-17"/>
          <w:sz w:val="20"/>
        </w:rPr>
        <w:t xml:space="preserve"> </w:t>
      </w:r>
      <w:r>
        <w:rPr>
          <w:sz w:val="20"/>
        </w:rPr>
        <w:t>znění,</w:t>
      </w:r>
    </w:p>
    <w:p w:rsidR="001D6F87" w:rsidRDefault="00C83B8E">
      <w:pPr>
        <w:pStyle w:val="Odstavecseseznamem"/>
        <w:numPr>
          <w:ilvl w:val="2"/>
          <w:numId w:val="3"/>
        </w:numPr>
        <w:tabs>
          <w:tab w:val="left" w:pos="784"/>
        </w:tabs>
        <w:ind w:right="109" w:hanging="285"/>
        <w:rPr>
          <w:sz w:val="20"/>
        </w:rPr>
      </w:pPr>
      <w:r>
        <w:rPr>
          <w:sz w:val="20"/>
        </w:rPr>
        <w:t>umožní</w:t>
      </w:r>
      <w:r>
        <w:rPr>
          <w:spacing w:val="-5"/>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5"/>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18"/>
          <w:sz w:val="20"/>
        </w:rPr>
        <w:t xml:space="preserve"> </w:t>
      </w:r>
      <w:r>
        <w:rPr>
          <w:sz w:val="20"/>
        </w:rPr>
        <w:t>orgánům,</w:t>
      </w:r>
    </w:p>
    <w:p w:rsidR="001D6F87" w:rsidRDefault="00C83B8E">
      <w:pPr>
        <w:pStyle w:val="Odstavecseseznamem"/>
        <w:numPr>
          <w:ilvl w:val="2"/>
          <w:numId w:val="3"/>
        </w:numPr>
        <w:tabs>
          <w:tab w:val="left" w:pos="784"/>
        </w:tabs>
        <w:spacing w:before="118"/>
        <w:ind w:right="117" w:hanging="285"/>
        <w:rPr>
          <w:sz w:val="20"/>
        </w:rPr>
      </w:pPr>
      <w:r>
        <w:rPr>
          <w:sz w:val="20"/>
        </w:rPr>
        <w:t>bude bezodkladně informovat Fond o všech provedených kontrolách ze strany kontrolních orgánů odlišných od Fondu, jakož i o uložených opatřeních k nápravě a jejich</w:t>
      </w:r>
      <w:r>
        <w:rPr>
          <w:spacing w:val="-15"/>
          <w:sz w:val="20"/>
        </w:rPr>
        <w:t xml:space="preserve"> </w:t>
      </w:r>
      <w:r>
        <w:rPr>
          <w:sz w:val="20"/>
        </w:rPr>
        <w:t>splnění,</w:t>
      </w:r>
    </w:p>
    <w:p w:rsidR="001D6F87" w:rsidRDefault="00C83B8E">
      <w:pPr>
        <w:pStyle w:val="Odstavecseseznamem"/>
        <w:numPr>
          <w:ilvl w:val="0"/>
          <w:numId w:val="3"/>
        </w:numPr>
        <w:tabs>
          <w:tab w:val="left" w:pos="386"/>
        </w:tabs>
        <w:ind w:hanging="283"/>
        <w:rPr>
          <w:sz w:val="20"/>
        </w:rPr>
      </w:pPr>
      <w:r>
        <w:rPr>
          <w:sz w:val="20"/>
        </w:rPr>
        <w:t>Příjemce podpory je dále</w:t>
      </w:r>
      <w:r>
        <w:rPr>
          <w:spacing w:val="-10"/>
          <w:sz w:val="20"/>
        </w:rPr>
        <w:t xml:space="preserve"> </w:t>
      </w:r>
      <w:r>
        <w:rPr>
          <w:sz w:val="20"/>
        </w:rPr>
        <w:t>povinen:</w:t>
      </w:r>
    </w:p>
    <w:p w:rsidR="001D6F87" w:rsidRDefault="00C83B8E">
      <w:pPr>
        <w:pStyle w:val="Odstavecseseznamem"/>
        <w:numPr>
          <w:ilvl w:val="1"/>
          <w:numId w:val="3"/>
        </w:numPr>
        <w:tabs>
          <w:tab w:val="left" w:pos="669"/>
        </w:tabs>
        <w:ind w:right="111" w:hanging="283"/>
        <w:jc w:val="both"/>
        <w:rPr>
          <w:sz w:val="20"/>
        </w:rPr>
      </w:pPr>
      <w:r>
        <w:rPr>
          <w:sz w:val="20"/>
        </w:rPr>
        <w:t>vést o použití poskytnutých prostředků samostatnou průkaznou evidenci v souladu s právními předpisy,</w:t>
      </w:r>
    </w:p>
    <w:p w:rsidR="001D6F87" w:rsidRDefault="00C83B8E">
      <w:pPr>
        <w:pStyle w:val="Odstavecseseznamem"/>
        <w:numPr>
          <w:ilvl w:val="1"/>
          <w:numId w:val="3"/>
        </w:numPr>
        <w:tabs>
          <w:tab w:val="left" w:pos="669"/>
        </w:tabs>
        <w:spacing w:before="118"/>
        <w:ind w:right="117" w:hanging="283"/>
        <w:jc w:val="both"/>
        <w:rPr>
          <w:sz w:val="20"/>
        </w:rPr>
      </w:pPr>
      <w:r>
        <w:rPr>
          <w:sz w:val="20"/>
        </w:rPr>
        <w:t>vrátit poskytnuté finanční prostředky, popřípadě jejich část do 30 dnů poté, co odpadl účel akce, 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1D6F87" w:rsidRDefault="00C83B8E">
      <w:pPr>
        <w:pStyle w:val="Odstavecseseznamem"/>
        <w:numPr>
          <w:ilvl w:val="1"/>
          <w:numId w:val="3"/>
        </w:numPr>
        <w:tabs>
          <w:tab w:val="left" w:pos="669"/>
        </w:tabs>
        <w:ind w:right="115" w:hanging="283"/>
        <w:jc w:val="both"/>
        <w:rPr>
          <w:sz w:val="20"/>
        </w:rPr>
      </w:pPr>
      <w:r>
        <w:rPr>
          <w:sz w:val="20"/>
        </w:rPr>
        <w:t>umožnit</w:t>
      </w:r>
      <w:r>
        <w:rPr>
          <w:spacing w:val="-13"/>
          <w:sz w:val="20"/>
        </w:rPr>
        <w:t xml:space="preserve"> </w:t>
      </w:r>
      <w:r>
        <w:rPr>
          <w:sz w:val="20"/>
        </w:rPr>
        <w:t>osobám</w:t>
      </w:r>
      <w:r>
        <w:rPr>
          <w:spacing w:val="-12"/>
          <w:sz w:val="20"/>
        </w:rPr>
        <w:t xml:space="preserve"> </w:t>
      </w:r>
      <w:r>
        <w:rPr>
          <w:sz w:val="20"/>
        </w:rPr>
        <w:t>pověřeným</w:t>
      </w:r>
      <w:r>
        <w:rPr>
          <w:spacing w:val="-12"/>
          <w:sz w:val="20"/>
        </w:rPr>
        <w:t xml:space="preserve"> </w:t>
      </w:r>
      <w:r>
        <w:rPr>
          <w:sz w:val="20"/>
        </w:rPr>
        <w:t>Fondem</w:t>
      </w:r>
      <w:r>
        <w:rPr>
          <w:spacing w:val="-12"/>
          <w:sz w:val="20"/>
        </w:rPr>
        <w:t xml:space="preserve"> </w:t>
      </w:r>
      <w:r>
        <w:rPr>
          <w:sz w:val="20"/>
        </w:rPr>
        <w:t>provádět</w:t>
      </w:r>
      <w:r>
        <w:rPr>
          <w:spacing w:val="-13"/>
          <w:sz w:val="20"/>
        </w:rPr>
        <w:t xml:space="preserve"> </w:t>
      </w:r>
      <w:r>
        <w:rPr>
          <w:sz w:val="20"/>
        </w:rPr>
        <w:t>věcnou,</w:t>
      </w:r>
      <w:r>
        <w:rPr>
          <w:spacing w:val="-13"/>
          <w:sz w:val="20"/>
        </w:rPr>
        <w:t xml:space="preserve"> </w:t>
      </w:r>
      <w:r>
        <w:rPr>
          <w:sz w:val="20"/>
        </w:rPr>
        <w:t>finanční</w:t>
      </w:r>
      <w:r>
        <w:rPr>
          <w:spacing w:val="-13"/>
          <w:sz w:val="20"/>
        </w:rPr>
        <w:t xml:space="preserve"> </w:t>
      </w:r>
      <w:r>
        <w:rPr>
          <w:sz w:val="20"/>
        </w:rPr>
        <w:t>a</w:t>
      </w:r>
      <w:r>
        <w:rPr>
          <w:spacing w:val="-13"/>
          <w:sz w:val="20"/>
        </w:rPr>
        <w:t xml:space="preserve"> </w:t>
      </w:r>
      <w:r>
        <w:rPr>
          <w:sz w:val="20"/>
        </w:rPr>
        <w:t>účetní</w:t>
      </w:r>
      <w:r>
        <w:rPr>
          <w:spacing w:val="-13"/>
          <w:sz w:val="20"/>
        </w:rPr>
        <w:t xml:space="preserve"> </w:t>
      </w:r>
      <w:r>
        <w:rPr>
          <w:sz w:val="20"/>
        </w:rPr>
        <w:t>kontrolu</w:t>
      </w:r>
      <w:r>
        <w:rPr>
          <w:spacing w:val="-12"/>
          <w:sz w:val="20"/>
        </w:rPr>
        <w:t xml:space="preserve"> </w:t>
      </w:r>
      <w:r>
        <w:rPr>
          <w:sz w:val="20"/>
        </w:rPr>
        <w:t>v</w:t>
      </w:r>
      <w:r>
        <w:rPr>
          <w:spacing w:val="-12"/>
          <w:sz w:val="20"/>
        </w:rPr>
        <w:t xml:space="preserve"> </w:t>
      </w:r>
      <w:r>
        <w:rPr>
          <w:sz w:val="20"/>
        </w:rPr>
        <w:t>průběhu</w:t>
      </w:r>
      <w:r>
        <w:rPr>
          <w:spacing w:val="-13"/>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6"/>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17"/>
          <w:sz w:val="20"/>
        </w:rPr>
        <w:t xml:space="preserve"> </w:t>
      </w:r>
      <w:r>
        <w:rPr>
          <w:sz w:val="20"/>
        </w:rPr>
        <w:t>Smlouvy,</w:t>
      </w:r>
    </w:p>
    <w:p w:rsidR="001D6F87" w:rsidRDefault="00C83B8E">
      <w:pPr>
        <w:pStyle w:val="Odstavecseseznamem"/>
        <w:numPr>
          <w:ilvl w:val="1"/>
          <w:numId w:val="3"/>
        </w:numPr>
        <w:tabs>
          <w:tab w:val="left" w:pos="669"/>
        </w:tabs>
        <w:spacing w:before="118"/>
        <w:ind w:right="119"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1"/>
          <w:sz w:val="20"/>
        </w:rPr>
        <w:t xml:space="preserve"> </w:t>
      </w:r>
      <w:r>
        <w:rPr>
          <w:sz w:val="20"/>
        </w:rPr>
        <w:t>Smlouvou),</w:t>
      </w:r>
    </w:p>
    <w:p w:rsidR="001D6F87" w:rsidRDefault="00C83B8E">
      <w:pPr>
        <w:pStyle w:val="Odstavecseseznamem"/>
        <w:numPr>
          <w:ilvl w:val="1"/>
          <w:numId w:val="3"/>
        </w:numPr>
        <w:tabs>
          <w:tab w:val="left" w:pos="669"/>
        </w:tabs>
        <w:ind w:right="109" w:hanging="283"/>
        <w:jc w:val="both"/>
        <w:rPr>
          <w:sz w:val="20"/>
        </w:rPr>
      </w:pPr>
      <w:r>
        <w:rPr>
          <w:sz w:val="20"/>
        </w:rPr>
        <w:t>informovat</w:t>
      </w:r>
      <w:r>
        <w:rPr>
          <w:spacing w:val="-4"/>
          <w:sz w:val="20"/>
        </w:rPr>
        <w:t xml:space="preserve"> </w:t>
      </w:r>
      <w:r>
        <w:rPr>
          <w:sz w:val="20"/>
        </w:rPr>
        <w:t>Fond</w:t>
      </w:r>
      <w:r>
        <w:rPr>
          <w:spacing w:val="-3"/>
          <w:sz w:val="20"/>
        </w:rPr>
        <w:t xml:space="preserve"> </w:t>
      </w:r>
      <w:r>
        <w:rPr>
          <w:sz w:val="20"/>
        </w:rPr>
        <w:t>o</w:t>
      </w:r>
      <w:r>
        <w:rPr>
          <w:spacing w:val="-3"/>
          <w:sz w:val="20"/>
        </w:rPr>
        <w:t xml:space="preserve"> </w:t>
      </w:r>
      <w:r>
        <w:rPr>
          <w:sz w:val="20"/>
        </w:rPr>
        <w:t>všech</w:t>
      </w:r>
      <w:r>
        <w:rPr>
          <w:spacing w:val="-3"/>
          <w:sz w:val="20"/>
        </w:rPr>
        <w:t xml:space="preserve"> </w:t>
      </w:r>
      <w:r>
        <w:rPr>
          <w:sz w:val="20"/>
        </w:rPr>
        <w:t>změnách</w:t>
      </w:r>
      <w:r>
        <w:rPr>
          <w:spacing w:val="-3"/>
          <w:sz w:val="20"/>
        </w:rPr>
        <w:t xml:space="preserve"> </w:t>
      </w:r>
      <w:r>
        <w:rPr>
          <w:sz w:val="20"/>
        </w:rPr>
        <w:t>a</w:t>
      </w:r>
      <w:r>
        <w:rPr>
          <w:spacing w:val="-4"/>
          <w:sz w:val="20"/>
        </w:rPr>
        <w:t xml:space="preserve"> </w:t>
      </w:r>
      <w:r>
        <w:rPr>
          <w:sz w:val="20"/>
        </w:rPr>
        <w:t>dalších</w:t>
      </w:r>
      <w:r>
        <w:rPr>
          <w:spacing w:val="-3"/>
          <w:sz w:val="20"/>
        </w:rPr>
        <w:t xml:space="preserve"> </w:t>
      </w:r>
      <w:r>
        <w:rPr>
          <w:sz w:val="20"/>
        </w:rPr>
        <w:t>okolnostech,</w:t>
      </w:r>
      <w:r>
        <w:rPr>
          <w:spacing w:val="-3"/>
          <w:sz w:val="20"/>
        </w:rPr>
        <w:t xml:space="preserve"> </w:t>
      </w:r>
      <w:r>
        <w:rPr>
          <w:sz w:val="20"/>
        </w:rPr>
        <w:t>které</w:t>
      </w:r>
      <w:r>
        <w:rPr>
          <w:spacing w:val="-4"/>
          <w:sz w:val="20"/>
        </w:rPr>
        <w:t xml:space="preserve"> </w:t>
      </w:r>
      <w:r>
        <w:rPr>
          <w:sz w:val="20"/>
        </w:rPr>
        <w:t>mají</w:t>
      </w:r>
      <w:r>
        <w:rPr>
          <w:spacing w:val="-4"/>
          <w:sz w:val="20"/>
        </w:rPr>
        <w:t xml:space="preserve"> </w:t>
      </w:r>
      <w:r>
        <w:rPr>
          <w:sz w:val="20"/>
        </w:rPr>
        <w:t>nebo</w:t>
      </w:r>
      <w:r>
        <w:rPr>
          <w:spacing w:val="-2"/>
          <w:sz w:val="20"/>
        </w:rPr>
        <w:t xml:space="preserve"> </w:t>
      </w:r>
      <w:r>
        <w:rPr>
          <w:sz w:val="20"/>
        </w:rPr>
        <w:t>by</w:t>
      </w:r>
      <w:r>
        <w:rPr>
          <w:spacing w:val="-3"/>
          <w:sz w:val="20"/>
        </w:rPr>
        <w:t xml:space="preserve"> </w:t>
      </w:r>
      <w:r>
        <w:rPr>
          <w:sz w:val="20"/>
        </w:rPr>
        <w:t>mohly</w:t>
      </w:r>
      <w:r>
        <w:rPr>
          <w:spacing w:val="-4"/>
          <w:sz w:val="20"/>
        </w:rPr>
        <w:t xml:space="preserve"> </w:t>
      </w:r>
      <w:r>
        <w:rPr>
          <w:sz w:val="20"/>
        </w:rPr>
        <w:t>mít</w:t>
      </w:r>
      <w:r>
        <w:rPr>
          <w:spacing w:val="-4"/>
          <w:sz w:val="20"/>
        </w:rPr>
        <w:t xml:space="preserve"> </w:t>
      </w:r>
      <w:r>
        <w:rPr>
          <w:sz w:val="20"/>
        </w:rPr>
        <w:t>vliv</w:t>
      </w:r>
      <w:r>
        <w:rPr>
          <w:spacing w:val="-3"/>
          <w:sz w:val="20"/>
        </w:rPr>
        <w:t xml:space="preserve"> </w:t>
      </w:r>
      <w:r>
        <w:rPr>
          <w:sz w:val="20"/>
        </w:rPr>
        <w:t>na</w:t>
      </w:r>
      <w:r>
        <w:rPr>
          <w:spacing w:val="-4"/>
          <w:sz w:val="20"/>
        </w:rPr>
        <w:t xml:space="preserve"> </w:t>
      </w:r>
      <w:r>
        <w:rPr>
          <w:sz w:val="20"/>
        </w:rPr>
        <w:t>plnění povinností příjemce podpory podle této</w:t>
      </w:r>
      <w:r>
        <w:rPr>
          <w:spacing w:val="-15"/>
          <w:sz w:val="20"/>
        </w:rPr>
        <w:t xml:space="preserve"> </w:t>
      </w:r>
      <w:r>
        <w:rPr>
          <w:sz w:val="20"/>
        </w:rPr>
        <w:t>Smlouvy,</w:t>
      </w:r>
    </w:p>
    <w:p w:rsidR="001D6F87" w:rsidRDefault="00C83B8E">
      <w:pPr>
        <w:pStyle w:val="Odstavecseseznamem"/>
        <w:numPr>
          <w:ilvl w:val="1"/>
          <w:numId w:val="3"/>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21"/>
          <w:sz w:val="20"/>
        </w:rPr>
        <w:t xml:space="preserve"> </w:t>
      </w:r>
      <w:r>
        <w:rPr>
          <w:sz w:val="20"/>
        </w:rPr>
        <w:t>Smlouvou.</w:t>
      </w:r>
    </w:p>
    <w:p w:rsidR="001D6F87" w:rsidRDefault="001D6F87">
      <w:pPr>
        <w:pStyle w:val="Zkladntext"/>
        <w:ind w:left="0"/>
        <w:rPr>
          <w:sz w:val="26"/>
        </w:rPr>
      </w:pPr>
    </w:p>
    <w:p w:rsidR="001D6F87" w:rsidRDefault="001D6F87">
      <w:pPr>
        <w:pStyle w:val="Zkladntext"/>
        <w:spacing w:before="1"/>
        <w:ind w:left="0"/>
        <w:rPr>
          <w:sz w:val="30"/>
        </w:rPr>
      </w:pPr>
    </w:p>
    <w:p w:rsidR="001D6F87" w:rsidRDefault="00C83B8E">
      <w:pPr>
        <w:pStyle w:val="Nadpis2"/>
        <w:spacing w:before="1"/>
        <w:ind w:right="376"/>
      </w:pPr>
      <w:r>
        <w:t>V.</w:t>
      </w:r>
    </w:p>
    <w:p w:rsidR="001D6F87" w:rsidRDefault="00C83B8E">
      <w:pPr>
        <w:ind w:left="365" w:right="377"/>
        <w:jc w:val="center"/>
        <w:rPr>
          <w:b/>
          <w:sz w:val="20"/>
        </w:rPr>
      </w:pPr>
      <w:r>
        <w:rPr>
          <w:b/>
          <w:sz w:val="20"/>
        </w:rPr>
        <w:t>Porušení smluvních podmínek a sankce</w:t>
      </w:r>
    </w:p>
    <w:p w:rsidR="001D6F87" w:rsidRDefault="001D6F87">
      <w:pPr>
        <w:pStyle w:val="Zkladntext"/>
        <w:spacing w:before="11"/>
        <w:ind w:left="0"/>
        <w:rPr>
          <w:b/>
          <w:sz w:val="17"/>
        </w:rPr>
      </w:pPr>
    </w:p>
    <w:p w:rsidR="001D6F87" w:rsidRDefault="00C83B8E">
      <w:pPr>
        <w:pStyle w:val="Odstavecseseznamem"/>
        <w:numPr>
          <w:ilvl w:val="0"/>
          <w:numId w:val="2"/>
        </w:numPr>
        <w:tabs>
          <w:tab w:val="left" w:pos="386"/>
        </w:tabs>
        <w:spacing w:before="1"/>
        <w:ind w:hanging="283"/>
        <w:rPr>
          <w:sz w:val="20"/>
        </w:rPr>
      </w:pPr>
      <w:r>
        <w:rPr>
          <w:sz w:val="20"/>
        </w:rPr>
        <w:t xml:space="preserve">Jestliže  příjemce  podpory  nesplní  některý  ze  závazků  stanovených  touto  Smlouvou,  bude    </w:t>
      </w:r>
      <w:r>
        <w:rPr>
          <w:spacing w:val="17"/>
          <w:sz w:val="20"/>
        </w:rPr>
        <w:t xml:space="preserve"> </w:t>
      </w:r>
      <w:r>
        <w:rPr>
          <w:sz w:val="20"/>
        </w:rPr>
        <w:t>Fond</w:t>
      </w:r>
    </w:p>
    <w:p w:rsidR="001D6F87" w:rsidRDefault="00C83B8E">
      <w:pPr>
        <w:pStyle w:val="Zkladntext"/>
      </w:pPr>
      <w:r>
        <w:t>postupovat ve smyslu příslušných ustanovení rozpočtových pravidel.</w:t>
      </w:r>
    </w:p>
    <w:p w:rsidR="001D6F87" w:rsidRDefault="00C83B8E">
      <w:pPr>
        <w:pStyle w:val="Odstavecseseznamem"/>
        <w:numPr>
          <w:ilvl w:val="0"/>
          <w:numId w:val="2"/>
        </w:numPr>
        <w:tabs>
          <w:tab w:val="left" w:pos="386"/>
        </w:tabs>
        <w:spacing w:before="121"/>
        <w:ind w:right="111" w:hanging="283"/>
        <w:rPr>
          <w:sz w:val="20"/>
        </w:rPr>
      </w:pPr>
      <w:r>
        <w:rPr>
          <w:sz w:val="20"/>
        </w:rPr>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6"/>
          <w:sz w:val="20"/>
        </w:rPr>
        <w:t xml:space="preserve"> </w:t>
      </w:r>
      <w:r>
        <w:rPr>
          <w:sz w:val="20"/>
        </w:rPr>
        <w:t>bude postiženo sankcí ve výši 100 % z poskytnuté</w:t>
      </w:r>
      <w:r>
        <w:rPr>
          <w:spacing w:val="-13"/>
          <w:sz w:val="20"/>
        </w:rPr>
        <w:t xml:space="preserve"> </w:t>
      </w:r>
      <w:r>
        <w:rPr>
          <w:sz w:val="20"/>
        </w:rPr>
        <w:t>podpory.</w:t>
      </w:r>
    </w:p>
    <w:p w:rsidR="001D6F87" w:rsidRDefault="00C83B8E">
      <w:pPr>
        <w:pStyle w:val="Odstavecseseznamem"/>
        <w:numPr>
          <w:ilvl w:val="0"/>
          <w:numId w:val="2"/>
        </w:numPr>
        <w:tabs>
          <w:tab w:val="left" w:pos="386"/>
        </w:tabs>
        <w:spacing w:line="265" w:lineRule="exact"/>
        <w:ind w:hanging="283"/>
        <w:rPr>
          <w:sz w:val="20"/>
        </w:rPr>
      </w:pPr>
      <w:r>
        <w:rPr>
          <w:sz w:val="20"/>
        </w:rPr>
        <w:t>Porušení  ostatních  povinností  podle této  Smlouvy bude postiženo  sankcí  ve výši  1  %  z</w:t>
      </w:r>
      <w:r>
        <w:rPr>
          <w:spacing w:val="15"/>
          <w:sz w:val="20"/>
        </w:rPr>
        <w:t xml:space="preserve"> </w:t>
      </w:r>
      <w:r>
        <w:rPr>
          <w:sz w:val="20"/>
        </w:rPr>
        <w:t>poskytnuté</w:t>
      </w:r>
    </w:p>
    <w:p w:rsidR="001D6F87" w:rsidRDefault="00C83B8E">
      <w:pPr>
        <w:pStyle w:val="Zkladntext"/>
        <w:spacing w:line="265" w:lineRule="exact"/>
      </w:pPr>
      <w:r>
        <w:t>podpory.</w:t>
      </w:r>
    </w:p>
    <w:p w:rsidR="001D6F87" w:rsidRDefault="001D6F87">
      <w:pPr>
        <w:spacing w:line="265" w:lineRule="exact"/>
        <w:sectPr w:rsidR="001D6F87">
          <w:pgSz w:w="12240" w:h="15840"/>
          <w:pgMar w:top="1060" w:right="1020" w:bottom="1660" w:left="1600" w:header="0" w:footer="1460" w:gutter="0"/>
          <w:cols w:space="708"/>
        </w:sectPr>
      </w:pPr>
    </w:p>
    <w:p w:rsidR="001D6F87" w:rsidRDefault="00C83B8E">
      <w:pPr>
        <w:pStyle w:val="Nadpis2"/>
        <w:spacing w:before="73"/>
        <w:ind w:right="376"/>
      </w:pPr>
      <w:r>
        <w:lastRenderedPageBreak/>
        <w:t>VI.</w:t>
      </w:r>
    </w:p>
    <w:p w:rsidR="001D6F87" w:rsidRDefault="00C83B8E">
      <w:pPr>
        <w:ind w:left="365" w:right="376"/>
        <w:jc w:val="center"/>
        <w:rPr>
          <w:b/>
          <w:sz w:val="20"/>
        </w:rPr>
      </w:pPr>
      <w:r>
        <w:rPr>
          <w:b/>
          <w:sz w:val="20"/>
        </w:rPr>
        <w:t>Závěrečná ustanovení</w:t>
      </w:r>
    </w:p>
    <w:p w:rsidR="001D6F87" w:rsidRDefault="001D6F87">
      <w:pPr>
        <w:pStyle w:val="Zkladntext"/>
        <w:spacing w:before="1"/>
        <w:ind w:left="0"/>
        <w:rPr>
          <w:b/>
          <w:sz w:val="18"/>
        </w:rPr>
      </w:pPr>
    </w:p>
    <w:p w:rsidR="001D6F87" w:rsidRDefault="00C83B8E">
      <w:pPr>
        <w:pStyle w:val="Odstavecseseznamem"/>
        <w:numPr>
          <w:ilvl w:val="0"/>
          <w:numId w:val="1"/>
        </w:numPr>
        <w:tabs>
          <w:tab w:val="left" w:pos="386"/>
        </w:tabs>
        <w:spacing w:before="0"/>
        <w:ind w:right="118"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4"/>
          <w:sz w:val="20"/>
        </w:rPr>
        <w:t xml:space="preserve"> </w:t>
      </w:r>
      <w:r>
        <w:rPr>
          <w:sz w:val="20"/>
        </w:rPr>
        <w:t>1.</w:t>
      </w:r>
    </w:p>
    <w:p w:rsidR="001D6F87" w:rsidRDefault="00C83B8E">
      <w:pPr>
        <w:pStyle w:val="Odstavecseseznamem"/>
        <w:numPr>
          <w:ilvl w:val="0"/>
          <w:numId w:val="1"/>
        </w:numPr>
        <w:tabs>
          <w:tab w:val="left" w:pos="386"/>
        </w:tabs>
        <w:spacing w:before="118"/>
        <w:ind w:right="116"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0"/>
          <w:sz w:val="20"/>
        </w:rPr>
        <w:t xml:space="preserve"> </w:t>
      </w:r>
      <w:r>
        <w:rPr>
          <w:sz w:val="20"/>
        </w:rPr>
        <w:t>týkat.</w:t>
      </w:r>
    </w:p>
    <w:p w:rsidR="001D6F87" w:rsidRDefault="00C83B8E">
      <w:pPr>
        <w:pStyle w:val="Odstavecseseznamem"/>
        <w:numPr>
          <w:ilvl w:val="0"/>
          <w:numId w:val="1"/>
        </w:numPr>
        <w:tabs>
          <w:tab w:val="left" w:pos="386"/>
        </w:tabs>
        <w:ind w:right="108" w:hanging="283"/>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 k jejich opoždění), než jak tato Smlouva původně předpokládala.</w:t>
      </w:r>
    </w:p>
    <w:p w:rsidR="001D6F87" w:rsidRDefault="00C83B8E">
      <w:pPr>
        <w:pStyle w:val="Odstavecseseznamem"/>
        <w:numPr>
          <w:ilvl w:val="0"/>
          <w:numId w:val="1"/>
        </w:numPr>
        <w:tabs>
          <w:tab w:val="left" w:pos="386"/>
        </w:tabs>
        <w:spacing w:before="118"/>
        <w:ind w:hanging="283"/>
        <w:rPr>
          <w:sz w:val="20"/>
        </w:rPr>
      </w:pPr>
      <w:r>
        <w:rPr>
          <w:sz w:val="20"/>
        </w:rPr>
        <w:t>Jednostranně</w:t>
      </w:r>
      <w:r>
        <w:rPr>
          <w:spacing w:val="23"/>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6"/>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6"/>
          <w:sz w:val="20"/>
        </w:rPr>
        <w:t xml:space="preserve"> </w:t>
      </w:r>
      <w:r>
        <w:rPr>
          <w:sz w:val="20"/>
        </w:rPr>
        <w:t>stanovených</w:t>
      </w:r>
      <w:r>
        <w:rPr>
          <w:spacing w:val="24"/>
          <w:sz w:val="20"/>
        </w:rPr>
        <w:t xml:space="preserve"> </w:t>
      </w:r>
      <w:r>
        <w:rPr>
          <w:sz w:val="20"/>
        </w:rPr>
        <w:t>zákonem</w:t>
      </w:r>
      <w:r>
        <w:rPr>
          <w:spacing w:val="25"/>
          <w:sz w:val="20"/>
        </w:rPr>
        <w:t xml:space="preserve"> </w:t>
      </w:r>
      <w:r>
        <w:rPr>
          <w:sz w:val="20"/>
        </w:rPr>
        <w:t>či</w:t>
      </w:r>
      <w:r>
        <w:rPr>
          <w:spacing w:val="27"/>
          <w:sz w:val="20"/>
        </w:rPr>
        <w:t xml:space="preserve"> </w:t>
      </w:r>
      <w:r>
        <w:rPr>
          <w:sz w:val="20"/>
        </w:rPr>
        <w:t>touto</w:t>
      </w:r>
    </w:p>
    <w:p w:rsidR="001D6F87" w:rsidRDefault="00C83B8E">
      <w:pPr>
        <w:pStyle w:val="Zkladntext"/>
        <w:spacing w:before="1"/>
      </w:pPr>
      <w:r>
        <w:t>Smlouvou.</w:t>
      </w:r>
    </w:p>
    <w:p w:rsidR="001D6F87" w:rsidRDefault="00C83B8E">
      <w:pPr>
        <w:pStyle w:val="Odstavecseseznamem"/>
        <w:numPr>
          <w:ilvl w:val="0"/>
          <w:numId w:val="1"/>
        </w:numPr>
        <w:tabs>
          <w:tab w:val="left" w:pos="386"/>
        </w:tabs>
        <w:ind w:right="114"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1"/>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9"/>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1D6F87" w:rsidRDefault="00C83B8E">
      <w:pPr>
        <w:pStyle w:val="Odstavecseseznamem"/>
        <w:numPr>
          <w:ilvl w:val="0"/>
          <w:numId w:val="1"/>
        </w:numPr>
        <w:tabs>
          <w:tab w:val="left" w:pos="386"/>
        </w:tabs>
        <w:ind w:hanging="283"/>
        <w:rPr>
          <w:sz w:val="20"/>
        </w:rPr>
      </w:pPr>
      <w:r>
        <w:rPr>
          <w:sz w:val="20"/>
        </w:rPr>
        <w:t>Pro účely této Smlouvy má povinnost příjemce podpory stejný význam jako závazek příjemce</w:t>
      </w:r>
      <w:r>
        <w:rPr>
          <w:spacing w:val="-26"/>
          <w:sz w:val="20"/>
        </w:rPr>
        <w:t xml:space="preserve"> </w:t>
      </w:r>
      <w:r>
        <w:rPr>
          <w:sz w:val="20"/>
        </w:rPr>
        <w:t>podpory.</w:t>
      </w:r>
    </w:p>
    <w:p w:rsidR="001D6F87" w:rsidRDefault="00C83B8E">
      <w:pPr>
        <w:pStyle w:val="Odstavecseseznamem"/>
        <w:numPr>
          <w:ilvl w:val="0"/>
          <w:numId w:val="1"/>
        </w:numPr>
        <w:tabs>
          <w:tab w:val="left" w:pos="386"/>
        </w:tabs>
        <w:ind w:right="108" w:hanging="283"/>
        <w:jc w:val="both"/>
        <w:rPr>
          <w:sz w:val="20"/>
        </w:rPr>
      </w:pPr>
      <w:r>
        <w:rPr>
          <w:sz w:val="20"/>
        </w:rPr>
        <w:t>Pro účely této Smlouvy se informací (povinností informovat) rozumí podání informace v AIS SFŽP ČR,    v</w:t>
      </w:r>
      <w:r>
        <w:rPr>
          <w:spacing w:val="-3"/>
          <w:sz w:val="20"/>
        </w:rPr>
        <w:t xml:space="preserve"> </w:t>
      </w:r>
      <w:r>
        <w:rPr>
          <w:sz w:val="20"/>
        </w:rPr>
        <w:t>písemné</w:t>
      </w:r>
      <w:r>
        <w:rPr>
          <w:spacing w:val="-10"/>
          <w:sz w:val="20"/>
        </w:rPr>
        <w:t xml:space="preserve"> </w:t>
      </w:r>
      <w:r>
        <w:rPr>
          <w:sz w:val="20"/>
        </w:rPr>
        <w:t>podobě,</w:t>
      </w:r>
      <w:r>
        <w:rPr>
          <w:spacing w:val="-10"/>
          <w:sz w:val="20"/>
        </w:rPr>
        <w:t xml:space="preserve"> </w:t>
      </w:r>
      <w:r>
        <w:rPr>
          <w:sz w:val="20"/>
        </w:rPr>
        <w:t>případně</w:t>
      </w:r>
      <w:r>
        <w:rPr>
          <w:spacing w:val="-10"/>
          <w:sz w:val="20"/>
        </w:rPr>
        <w:t xml:space="preserve"> </w:t>
      </w:r>
      <w:r>
        <w:rPr>
          <w:sz w:val="20"/>
        </w:rPr>
        <w:t>e-mailem</w:t>
      </w:r>
      <w:r>
        <w:rPr>
          <w:spacing w:val="-9"/>
          <w:sz w:val="20"/>
        </w:rPr>
        <w:t xml:space="preserve"> </w:t>
      </w:r>
      <w:r>
        <w:rPr>
          <w:sz w:val="20"/>
        </w:rPr>
        <w:t>příslušnému</w:t>
      </w:r>
      <w:r>
        <w:rPr>
          <w:spacing w:val="-9"/>
          <w:sz w:val="20"/>
        </w:rPr>
        <w:t xml:space="preserve"> </w:t>
      </w:r>
      <w:r>
        <w:rPr>
          <w:sz w:val="20"/>
        </w:rPr>
        <w:t>projektovému</w:t>
      </w:r>
      <w:r>
        <w:rPr>
          <w:spacing w:val="-9"/>
          <w:sz w:val="20"/>
        </w:rPr>
        <w:t xml:space="preserve"> </w:t>
      </w:r>
      <w:r>
        <w:rPr>
          <w:sz w:val="20"/>
        </w:rPr>
        <w:t>manažerovi</w:t>
      </w:r>
      <w:r>
        <w:rPr>
          <w:spacing w:val="-9"/>
          <w:sz w:val="20"/>
        </w:rPr>
        <w:t xml:space="preserve"> </w:t>
      </w:r>
      <w:r>
        <w:rPr>
          <w:sz w:val="20"/>
        </w:rPr>
        <w:t>nebo</w:t>
      </w:r>
      <w:r>
        <w:rPr>
          <w:spacing w:val="-9"/>
          <w:sz w:val="20"/>
        </w:rPr>
        <w:t xml:space="preserve"> </w:t>
      </w:r>
      <w:r>
        <w:rPr>
          <w:sz w:val="20"/>
        </w:rPr>
        <w:t>datovou</w:t>
      </w:r>
      <w:r>
        <w:rPr>
          <w:spacing w:val="-9"/>
          <w:sz w:val="20"/>
        </w:rPr>
        <w:t xml:space="preserve"> </w:t>
      </w:r>
      <w:r>
        <w:rPr>
          <w:sz w:val="20"/>
        </w:rPr>
        <w:t>schránkou.</w:t>
      </w:r>
    </w:p>
    <w:p w:rsidR="001D6F87" w:rsidRDefault="00C83B8E">
      <w:pPr>
        <w:pStyle w:val="Odstavecseseznamem"/>
        <w:numPr>
          <w:ilvl w:val="0"/>
          <w:numId w:val="1"/>
        </w:numPr>
        <w:tabs>
          <w:tab w:val="left" w:pos="386"/>
        </w:tabs>
        <w:spacing w:before="118"/>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3"/>
          <w:sz w:val="20"/>
        </w:rPr>
        <w:t xml:space="preserve"> </w:t>
      </w:r>
      <w:r>
        <w:rPr>
          <w:sz w:val="20"/>
        </w:rPr>
        <w:t>o</w:t>
      </w:r>
      <w:r>
        <w:rPr>
          <w:spacing w:val="-9"/>
          <w:sz w:val="20"/>
        </w:rPr>
        <w:t xml:space="preserve"> </w:t>
      </w:r>
      <w:r>
        <w:rPr>
          <w:sz w:val="20"/>
        </w:rPr>
        <w:t>registru</w:t>
      </w:r>
      <w:r>
        <w:rPr>
          <w:spacing w:val="-9"/>
          <w:sz w:val="20"/>
        </w:rPr>
        <w:t xml:space="preserve"> </w:t>
      </w:r>
      <w:r>
        <w:rPr>
          <w:sz w:val="20"/>
        </w:rPr>
        <w:t>smluv</w:t>
      </w:r>
      <w:r>
        <w:rPr>
          <w:spacing w:val="-6"/>
          <w:sz w:val="20"/>
        </w:rPr>
        <w:t xml:space="preserve"> </w:t>
      </w:r>
      <w:r>
        <w:rPr>
          <w:sz w:val="20"/>
        </w:rPr>
        <w:t>(zákon</w:t>
      </w:r>
      <w:r>
        <w:rPr>
          <w:spacing w:val="-9"/>
          <w:sz w:val="20"/>
        </w:rPr>
        <w:t xml:space="preserve"> </w:t>
      </w:r>
      <w:r>
        <w:rPr>
          <w:sz w:val="20"/>
        </w:rPr>
        <w:t>o</w:t>
      </w:r>
      <w:r>
        <w:rPr>
          <w:spacing w:val="-6"/>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9"/>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7"/>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1D6F87" w:rsidRDefault="00C83B8E">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1D6F87" w:rsidRDefault="001D6F87">
      <w:pPr>
        <w:pStyle w:val="Zkladntext"/>
        <w:ind w:left="0"/>
        <w:rPr>
          <w:sz w:val="26"/>
        </w:rPr>
      </w:pPr>
    </w:p>
    <w:p w:rsidR="001D6F87" w:rsidRDefault="001D6F87">
      <w:pPr>
        <w:pStyle w:val="Zkladntext"/>
        <w:ind w:left="0"/>
        <w:rPr>
          <w:sz w:val="26"/>
        </w:rPr>
      </w:pPr>
    </w:p>
    <w:p w:rsidR="001D6F87" w:rsidRDefault="001D6F87">
      <w:pPr>
        <w:pStyle w:val="Zkladntext"/>
        <w:ind w:left="0"/>
        <w:rPr>
          <w:sz w:val="26"/>
        </w:rPr>
      </w:pPr>
    </w:p>
    <w:p w:rsidR="001D6F87" w:rsidRDefault="00C83B8E">
      <w:pPr>
        <w:pStyle w:val="Zkladntext"/>
        <w:tabs>
          <w:tab w:val="left" w:pos="6573"/>
        </w:tabs>
        <w:spacing w:before="215"/>
        <w:ind w:left="102"/>
      </w:pPr>
      <w:r>
        <w:t>V:</w:t>
      </w:r>
      <w:r>
        <w:tab/>
        <w:t>V Praze</w:t>
      </w:r>
      <w:r>
        <w:rPr>
          <w:spacing w:val="-7"/>
        </w:rPr>
        <w:t xml:space="preserve"> </w:t>
      </w:r>
      <w:r>
        <w:t>dne:</w:t>
      </w:r>
    </w:p>
    <w:p w:rsidR="001D6F87" w:rsidRDefault="001D6F87">
      <w:pPr>
        <w:pStyle w:val="Zkladntext"/>
        <w:ind w:left="0"/>
        <w:rPr>
          <w:sz w:val="18"/>
        </w:rPr>
      </w:pPr>
    </w:p>
    <w:p w:rsidR="001D6F87" w:rsidRDefault="00C83B8E">
      <w:pPr>
        <w:pStyle w:val="Zkladntext"/>
        <w:spacing w:before="1"/>
        <w:ind w:left="102"/>
      </w:pPr>
      <w:r>
        <w:t>dne:</w:t>
      </w:r>
    </w:p>
    <w:p w:rsidR="001D6F87" w:rsidRDefault="001D6F87">
      <w:pPr>
        <w:pStyle w:val="Zkladntext"/>
        <w:ind w:left="0"/>
        <w:rPr>
          <w:sz w:val="26"/>
        </w:rPr>
      </w:pPr>
    </w:p>
    <w:p w:rsidR="001D6F87" w:rsidRDefault="001D6F87">
      <w:pPr>
        <w:pStyle w:val="Zkladntext"/>
        <w:ind w:left="0"/>
        <w:rPr>
          <w:sz w:val="26"/>
        </w:rPr>
      </w:pPr>
    </w:p>
    <w:p w:rsidR="001D6F87" w:rsidRDefault="001D6F87">
      <w:pPr>
        <w:pStyle w:val="Zkladntext"/>
        <w:spacing w:before="1"/>
        <w:ind w:left="0"/>
        <w:rPr>
          <w:sz w:val="29"/>
        </w:rPr>
      </w:pPr>
    </w:p>
    <w:p w:rsidR="001D6F87" w:rsidRDefault="00C83B8E">
      <w:pPr>
        <w:pStyle w:val="Zkladntext"/>
        <w:tabs>
          <w:tab w:val="left" w:pos="6582"/>
        </w:tabs>
        <w:ind w:left="821" w:right="985" w:hanging="720"/>
      </w:pPr>
      <w:r>
        <w:t>…………………………………………….</w:t>
      </w:r>
      <w:r>
        <w:tab/>
      </w:r>
      <w:r>
        <w:rPr>
          <w:w w:val="95"/>
        </w:rPr>
        <w:t xml:space="preserve">…………………………………… </w:t>
      </w:r>
      <w:r>
        <w:t>příjemce</w:t>
      </w:r>
      <w:r>
        <w:rPr>
          <w:spacing w:val="-3"/>
        </w:rPr>
        <w:t xml:space="preserve"> </w:t>
      </w:r>
      <w:r>
        <w:t>podpory</w:t>
      </w:r>
      <w:r>
        <w:tab/>
        <w:t>zástupce</w:t>
      </w:r>
      <w:r>
        <w:rPr>
          <w:spacing w:val="-5"/>
        </w:rPr>
        <w:t xml:space="preserve"> </w:t>
      </w:r>
      <w:r>
        <w:t>Fondu</w:t>
      </w:r>
    </w:p>
    <w:sectPr w:rsidR="001D6F87">
      <w:pgSz w:w="12240" w:h="15840"/>
      <w:pgMar w:top="1060" w:right="1020" w:bottom="1660" w:left="160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58" w:rsidRDefault="00252458">
      <w:r>
        <w:separator/>
      </w:r>
    </w:p>
  </w:endnote>
  <w:endnote w:type="continuationSeparator" w:id="0">
    <w:p w:rsidR="00252458" w:rsidRDefault="0025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F87" w:rsidRDefault="008A14C7">
    <w:pPr>
      <w:pStyle w:val="Zkladntext"/>
      <w:spacing w:line="14" w:lineRule="auto"/>
      <w:ind w:left="0"/>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4007485</wp:posOffset>
              </wp:positionH>
              <wp:positionV relativeFrom="page">
                <wp:posOffset>8991600</wp:posOffset>
              </wp:positionV>
              <wp:extent cx="119380" cy="1936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F87" w:rsidRDefault="00C83B8E">
                          <w:pPr>
                            <w:pStyle w:val="Zkladntext"/>
                            <w:spacing w:before="19"/>
                            <w:ind w:left="40"/>
                          </w:pPr>
                          <w:r>
                            <w:fldChar w:fldCharType="begin"/>
                          </w:r>
                          <w:r>
                            <w:rPr>
                              <w:w w:val="99"/>
                            </w:rPr>
                            <w:instrText xml:space="preserve"> PAGE </w:instrText>
                          </w:r>
                          <w:r>
                            <w:fldChar w:fldCharType="separate"/>
                          </w:r>
                          <w:r w:rsidR="0001159B">
                            <w:rPr>
                              <w:noProof/>
                              <w:w w:val="99"/>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5.55pt;margin-top:708pt;width:9.4pt;height:1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" filled="f" stroked="f">
              <v:textbox inset="0,0,0,0">
                <w:txbxContent>
                  <w:p w:rsidR="001D6F87" w:rsidRDefault="00C83B8E">
                    <w:pPr>
                      <w:pStyle w:val="Zkladntext"/>
                      <w:spacing w:before="19"/>
                      <w:ind w:left="40"/>
                    </w:pPr>
                    <w:r>
                      <w:fldChar w:fldCharType="begin"/>
                    </w:r>
                    <w:r>
                      <w:rPr>
                        <w:w w:val="99"/>
                      </w:rPr>
                      <w:instrText xml:space="preserve"> PAGE </w:instrText>
                    </w:r>
                    <w:r>
                      <w:fldChar w:fldCharType="separate"/>
                    </w:r>
                    <w:r w:rsidR="0001159B">
                      <w:rPr>
                        <w:noProof/>
                        <w:w w:val="99"/>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58" w:rsidRDefault="00252458">
      <w:r>
        <w:separator/>
      </w:r>
    </w:p>
  </w:footnote>
  <w:footnote w:type="continuationSeparator" w:id="0">
    <w:p w:rsidR="00252458" w:rsidRDefault="00252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A91"/>
    <w:multiLevelType w:val="hybridMultilevel"/>
    <w:tmpl w:val="558A0A60"/>
    <w:lvl w:ilvl="0" w:tplc="59EE6DCA">
      <w:start w:val="1"/>
      <w:numFmt w:val="decimal"/>
      <w:lvlText w:val="%1)"/>
      <w:lvlJc w:val="left"/>
      <w:pPr>
        <w:ind w:left="385" w:hanging="284"/>
        <w:jc w:val="left"/>
      </w:pPr>
      <w:rPr>
        <w:rFonts w:ascii="Segoe UI" w:eastAsia="Segoe UI" w:hAnsi="Segoe UI" w:cs="Segoe UI" w:hint="default"/>
        <w:w w:val="99"/>
        <w:sz w:val="20"/>
        <w:szCs w:val="20"/>
      </w:rPr>
    </w:lvl>
    <w:lvl w:ilvl="1" w:tplc="5DB6736C">
      <w:numFmt w:val="bullet"/>
      <w:lvlText w:val="•"/>
      <w:lvlJc w:val="left"/>
      <w:pPr>
        <w:ind w:left="1304" w:hanging="284"/>
      </w:pPr>
      <w:rPr>
        <w:rFonts w:hint="default"/>
      </w:rPr>
    </w:lvl>
    <w:lvl w:ilvl="2" w:tplc="5804EB86">
      <w:numFmt w:val="bullet"/>
      <w:lvlText w:val="•"/>
      <w:lvlJc w:val="left"/>
      <w:pPr>
        <w:ind w:left="2228" w:hanging="284"/>
      </w:pPr>
      <w:rPr>
        <w:rFonts w:hint="default"/>
      </w:rPr>
    </w:lvl>
    <w:lvl w:ilvl="3" w:tplc="0ABE56D2">
      <w:numFmt w:val="bullet"/>
      <w:lvlText w:val="•"/>
      <w:lvlJc w:val="left"/>
      <w:pPr>
        <w:ind w:left="3152" w:hanging="284"/>
      </w:pPr>
      <w:rPr>
        <w:rFonts w:hint="default"/>
      </w:rPr>
    </w:lvl>
    <w:lvl w:ilvl="4" w:tplc="0BA04EA6">
      <w:numFmt w:val="bullet"/>
      <w:lvlText w:val="•"/>
      <w:lvlJc w:val="left"/>
      <w:pPr>
        <w:ind w:left="4076" w:hanging="284"/>
      </w:pPr>
      <w:rPr>
        <w:rFonts w:hint="default"/>
      </w:rPr>
    </w:lvl>
    <w:lvl w:ilvl="5" w:tplc="A61278CE">
      <w:numFmt w:val="bullet"/>
      <w:lvlText w:val="•"/>
      <w:lvlJc w:val="left"/>
      <w:pPr>
        <w:ind w:left="5000" w:hanging="284"/>
      </w:pPr>
      <w:rPr>
        <w:rFonts w:hint="default"/>
      </w:rPr>
    </w:lvl>
    <w:lvl w:ilvl="6" w:tplc="E0F23908">
      <w:numFmt w:val="bullet"/>
      <w:lvlText w:val="•"/>
      <w:lvlJc w:val="left"/>
      <w:pPr>
        <w:ind w:left="5924" w:hanging="284"/>
      </w:pPr>
      <w:rPr>
        <w:rFonts w:hint="default"/>
      </w:rPr>
    </w:lvl>
    <w:lvl w:ilvl="7" w:tplc="3CAA9820">
      <w:numFmt w:val="bullet"/>
      <w:lvlText w:val="•"/>
      <w:lvlJc w:val="left"/>
      <w:pPr>
        <w:ind w:left="6848" w:hanging="284"/>
      </w:pPr>
      <w:rPr>
        <w:rFonts w:hint="default"/>
      </w:rPr>
    </w:lvl>
    <w:lvl w:ilvl="8" w:tplc="6D3AC760">
      <w:numFmt w:val="bullet"/>
      <w:lvlText w:val="•"/>
      <w:lvlJc w:val="left"/>
      <w:pPr>
        <w:ind w:left="7772" w:hanging="284"/>
      </w:pPr>
      <w:rPr>
        <w:rFonts w:hint="default"/>
      </w:rPr>
    </w:lvl>
  </w:abstractNum>
  <w:abstractNum w:abstractNumId="1" w15:restartNumberingAfterBreak="0">
    <w:nsid w:val="2B85558E"/>
    <w:multiLevelType w:val="hybridMultilevel"/>
    <w:tmpl w:val="DD40624A"/>
    <w:lvl w:ilvl="0" w:tplc="398ABC3A">
      <w:start w:val="1"/>
      <w:numFmt w:val="decimal"/>
      <w:lvlText w:val="%1)"/>
      <w:lvlJc w:val="left"/>
      <w:pPr>
        <w:ind w:left="385" w:hanging="284"/>
        <w:jc w:val="left"/>
      </w:pPr>
      <w:rPr>
        <w:rFonts w:ascii="Segoe UI" w:eastAsia="Segoe UI" w:hAnsi="Segoe UI" w:cs="Segoe UI" w:hint="default"/>
        <w:w w:val="99"/>
        <w:sz w:val="20"/>
        <w:szCs w:val="20"/>
      </w:rPr>
    </w:lvl>
    <w:lvl w:ilvl="1" w:tplc="B8202782">
      <w:numFmt w:val="bullet"/>
      <w:lvlText w:val="•"/>
      <w:lvlJc w:val="left"/>
      <w:pPr>
        <w:ind w:left="1304" w:hanging="284"/>
      </w:pPr>
      <w:rPr>
        <w:rFonts w:hint="default"/>
      </w:rPr>
    </w:lvl>
    <w:lvl w:ilvl="2" w:tplc="329E36B8">
      <w:numFmt w:val="bullet"/>
      <w:lvlText w:val="•"/>
      <w:lvlJc w:val="left"/>
      <w:pPr>
        <w:ind w:left="2228" w:hanging="284"/>
      </w:pPr>
      <w:rPr>
        <w:rFonts w:hint="default"/>
      </w:rPr>
    </w:lvl>
    <w:lvl w:ilvl="3" w:tplc="B8D2D688">
      <w:numFmt w:val="bullet"/>
      <w:lvlText w:val="•"/>
      <w:lvlJc w:val="left"/>
      <w:pPr>
        <w:ind w:left="3152" w:hanging="284"/>
      </w:pPr>
      <w:rPr>
        <w:rFonts w:hint="default"/>
      </w:rPr>
    </w:lvl>
    <w:lvl w:ilvl="4" w:tplc="AC20B982">
      <w:numFmt w:val="bullet"/>
      <w:lvlText w:val="•"/>
      <w:lvlJc w:val="left"/>
      <w:pPr>
        <w:ind w:left="4076" w:hanging="284"/>
      </w:pPr>
      <w:rPr>
        <w:rFonts w:hint="default"/>
      </w:rPr>
    </w:lvl>
    <w:lvl w:ilvl="5" w:tplc="658AB69A">
      <w:numFmt w:val="bullet"/>
      <w:lvlText w:val="•"/>
      <w:lvlJc w:val="left"/>
      <w:pPr>
        <w:ind w:left="5000" w:hanging="284"/>
      </w:pPr>
      <w:rPr>
        <w:rFonts w:hint="default"/>
      </w:rPr>
    </w:lvl>
    <w:lvl w:ilvl="6" w:tplc="BCD8653A">
      <w:numFmt w:val="bullet"/>
      <w:lvlText w:val="•"/>
      <w:lvlJc w:val="left"/>
      <w:pPr>
        <w:ind w:left="5924" w:hanging="284"/>
      </w:pPr>
      <w:rPr>
        <w:rFonts w:hint="default"/>
      </w:rPr>
    </w:lvl>
    <w:lvl w:ilvl="7" w:tplc="E8C0D594">
      <w:numFmt w:val="bullet"/>
      <w:lvlText w:val="•"/>
      <w:lvlJc w:val="left"/>
      <w:pPr>
        <w:ind w:left="6848" w:hanging="284"/>
      </w:pPr>
      <w:rPr>
        <w:rFonts w:hint="default"/>
      </w:rPr>
    </w:lvl>
    <w:lvl w:ilvl="8" w:tplc="3B4EB21E">
      <w:numFmt w:val="bullet"/>
      <w:lvlText w:val="•"/>
      <w:lvlJc w:val="left"/>
      <w:pPr>
        <w:ind w:left="7772" w:hanging="284"/>
      </w:pPr>
      <w:rPr>
        <w:rFonts w:hint="default"/>
      </w:rPr>
    </w:lvl>
  </w:abstractNum>
  <w:abstractNum w:abstractNumId="2" w15:restartNumberingAfterBreak="0">
    <w:nsid w:val="2C532B04"/>
    <w:multiLevelType w:val="hybridMultilevel"/>
    <w:tmpl w:val="DB62D552"/>
    <w:lvl w:ilvl="0" w:tplc="6682F6CE">
      <w:start w:val="1"/>
      <w:numFmt w:val="decimal"/>
      <w:lvlText w:val="%1)"/>
      <w:lvlJc w:val="left"/>
      <w:pPr>
        <w:ind w:left="385" w:hanging="284"/>
        <w:jc w:val="left"/>
      </w:pPr>
      <w:rPr>
        <w:rFonts w:ascii="Segoe UI" w:eastAsia="Segoe UI" w:hAnsi="Segoe UI" w:cs="Segoe UI" w:hint="default"/>
        <w:w w:val="99"/>
        <w:sz w:val="20"/>
        <w:szCs w:val="20"/>
      </w:rPr>
    </w:lvl>
    <w:lvl w:ilvl="1" w:tplc="F2D09DA0">
      <w:numFmt w:val="bullet"/>
      <w:lvlText w:val="•"/>
      <w:lvlJc w:val="left"/>
      <w:pPr>
        <w:ind w:left="1304" w:hanging="284"/>
      </w:pPr>
      <w:rPr>
        <w:rFonts w:hint="default"/>
      </w:rPr>
    </w:lvl>
    <w:lvl w:ilvl="2" w:tplc="A6C67B5C">
      <w:numFmt w:val="bullet"/>
      <w:lvlText w:val="•"/>
      <w:lvlJc w:val="left"/>
      <w:pPr>
        <w:ind w:left="2228" w:hanging="284"/>
      </w:pPr>
      <w:rPr>
        <w:rFonts w:hint="default"/>
      </w:rPr>
    </w:lvl>
    <w:lvl w:ilvl="3" w:tplc="E8F824F2">
      <w:numFmt w:val="bullet"/>
      <w:lvlText w:val="•"/>
      <w:lvlJc w:val="left"/>
      <w:pPr>
        <w:ind w:left="3152" w:hanging="284"/>
      </w:pPr>
      <w:rPr>
        <w:rFonts w:hint="default"/>
      </w:rPr>
    </w:lvl>
    <w:lvl w:ilvl="4" w:tplc="E5208602">
      <w:numFmt w:val="bullet"/>
      <w:lvlText w:val="•"/>
      <w:lvlJc w:val="left"/>
      <w:pPr>
        <w:ind w:left="4076" w:hanging="284"/>
      </w:pPr>
      <w:rPr>
        <w:rFonts w:hint="default"/>
      </w:rPr>
    </w:lvl>
    <w:lvl w:ilvl="5" w:tplc="753A9568">
      <w:numFmt w:val="bullet"/>
      <w:lvlText w:val="•"/>
      <w:lvlJc w:val="left"/>
      <w:pPr>
        <w:ind w:left="5000" w:hanging="284"/>
      </w:pPr>
      <w:rPr>
        <w:rFonts w:hint="default"/>
      </w:rPr>
    </w:lvl>
    <w:lvl w:ilvl="6" w:tplc="3A146CD6">
      <w:numFmt w:val="bullet"/>
      <w:lvlText w:val="•"/>
      <w:lvlJc w:val="left"/>
      <w:pPr>
        <w:ind w:left="5924" w:hanging="284"/>
      </w:pPr>
      <w:rPr>
        <w:rFonts w:hint="default"/>
      </w:rPr>
    </w:lvl>
    <w:lvl w:ilvl="7" w:tplc="A726D1D0">
      <w:numFmt w:val="bullet"/>
      <w:lvlText w:val="•"/>
      <w:lvlJc w:val="left"/>
      <w:pPr>
        <w:ind w:left="6848" w:hanging="284"/>
      </w:pPr>
      <w:rPr>
        <w:rFonts w:hint="default"/>
      </w:rPr>
    </w:lvl>
    <w:lvl w:ilvl="8" w:tplc="BBF8A0DE">
      <w:numFmt w:val="bullet"/>
      <w:lvlText w:val="•"/>
      <w:lvlJc w:val="left"/>
      <w:pPr>
        <w:ind w:left="7772" w:hanging="284"/>
      </w:pPr>
      <w:rPr>
        <w:rFonts w:hint="default"/>
      </w:rPr>
    </w:lvl>
  </w:abstractNum>
  <w:abstractNum w:abstractNumId="3" w15:restartNumberingAfterBreak="0">
    <w:nsid w:val="51154C58"/>
    <w:multiLevelType w:val="hybridMultilevel"/>
    <w:tmpl w:val="2FDA48A0"/>
    <w:lvl w:ilvl="0" w:tplc="8884969E">
      <w:start w:val="1"/>
      <w:numFmt w:val="decimal"/>
      <w:lvlText w:val="%1)"/>
      <w:lvlJc w:val="left"/>
      <w:pPr>
        <w:ind w:left="385" w:hanging="284"/>
        <w:jc w:val="left"/>
      </w:pPr>
      <w:rPr>
        <w:rFonts w:ascii="Segoe UI" w:eastAsia="Segoe UI" w:hAnsi="Segoe UI" w:cs="Segoe UI" w:hint="default"/>
        <w:w w:val="99"/>
        <w:sz w:val="20"/>
        <w:szCs w:val="20"/>
      </w:rPr>
    </w:lvl>
    <w:lvl w:ilvl="1" w:tplc="C2CC8644">
      <w:numFmt w:val="bullet"/>
      <w:lvlText w:val="•"/>
      <w:lvlJc w:val="left"/>
      <w:pPr>
        <w:ind w:left="1304" w:hanging="284"/>
      </w:pPr>
      <w:rPr>
        <w:rFonts w:hint="default"/>
      </w:rPr>
    </w:lvl>
    <w:lvl w:ilvl="2" w:tplc="8110C81A">
      <w:numFmt w:val="bullet"/>
      <w:lvlText w:val="•"/>
      <w:lvlJc w:val="left"/>
      <w:pPr>
        <w:ind w:left="2228" w:hanging="284"/>
      </w:pPr>
      <w:rPr>
        <w:rFonts w:hint="default"/>
      </w:rPr>
    </w:lvl>
    <w:lvl w:ilvl="3" w:tplc="2A4CF78C">
      <w:numFmt w:val="bullet"/>
      <w:lvlText w:val="•"/>
      <w:lvlJc w:val="left"/>
      <w:pPr>
        <w:ind w:left="3152" w:hanging="284"/>
      </w:pPr>
      <w:rPr>
        <w:rFonts w:hint="default"/>
      </w:rPr>
    </w:lvl>
    <w:lvl w:ilvl="4" w:tplc="3E244AD2">
      <w:numFmt w:val="bullet"/>
      <w:lvlText w:val="•"/>
      <w:lvlJc w:val="left"/>
      <w:pPr>
        <w:ind w:left="4076" w:hanging="284"/>
      </w:pPr>
      <w:rPr>
        <w:rFonts w:hint="default"/>
      </w:rPr>
    </w:lvl>
    <w:lvl w:ilvl="5" w:tplc="E1784D5A">
      <w:numFmt w:val="bullet"/>
      <w:lvlText w:val="•"/>
      <w:lvlJc w:val="left"/>
      <w:pPr>
        <w:ind w:left="5000" w:hanging="284"/>
      </w:pPr>
      <w:rPr>
        <w:rFonts w:hint="default"/>
      </w:rPr>
    </w:lvl>
    <w:lvl w:ilvl="6" w:tplc="E3BAD536">
      <w:numFmt w:val="bullet"/>
      <w:lvlText w:val="•"/>
      <w:lvlJc w:val="left"/>
      <w:pPr>
        <w:ind w:left="5924" w:hanging="284"/>
      </w:pPr>
      <w:rPr>
        <w:rFonts w:hint="default"/>
      </w:rPr>
    </w:lvl>
    <w:lvl w:ilvl="7" w:tplc="3B267A5E">
      <w:numFmt w:val="bullet"/>
      <w:lvlText w:val="•"/>
      <w:lvlJc w:val="left"/>
      <w:pPr>
        <w:ind w:left="6848" w:hanging="284"/>
      </w:pPr>
      <w:rPr>
        <w:rFonts w:hint="default"/>
      </w:rPr>
    </w:lvl>
    <w:lvl w:ilvl="8" w:tplc="EEBE7C24">
      <w:numFmt w:val="bullet"/>
      <w:lvlText w:val="•"/>
      <w:lvlJc w:val="left"/>
      <w:pPr>
        <w:ind w:left="7772" w:hanging="284"/>
      </w:pPr>
      <w:rPr>
        <w:rFonts w:hint="default"/>
      </w:rPr>
    </w:lvl>
  </w:abstractNum>
  <w:abstractNum w:abstractNumId="4" w15:restartNumberingAfterBreak="0">
    <w:nsid w:val="6A38369E"/>
    <w:multiLevelType w:val="hybridMultilevel"/>
    <w:tmpl w:val="0FA22D5C"/>
    <w:lvl w:ilvl="0" w:tplc="6DF6F3FE">
      <w:start w:val="1"/>
      <w:numFmt w:val="decimal"/>
      <w:lvlText w:val="%1)"/>
      <w:lvlJc w:val="left"/>
      <w:pPr>
        <w:ind w:left="385" w:hanging="284"/>
        <w:jc w:val="left"/>
      </w:pPr>
      <w:rPr>
        <w:rFonts w:ascii="Segoe UI" w:eastAsia="Segoe UI" w:hAnsi="Segoe UI" w:cs="Segoe UI" w:hint="default"/>
        <w:w w:val="99"/>
        <w:sz w:val="20"/>
        <w:szCs w:val="20"/>
      </w:rPr>
    </w:lvl>
    <w:lvl w:ilvl="1" w:tplc="E3802D2C">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46381F20">
      <w:numFmt w:val="bullet"/>
      <w:lvlText w:val="-"/>
      <w:lvlJc w:val="left"/>
      <w:pPr>
        <w:ind w:left="783" w:hanging="286"/>
      </w:pPr>
      <w:rPr>
        <w:rFonts w:ascii="Segoe UI" w:eastAsia="Segoe UI" w:hAnsi="Segoe UI" w:cs="Segoe UI" w:hint="default"/>
        <w:w w:val="99"/>
        <w:sz w:val="20"/>
        <w:szCs w:val="20"/>
      </w:rPr>
    </w:lvl>
    <w:lvl w:ilvl="3" w:tplc="924E37A6">
      <w:numFmt w:val="bullet"/>
      <w:lvlText w:val="•"/>
      <w:lvlJc w:val="left"/>
      <w:pPr>
        <w:ind w:left="930" w:hanging="286"/>
      </w:pPr>
      <w:rPr>
        <w:rFonts w:hint="default"/>
      </w:rPr>
    </w:lvl>
    <w:lvl w:ilvl="4" w:tplc="418AA458">
      <w:numFmt w:val="bullet"/>
      <w:lvlText w:val="•"/>
      <w:lvlJc w:val="left"/>
      <w:pPr>
        <w:ind w:left="1081" w:hanging="286"/>
      </w:pPr>
      <w:rPr>
        <w:rFonts w:hint="default"/>
      </w:rPr>
    </w:lvl>
    <w:lvl w:ilvl="5" w:tplc="6A86F9AA">
      <w:numFmt w:val="bullet"/>
      <w:lvlText w:val="•"/>
      <w:lvlJc w:val="left"/>
      <w:pPr>
        <w:ind w:left="1231" w:hanging="286"/>
      </w:pPr>
      <w:rPr>
        <w:rFonts w:hint="default"/>
      </w:rPr>
    </w:lvl>
    <w:lvl w:ilvl="6" w:tplc="B4D0318E">
      <w:numFmt w:val="bullet"/>
      <w:lvlText w:val="•"/>
      <w:lvlJc w:val="left"/>
      <w:pPr>
        <w:ind w:left="1382" w:hanging="286"/>
      </w:pPr>
      <w:rPr>
        <w:rFonts w:hint="default"/>
      </w:rPr>
    </w:lvl>
    <w:lvl w:ilvl="7" w:tplc="971EFB40">
      <w:numFmt w:val="bullet"/>
      <w:lvlText w:val="•"/>
      <w:lvlJc w:val="left"/>
      <w:pPr>
        <w:ind w:left="1533" w:hanging="286"/>
      </w:pPr>
      <w:rPr>
        <w:rFonts w:hint="default"/>
      </w:rPr>
    </w:lvl>
    <w:lvl w:ilvl="8" w:tplc="8F1A62C6">
      <w:numFmt w:val="bullet"/>
      <w:lvlText w:val="•"/>
      <w:lvlJc w:val="left"/>
      <w:pPr>
        <w:ind w:left="1683" w:hanging="286"/>
      </w:pPr>
      <w:rPr>
        <w:rFonts w:hint="default"/>
      </w:rPr>
    </w:lvl>
  </w:abstractNum>
  <w:abstractNum w:abstractNumId="5" w15:restartNumberingAfterBreak="0">
    <w:nsid w:val="7887274C"/>
    <w:multiLevelType w:val="hybridMultilevel"/>
    <w:tmpl w:val="774AF782"/>
    <w:lvl w:ilvl="0" w:tplc="E8B89F5C">
      <w:start w:val="1"/>
      <w:numFmt w:val="decimal"/>
      <w:lvlText w:val="%1)"/>
      <w:lvlJc w:val="left"/>
      <w:pPr>
        <w:ind w:left="385" w:hanging="284"/>
        <w:jc w:val="left"/>
      </w:pPr>
      <w:rPr>
        <w:rFonts w:ascii="Segoe UI" w:eastAsia="Segoe UI" w:hAnsi="Segoe UI" w:cs="Segoe UI" w:hint="default"/>
        <w:w w:val="99"/>
        <w:sz w:val="20"/>
        <w:szCs w:val="20"/>
      </w:rPr>
    </w:lvl>
    <w:lvl w:ilvl="1" w:tplc="04A8E6FE">
      <w:numFmt w:val="bullet"/>
      <w:lvlText w:val="•"/>
      <w:lvlJc w:val="left"/>
      <w:pPr>
        <w:ind w:left="1304" w:hanging="284"/>
      </w:pPr>
      <w:rPr>
        <w:rFonts w:hint="default"/>
      </w:rPr>
    </w:lvl>
    <w:lvl w:ilvl="2" w:tplc="440CEC8E">
      <w:numFmt w:val="bullet"/>
      <w:lvlText w:val="•"/>
      <w:lvlJc w:val="left"/>
      <w:pPr>
        <w:ind w:left="2228" w:hanging="284"/>
      </w:pPr>
      <w:rPr>
        <w:rFonts w:hint="default"/>
      </w:rPr>
    </w:lvl>
    <w:lvl w:ilvl="3" w:tplc="B51A1988">
      <w:numFmt w:val="bullet"/>
      <w:lvlText w:val="•"/>
      <w:lvlJc w:val="left"/>
      <w:pPr>
        <w:ind w:left="3152" w:hanging="284"/>
      </w:pPr>
      <w:rPr>
        <w:rFonts w:hint="default"/>
      </w:rPr>
    </w:lvl>
    <w:lvl w:ilvl="4" w:tplc="FE6E5052">
      <w:numFmt w:val="bullet"/>
      <w:lvlText w:val="•"/>
      <w:lvlJc w:val="left"/>
      <w:pPr>
        <w:ind w:left="4076" w:hanging="284"/>
      </w:pPr>
      <w:rPr>
        <w:rFonts w:hint="default"/>
      </w:rPr>
    </w:lvl>
    <w:lvl w:ilvl="5" w:tplc="D9F418A2">
      <w:numFmt w:val="bullet"/>
      <w:lvlText w:val="•"/>
      <w:lvlJc w:val="left"/>
      <w:pPr>
        <w:ind w:left="5000" w:hanging="284"/>
      </w:pPr>
      <w:rPr>
        <w:rFonts w:hint="default"/>
      </w:rPr>
    </w:lvl>
    <w:lvl w:ilvl="6" w:tplc="3DFC712A">
      <w:numFmt w:val="bullet"/>
      <w:lvlText w:val="•"/>
      <w:lvlJc w:val="left"/>
      <w:pPr>
        <w:ind w:left="5924" w:hanging="284"/>
      </w:pPr>
      <w:rPr>
        <w:rFonts w:hint="default"/>
      </w:rPr>
    </w:lvl>
    <w:lvl w:ilvl="7" w:tplc="E26E4652">
      <w:numFmt w:val="bullet"/>
      <w:lvlText w:val="•"/>
      <w:lvlJc w:val="left"/>
      <w:pPr>
        <w:ind w:left="6848" w:hanging="284"/>
      </w:pPr>
      <w:rPr>
        <w:rFonts w:hint="default"/>
      </w:rPr>
    </w:lvl>
    <w:lvl w:ilvl="8" w:tplc="21D408E6">
      <w:numFmt w:val="bullet"/>
      <w:lvlText w:val="•"/>
      <w:lvlJc w:val="left"/>
      <w:pPr>
        <w:ind w:left="7772" w:hanging="284"/>
      </w:pPr>
      <w:rPr>
        <w:rFonts w:hint="default"/>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F87"/>
    <w:rsid w:val="0001159B"/>
    <w:rsid w:val="001D6F87"/>
    <w:rsid w:val="00252458"/>
    <w:rsid w:val="006B5FDF"/>
    <w:rsid w:val="008A14C7"/>
    <w:rsid w:val="00C83B8E"/>
    <w:rsid w:val="00F36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628C2"/>
  <w15:docId w15:val="{2A512448-5CFB-4D39-A283-B1403CD0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spacing w:line="425" w:lineRule="exact"/>
      <w:ind w:left="365" w:right="369"/>
      <w:jc w:val="center"/>
      <w:outlineLvl w:val="0"/>
    </w:pPr>
    <w:rPr>
      <w:sz w:val="32"/>
      <w:szCs w:val="32"/>
    </w:rPr>
  </w:style>
  <w:style w:type="paragraph" w:styleId="Nadpis2">
    <w:name w:val="heading 2"/>
    <w:basedOn w:val="Normln"/>
    <w:uiPriority w:val="1"/>
    <w:qFormat/>
    <w:pPr>
      <w:ind w:left="365" w:right="374"/>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0"/>
      <w:ind w:left="385" w:hanging="283"/>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7516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4</cp:revision>
  <dcterms:created xsi:type="dcterms:W3CDTF">2021-10-01T07:12:00Z</dcterms:created>
  <dcterms:modified xsi:type="dcterms:W3CDTF">2021-10-01T07:14:00Z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2021-08-19T00:00:00Z</vt:filetime>
  </property>
  <property fmtid="{D5CDD505-2E9C-101B-9397-08002B2CF9AE}" pid="3" name="Creator">
    <vt:lpwstr>Microsoft® Word pro Microsoft 365</vt:lpwstr>
  </property>
  <property fmtid="{D5CDD505-2E9C-101B-9397-08002B2CF9AE}" pid="4" name="LastSaved">
    <vt:filetime>2021-10-01T00:00:00Z</vt:filetime>
  </property>
</Properties>
</file>