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7D00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Smlouva o poskytnutí projektové činnosti</w:t>
      </w:r>
    </w:p>
    <w:p w14:paraId="10233E0C" w14:textId="5AB1F623" w:rsidR="00320CFA" w:rsidRDefault="006754F8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Ev.č.MMJN: SD/2021/</w:t>
      </w:r>
      <w:r w:rsidR="007D1F0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0</w:t>
      </w:r>
      <w:r w:rsidR="00BC7DE4">
        <w:rPr>
          <w:rFonts w:ascii="TimesNewRomanPS-BoldMT" w:hAnsi="TimesNewRomanPS-BoldMT" w:cs="TimesNewRomanPS-BoldMT"/>
          <w:b/>
          <w:bCs/>
          <w:sz w:val="24"/>
          <w:szCs w:val="24"/>
        </w:rPr>
        <w:t>64</w:t>
      </w:r>
      <w:r w:rsidR="00F1069A">
        <w:rPr>
          <w:rFonts w:ascii="TimesNewRomanPS-BoldMT" w:hAnsi="TimesNewRomanPS-BoldMT" w:cs="TimesNewRomanPS-BoldMT"/>
          <w:b/>
          <w:bCs/>
          <w:sz w:val="24"/>
          <w:szCs w:val="24"/>
        </w:rPr>
        <w:t>8</w:t>
      </w:r>
    </w:p>
    <w:p w14:paraId="33100C0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B49AF" w14:textId="6F2DCDF4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7D1F04">
        <w:rPr>
          <w:rFonts w:ascii="TimesNewRomanPS-BoldMT" w:hAnsi="TimesNewRomanPS-BoldMT" w:cs="TimesNewRomanPS-BoldMT"/>
          <w:b/>
          <w:bCs/>
          <w:sz w:val="24"/>
          <w:szCs w:val="24"/>
        </w:rPr>
        <w:t>Obnova hlavní hrací plochy stadionu FK Jablonec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B3674D3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C899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1EA800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2E16355C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09C6F7" w14:textId="77777777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Jablonec nad Nisou</w:t>
      </w:r>
    </w:p>
    <w:p w14:paraId="0322C29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6754F8">
        <w:rPr>
          <w:rFonts w:ascii="TimesNewRomanPSMT" w:hAnsi="TimesNewRomanPSMT" w:cs="TimesNewRomanPSMT"/>
          <w:sz w:val="24"/>
          <w:szCs w:val="24"/>
        </w:rPr>
        <w:t>:</w:t>
      </w:r>
      <w:r w:rsidR="006754F8">
        <w:rPr>
          <w:rFonts w:ascii="Times New Roman" w:hAnsi="Times New Roman" w:cs="Times New Roman"/>
          <w:sz w:val="24"/>
          <w:szCs w:val="24"/>
        </w:rPr>
        <w:t>Mírové náměstí 19, 466 01 Jablonec nad Nisou</w:t>
      </w:r>
    </w:p>
    <w:p w14:paraId="678F813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6754F8">
        <w:rPr>
          <w:rFonts w:ascii="Times New Roman" w:hAnsi="Times New Roman" w:cs="Times New Roman"/>
          <w:sz w:val="24"/>
          <w:szCs w:val="24"/>
        </w:rPr>
        <w:t>00262340</w:t>
      </w:r>
    </w:p>
    <w:p w14:paraId="075D89A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DIČ: CZ</w:t>
      </w:r>
      <w:r w:rsidR="006754F8">
        <w:rPr>
          <w:rFonts w:ascii="TimesNewRomanPSMT" w:hAnsi="TimesNewRomanPSMT" w:cs="TimesNewRomanPSMT"/>
          <w:sz w:val="24"/>
          <w:szCs w:val="24"/>
        </w:rPr>
        <w:t>00262340</w:t>
      </w:r>
    </w:p>
    <w:p w14:paraId="2A75C420" w14:textId="5CDE8950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 New Roman" w:hAnsi="Times New Roman" w:cs="Times New Roman"/>
          <w:sz w:val="24"/>
          <w:szCs w:val="24"/>
        </w:rPr>
        <w:t>as</w:t>
      </w:r>
      <w:r w:rsidR="00320CFA">
        <w:rPr>
          <w:rFonts w:ascii="TimesNewRomanPSMT" w:hAnsi="TimesNewRomanPSMT" w:cs="TimesNewRomanPSMT"/>
          <w:sz w:val="24"/>
          <w:szCs w:val="24"/>
        </w:rPr>
        <w:t>toupený</w:t>
      </w:r>
      <w:r>
        <w:rPr>
          <w:rFonts w:ascii="TimesNewRomanPSMT" w:hAnsi="TimesNewRomanPSMT" w:cs="TimesNewRomanPSMT"/>
          <w:sz w:val="24"/>
          <w:szCs w:val="24"/>
        </w:rPr>
        <w:t xml:space="preserve">: Ing. </w:t>
      </w:r>
      <w:r w:rsidR="007D1F04">
        <w:rPr>
          <w:rFonts w:ascii="TimesNewRomanPSMT" w:hAnsi="TimesNewRomanPSMT" w:cs="TimesNewRomanPSMT"/>
          <w:sz w:val="24"/>
          <w:szCs w:val="24"/>
        </w:rPr>
        <w:t xml:space="preserve">Petrem Roubíčkem, náměstkem primátora a </w:t>
      </w:r>
      <w:r>
        <w:rPr>
          <w:rFonts w:ascii="TimesNewRomanPSMT" w:hAnsi="TimesNewRomanPSMT" w:cs="TimesNewRomanPSMT"/>
          <w:sz w:val="24"/>
          <w:szCs w:val="24"/>
        </w:rPr>
        <w:t>Martinem Jančíkem</w:t>
      </w:r>
      <w:r w:rsidR="007D1F04">
        <w:rPr>
          <w:rFonts w:ascii="TimesNewRomanPSMT" w:hAnsi="TimesNewRomanPSMT" w:cs="TimesNewRomanPSMT"/>
          <w:sz w:val="24"/>
          <w:szCs w:val="24"/>
        </w:rPr>
        <w:t xml:space="preserve"> a</w:t>
      </w:r>
      <w:r>
        <w:rPr>
          <w:rFonts w:ascii="TimesNewRomanPSMT" w:hAnsi="TimesNewRomanPSMT" w:cs="TimesNewRomanPSMT"/>
          <w:sz w:val="24"/>
          <w:szCs w:val="24"/>
        </w:rPr>
        <w:t xml:space="preserve"> vedoucím odb</w:t>
      </w:r>
      <w:r w:rsidR="00F435B9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 xml:space="preserve">ru územního </w:t>
      </w:r>
      <w:r w:rsidR="00F435B9">
        <w:rPr>
          <w:rFonts w:ascii="TimesNewRomanPSMT" w:hAnsi="TimesNewRomanPSMT" w:cs="TimesNewRomanPSMT"/>
          <w:sz w:val="24"/>
          <w:szCs w:val="24"/>
        </w:rPr>
        <w:t xml:space="preserve">a hospodářského rozvoje </w:t>
      </w:r>
      <w:r w:rsidR="007D1F04">
        <w:rPr>
          <w:rFonts w:ascii="TimesNewRomanPSMT" w:hAnsi="TimesNewRomanPSMT" w:cs="TimesNewRomanPSMT"/>
          <w:sz w:val="24"/>
          <w:szCs w:val="24"/>
        </w:rPr>
        <w:t xml:space="preserve"> </w:t>
      </w:r>
      <w:r w:rsidR="00F435B9">
        <w:rPr>
          <w:rFonts w:ascii="TimesNewRomanPSMT" w:hAnsi="TimesNewRomanPSMT" w:cs="TimesNewRomanPSMT"/>
          <w:sz w:val="24"/>
          <w:szCs w:val="24"/>
        </w:rPr>
        <w:t xml:space="preserve"> investiční výstavby </w:t>
      </w:r>
    </w:p>
    <w:p w14:paraId="02F1C2E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bankovní spojení: Komerční banka, a.s.</w:t>
      </w:r>
    </w:p>
    <w:p w14:paraId="0FCF42D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F435B9">
        <w:rPr>
          <w:rFonts w:ascii="TimesNewRomanPSMT" w:hAnsi="TimesNewRomanPSMT" w:cs="TimesNewRomanPSMT"/>
          <w:sz w:val="24"/>
          <w:szCs w:val="24"/>
        </w:rPr>
        <w:t>121451</w:t>
      </w:r>
      <w:r>
        <w:rPr>
          <w:rFonts w:ascii="Times New Roman" w:hAnsi="Times New Roman" w:cs="Times New Roman"/>
          <w:sz w:val="24"/>
          <w:szCs w:val="24"/>
        </w:rPr>
        <w:t>/0100</w:t>
      </w:r>
    </w:p>
    <w:p w14:paraId="1D43A53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kontaktní osoby: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 Zuzana Bencová, referent oddělení investiční výstavby</w:t>
      </w:r>
    </w:p>
    <w:p w14:paraId="47263CE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AF81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570BFDC4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1334A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5D6B19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F7FEE" w14:textId="529EF90E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construction s.r.o.</w:t>
      </w:r>
    </w:p>
    <w:p w14:paraId="302B898E" w14:textId="46CFE898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se sídlem: Přístavní 1315/7, 170 00 Praha 7 </w:t>
      </w:r>
    </w:p>
    <w:p w14:paraId="1148D9FD" w14:textId="44EFBB27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O:  06163076</w:t>
      </w:r>
    </w:p>
    <w:p w14:paraId="32DF8ABD" w14:textId="657F7559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 xml:space="preserve"> CZ06163076</w:t>
      </w:r>
    </w:p>
    <w:p w14:paraId="44DA479B" w14:textId="6595D367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osoba oprávněná podepsat smlouvu: </w:t>
      </w:r>
      <w:r w:rsidR="00F00909">
        <w:rPr>
          <w:rFonts w:ascii="TimesNewRomanPSMT" w:hAnsi="TimesNewRomanPSMT" w:cs="TimesNewRomanPSMT"/>
          <w:sz w:val="24"/>
          <w:szCs w:val="24"/>
        </w:rPr>
        <w:t>Ing. Jiří Dvořák, jednatel</w:t>
      </w:r>
    </w:p>
    <w:p w14:paraId="04F9E213" w14:textId="283AEBAB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bankovní spojení: </w:t>
      </w:r>
      <w:r w:rsidR="00722722">
        <w:rPr>
          <w:rFonts w:ascii="TimesNewRomanPSMT" w:hAnsi="TimesNewRomanPSMT" w:cs="TimesNewRomanPSMT"/>
          <w:sz w:val="24"/>
          <w:szCs w:val="24"/>
        </w:rPr>
        <w:t>Česká spořitelna</w:t>
      </w:r>
    </w:p>
    <w:p w14:paraId="0162A170" w14:textId="3CE0EDE3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číslo účtu:</w:t>
      </w:r>
      <w:r w:rsidR="00F00909">
        <w:rPr>
          <w:rFonts w:ascii="TimesNewRomanPSMT" w:hAnsi="TimesNewRomanPSMT" w:cs="TimesNewRomanPSMT"/>
          <w:sz w:val="24"/>
          <w:szCs w:val="24"/>
        </w:rPr>
        <w:t>xxxxxxxxxxxxxxxxxx</w:t>
      </w:r>
    </w:p>
    <w:p w14:paraId="3FD7F172" w14:textId="60C73A6E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evidence: </w:t>
      </w:r>
      <w:r w:rsidR="00F00909">
        <w:rPr>
          <w:rFonts w:ascii="Times New Roman" w:hAnsi="Times New Roman" w:cs="Times New Roman"/>
          <w:sz w:val="24"/>
          <w:szCs w:val="24"/>
        </w:rPr>
        <w:t>xxxxxxxxxxxx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A567F40" w14:textId="16EBEF31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kontaktní osoby:</w:t>
      </w:r>
      <w:r w:rsidR="00F00909">
        <w:rPr>
          <w:rFonts w:ascii="TimesNewRomanPSMT" w:hAnsi="TimesNewRomanPSMT" w:cs="TimesNewRomanPSMT"/>
          <w:sz w:val="24"/>
          <w:szCs w:val="24"/>
        </w:rPr>
        <w:t>xxxxxxxxxxx</w:t>
      </w:r>
    </w:p>
    <w:p w14:paraId="71E9048A" w14:textId="77777777" w:rsidR="007D1F04" w:rsidRDefault="007D1F04" w:rsidP="007D1F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95288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78404F7A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636015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70DF4B56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A1A6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38B4AEE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prohlašují, že identifikační údaje specifikující smluvní strany jsou </w:t>
      </w:r>
      <w:r w:rsidR="001F1751">
        <w:rPr>
          <w:rFonts w:ascii="TimesNewRomanPSMT" w:hAnsi="TimesNewRomanPSMT" w:cs="TimesNewRomanPSMT"/>
          <w:sz w:val="24"/>
          <w:szCs w:val="24"/>
        </w:rPr>
        <w:t>v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souladu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 xml:space="preserve">právní skutečností v době uzavření smlouvy. Smluvní strany se zavazují, že </w:t>
      </w:r>
      <w:r w:rsidR="00877175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měny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dotčených údajů písemně oznámí druhé smluvní straně bez zbytečného odkladu. Při změně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identifikačních údajů smluvních stran včetně změny účtu není nutné uzavírat ke smlouvě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dodatek, jedině že o to požádá jedna ze smluvních stran.</w:t>
      </w:r>
    </w:p>
    <w:p w14:paraId="06A78016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2E97221" w14:textId="7DA173D9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Tato smlouva je uzavřena na základě 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cenové nabídky podané dne </w:t>
      </w:r>
      <w:r w:rsidR="00C74C8A">
        <w:rPr>
          <w:rFonts w:ascii="TimesNewRomanPSMT" w:hAnsi="TimesNewRomanPSMT" w:cs="TimesNewRomanPSMT"/>
          <w:sz w:val="24"/>
          <w:szCs w:val="24"/>
        </w:rPr>
        <w:t>17.0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6.2021, </w:t>
      </w:r>
      <w:r>
        <w:rPr>
          <w:rFonts w:ascii="TimesNewRomanPSMT" w:hAnsi="TimesNewRomanPSMT" w:cs="TimesNewRomanPSMT"/>
          <w:sz w:val="24"/>
          <w:szCs w:val="24"/>
        </w:rPr>
        <w:t>kter</w:t>
      </w:r>
      <w:r w:rsidR="00CB15EC">
        <w:rPr>
          <w:rFonts w:ascii="TimesNewRomanPSMT" w:hAnsi="TimesNewRomanPSMT" w:cs="TimesNewRomanPSMT"/>
          <w:sz w:val="24"/>
          <w:szCs w:val="24"/>
        </w:rPr>
        <w:t>á</w:t>
      </w:r>
      <w:r>
        <w:rPr>
          <w:rFonts w:ascii="TimesNewRomanPSMT" w:hAnsi="TimesNewRomanPSMT" w:cs="TimesNewRomanPSMT"/>
          <w:sz w:val="24"/>
          <w:szCs w:val="24"/>
        </w:rPr>
        <w:t xml:space="preserve"> byla </w:t>
      </w:r>
      <w:r w:rsidR="00C74C8A">
        <w:rPr>
          <w:rFonts w:ascii="TimesNewRomanPSMT" w:hAnsi="TimesNewRomanPSMT" w:cs="TimesNewRomanPSMT"/>
          <w:sz w:val="24"/>
          <w:szCs w:val="24"/>
        </w:rPr>
        <w:t>schválena Radou města dne 21.7.2021 pod usnesením RM/379/2021</w:t>
      </w:r>
      <w:r w:rsidR="001F1751">
        <w:rPr>
          <w:rFonts w:ascii="TimesNewRomanPSMT" w:hAnsi="TimesNewRomanPSMT" w:cs="TimesNewRomanPSMT"/>
          <w:sz w:val="24"/>
          <w:szCs w:val="24"/>
        </w:rPr>
        <w:t>.</w:t>
      </w:r>
    </w:p>
    <w:p w14:paraId="30CC4749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7D7998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prohlašuje:</w:t>
      </w:r>
    </w:p>
    <w:p w14:paraId="152AB4DB" w14:textId="7777777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 xml:space="preserve">že se detailně seznámil se všemi podklady, s </w:t>
      </w:r>
      <w:r w:rsidRPr="001F1751">
        <w:rPr>
          <w:rFonts w:ascii="Times New Roman" w:hAnsi="Times New Roman" w:cs="Times New Roman"/>
          <w:sz w:val="24"/>
          <w:szCs w:val="24"/>
        </w:rPr>
        <w:t>rozsahem a povahou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předmětu plnění této sm</w:t>
      </w:r>
      <w:r w:rsidRPr="001F1751">
        <w:rPr>
          <w:rFonts w:ascii="Times New Roman" w:hAnsi="Times New Roman" w:cs="Times New Roman"/>
          <w:sz w:val="24"/>
          <w:szCs w:val="24"/>
        </w:rPr>
        <w:t>louvy,</w:t>
      </w:r>
    </w:p>
    <w:p w14:paraId="2268E7FD" w14:textId="7777777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lastRenderedPageBreak/>
        <w:t>že mu jsou známy veškeré technické, kvalitativní a jiné podmínky nezbytné pro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realizaci předmětu plnění této smlouvy,</w:t>
      </w:r>
    </w:p>
    <w:p w14:paraId="2D9891C1" w14:textId="7777777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>že disponuje takovými kapacitami a odbornými znalostmi, aby předmět plnění této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smlouvy provedl za dohodnutou maximální cenu a v dohodnutém termínu</w:t>
      </w:r>
      <w:r w:rsidRPr="001F175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1C5F7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76DF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bere na vědomí, že objednatel uzavírá tuto smlouvu za účelem realizace</w:t>
      </w:r>
    </w:p>
    <w:p w14:paraId="0E9166E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stavebního díla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těmito základními identifikačními údaji:</w:t>
      </w:r>
    </w:p>
    <w:p w14:paraId="7B24A5A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F397F6" w14:textId="1C8A00D6" w:rsidR="00320CFA" w:rsidRPr="007D1F04" w:rsidRDefault="00320CFA" w:rsidP="00753D63">
      <w:pPr>
        <w:autoSpaceDE w:val="0"/>
        <w:autoSpaceDN w:val="0"/>
        <w:adjustRightInd w:val="0"/>
        <w:spacing w:after="0" w:line="240" w:lineRule="auto"/>
        <w:ind w:left="1418" w:hanging="71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Název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1F04" w:rsidRPr="007D1F04">
        <w:rPr>
          <w:rFonts w:ascii="TimesNewRomanPS-BoldMT" w:hAnsi="TimesNewRomanPS-BoldMT" w:cs="TimesNewRomanPS-BoldMT"/>
          <w:sz w:val="24"/>
          <w:szCs w:val="24"/>
        </w:rPr>
        <w:t>Obnova hlavní hrací plochy stadionu FK Jablonec</w:t>
      </w:r>
    </w:p>
    <w:p w14:paraId="67199D4B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5CB439C9" w14:textId="28BC930D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Místo provádění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Jablonec nad Nisou, </w:t>
      </w:r>
      <w:r w:rsidR="007D1F04">
        <w:rPr>
          <w:rFonts w:ascii="TimesNewRomanPSMT" w:hAnsi="TimesNewRomanPSMT" w:cs="TimesNewRomanPSMT"/>
          <w:sz w:val="24"/>
          <w:szCs w:val="24"/>
        </w:rPr>
        <w:t xml:space="preserve">fotbalový stadion Střelnice </w:t>
      </w:r>
    </w:p>
    <w:p w14:paraId="0919B14F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B3DCA5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Stavebník – </w:t>
      </w:r>
      <w:r>
        <w:rPr>
          <w:rFonts w:ascii="Times New Roman" w:hAnsi="Times New Roman" w:cs="Times New Roman"/>
          <w:sz w:val="24"/>
          <w:szCs w:val="24"/>
        </w:rPr>
        <w:t>investor: objednatel.</w:t>
      </w:r>
    </w:p>
    <w:p w14:paraId="4424819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„stavba“).</w:t>
      </w:r>
    </w:p>
    <w:p w14:paraId="478BEA3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A57648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I.</w:t>
      </w:r>
    </w:p>
    <w:p w14:paraId="2FB77F60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D9E49D6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2C8366EB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4810067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sp</w:t>
      </w:r>
      <w:r>
        <w:rPr>
          <w:rFonts w:ascii="TimesNewRomanPSMT" w:hAnsi="TimesNewRomanPSMT" w:cs="TimesNewRomanPSMT"/>
          <w:sz w:val="24"/>
          <w:szCs w:val="24"/>
        </w:rPr>
        <w:t>ecifikované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596F8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6C5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5802A4B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76E404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</w:p>
    <w:p w14:paraId="041659E1" w14:textId="77777777" w:rsidR="001F1751" w:rsidRP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6882B9EB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za účelem řádné realizace stavby </w:t>
      </w:r>
      <w:r>
        <w:rPr>
          <w:rFonts w:ascii="Times New Roman" w:hAnsi="Times New Roman" w:cs="Times New Roman"/>
          <w:sz w:val="24"/>
          <w:szCs w:val="24"/>
        </w:rPr>
        <w:t xml:space="preserve">objednateli poskytnout </w:t>
      </w:r>
      <w:r>
        <w:rPr>
          <w:rFonts w:ascii="TimesNewRomanPSMT" w:hAnsi="TimesNewRomanPSMT" w:cs="TimesNewRomanPSMT"/>
          <w:sz w:val="24"/>
          <w:szCs w:val="24"/>
        </w:rPr>
        <w:t>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>opsané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plnění v dohodnutém </w:t>
      </w:r>
      <w:r>
        <w:rPr>
          <w:rFonts w:ascii="Times New Roman" w:hAnsi="Times New Roman" w:cs="Times New Roman"/>
          <w:sz w:val="24"/>
          <w:szCs w:val="24"/>
        </w:rPr>
        <w:t xml:space="preserve">rozsahu a za </w:t>
      </w:r>
      <w:r>
        <w:rPr>
          <w:rFonts w:ascii="TimesNewRomanPSMT" w:hAnsi="TimesNewRomanPSMT" w:cs="TimesNewRomanPSMT"/>
          <w:sz w:val="24"/>
          <w:szCs w:val="24"/>
        </w:rPr>
        <w:t>splnění níže uvedených podmínek.</w:t>
      </w:r>
    </w:p>
    <w:p w14:paraId="7A235A83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54543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Zhotovitel se zavazuje:</w:t>
      </w:r>
    </w:p>
    <w:p w14:paraId="7330A3B7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5917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provést přípravné předprojektové práce </w:t>
      </w:r>
      <w:r>
        <w:rPr>
          <w:rFonts w:ascii="Times New Roman" w:hAnsi="Times New Roman" w:cs="Times New Roman"/>
          <w:sz w:val="24"/>
          <w:szCs w:val="24"/>
        </w:rPr>
        <w:t>v tomto rozsahu:</w:t>
      </w:r>
    </w:p>
    <w:p w14:paraId="6CAAC1AB" w14:textId="77777777" w:rsidR="00320CFA" w:rsidRPr="007025D3" w:rsidRDefault="00320CFA" w:rsidP="007025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 xml:space="preserve">stavebně technický průzkum </w:t>
      </w:r>
      <w:r w:rsidR="00CB15EC">
        <w:rPr>
          <w:rFonts w:ascii="TimesNewRomanPSMT" w:hAnsi="TimesNewRomanPSMT" w:cs="TimesNewRomanPSMT"/>
          <w:sz w:val="24"/>
          <w:szCs w:val="24"/>
        </w:rPr>
        <w:t>lokality</w:t>
      </w:r>
      <w:r w:rsidRPr="007025D3">
        <w:rPr>
          <w:rFonts w:ascii="TimesNewRomanPSMT" w:hAnsi="TimesNewRomanPSMT" w:cs="TimesNewRomanPSMT"/>
          <w:sz w:val="24"/>
          <w:szCs w:val="24"/>
        </w:rPr>
        <w:t>,</w:t>
      </w:r>
    </w:p>
    <w:p w14:paraId="6DD4C0D8" w14:textId="77777777" w:rsidR="00320CFA" w:rsidRDefault="00320CFA" w:rsidP="00CB15E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B15EC">
        <w:rPr>
          <w:rFonts w:ascii="TimesNewRomanPSMT" w:hAnsi="TimesNewRomanPSMT" w:cs="TimesNewRomanPSMT"/>
          <w:sz w:val="24"/>
          <w:szCs w:val="24"/>
        </w:rPr>
        <w:t>ověření inženýrských sítí a další práce, které nejsou uvedeny ve výčtu, ale b</w:t>
      </w:r>
      <w:r w:rsidRPr="00CB15EC">
        <w:rPr>
          <w:rFonts w:ascii="Times New Roman" w:hAnsi="Times New Roman" w:cs="Times New Roman"/>
          <w:sz w:val="24"/>
          <w:szCs w:val="24"/>
        </w:rPr>
        <w:t>udou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Pr="00CB15EC">
        <w:rPr>
          <w:rFonts w:ascii="TimesNewRomanPSMT" w:hAnsi="TimesNewRomanPSMT" w:cs="TimesNewRomanPSMT"/>
          <w:sz w:val="24"/>
          <w:szCs w:val="24"/>
        </w:rPr>
        <w:t>nezbytné pro zhotovení projektové dokumentace</w:t>
      </w:r>
    </w:p>
    <w:p w14:paraId="15F704E6" w14:textId="77777777" w:rsidR="00CD36A0" w:rsidRDefault="00CD36A0" w:rsidP="00CB15E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soulad stavby se schváleným územním plánem</w:t>
      </w:r>
    </w:p>
    <w:p w14:paraId="4083AAB8" w14:textId="77777777" w:rsidR="00CD36A0" w:rsidRDefault="00CD36A0" w:rsidP="00CB15E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prověření všech ochranných pásem </w:t>
      </w:r>
    </w:p>
    <w:p w14:paraId="16393368" w14:textId="77777777" w:rsidR="00CD36A0" w:rsidRPr="00CB15EC" w:rsidRDefault="00CD36A0" w:rsidP="00CB15E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prověření vlastnických vztahů k pozemkům potřebných ke stavbě, pozemky v jiném vlastnictví budou předem odsouhlaseny objednatelem</w:t>
      </w:r>
    </w:p>
    <w:p w14:paraId="2B75D91A" w14:textId="77777777" w:rsidR="007025D3" w:rsidRPr="007025D3" w:rsidRDefault="007025D3" w:rsidP="007025D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3167663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předprojektové práce</w:t>
      </w:r>
      <w:r>
        <w:rPr>
          <w:rFonts w:ascii="TimesNewRomanPSMT" w:hAnsi="TimesNewRomanPSMT" w:cs="TimesNewRomanPSMT"/>
          <w:sz w:val="24"/>
          <w:szCs w:val="24"/>
        </w:rPr>
        <w:t>“);</w:t>
      </w:r>
    </w:p>
    <w:p w14:paraId="6FC899CA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9B12845" w14:textId="77612CE6" w:rsidR="00320CFA" w:rsidRDefault="00320CFA" w:rsidP="007D1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zpracovat projektovou dokumentaci pro </w:t>
      </w:r>
      <w:r w:rsidR="007D1F0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ohlášení stavby 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v</w:t>
      </w:r>
      <w:r w:rsidR="00753D63">
        <w:rPr>
          <w:rFonts w:ascii="TimesNewRomanPS-BoldMT" w:hAnsi="TimesNewRomanPS-BoldMT" w:cs="TimesNewRomanPS-BoldMT"/>
          <w:b/>
          <w:bCs/>
          <w:sz w:val="24"/>
          <w:szCs w:val="24"/>
        </w:rPr>
        <w:t> 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podrobnosti</w:t>
      </w:r>
      <w:r w:rsidR="00753D6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projektové dokumentace pro provádění stavby včetně oceněného a</w:t>
      </w:r>
      <w:r w:rsidR="007D1F0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neoceněného soupisu prací, dodávek a služeb</w:t>
      </w:r>
    </w:p>
    <w:p w14:paraId="4C62D0E2" w14:textId="77777777" w:rsidR="00AA63BA" w:rsidRDefault="00AA63BA" w:rsidP="00CA50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5F44493" w14:textId="77777777" w:rsidR="007025D3" w:rsidRDefault="00AA63BA" w:rsidP="007025D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projektová dokumentace bude řešit:</w:t>
      </w:r>
    </w:p>
    <w:p w14:paraId="06F7600C" w14:textId="72194BFF" w:rsidR="00CA5037" w:rsidRDefault="007D1F04" w:rsidP="004E384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stavební úpravy a udržovací práce hrací plochy stadionu Střelnice spočívající v odtěžení stávající hrací plochy až na zemní plán, instalac</w:t>
      </w:r>
      <w:r w:rsidR="004E384B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 xml:space="preserve"> nového systému hl</w:t>
      </w:r>
      <w:r w:rsidR="004E384B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>ubkových drenáží, nového plošného roštu teplovodního vytápění, uměl</w:t>
      </w:r>
      <w:r w:rsidR="004E384B">
        <w:rPr>
          <w:rFonts w:ascii="TimesNewRomanPSMT" w:hAnsi="TimesNewRomanPSMT" w:cs="TimesNewRomanPSMT"/>
          <w:sz w:val="24"/>
          <w:szCs w:val="24"/>
        </w:rPr>
        <w:t xml:space="preserve">ého kropení, návoz nové mocnosti </w:t>
      </w:r>
      <w:r w:rsidR="004E384B">
        <w:rPr>
          <w:rFonts w:ascii="TimesNewRomanPSMT" w:hAnsi="TimesNewRomanPSMT" w:cs="TimesNewRomanPSMT"/>
          <w:sz w:val="24"/>
          <w:szCs w:val="24"/>
        </w:rPr>
        <w:lastRenderedPageBreak/>
        <w:t>plošné drenáže, instalaci nového kořenového horizontu. Na finální souvrství hrací plochy bude provedena pokládka předpěstovaného travního koberce. Dále budou rekonstruovány výběhové zóny až k hranici tribun a to formou nových podkladních asfaltových vrstev a na ně instalaci umělého travního koberce. Zároveň bude modernizován stávající zdroj tepla pro hrací plochu instalací nového zdroje o výkonu 1 – 1,5 MW.</w:t>
      </w:r>
    </w:p>
    <w:p w14:paraId="04B117D6" w14:textId="77777777" w:rsidR="00AA63BA" w:rsidRDefault="00AA63BA" w:rsidP="00AA63BA">
      <w:pPr>
        <w:pStyle w:val="Odstavecseseznamem"/>
        <w:suppressAutoHyphens/>
        <w:spacing w:after="0" w:line="240" w:lineRule="auto"/>
        <w:ind w:left="765"/>
        <w:contextualSpacing w:val="0"/>
        <w:jc w:val="both"/>
        <w:rPr>
          <w:rFonts w:cs="Arial"/>
        </w:rPr>
      </w:pPr>
    </w:p>
    <w:p w14:paraId="18EC0DA3" w14:textId="6805225A" w:rsidR="00CA5037" w:rsidRPr="00CA5037" w:rsidRDefault="00CA5037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CA5037">
        <w:rPr>
          <w:rFonts w:ascii="TimesNewRomanPSMT" w:hAnsi="TimesNewRomanPSMT" w:cs="TimesNewRomanPSMT"/>
          <w:sz w:val="24"/>
          <w:szCs w:val="24"/>
        </w:rPr>
        <w:t>(dále také jako „</w:t>
      </w:r>
      <w:r w:rsidRPr="00CA5037">
        <w:rPr>
          <w:rFonts w:ascii="TimesNewRomanPS-ItalicMT" w:hAnsi="TimesNewRomanPS-ItalicMT" w:cs="TimesNewRomanPS-ItalicMT"/>
          <w:i/>
          <w:iCs/>
          <w:sz w:val="24"/>
          <w:szCs w:val="24"/>
        </w:rPr>
        <w:t>projektová dokumentace pro společné povolení</w:t>
      </w:r>
      <w:r w:rsidR="004E384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a prováděcí dokumentace</w:t>
      </w:r>
      <w:r w:rsidRPr="00CA5037">
        <w:rPr>
          <w:rFonts w:ascii="TimesNewRomanPSMT" w:hAnsi="TimesNewRomanPSMT" w:cs="TimesNewRomanPSMT"/>
          <w:sz w:val="24"/>
          <w:szCs w:val="24"/>
        </w:rPr>
        <w:t>“),</w:t>
      </w:r>
    </w:p>
    <w:p w14:paraId="32D3F617" w14:textId="77777777" w:rsidR="00CA5037" w:rsidRDefault="00CA5037" w:rsidP="00CA5037">
      <w:pPr>
        <w:pStyle w:val="Odstavecseseznamem"/>
        <w:suppressAutoHyphens/>
        <w:spacing w:after="0" w:line="240" w:lineRule="auto"/>
        <w:ind w:left="765"/>
        <w:contextualSpacing w:val="0"/>
        <w:jc w:val="both"/>
        <w:rPr>
          <w:rFonts w:cs="Arial"/>
        </w:rPr>
      </w:pPr>
    </w:p>
    <w:p w14:paraId="732E77F4" w14:textId="13148D40" w:rsidR="004E384B" w:rsidRDefault="00AA63BA" w:rsidP="004E384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A63BA">
        <w:rPr>
          <w:rFonts w:ascii="Times New Roman" w:hAnsi="Times New Roman" w:cs="Times New Roman"/>
          <w:sz w:val="24"/>
          <w:szCs w:val="24"/>
        </w:rPr>
        <w:t>c)</w:t>
      </w:r>
      <w:r w:rsidR="004E384B" w:rsidRPr="004E384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4E384B">
        <w:rPr>
          <w:rFonts w:ascii="TimesNewRomanPS-BoldMT" w:hAnsi="TimesNewRomanPS-BoldMT" w:cs="TimesNewRomanPS-BoldMT"/>
          <w:b/>
          <w:bCs/>
          <w:sz w:val="24"/>
          <w:szCs w:val="24"/>
        </w:rPr>
        <w:t>obstarat u příslušných správních úřadů všechna povolení nezbytná k provedení</w:t>
      </w:r>
    </w:p>
    <w:p w14:paraId="58BCD163" w14:textId="77777777" w:rsidR="004E384B" w:rsidRDefault="004E384B" w:rsidP="004E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stavby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9E180D" w14:textId="77777777" w:rsidR="00CA5037" w:rsidRPr="00CA5037" w:rsidRDefault="00CA5037" w:rsidP="00CA5037">
      <w:pPr>
        <w:pStyle w:val="Odstavecseseznamem"/>
        <w:rPr>
          <w:rFonts w:cs="Arial"/>
        </w:rPr>
      </w:pPr>
    </w:p>
    <w:p w14:paraId="13C07D91" w14:textId="137C9802" w:rsidR="00320CFA" w:rsidRDefault="00AA63BA" w:rsidP="004A3EC5">
      <w:pPr>
        <w:pStyle w:val="Odstavecseseznamem"/>
        <w:suppressAutoHyphens/>
        <w:spacing w:after="0" w:line="240" w:lineRule="auto"/>
        <w:ind w:left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A63BA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CFA">
        <w:rPr>
          <w:rFonts w:ascii="TimesNewRomanPS-BoldMT" w:hAnsi="TimesNewRomanPS-BoldMT" w:cs="TimesNewRomanPS-BoldMT"/>
          <w:b/>
          <w:bCs/>
          <w:sz w:val="24"/>
          <w:szCs w:val="24"/>
        </w:rPr>
        <w:t>poskytovat součinnost při zadávacím řízení v rámci výběru dodavatele stavby</w:t>
      </w:r>
    </w:p>
    <w:p w14:paraId="5A9DDA8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tomto rozsahu:</w:t>
      </w:r>
    </w:p>
    <w:p w14:paraId="74D51F04" w14:textId="4E0C4275" w:rsidR="00320CFA" w:rsidRPr="003467A2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467A2">
        <w:rPr>
          <w:rFonts w:ascii="TimesNewRomanPSMT" w:hAnsi="TimesNewRomanPSMT" w:cs="TimesNewRomanPSMT"/>
          <w:sz w:val="24"/>
          <w:szCs w:val="24"/>
        </w:rPr>
        <w:t>aktualizace soupisu prací, dodávek a služeb s výkazem výměr k</w:t>
      </w:r>
      <w:r w:rsidR="00753D63" w:rsidRPr="003467A2">
        <w:rPr>
          <w:rFonts w:ascii="TimesNewRomanPSMT" w:hAnsi="TimesNewRomanPSMT" w:cs="TimesNewRomanPSMT"/>
          <w:sz w:val="24"/>
          <w:szCs w:val="24"/>
        </w:rPr>
        <w:t> </w:t>
      </w:r>
      <w:r w:rsidRPr="003467A2">
        <w:rPr>
          <w:rFonts w:ascii="TimesNewRomanPSMT" w:hAnsi="TimesNewRomanPSMT" w:cs="TimesNewRomanPSMT"/>
          <w:sz w:val="24"/>
          <w:szCs w:val="24"/>
        </w:rPr>
        <w:t>dokumentaci</w:t>
      </w:r>
      <w:r w:rsidR="00753D63" w:rsidRPr="003467A2">
        <w:rPr>
          <w:rFonts w:ascii="TimesNewRomanPSMT" w:hAnsi="TimesNewRomanPSMT" w:cs="TimesNewRomanPSMT"/>
          <w:sz w:val="24"/>
          <w:szCs w:val="24"/>
        </w:rPr>
        <w:t xml:space="preserve"> </w:t>
      </w:r>
      <w:r w:rsidRPr="003467A2">
        <w:rPr>
          <w:rFonts w:ascii="TimesNewRomanPSMT" w:hAnsi="TimesNewRomanPSMT" w:cs="TimesNewRomanPSMT"/>
          <w:sz w:val="24"/>
          <w:szCs w:val="24"/>
        </w:rPr>
        <w:t>pro provádění stavby před zahájením zadávacího řízení na zhotovitele stavby, a</w:t>
      </w:r>
      <w:r w:rsidR="00753D63" w:rsidRPr="003467A2">
        <w:rPr>
          <w:rFonts w:ascii="TimesNewRomanPSMT" w:hAnsi="TimesNewRomanPSMT" w:cs="TimesNewRomanPSMT"/>
          <w:sz w:val="24"/>
          <w:szCs w:val="24"/>
        </w:rPr>
        <w:t xml:space="preserve"> </w:t>
      </w:r>
      <w:r w:rsidRPr="003467A2">
        <w:rPr>
          <w:rFonts w:ascii="TimesNewRomanPSMT" w:hAnsi="TimesNewRomanPSMT" w:cs="TimesNewRomanPSMT"/>
          <w:sz w:val="24"/>
          <w:szCs w:val="24"/>
        </w:rPr>
        <w:t>to nejpozději do 14 dnů od výzvy objednatele</w:t>
      </w:r>
      <w:r w:rsidR="009B66BC" w:rsidRPr="003467A2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F13E293" w14:textId="77777777" w:rsidR="00320CFA" w:rsidRPr="007025D3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>poskytování písemných odpovědí na dodatečné dotazy uchazečů k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 w:rsidRPr="007025D3">
        <w:rPr>
          <w:rFonts w:ascii="TimesNewRomanPSMT" w:hAnsi="TimesNewRomanPSMT" w:cs="TimesNewRomanPSMT"/>
          <w:sz w:val="24"/>
          <w:szCs w:val="24"/>
        </w:rPr>
        <w:t>zadávací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753D63">
        <w:rPr>
          <w:rFonts w:ascii="TimesNewRomanPSMT" w:hAnsi="TimesNewRomanPSMT" w:cs="TimesNewRomanPSMT"/>
          <w:sz w:val="24"/>
          <w:szCs w:val="24"/>
        </w:rPr>
        <w:t xml:space="preserve">dokumentaci ve vztahu k </w:t>
      </w:r>
      <w:r w:rsidRPr="007025D3">
        <w:rPr>
          <w:rFonts w:ascii="TimesNewRomanPSMT" w:hAnsi="TimesNewRomanPSMT" w:cs="TimesNewRomanPSMT"/>
          <w:sz w:val="24"/>
          <w:szCs w:val="24"/>
        </w:rPr>
        <w:t>energetickému posudku a k projektové dokumentaci,</w:t>
      </w:r>
    </w:p>
    <w:p w14:paraId="28E800A3" w14:textId="77777777" w:rsidR="00320CFA" w:rsidRDefault="00320CFA" w:rsidP="00753D6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soupisu prací dodávek a služeb a to nejpozději do 2 pracovních dnů po doručení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žádosti,</w:t>
      </w:r>
    </w:p>
    <w:p w14:paraId="676D41E2" w14:textId="77777777" w:rsidR="00320CFA" w:rsidRPr="007025D3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>zpracování změn do projektové dokumentace, soupisu prací dodávek a služeb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v souvislosti s dodatečnými informacemi k zadávací dokumentaci, a to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nejpozději do 2 pracovních dnů po doručení žádosti,</w:t>
      </w:r>
    </w:p>
    <w:p w14:paraId="65855EAE" w14:textId="77777777" w:rsidR="00320CFA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>na výzvu objednatele účast v hodnotící komisi při zadávacím řízení na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zhotovitele stavby jako její člen s příslušnou odborností ve vztahu předmětu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zakázky, předpoklad maximálně 5 jednání, objednatel vyzve k účasti zhotovitele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nejméně 3 dny předem; kontrola oceněných soupisů prací dodávek a služeb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doložených v rámci nabídek uchazečů výběrového řízení</w:t>
      </w:r>
    </w:p>
    <w:p w14:paraId="488E2269" w14:textId="77777777" w:rsidR="007025D3" w:rsidRPr="007025D3" w:rsidRDefault="007025D3" w:rsidP="007025D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CAF0E3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součinnost při zadávacím řízení</w:t>
      </w:r>
      <w:r>
        <w:rPr>
          <w:rFonts w:ascii="TimesNewRomanPSMT" w:hAnsi="TimesNewRomanPSMT" w:cs="TimesNewRomanPSMT"/>
          <w:sz w:val="24"/>
          <w:szCs w:val="24"/>
        </w:rPr>
        <w:t>“),</w:t>
      </w:r>
    </w:p>
    <w:p w14:paraId="7787E6AA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A8FC6C" w14:textId="77777777" w:rsidR="00320CFA" w:rsidRDefault="00320CFA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předat objednateli plnění v </w:t>
      </w:r>
      <w:r>
        <w:rPr>
          <w:rFonts w:ascii="Times New Roman" w:hAnsi="Times New Roman" w:cs="Times New Roman"/>
          <w:sz w:val="24"/>
          <w:szCs w:val="24"/>
        </w:rPr>
        <w:t xml:space="preserve">tomto rozsahu a v </w:t>
      </w:r>
      <w:r>
        <w:rPr>
          <w:rFonts w:ascii="TimesNewRomanPSMT" w:hAnsi="TimesNewRomanPSMT" w:cs="TimesNewRomanPSMT"/>
          <w:sz w:val="24"/>
          <w:szCs w:val="24"/>
        </w:rPr>
        <w:t>této podobě:</w:t>
      </w:r>
    </w:p>
    <w:p w14:paraId="74E88E07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973F45F" w14:textId="101415AF" w:rsidR="004A3EC5" w:rsidRDefault="00CB15EC" w:rsidP="004A3EC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4A3EC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projektové dokumentace </w:t>
      </w:r>
      <w:r w:rsidR="004A3EC5">
        <w:rPr>
          <w:rFonts w:ascii="Times New Roman" w:hAnsi="Times New Roman" w:cs="Times New Roman"/>
          <w:b/>
          <w:bCs/>
          <w:sz w:val="24"/>
          <w:szCs w:val="24"/>
        </w:rPr>
        <w:t xml:space="preserve">pro </w:t>
      </w:r>
      <w:r w:rsidR="004A3EC5">
        <w:rPr>
          <w:rFonts w:ascii="TimesNewRomanPS-BoldMT" w:hAnsi="TimesNewRomanPS-BoldMT" w:cs="TimesNewRomanPS-BoldMT"/>
          <w:b/>
          <w:bCs/>
          <w:sz w:val="24"/>
          <w:szCs w:val="24"/>
        </w:rPr>
        <w:t>ohlášení stavby v podrobnosti pro provádění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sz w:val="24"/>
          <w:szCs w:val="24"/>
        </w:rPr>
        <w:t>6</w:t>
      </w:r>
      <w:r w:rsidR="00320CFA">
        <w:rPr>
          <w:rFonts w:ascii="TimesNewRomanPSMT" w:hAnsi="TimesNewRomanPSMT" w:cs="TimesNewRomanPSMT"/>
          <w:sz w:val="24"/>
          <w:szCs w:val="24"/>
        </w:rPr>
        <w:t>x v tištěné podobě + 1x v</w:t>
      </w:r>
      <w:r w:rsidR="003910BB">
        <w:rPr>
          <w:rFonts w:ascii="TimesNewRomanPSMT" w:hAnsi="TimesNewRomanPSMT" w:cs="TimesNewRomanPSMT"/>
          <w:sz w:val="24"/>
          <w:szCs w:val="24"/>
        </w:rPr>
        <w:t> </w:t>
      </w:r>
      <w:r w:rsidR="00320CFA">
        <w:rPr>
          <w:rFonts w:ascii="TimesNewRomanPSMT" w:hAnsi="TimesNewRomanPSMT" w:cs="TimesNewRomanPSMT"/>
          <w:sz w:val="24"/>
          <w:szCs w:val="24"/>
        </w:rPr>
        <w:t>elektronické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podobě (ve formátu *.pdf a *.dwg), všechny výkresy a dokumentace musí být</w:t>
      </w:r>
      <w:r w:rsidR="004A3EC5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podepsané a orazítkované autorizovanou osobou,</w:t>
      </w:r>
      <w:r w:rsidR="004A3EC5">
        <w:rPr>
          <w:rFonts w:ascii="TimesNewRomanPSMT" w:hAnsi="TimesNewRomanPSMT" w:cs="TimesNewRomanPSMT"/>
          <w:sz w:val="24"/>
          <w:szCs w:val="24"/>
        </w:rPr>
        <w:t xml:space="preserve"> dále 1x ověřená stavebním úřadem    </w:t>
      </w:r>
    </w:p>
    <w:p w14:paraId="70D2BE11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FD289E9" w14:textId="0D7A55B6" w:rsidR="00320CFA" w:rsidRDefault="00CB15EC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oceněný soupis prací</w:t>
      </w:r>
      <w:r w:rsidR="00320CFA">
        <w:rPr>
          <w:rFonts w:ascii="TimesNewRomanPSMT" w:hAnsi="TimesNewRomanPSMT" w:cs="TimesNewRomanPSMT"/>
          <w:sz w:val="24"/>
          <w:szCs w:val="24"/>
        </w:rPr>
        <w:t>: 1x v tištěné podobě a 1x v elektronické podobě (ve formátu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*.xls a *.</w:t>
      </w:r>
      <w:r w:rsidR="003910BB">
        <w:rPr>
          <w:rFonts w:ascii="Times New Roman" w:hAnsi="Times New Roman" w:cs="Times New Roman"/>
          <w:sz w:val="24"/>
          <w:szCs w:val="24"/>
        </w:rPr>
        <w:t>KZ</w:t>
      </w:r>
      <w:r w:rsidR="00320CFA">
        <w:rPr>
          <w:rFonts w:ascii="Times New Roman" w:hAnsi="Times New Roman" w:cs="Times New Roman"/>
          <w:sz w:val="24"/>
          <w:szCs w:val="24"/>
        </w:rPr>
        <w:t>),</w:t>
      </w:r>
    </w:p>
    <w:p w14:paraId="2B0193AD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68B1A21" w14:textId="0BA44CB8" w:rsidR="00320CFA" w:rsidRDefault="00CB15EC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neoceněný soupis prací</w:t>
      </w:r>
      <w:r w:rsidR="00320CFA">
        <w:rPr>
          <w:rFonts w:ascii="TimesNewRomanPSMT" w:hAnsi="TimesNewRomanPSMT" w:cs="TimesNewRomanPSMT"/>
          <w:sz w:val="24"/>
          <w:szCs w:val="24"/>
        </w:rPr>
        <w:t>: 1x v tištěné podobě a 1x v elektronické podobě (ve formátu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*.xls a *.</w:t>
      </w:r>
      <w:r w:rsidR="003910BB">
        <w:rPr>
          <w:rFonts w:ascii="Times New Roman" w:hAnsi="Times New Roman" w:cs="Times New Roman"/>
          <w:sz w:val="24"/>
          <w:szCs w:val="24"/>
        </w:rPr>
        <w:t>KZ</w:t>
      </w:r>
      <w:r w:rsidR="00320CFA">
        <w:rPr>
          <w:rFonts w:ascii="Times New Roman" w:hAnsi="Times New Roman" w:cs="Times New Roman"/>
          <w:sz w:val="24"/>
          <w:szCs w:val="24"/>
        </w:rPr>
        <w:t>).</w:t>
      </w:r>
    </w:p>
    <w:p w14:paraId="51764C5D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C66A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je povinen při provádění plnění dodržet tyto podmínky:</w:t>
      </w:r>
    </w:p>
    <w:p w14:paraId="6DDBBAFC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754D5C" w14:textId="4D2B0A2C" w:rsidR="00320CFA" w:rsidRDefault="00320CFA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A3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PSMT" w:hAnsi="TimesNewRomanPSMT" w:cs="TimesNewRomanPSMT"/>
          <w:sz w:val="24"/>
          <w:szCs w:val="24"/>
        </w:rPr>
        <w:t>rojektová dokumentace pro provádění stavby bude zpracována v souladu se zákonem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č. 309/2006 Sb., kterým se upravují další požadavky bezpečnosti a ochrany zdraví při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práci v pracovněprávních vztazích a o zajištění bezpečnosti a ochrany zdraví při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činnosti nebo poskytování služeb mimo pracovněprávní vztahy (zákon o zajištění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lastRenderedPageBreak/>
        <w:t>dalších podmínek bezpečnosti a ochrany zdraví při práci), ve znění pozdějších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předpisů (dále jen zákon c. 309/2006 Sb.“);</w:t>
      </w:r>
    </w:p>
    <w:p w14:paraId="3E259CB6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3F9C73C" w14:textId="1F4FD169" w:rsidR="00320CFA" w:rsidRDefault="00AA63BA" w:rsidP="00EC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projektov</w:t>
      </w:r>
      <w:r w:rsidR="00D55F77">
        <w:rPr>
          <w:rFonts w:ascii="TimesNewRomanPSMT" w:hAnsi="TimesNewRomanPSMT" w:cs="TimesNewRomanPSMT"/>
          <w:sz w:val="24"/>
          <w:szCs w:val="24"/>
        </w:rPr>
        <w:t>á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dokumentace musí být proveden</w:t>
      </w:r>
      <w:r w:rsidR="00D55F77">
        <w:rPr>
          <w:rFonts w:ascii="TimesNewRomanPSMT" w:hAnsi="TimesNewRomanPSMT" w:cs="TimesNewRomanPSMT"/>
          <w:sz w:val="24"/>
          <w:szCs w:val="24"/>
        </w:rPr>
        <w:t>a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v souladu se všemi platnými právními</w:t>
      </w:r>
    </w:p>
    <w:p w14:paraId="605D2FD2" w14:textId="77777777" w:rsidR="00320CFA" w:rsidRDefault="00320CFA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předpisy pro daný typ stavby, především v souladu se zákonem č. 183/2006 Sb.,stavebním zákonem, ve znění pozdějších předpisů, s vyhláškou Ministerstva pro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místní rozvoj č. 499/2006 Sb., o dokumentaci staveb, ve znění pozdějších předpisů, s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vyhláškou Ministerstva pro místní rozvoj č. 398/2009 Sb., o obecných technických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požadavcích zabezpečujících bezbariérové užívání staveb, ve znění pozdějších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předpisů a v souladu s vyhláškou Ministerstva pro místní rozvoj č. </w:t>
      </w:r>
      <w:r>
        <w:rPr>
          <w:rFonts w:ascii="Times New Roman" w:hAnsi="Times New Roman" w:cs="Times New Roman"/>
          <w:sz w:val="24"/>
          <w:szCs w:val="24"/>
        </w:rPr>
        <w:t xml:space="preserve">169/2016 Sb., </w:t>
      </w:r>
      <w:r w:rsidR="003910B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sz w:val="24"/>
          <w:szCs w:val="24"/>
        </w:rPr>
        <w:t>stanovení rozsahu dokumentace veřejné zakázky na stavební práce a soupisu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stavebních prací, dodávek a služeb s výkazem výměr;</w:t>
      </w:r>
    </w:p>
    <w:p w14:paraId="7200821F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188CE29D" w14:textId="21AB51C0" w:rsidR="00320CFA" w:rsidRDefault="00AA63B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při předání projektové dokumentace (ve všech stupních) provede zhotovitel</w:t>
      </w:r>
      <w:r w:rsidR="00D55F77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FDE648B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prezentaci v sídle objednatele;</w:t>
      </w:r>
    </w:p>
    <w:p w14:paraId="41C41B96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632355" w14:textId="77777777" w:rsidR="00320CFA" w:rsidRDefault="00AA63BA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všechny dokumenty a výkresy musí být podepsány a orazítkovány autorizovanou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osobou (včetně soupisu prací, dodávek a služeb);</w:t>
      </w:r>
    </w:p>
    <w:p w14:paraId="454F458D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D2C0B9E" w14:textId="77777777" w:rsidR="00320CFA" w:rsidRDefault="00AA63B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a neoceněný soupis prací, dodávek a služeb musí být podepsaný</w:t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320CFA">
        <w:rPr>
          <w:rFonts w:ascii="TimesNewRomanPSMT" w:hAnsi="TimesNewRomanPSMT" w:cs="TimesNewRomanPSMT"/>
          <w:sz w:val="24"/>
          <w:szCs w:val="24"/>
        </w:rPr>
        <w:t>autorizovaným projektantem a členěný podle jednotného ceníku stavebních prací</w:t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aktuální cenové úrovni ve formě oceněného soupisu prací, dodávek a služeb</w:t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320CFA">
        <w:rPr>
          <w:rFonts w:ascii="TimesNewRomanPSMT" w:hAnsi="TimesNewRomanPSMT" w:cs="TimesNewRomanPSMT"/>
          <w:sz w:val="24"/>
          <w:szCs w:val="24"/>
        </w:rPr>
        <w:t>(rozpočet musí obsahovat sloupec, ve kterém je uveden odkaz na typ použité cenové</w:t>
      </w:r>
    </w:p>
    <w:p w14:paraId="6DC65442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soustavy);</w:t>
      </w:r>
    </w:p>
    <w:p w14:paraId="6C9B5A17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16C6" w14:textId="28C2559C" w:rsidR="00320CFA" w:rsidRDefault="00AA63BA" w:rsidP="005C57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a neoceněný soupis prací, dodávek a služeb musí být v jednom souboru,</w:t>
      </w:r>
      <w:r w:rsidR="00D55F77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včetně všech položek stavebních nebo montážních prací, dodávek materiálů a služeb,</w:t>
      </w:r>
      <w:r w:rsidR="00D55F77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nezbytných pro zhotovení stavebního objektu a provozního souboru;</w:t>
      </w:r>
    </w:p>
    <w:p w14:paraId="7C626B7D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C29823" w14:textId="77777777" w:rsidR="00320CFA" w:rsidRDefault="00AA63B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soupis prací, dodávek a služeb musí být zpracován dle jednotného ceníku</w:t>
      </w:r>
    </w:p>
    <w:p w14:paraId="52536F20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stavebních prací v cenové úrovni aktuálního roku, v rozpočtu musí být uveden název</w:t>
      </w:r>
    </w:p>
    <w:p w14:paraId="65DAF47E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použitého jednotného ceníku (cenové soustavy);</w:t>
      </w:r>
    </w:p>
    <w:p w14:paraId="1BE265C2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766911A" w14:textId="77777777" w:rsidR="00320CFA" w:rsidRDefault="00AA63BA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20CFA">
        <w:rPr>
          <w:rFonts w:ascii="Times New Roman" w:hAnsi="Times New Roman" w:cs="Times New Roman"/>
          <w:sz w:val="24"/>
          <w:szCs w:val="24"/>
        </w:rPr>
        <w:t xml:space="preserve">) v </w:t>
      </w:r>
      <w:r w:rsidR="00320CFA">
        <w:rPr>
          <w:rFonts w:ascii="TimesNewRomanPSMT" w:hAnsi="TimesNewRomanPSMT" w:cs="TimesNewRomanPSMT"/>
          <w:sz w:val="24"/>
          <w:szCs w:val="24"/>
        </w:rPr>
        <w:t>oceněném a neoceněném soupisu prací, dodávek a služeb nesmí být uvedeny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soubory a komplety; pokud budou použity vlastní položky, které nejsou definovány v</w:t>
      </w:r>
    </w:p>
    <w:p w14:paraId="14D9732E" w14:textId="77777777" w:rsidR="00320CFA" w:rsidRDefault="00320CFA" w:rsidP="005C57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použité cenové soustavě, uvede zhotovitel jejich přesnou specifikaci a způsob jejich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ocenění; součástí položkového rozpočtu stavby budou také jednotkové ceny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stavebních prací, které jsou uvedeny v cenové soustavě</w:t>
      </w:r>
      <w:r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NewRomanPSMT" w:hAnsi="TimesNewRomanPSMT" w:cs="TimesNewRomanPSMT"/>
          <w:sz w:val="24"/>
          <w:szCs w:val="24"/>
        </w:rPr>
        <w:t>okud je jednotková cena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uvedená projektantem vyšší než jednotková cena uvedená v cenové soustavě, je nutné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rozdíl vysvětlit;</w:t>
      </w:r>
    </w:p>
    <w:p w14:paraId="7524724A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12418522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neoceněný soupis prací, dodávek a služeb musí být ošetřen proti možnému přepsání,</w:t>
      </w:r>
    </w:p>
    <w:p w14:paraId="769D33C1" w14:textId="77777777" w:rsidR="00320CFA" w:rsidRDefault="00320CFA" w:rsidP="00CD36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odemčeny můžou být pouze buňky, které je uchazeč povinen vyplnit a soupis musí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obsahovat vzorce pro výpočet konečné ceny bez DPH i s DPH (dle platných daňových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předpisů).</w:t>
      </w:r>
    </w:p>
    <w:p w14:paraId="07D75B1E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CF45DE" w14:textId="425B18E3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Zhotovitel bere na vědomí, že dílo bude podkladem pro výběr dodavatele stavby v rámci zadávacího řízení a musí být zpracováno v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takové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kvalitě a odpovídajícím provedení, aby mohlo být jako takový podklad bez dalšího využito.</w:t>
      </w:r>
      <w:r w:rsidR="00D55F7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 je povinen v </w:t>
      </w:r>
      <w:r>
        <w:rPr>
          <w:rFonts w:ascii="TimesNewRomanPSMT" w:hAnsi="TimesNewRomanPSMT" w:cs="TimesNewRomanPSMT"/>
          <w:sz w:val="24"/>
          <w:szCs w:val="24"/>
        </w:rPr>
        <w:t>rámci plnění díla dle této smlouvy zajistit, aby soupis prací, dodávek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 služeb byl jednoznačně a dostatečně </w:t>
      </w:r>
      <w:r>
        <w:rPr>
          <w:rFonts w:ascii="TimesNewRomanPSMT" w:hAnsi="TimesNewRomanPSMT" w:cs="TimesNewRomanPSMT"/>
          <w:sz w:val="24"/>
          <w:szCs w:val="24"/>
        </w:rPr>
        <w:lastRenderedPageBreak/>
        <w:t>popsán, a to uvedením technických parametrů nebo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vlastností požadovaného materiálu nebo výrobku. </w:t>
      </w:r>
    </w:p>
    <w:p w14:paraId="09B849CA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F392D6" w14:textId="1C08BB0A" w:rsidR="00320CFA" w:rsidRDefault="00320CFA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Používá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tato smlouva pojem „dílo“ a pokud výslovně nestanoví jinak, rozumí se jím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výstupy z předprojektové činnosti, projektová dokumentace pro </w:t>
      </w:r>
      <w:r w:rsidR="00D55F77">
        <w:rPr>
          <w:rFonts w:ascii="TimesNewRomanPSMT" w:hAnsi="TimesNewRomanPSMT" w:cs="TimesNewRomanPSMT"/>
          <w:sz w:val="24"/>
          <w:szCs w:val="24"/>
        </w:rPr>
        <w:t>ohlášení stavby</w:t>
      </w:r>
      <w:r>
        <w:rPr>
          <w:rFonts w:ascii="TimesNewRomanPSMT" w:hAnsi="TimesNewRomanPSMT" w:cs="TimesNewRomanPSMT"/>
          <w:sz w:val="24"/>
          <w:szCs w:val="24"/>
        </w:rPr>
        <w:t>, projektová dokumentace pro provádění stavby.</w:t>
      </w:r>
    </w:p>
    <w:p w14:paraId="04550E63" w14:textId="77777777" w:rsidR="00B41458" w:rsidRDefault="00B41458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E159C25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E14096A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F668" w14:textId="77777777" w:rsidR="00320CFA" w:rsidRPr="00B41458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662ED7E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ECB8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umožnit provedení kontroly provádění plnění objednateli, popř.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dalším oprávněným osobám, a za tím účelem vytvořit potřebné podmínky </w:t>
      </w:r>
      <w:r>
        <w:rPr>
          <w:rFonts w:ascii="Times New Roman" w:hAnsi="Times New Roman" w:cs="Times New Roman"/>
          <w:sz w:val="24"/>
          <w:szCs w:val="24"/>
        </w:rPr>
        <w:t>a nezbytnou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součinnost.</w:t>
      </w:r>
    </w:p>
    <w:p w14:paraId="26B20CB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79F637D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Za účelem kontroly provádění díla bude zhotovitel s objednatelem průběžně konzultovat</w:t>
      </w:r>
    </w:p>
    <w:p w14:paraId="58B8680F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přípravy projektové dokumentace (ve všech stupních). Objednatel je oprávněn při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konzultacích dávat připomínky či požadavky na doplnění. Zhotovit</w:t>
      </w:r>
      <w:r>
        <w:rPr>
          <w:rFonts w:ascii="Times New Roman" w:hAnsi="Times New Roman" w:cs="Times New Roman"/>
          <w:sz w:val="24"/>
          <w:szCs w:val="24"/>
        </w:rPr>
        <w:t>el se zavazuje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zapracovat všechny požadavky objednatele vyplývající z provedených konzultací, pokud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nebudou v rozporu s platnými právními předpisy; zhotovitel je povinen na to objednatele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upozornit, jestliže mohl tento rozpor s platnými právními předpisy zjistit při vynaložení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odborné péče.</w:t>
      </w:r>
    </w:p>
    <w:p w14:paraId="357CE363" w14:textId="77777777" w:rsidR="005C57DF" w:rsidRDefault="005C57D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32C21F0" w14:textId="15FC2A34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Konzultace budou probíhat v místě sídla objednatele, </w:t>
      </w:r>
      <w:r w:rsidR="00320CFA">
        <w:rPr>
          <w:rFonts w:ascii="Times New Roman" w:hAnsi="Times New Roman" w:cs="Times New Roman"/>
          <w:sz w:val="24"/>
          <w:szCs w:val="24"/>
        </w:rPr>
        <w:t>a to a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lespoň </w:t>
      </w:r>
      <w:r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x v </w:t>
      </w:r>
      <w:r w:rsidR="00320CFA">
        <w:rPr>
          <w:rFonts w:ascii="TimesNewRomanPSMT" w:hAnsi="TimesNewRomanPSMT" w:cs="TimesNewRomanPSMT"/>
          <w:sz w:val="24"/>
          <w:szCs w:val="24"/>
        </w:rPr>
        <w:t>průběhu plnění díla,</w:t>
      </w:r>
      <w:r w:rsidR="00D55F77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pokud objednatel písemně zhotoviteli nesdělí, že na provedení konzultace netrvá.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Konkrétní termíny koordinačních schůzek určí vždy objednatel s tím, že termín konání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konzultace musí oznámit zhotoviteli vždy nejméně 1 týden před jejím konáním.</w:t>
      </w:r>
    </w:p>
    <w:p w14:paraId="1F1EA6EB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F637B8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 proběhlé konzultaci bude proveden písemný zápis, který bude obsahovat zejména:</w:t>
      </w:r>
    </w:p>
    <w:p w14:paraId="01C49073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CE62FF7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58">
        <w:rPr>
          <w:rFonts w:ascii="Times New Roman" w:hAnsi="Times New Roman" w:cs="Times New Roman"/>
          <w:sz w:val="24"/>
          <w:szCs w:val="24"/>
        </w:rPr>
        <w:t>datum konzultace,</w:t>
      </w:r>
    </w:p>
    <w:p w14:paraId="55CB0CAB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stručné shrnutí předmětu projednávání,</w:t>
      </w:r>
    </w:p>
    <w:p w14:paraId="69B1E94A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případné připomínky či návrhy na doplnění ze strany objednatele podle odstavce 2, nebo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Pr="00B41458">
        <w:rPr>
          <w:rFonts w:ascii="TimesNewRomanPSMT" w:hAnsi="TimesNewRomanPSMT" w:cs="TimesNewRomanPSMT"/>
          <w:sz w:val="24"/>
          <w:szCs w:val="24"/>
        </w:rPr>
        <w:t>požadavky objednatele, aby zhotovitel zajistil nápravu podle odstavce 5,</w:t>
      </w:r>
    </w:p>
    <w:p w14:paraId="694FAEAC" w14:textId="77777777" w:rsidR="00320CFA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smlouvy.</w:t>
      </w:r>
    </w:p>
    <w:p w14:paraId="30ECE0D1" w14:textId="77777777" w:rsidR="00B41458" w:rsidRPr="00B41458" w:rsidRDefault="00B41458" w:rsidP="00B4145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796DB9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Zjistí</w:t>
      </w:r>
      <w:r w:rsidR="00320CFA">
        <w:rPr>
          <w:rFonts w:ascii="Times New Roman" w:hAnsi="Times New Roman" w:cs="Times New Roman"/>
          <w:sz w:val="24"/>
          <w:szCs w:val="24"/>
        </w:rPr>
        <w:t>-</w:t>
      </w:r>
      <w:r w:rsidR="00320CFA">
        <w:rPr>
          <w:rFonts w:ascii="TimesNewRomanPSMT" w:hAnsi="TimesNewRomanPSMT" w:cs="TimesNewRomanPSMT"/>
          <w:sz w:val="24"/>
          <w:szCs w:val="24"/>
        </w:rPr>
        <w:t>li se při kontrole, že zhotovitel porušuje své povinnosti vyplývající z této smlouvy,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může objednatel požadovat, aby zhotovitel zajistil nápravu a prováděl plnění řádným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způsobem.</w:t>
      </w:r>
    </w:p>
    <w:p w14:paraId="6D59EABE" w14:textId="77777777" w:rsidR="00CD36A0" w:rsidRDefault="00CD36A0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D8F7BFA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493F085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F2230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2A4F7FA7" w14:textId="77777777" w:rsidR="00B41458" w:rsidRP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6E0F8F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 těchto termínech:</w:t>
      </w:r>
    </w:p>
    <w:p w14:paraId="3FBB162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4CF55D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 xml:space="preserve">zahájení předprojektových prací: </w:t>
      </w:r>
      <w:r>
        <w:rPr>
          <w:rFonts w:ascii="TimesNewRomanPSMT" w:hAnsi="TimesNewRomanPSMT" w:cs="TimesNewRomanPSMT"/>
          <w:b/>
          <w:bCs/>
          <w:sz w:val="24"/>
          <w:szCs w:val="24"/>
        </w:rPr>
        <w:t>nejpozději do 5 dnů od nabytí účinnosti této</w:t>
      </w:r>
      <w:r w:rsidR="00FD0739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6DB08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ADACD" w14:textId="3028ABD4" w:rsidR="00320CFA" w:rsidRPr="00D55F77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sz w:val="24"/>
          <w:szCs w:val="24"/>
        </w:rPr>
        <w:t>předání projektové dokumentace pro společné povolení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 včetně soupisu prací a rozpočtu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722">
        <w:rPr>
          <w:rFonts w:ascii="Times New Roman" w:hAnsi="Times New Roman" w:cs="Times New Roman"/>
          <w:sz w:val="24"/>
          <w:szCs w:val="24"/>
        </w:rPr>
        <w:t>d</w:t>
      </w:r>
      <w:r w:rsidR="00722722" w:rsidRPr="00722722">
        <w:rPr>
          <w:rFonts w:ascii="TimesNewRomanPSMT" w:hAnsi="TimesNewRomanPSMT" w:cs="TimesNewRomanPSMT"/>
          <w:sz w:val="24"/>
          <w:szCs w:val="24"/>
        </w:rPr>
        <w:t>le</w:t>
      </w:r>
      <w:r w:rsidR="00722722">
        <w:rPr>
          <w:rFonts w:ascii="TimesNewRomanPSMT" w:hAnsi="TimesNewRomanPSMT" w:cs="TimesNewRomanPSMT"/>
          <w:b/>
          <w:bCs/>
          <w:sz w:val="24"/>
          <w:szCs w:val="24"/>
        </w:rPr>
        <w:t xml:space="preserve"> harmonogramu – příloha č.1, který je nedílnou součástí Smlouvy</w:t>
      </w:r>
    </w:p>
    <w:p w14:paraId="3E48D28C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22A2A" w14:textId="77777777" w:rsidR="00320CFA" w:rsidRDefault="006F5139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poskytování součinnosti při zadávacím řízení: </w:t>
      </w:r>
      <w:r w:rsidR="00320CFA">
        <w:rPr>
          <w:rFonts w:ascii="Times New Roman" w:hAnsi="Times New Roman" w:cs="Times New Roman"/>
          <w:b/>
          <w:bCs/>
          <w:sz w:val="24"/>
          <w:szCs w:val="24"/>
        </w:rPr>
        <w:t>po cel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ou dobu zadávacího řízení,</w:t>
      </w:r>
    </w:p>
    <w:p w14:paraId="55D856E9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B17B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5E189C1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připadne na poslední den lhůty.</w:t>
      </w:r>
    </w:p>
    <w:p w14:paraId="712A1B4A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65D16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 xml:space="preserve">plnění je sídlo objednatele a místo </w:t>
      </w:r>
      <w:r>
        <w:rPr>
          <w:rFonts w:ascii="Times New Roman" w:hAnsi="Times New Roman" w:cs="Times New Roman"/>
          <w:sz w:val="24"/>
          <w:szCs w:val="24"/>
        </w:rPr>
        <w:t>realizace stavby.</w:t>
      </w:r>
    </w:p>
    <w:p w14:paraId="181F4F7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7284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5310BBD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440288E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304B24C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CE500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EE16B7E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B524" w14:textId="77777777" w:rsidR="00320CFA" w:rsidRPr="004825A7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0F62DD01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EC5284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předat objednateli řádně provedené dílo. Za řádně provedené dílo se</w:t>
      </w:r>
    </w:p>
    <w:p w14:paraId="4CA83A56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považuje dílo dokončené, tj. způsobilé sloužit objednateli k účelu vyplývajícímu z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smlouvy, popř. k účelu, který je pro užívání díla obvyklý, a které zhotovitel předá objednateli</w:t>
      </w:r>
    </w:p>
    <w:p w14:paraId="6CD2D4B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dohodnutém času, na dohodnutém místě a bez vad.</w:t>
      </w:r>
    </w:p>
    <w:p w14:paraId="6F36C099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87AB3D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 předání díla se sepíše předávací protokol, který musí obsahovat zejména:</w:t>
      </w:r>
    </w:p>
    <w:p w14:paraId="49C10E2A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zhotovitele včetně uvedení sídla a IČ,</w:t>
      </w:r>
    </w:p>
    <w:p w14:paraId="0E493448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objednatele včetně uvedení sídla a IČ,</w:t>
      </w:r>
    </w:p>
    <w:p w14:paraId="29676B86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 New Roman" w:hAnsi="Times New Roman" w:cs="Times New Roman"/>
          <w:sz w:val="24"/>
          <w:szCs w:val="24"/>
        </w:rPr>
        <w:t>ozn</w:t>
      </w:r>
      <w:r w:rsidRPr="004825A7">
        <w:rPr>
          <w:rFonts w:ascii="TimesNewRomanPSMT" w:hAnsi="TimesNewRomanPSMT" w:cs="TimesNewRomanPSMT"/>
          <w:sz w:val="24"/>
          <w:szCs w:val="24"/>
        </w:rPr>
        <w:t>ačení této smlouvy včetně uvedení jejího evidenčního čísla,</w:t>
      </w:r>
    </w:p>
    <w:p w14:paraId="7F94C473" w14:textId="74572B96" w:rsidR="00320CFA" w:rsidRPr="00CD36A0" w:rsidRDefault="00320CFA" w:rsidP="00CD36A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36A0">
        <w:rPr>
          <w:rFonts w:ascii="TimesNewRomanPSMT" w:hAnsi="TimesNewRomanPSMT" w:cs="TimesNewRomanPSMT"/>
          <w:sz w:val="24"/>
          <w:szCs w:val="24"/>
        </w:rPr>
        <w:t>název projektu: „</w:t>
      </w:r>
      <w:r w:rsidR="00D55F77" w:rsidRPr="007D1F04">
        <w:rPr>
          <w:rFonts w:ascii="TimesNewRomanPS-BoldMT" w:hAnsi="TimesNewRomanPS-BoldMT" w:cs="TimesNewRomanPS-BoldMT"/>
          <w:sz w:val="24"/>
          <w:szCs w:val="24"/>
        </w:rPr>
        <w:t>Obnova hlavní hrací plochy stadionu FK Jablonec</w:t>
      </w:r>
      <w:r w:rsidRPr="00CD36A0">
        <w:rPr>
          <w:rFonts w:ascii="TimesNewRomanPSMT" w:hAnsi="TimesNewRomanPSMT" w:cs="TimesNewRomanPSMT"/>
          <w:sz w:val="24"/>
          <w:szCs w:val="24"/>
        </w:rPr>
        <w:t>“</w:t>
      </w:r>
    </w:p>
    <w:p w14:paraId="094168A4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rozsah a předmět plnění,</w:t>
      </w:r>
    </w:p>
    <w:p w14:paraId="2D580E9B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čas a místo předání díla,</w:t>
      </w:r>
    </w:p>
    <w:p w14:paraId="26351E89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smlouvy,</w:t>
      </w:r>
    </w:p>
    <w:p w14:paraId="5EE13985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oznámení objednatele dle odst. 4, pokud objednatel provede prohlídku díla přímo při</w:t>
      </w:r>
    </w:p>
    <w:p w14:paraId="016895A9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jeho předání.</w:t>
      </w:r>
    </w:p>
    <w:p w14:paraId="24422EE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1A0E9B8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se zavazuje umožnit objednateli prohlídku dokončeného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16B3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EA2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Objednatel se zavazuje provést prohlídku předaného díla nejpozději do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5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pracovních dnů</w:t>
      </w:r>
    </w:p>
    <w:p w14:paraId="3A09279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ode dne jeho předání a v této lhůtě oznámit zhotoviteli případné výhrady k předanému dílu.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Pokud objednatel v </w:t>
      </w:r>
      <w:r>
        <w:rPr>
          <w:rFonts w:ascii="TimesNewRomanPSMT" w:hAnsi="TimesNewRomanPSMT" w:cs="TimesNewRomanPSMT"/>
          <w:sz w:val="24"/>
          <w:szCs w:val="24"/>
        </w:rPr>
        <w:t>uvedené lhůtě oznámí zhotoviteli, že nemá výhrady, nebo žádné výhrady</w:t>
      </w:r>
    </w:p>
    <w:p w14:paraId="0C41DADA" w14:textId="6D10242C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neoznámí, má se za to, že objednatel dílo akceptuje bez výhrad a že dílo převzal. </w:t>
      </w:r>
      <w:r>
        <w:rPr>
          <w:rFonts w:ascii="Times New Roman" w:hAnsi="Times New Roman" w:cs="Times New Roman"/>
          <w:sz w:val="24"/>
          <w:szCs w:val="24"/>
        </w:rPr>
        <w:t>Tato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skutečnost se však nikterak nedotýká možnosti uplatnění vad skrytých, které se projeví až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později a objednatel je nemohl při běžné péči a jeho odbornosti v uvedené lhůtě rozpoznat.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Pokud objednatel zjistí, že předané dílo trpí vadami, pro které dle jeho názoru lze dílo užívat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 vyplývajícímu z této smlouvy, popř. k účelu, který je pro užívání díla obvyklý,</w:t>
      </w:r>
      <w:r w:rsidR="00D55F7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oznámí zhotoviteli, že dílo akceptuje s výhradami. V takovém případě se má za to, že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objednatel dílo převzal. Nelze</w:t>
      </w:r>
      <w:r>
        <w:rPr>
          <w:rFonts w:ascii="Times New Roman" w:hAnsi="Times New Roman" w:cs="Times New Roman"/>
          <w:sz w:val="24"/>
          <w:szCs w:val="24"/>
        </w:rPr>
        <w:t>-li d</w:t>
      </w:r>
      <w:r>
        <w:rPr>
          <w:rFonts w:ascii="TimesNewRomanPSMT" w:hAnsi="TimesNewRomanPSMT" w:cs="TimesNewRomanPSMT"/>
          <w:sz w:val="24"/>
          <w:szCs w:val="24"/>
        </w:rPr>
        <w:t>le názoru objednatele dílo pro jeho vady užívat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účelu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vyplývajícímu z této smlouvy, popř. k účelu, který je pro užívání díla obvyklý, oznámí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zhotoviteli, že dílo odmítá. V takovém případě se má za to, že objednatel dílo nepřevzal.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Nepřevzaté dílo vrátí objednatel zpět zhotoviteli, umožňuje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to povaha věci a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lise smluvní strany jinak.</w:t>
      </w:r>
    </w:p>
    <w:p w14:paraId="557599B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97B88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Objednatel je oprávněn odmítnout převzetí díla také tehdy, pokud zhotovitel nevyzve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objednatele k </w:t>
      </w:r>
      <w:r>
        <w:rPr>
          <w:rFonts w:ascii="TimesNewRomanPSMT" w:hAnsi="TimesNewRomanPSMT" w:cs="TimesNewRomanPSMT"/>
          <w:sz w:val="24"/>
          <w:szCs w:val="24"/>
        </w:rPr>
        <w:t>převzetí díla včas dle článku IV. této smlouvy.</w:t>
      </w:r>
    </w:p>
    <w:p w14:paraId="268E2CB1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55577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Oznámení o výhradách a oznámení o odmítnutí díla musí obsahovat popis vad díla a právo,</w:t>
      </w:r>
    </w:p>
    <w:p w14:paraId="600A6AC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které objednatel v důsledku vady díla uplatňuje.</w:t>
      </w:r>
    </w:p>
    <w:p w14:paraId="0AAED3EC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004BBB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bezplatně odstranit oznámené vady ve lhůtě dle článku VIII. </w:t>
      </w:r>
      <w:r w:rsidR="00FD0739">
        <w:rPr>
          <w:rFonts w:ascii="TimesNewRomanPSMT" w:hAnsi="TimesNewRomanPSMT" w:cs="TimesNewRomanPSMT"/>
          <w:sz w:val="24"/>
          <w:szCs w:val="24"/>
        </w:rPr>
        <w:t>t</w:t>
      </w:r>
      <w:r>
        <w:rPr>
          <w:rFonts w:ascii="TimesNewRomanPSMT" w:hAnsi="TimesNewRomanPSMT" w:cs="TimesNewRomanPSMT"/>
          <w:sz w:val="24"/>
          <w:szCs w:val="24"/>
        </w:rPr>
        <w:t>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00A2DB37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7E3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Pro opětovné předání díla se výše uvedený postup uplatní obdobně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69E0F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A6C8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81E4F3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90A1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4C4580C1" w14:textId="77777777" w:rsidR="004825A7" w:rsidRP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216948E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s odbornou péčí a obstarat vše, co je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provedení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lnění potřeba. Zhotovitel se zavazuje provést plnění v </w:t>
      </w:r>
      <w:r>
        <w:rPr>
          <w:rFonts w:ascii="Times New Roman" w:hAnsi="Times New Roman" w:cs="Times New Roman"/>
          <w:sz w:val="24"/>
          <w:szCs w:val="24"/>
        </w:rPr>
        <w:t>souladu s podklady k</w:t>
      </w:r>
      <w:r w:rsidR="00FD07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veřejné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zakázce a dalšími podklady, které obdrží od objednatele. </w:t>
      </w:r>
      <w:r>
        <w:rPr>
          <w:rFonts w:ascii="Times New Roman" w:hAnsi="Times New Roman" w:cs="Times New Roman"/>
          <w:sz w:val="24"/>
          <w:szCs w:val="24"/>
        </w:rPr>
        <w:t>Zhotovitel je povinen zajistit, aby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 odpovídalo požadavkům objednatele, obecně platným právním předpisům ČR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(zejména vyhlášce Ministerstva pro místní rozvoj č. </w:t>
      </w:r>
      <w:r>
        <w:rPr>
          <w:rFonts w:ascii="Times New Roman" w:hAnsi="Times New Roman" w:cs="Times New Roman"/>
          <w:sz w:val="24"/>
          <w:szCs w:val="24"/>
        </w:rPr>
        <w:t xml:space="preserve">169/2016 Sb., </w:t>
      </w:r>
      <w:r>
        <w:rPr>
          <w:rFonts w:ascii="TimesNewRomanPSMT" w:hAnsi="TimesNewRomanPSMT" w:cs="TimesNewRomanPSMT"/>
          <w:sz w:val="24"/>
          <w:szCs w:val="24"/>
        </w:rPr>
        <w:t>o stanovení rozsahu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dokumentace veřejné zakázky na stavební práce a soupisu stavebních prací, dodávek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služeb s výkazem výměr</w:t>
      </w:r>
      <w:r>
        <w:rPr>
          <w:rFonts w:ascii="Times New Roman" w:hAnsi="Times New Roman" w:cs="Times New Roman"/>
          <w:sz w:val="24"/>
          <w:szCs w:val="24"/>
        </w:rPr>
        <w:t xml:space="preserve">, v </w:t>
      </w:r>
      <w:r>
        <w:rPr>
          <w:rFonts w:ascii="TimesNewRomanPSMT" w:hAnsi="TimesNewRomanPSMT" w:cs="TimesNewRomanPSMT"/>
          <w:sz w:val="24"/>
          <w:szCs w:val="24"/>
        </w:rPr>
        <w:t>platném znění), ve smlouvě uvedeným dokumentům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příslušným technickým normám, jejichž závaznost si smluvní strany tímto sjednávají.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odpovídá za úplnost a správnost díla a za soulad rozpočtu a výkazu výměr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výkresovou částí díla a nese plnou odpovědnost za případné důsledky vad díla, včetně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způsobených víceprací při realizaci </w:t>
      </w:r>
      <w:r>
        <w:rPr>
          <w:rFonts w:ascii="Times New Roman" w:hAnsi="Times New Roman" w:cs="Times New Roman"/>
          <w:sz w:val="24"/>
          <w:szCs w:val="24"/>
        </w:rPr>
        <w:t xml:space="preserve">stavby </w:t>
      </w:r>
      <w:r>
        <w:rPr>
          <w:rFonts w:ascii="TimesNewRomanPSMT" w:hAnsi="TimesNewRomanPSMT" w:cs="TimesNewRomanPSMT"/>
          <w:sz w:val="24"/>
          <w:szCs w:val="24"/>
        </w:rPr>
        <w:t>či vzniklou následnou škodu.</w:t>
      </w:r>
    </w:p>
    <w:p w14:paraId="5F1D8E44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E7BF31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je povinen po celou dobu provádění plnění podle této smlouvy disponovat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potřebnou kvalifikací. Zhotovitel je na žádost objednatele povinen existenci skutečností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prokazujících potřebnou kvalifikaci objednateli prokázat ve lhůtě stanovené objednatelem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způsobem dle požadavku objednatele.</w:t>
      </w:r>
    </w:p>
    <w:p w14:paraId="549E7146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6C664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neprodleně informovat objednatele o všech skutečnostech, které by</w:t>
      </w:r>
    </w:p>
    <w:p w14:paraId="229D194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NewRomanPSMT" w:hAnsi="TimesNewRomanPSMT" w:cs="TimesNewRomanPSMT"/>
          <w:sz w:val="24"/>
          <w:szCs w:val="24"/>
        </w:rPr>
        <w:t>mohly způsobit finanční, nebo jinou újmu, o překážkách, které by mohly ohrozit</w:t>
      </w:r>
    </w:p>
    <w:p w14:paraId="7FDE631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termíny stanovené touto smlouvou a o vadách předaného díla.</w:t>
      </w:r>
    </w:p>
    <w:p w14:paraId="118C8E6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840A511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zavazuje, že bez zbytečného odkladu oznámí objednateli potřebu uskutečnění</w:t>
      </w:r>
      <w:r w:rsidR="004825A7">
        <w:rPr>
          <w:rFonts w:ascii="TimesNewRomanPSMT" w:hAnsi="TimesNewRomanPSMT" w:cs="TimesNewRomanPSMT"/>
          <w:sz w:val="24"/>
          <w:szCs w:val="24"/>
        </w:rPr>
        <w:t xml:space="preserve"> p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rávního jednání. K </w:t>
      </w:r>
      <w:r w:rsidR="00320CFA">
        <w:rPr>
          <w:rFonts w:ascii="Times New Roman" w:hAnsi="Times New Roman" w:cs="Times New Roman"/>
          <w:sz w:val="24"/>
          <w:szCs w:val="24"/>
        </w:rPr>
        <w:t xml:space="preserve">tomu mu </w:t>
      </w:r>
      <w:r w:rsidR="00320CFA">
        <w:rPr>
          <w:rFonts w:ascii="TimesNewRomanPSMT" w:hAnsi="TimesNewRomanPSMT" w:cs="TimesNewRomanPSMT"/>
          <w:sz w:val="24"/>
          <w:szCs w:val="24"/>
        </w:rPr>
        <w:t>objednatel vystaví plnou moc.</w:t>
      </w:r>
    </w:p>
    <w:p w14:paraId="4309633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30910B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bez zbytečného odkladu, nejpozději do 3 dnů, předat objednateli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všechny věci, které za něho převzal nebo obstaral v rámci plnění dle této smlouvy.</w:t>
      </w:r>
    </w:p>
    <w:p w14:paraId="14393F32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3A1FB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podat objednateli zprávu o postupu plnění této smlouvy, kdykoli o 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objednatel požádá, a to způsobem, v rozsahu a ve lhůtě dle požadavku objednatele.</w:t>
      </w:r>
    </w:p>
    <w:p w14:paraId="17E0161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BD0D9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Plnění může zhotovitel provést prostřednictvím poddodavatelů, odpovídá však, jako by plnil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sám.</w:t>
      </w:r>
    </w:p>
    <w:p w14:paraId="11BFE08F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9167AF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je povinen mít po celou dobu provádění plnění podle této smlouvy sjednané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pojištění odpovědnosti za škodu způsobenou </w:t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souvislosti s výkonem své činnosti s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pojistným plněním ve výši nejméně </w:t>
      </w:r>
      <w:r w:rsidR="005C57DF"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.000.000,-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Kč (slovy: </w:t>
      </w:r>
      <w:r w:rsidR="005C57DF">
        <w:rPr>
          <w:rFonts w:ascii="TimesNewRomanPSMT" w:hAnsi="TimesNewRomanPSMT" w:cs="TimesNewRomanPSMT"/>
          <w:sz w:val="24"/>
          <w:szCs w:val="24"/>
        </w:rPr>
        <w:t>jeden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milion korun českých) </w:t>
      </w:r>
      <w:r w:rsidR="00320CFA">
        <w:rPr>
          <w:rFonts w:ascii="Times New Roman" w:hAnsi="Times New Roman" w:cs="Times New Roman"/>
          <w:sz w:val="24"/>
          <w:szCs w:val="24"/>
        </w:rPr>
        <w:t>na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pojistnou </w:t>
      </w:r>
      <w:r w:rsidR="00320CFA">
        <w:rPr>
          <w:rFonts w:ascii="TimesNewRomanPSMT" w:hAnsi="TimesNewRomanPSMT" w:cs="TimesNewRomanPSMT"/>
          <w:sz w:val="24"/>
          <w:szCs w:val="24"/>
        </w:rPr>
        <w:lastRenderedPageBreak/>
        <w:t>událost. Zhotovitel je na žádost objednatele povinen předložit doklad o existenci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pojištění ve lhůtě stanovené objednatelem.</w:t>
      </w:r>
    </w:p>
    <w:p w14:paraId="3E78CF6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B911D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je povinen poskytovat zhotoviteli součinnost potřebnou pro řádné plnění této</w:t>
      </w:r>
    </w:p>
    <w:p w14:paraId="45EEF94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smlouvy. </w:t>
      </w:r>
      <w:r>
        <w:rPr>
          <w:rFonts w:ascii="TimesNewRomanPSMT" w:hAnsi="TimesNewRomanPSMT" w:cs="TimesNewRomanPSMT"/>
          <w:sz w:val="24"/>
          <w:szCs w:val="24"/>
        </w:rPr>
        <w:t>Objednatel je zejména povinen předat zhotoviteli podklady nutné pro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provedení díla a umožnit zhotoviteli přístup do příslušných prostor. </w:t>
      </w:r>
      <w:r>
        <w:rPr>
          <w:rFonts w:ascii="Times New Roman" w:hAnsi="Times New Roman" w:cs="Times New Roman"/>
          <w:sz w:val="24"/>
          <w:szCs w:val="24"/>
        </w:rPr>
        <w:t>Zhotovitel se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zavazuje podklady předané objednatelem použít pouze ke splnění této smlouvy. Po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předání díla je zhotovitel povinen podklady neprodleně vrátit objednateli,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 smluvní strany jinak.</w:t>
      </w:r>
    </w:p>
    <w:p w14:paraId="7BDE79F3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958F7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VII.</w:t>
      </w:r>
    </w:p>
    <w:p w14:paraId="18D6AE9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EF556F5" w14:textId="77777777" w:rsidR="00320CFA" w:rsidRPr="005D1228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5D1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za </w:t>
      </w:r>
      <w:r w:rsidRPr="005D122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2515EF5D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58C8E1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Cena za </w:t>
      </w:r>
      <w:r>
        <w:rPr>
          <w:rFonts w:ascii="TimesNewRomanPSMT" w:hAnsi="TimesNewRomanPSMT" w:cs="TimesNewRomanPSMT"/>
          <w:sz w:val="24"/>
          <w:szCs w:val="24"/>
        </w:rPr>
        <w:t xml:space="preserve">plnění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04ABAEB6" w14:textId="58F5E41D" w:rsidR="00D55F77" w:rsidRPr="005D1228" w:rsidRDefault="00C85341" w:rsidP="00D55F7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</w:t>
      </w:r>
      <w:r w:rsidR="00D55F77" w:rsidRPr="005D1228">
        <w:rPr>
          <w:rFonts w:ascii="Times New Roman" w:hAnsi="Times New Roman" w:cs="Times New Roman"/>
          <w:sz w:val="24"/>
          <w:szCs w:val="24"/>
        </w:rPr>
        <w:t>.</w:t>
      </w:r>
      <w:r w:rsidR="00D55F77">
        <w:rPr>
          <w:rFonts w:ascii="Times New Roman" w:hAnsi="Times New Roman" w:cs="Times New Roman"/>
          <w:sz w:val="24"/>
          <w:szCs w:val="24"/>
        </w:rPr>
        <w:t>5</w:t>
      </w:r>
      <w:r w:rsidR="00D55F77" w:rsidRPr="005D1228">
        <w:rPr>
          <w:rFonts w:ascii="Times New Roman" w:hAnsi="Times New Roman" w:cs="Times New Roman"/>
          <w:sz w:val="24"/>
          <w:szCs w:val="24"/>
        </w:rPr>
        <w:t xml:space="preserve">00,- </w:t>
      </w:r>
      <w:r w:rsidR="00D55F77"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>třistačtyřicetpět</w:t>
      </w:r>
      <w:r w:rsidR="00D55F77" w:rsidRPr="005D1228">
        <w:rPr>
          <w:rFonts w:ascii="TimesNewRomanPSMT" w:hAnsi="TimesNewRomanPSMT" w:cs="TimesNewRomanPSMT"/>
          <w:sz w:val="24"/>
          <w:szCs w:val="24"/>
        </w:rPr>
        <w:t xml:space="preserve"> tisíc</w:t>
      </w:r>
      <w:r w:rsidR="00D55F77">
        <w:rPr>
          <w:rFonts w:ascii="TimesNewRomanPSMT" w:hAnsi="TimesNewRomanPSMT" w:cs="TimesNewRomanPSMT"/>
          <w:sz w:val="24"/>
          <w:szCs w:val="24"/>
        </w:rPr>
        <w:t xml:space="preserve"> pětset</w:t>
      </w:r>
      <w:r w:rsidR="00D55F77" w:rsidRPr="005D1228">
        <w:rPr>
          <w:rFonts w:ascii="TimesNewRomanPSMT" w:hAnsi="TimesNewRomanPSMT" w:cs="TimesNewRomanPSMT"/>
          <w:sz w:val="24"/>
          <w:szCs w:val="24"/>
        </w:rPr>
        <w:t xml:space="preserve"> korun českých) bez DPH,</w:t>
      </w:r>
    </w:p>
    <w:p w14:paraId="495A3AAF" w14:textId="12A5EE0D" w:rsidR="00D55F77" w:rsidRPr="005D1228" w:rsidRDefault="00C85341" w:rsidP="00D55F7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418 055</w:t>
      </w:r>
      <w:r w:rsidR="00D55F77"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="00D55F77"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="00D55F77"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NewRomanPSMT" w:hAnsi="TimesNewRomanPSMT" w:cs="TimesNewRomanPSMT"/>
          <w:sz w:val="24"/>
          <w:szCs w:val="24"/>
        </w:rPr>
        <w:t>čtyřistaosmnáct</w:t>
      </w:r>
      <w:r w:rsidR="00D55F77" w:rsidRPr="005D1228">
        <w:rPr>
          <w:rFonts w:ascii="TimesNewRomanPSMT" w:hAnsi="TimesNewRomanPSMT" w:cs="TimesNewRomanPSMT"/>
          <w:sz w:val="24"/>
          <w:szCs w:val="24"/>
        </w:rPr>
        <w:t xml:space="preserve"> tisíc </w:t>
      </w:r>
      <w:r>
        <w:rPr>
          <w:rFonts w:ascii="TimesNewRomanPSMT" w:hAnsi="TimesNewRomanPSMT" w:cs="TimesNewRomanPSMT"/>
          <w:sz w:val="24"/>
          <w:szCs w:val="24"/>
        </w:rPr>
        <w:t>padesátpět</w:t>
      </w:r>
      <w:r w:rsidR="00D55F77">
        <w:rPr>
          <w:rFonts w:ascii="TimesNewRomanPSMT" w:hAnsi="TimesNewRomanPSMT" w:cs="TimesNewRomanPSMT"/>
          <w:sz w:val="24"/>
          <w:szCs w:val="24"/>
        </w:rPr>
        <w:t xml:space="preserve"> </w:t>
      </w:r>
      <w:r w:rsidR="00D55F77" w:rsidRPr="005D1228">
        <w:rPr>
          <w:rFonts w:ascii="TimesNewRomanPSMT" w:hAnsi="TimesNewRomanPSMT" w:cs="TimesNewRomanPSMT"/>
          <w:sz w:val="24"/>
          <w:szCs w:val="24"/>
        </w:rPr>
        <w:t>korun českých)</w:t>
      </w:r>
    </w:p>
    <w:p w14:paraId="258A18C1" w14:textId="77777777" w:rsidR="00D55F77" w:rsidRDefault="00D55F77" w:rsidP="00D55F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včetně DPH, jejíž sazba ke dni uzavření této smlouvy činí </w:t>
      </w:r>
      <w:r>
        <w:rPr>
          <w:rFonts w:ascii="Times New Roman" w:hAnsi="Times New Roman" w:cs="Times New Roman"/>
          <w:sz w:val="24"/>
          <w:szCs w:val="24"/>
        </w:rPr>
        <w:t>21 %.</w:t>
      </w:r>
    </w:p>
    <w:p w14:paraId="3AE167B6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548363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Cena dle odst. 1 </w:t>
      </w:r>
      <w:r>
        <w:rPr>
          <w:rFonts w:ascii="TimesNewRomanPSMT" w:hAnsi="TimesNewRomanPSMT" w:cs="TimesNewRomanPSMT"/>
          <w:sz w:val="24"/>
          <w:szCs w:val="24"/>
        </w:rPr>
        <w:t>uvedená  je stanovena jako konečná a nepřekročitelná 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zahrnuje veškeré náklady nezbytné k řádnému splnění závazků zhotovitele, včetně inflace.</w:t>
      </w:r>
    </w:p>
    <w:p w14:paraId="694157B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CFC15C" w14:textId="77777777" w:rsidR="00320CFA" w:rsidRDefault="00320CFA" w:rsidP="006F51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Faktura </w:t>
      </w:r>
      <w:r>
        <w:rPr>
          <w:rFonts w:ascii="TimesNewRomanPSMT" w:hAnsi="TimesNewRomanPSMT" w:cs="TimesNewRomanPSMT"/>
          <w:sz w:val="24"/>
          <w:szCs w:val="24"/>
        </w:rPr>
        <w:t xml:space="preserve">(daňový doklad) je splatná ve lhůtě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NewRomanPSMT" w:hAnsi="TimesNewRomanPSMT" w:cs="TimesNewRomanPSMT"/>
          <w:sz w:val="24"/>
          <w:szCs w:val="24"/>
        </w:rPr>
        <w:t xml:space="preserve">dnů od jejího doručení </w:t>
      </w:r>
      <w:r>
        <w:rPr>
          <w:rFonts w:ascii="Times New Roman" w:hAnsi="Times New Roman" w:cs="Times New Roman"/>
          <w:sz w:val="24"/>
          <w:szCs w:val="24"/>
        </w:rPr>
        <w:t>objednateli. Faktura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bude vystavena ve dvou originálních vyhotoveních.</w:t>
      </w:r>
    </w:p>
    <w:p w14:paraId="5F3995C6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33C557" w14:textId="77777777" w:rsidR="00320CFA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40267079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(DIČ),</w:t>
      </w:r>
    </w:p>
    <w:p w14:paraId="1DB5B1F1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a DIČ,</w:t>
      </w:r>
    </w:p>
    <w:p w14:paraId="5E78382D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faktury a datum vystavení faktury,</w:t>
      </w:r>
    </w:p>
    <w:p w14:paraId="450FF715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na evidenční číslo této smlouvy),</w:t>
      </w:r>
    </w:p>
    <w:p w14:paraId="1086A737" w14:textId="7F294384" w:rsidR="00320CFA" w:rsidRPr="00CD36A0" w:rsidRDefault="00320CFA" w:rsidP="00320CF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36A0">
        <w:rPr>
          <w:rFonts w:ascii="TimesNewRomanPSMT" w:hAnsi="TimesNewRomanPSMT" w:cs="TimesNewRomanPSMT"/>
          <w:sz w:val="24"/>
          <w:szCs w:val="24"/>
        </w:rPr>
        <w:t>název projektu: „</w:t>
      </w:r>
      <w:r w:rsidR="00D55F77" w:rsidRPr="007D1F04">
        <w:rPr>
          <w:rFonts w:ascii="TimesNewRomanPS-BoldMT" w:hAnsi="TimesNewRomanPS-BoldMT" w:cs="TimesNewRomanPS-BoldMT"/>
          <w:sz w:val="24"/>
          <w:szCs w:val="24"/>
        </w:rPr>
        <w:t>Obnova hlavní hrací plochy stadionu FK Jablonec</w:t>
      </w:r>
      <w:r w:rsidR="00CD36A0">
        <w:rPr>
          <w:rFonts w:ascii="TimesNewRomanPS-BoldMT" w:hAnsi="TimesNewRomanPS-BoldMT" w:cs="TimesNewRomanPS-BoldMT"/>
          <w:sz w:val="24"/>
          <w:szCs w:val="24"/>
        </w:rPr>
        <w:t>“</w:t>
      </w:r>
    </w:p>
    <w:p w14:paraId="18C9A081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den uskutečnění plnění,</w:t>
      </w:r>
    </w:p>
    <w:p w14:paraId="0A1F3F32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BC81BD5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  <w:r w:rsidRPr="005D1228">
        <w:rPr>
          <w:rFonts w:ascii="Times New Roman" w:hAnsi="Times New Roman" w:cs="Times New Roman"/>
          <w:sz w:val="24"/>
          <w:szCs w:val="24"/>
        </w:rPr>
        <w:t>,</w:t>
      </w:r>
    </w:p>
    <w:p w14:paraId="76E09CD5" w14:textId="77777777" w:rsidR="00320CFA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poukázána.</w:t>
      </w:r>
    </w:p>
    <w:p w14:paraId="21ED8B4C" w14:textId="77777777" w:rsidR="005D1228" w:rsidRPr="005D1228" w:rsidRDefault="005D1228" w:rsidP="00E944B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059616" w14:textId="77777777" w:rsidR="00320CFA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 w:rsidR="00320CFA">
        <w:rPr>
          <w:rFonts w:ascii="Times New Roman" w:hAnsi="Times New Roman" w:cs="Times New Roman"/>
          <w:sz w:val="24"/>
          <w:szCs w:val="24"/>
        </w:rPr>
        <w:t xml:space="preserve">faktura </w:t>
      </w:r>
      <w:r w:rsidR="00320CFA">
        <w:rPr>
          <w:rFonts w:ascii="TimesNewRomanPSMT" w:hAnsi="TimesNewRomanPSMT" w:cs="TimesNewRomanPSMT"/>
          <w:sz w:val="24"/>
          <w:szCs w:val="24"/>
        </w:rPr>
        <w:t>(daňový doklad)</w:t>
      </w:r>
      <w:r w:rsidR="00454C9E">
        <w:rPr>
          <w:rFonts w:ascii="TimesNewRomanPSMT" w:hAnsi="TimesNewRomanPSMT" w:cs="TimesNewRomanPSMT"/>
          <w:sz w:val="24"/>
          <w:szCs w:val="24"/>
        </w:rPr>
        <w:t xml:space="preserve"> musí </w:t>
      </w:r>
      <w:r w:rsidR="00320CFA">
        <w:rPr>
          <w:rFonts w:ascii="Times New Roman" w:hAnsi="Times New Roman" w:cs="Times New Roman"/>
          <w:sz w:val="24"/>
          <w:szCs w:val="24"/>
        </w:rPr>
        <w:t>obsahovat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3E5B9BAA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B6FA225" w14:textId="77777777" w:rsidR="00320CFA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64AC5A07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dle příslušných právních předpisů, nebo bude mít jiné vady, je objednatel oprávněn ji vrátit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znovu ve stejné délce doručením opravené faktury (daňového dokladu).</w:t>
      </w:r>
    </w:p>
    <w:p w14:paraId="4306B0A9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2B40F5E" w14:textId="77777777" w:rsidR="00320CFA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Dohodnutou cenu za </w:t>
      </w:r>
      <w:r w:rsidR="00320CFA"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00BE9066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bezhotovostním převodem na účet zhotovitele uvedený v této smlouvě nebo na účet, který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objednateli písemně sdělí po uzavření této smlouvy.</w:t>
      </w:r>
    </w:p>
    <w:p w14:paraId="29B6474A" w14:textId="738FE59D" w:rsidR="006F5139" w:rsidRDefault="006F5139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268A9B3" w14:textId="344326FF" w:rsidR="00D55F77" w:rsidRDefault="00D55F77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F3BDEEE" w14:textId="77777777" w:rsidR="00D55F77" w:rsidRDefault="00D55F77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0D9982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6AE22C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A4840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6B328C0D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33AF8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Dílem se pro účely odpovědnosti za vady rozumí všechny výstupy zpracované </w:t>
      </w:r>
      <w:r>
        <w:rPr>
          <w:rFonts w:ascii="Times New Roman" w:hAnsi="Times New Roman" w:cs="Times New Roman"/>
          <w:sz w:val="24"/>
          <w:szCs w:val="24"/>
        </w:rPr>
        <w:t>hotovitelem.</w:t>
      </w:r>
    </w:p>
    <w:p w14:paraId="12E1C1F6" w14:textId="77777777" w:rsidR="006F5139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ADC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odpovídá za vady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92945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119A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Objednatel má nárok na bezplatné odstranění jakékoli vady, kterou mělo dílo při předání a</w:t>
      </w:r>
    </w:p>
    <w:p w14:paraId="7501F07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převzetí, a která vyšla najevo kdykoli do skončení realizace </w:t>
      </w:r>
      <w:r>
        <w:rPr>
          <w:rFonts w:ascii="Times New Roman" w:hAnsi="Times New Roman" w:cs="Times New Roman"/>
          <w:sz w:val="24"/>
          <w:szCs w:val="24"/>
        </w:rPr>
        <w:t>stavby.</w:t>
      </w:r>
    </w:p>
    <w:p w14:paraId="6673B69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F935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vadu díla odstranit neprodleně, nejpozději však do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NewRomanPSMT" w:hAnsi="TimesNewRomanPSMT" w:cs="TimesNewRomanPSMT"/>
          <w:sz w:val="24"/>
          <w:szCs w:val="24"/>
        </w:rPr>
        <w:t>dnů ode dne</w:t>
      </w:r>
    </w:p>
    <w:p w14:paraId="3C34796D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doručení písemného oznámení objednatele o vadách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3180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C923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Oznámení musí obsahovat popis vady díla a právo, které objednatel v důsledku vady díla</w:t>
      </w:r>
    </w:p>
    <w:p w14:paraId="2762162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uplatňuje.</w:t>
      </w:r>
    </w:p>
    <w:p w14:paraId="78F7DB2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9E9DD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7B191524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0B74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02BD20E9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CA42DDD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Objednatel nabude vlastnické právo k veškerým výstupům, které vzniknou realizací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ředmětu smlouvy, a to okamžikem předání a převzetí v </w:t>
      </w:r>
      <w:r>
        <w:rPr>
          <w:rFonts w:ascii="Times New Roman" w:hAnsi="Times New Roman" w:cs="Times New Roman"/>
          <w:sz w:val="24"/>
          <w:szCs w:val="24"/>
        </w:rPr>
        <w:t>souladu s touto smlouvou.</w:t>
      </w:r>
    </w:p>
    <w:p w14:paraId="31803900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8AF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bude veškeré výstupy vzniklé realizací předmětu této smlouvy užívat za účelem</w:t>
      </w:r>
    </w:p>
    <w:p w14:paraId="653A268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podání žádosti o dotaci a provedení stavby včetně výběru dodavatele stavby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3EC5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B341" w14:textId="06E3FF38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výsledkem činnosti zhotovitele je dílo podléhající ochraně dle zákonač.121/2000 Sb., o právu autorském, o právech souvisejících s právem autorským a o změněně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kterých zákonů (autorský zákon), ve znění pozdějších předpisů, získává objednate</w:t>
      </w:r>
      <w:r>
        <w:rPr>
          <w:rFonts w:ascii="Times New Roman" w:hAnsi="Times New Roman" w:cs="Times New Roman"/>
          <w:sz w:val="24"/>
          <w:szCs w:val="24"/>
        </w:rPr>
        <w:t>l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veškerá práva související s ochranou duševního vlastnictví vztahující se k dílu, a 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rozsahu nezbytném pro jeho řádné užívání po celou dobu trvání příslušných práv.</w:t>
      </w:r>
      <w:r w:rsidR="00D55F7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Objednatel od zhotovitele zejména získává k takovému dílu nejpozději dnem jeho předání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převzetí veškerá majetková práva, a to formou níže uvedeného licenčního ujednání (dále jen„licence“).</w:t>
      </w:r>
    </w:p>
    <w:p w14:paraId="12BCAE0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6D95EA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Licence je udělena jako výhradní ke všem známým způsobům užití takového díla a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</w:t>
      </w:r>
    </w:p>
    <w:p w14:paraId="661D1B81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který vyplývá z této smlouvy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jako neodvolatelná, neomezená územním či množstevním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rozsahem a způsobem užití, přičemž objednatel není povinen ji využít. Licence je udělena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dobu trvání majetkových práv k takovému dílu.</w:t>
      </w:r>
    </w:p>
    <w:p w14:paraId="05B51A7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C5826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Zhotovitel prohlašuje, že je oprávněn v uvedeném rozsahu licenci objednateli poskytnout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28793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minimálně však v rozsahu, aby mohl objednatel dílo užívat k účelu vyplývajícímu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56BF1DFA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E85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se dohodly na tom, že odměna za poskytnutí licence je součástí ceny </w:t>
      </w:r>
      <w:r>
        <w:rPr>
          <w:rFonts w:ascii="Times New Roman" w:hAnsi="Times New Roman" w:cs="Times New Roman"/>
          <w:sz w:val="24"/>
          <w:szCs w:val="24"/>
        </w:rPr>
        <w:t>za</w:t>
      </w:r>
    </w:p>
    <w:p w14:paraId="4DF760B8" w14:textId="73C2C801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7FC534" w14:textId="4ABD12AA" w:rsidR="00D55F77" w:rsidRDefault="00D55F77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1D521" w14:textId="59DA36DE" w:rsidR="00D55F77" w:rsidRDefault="00D55F77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7C15C" w14:textId="77777777" w:rsidR="00D55F77" w:rsidRDefault="00D55F77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64A49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CAB6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7B8C7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6C9C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Dohoda o smluvní pokutě, úrok z prodlení, náhrada škody a započtení</w:t>
      </w:r>
    </w:p>
    <w:p w14:paraId="29DB46A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C3183E7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zhotovitel nepředá příslušnou </w:t>
      </w:r>
      <w:r>
        <w:rPr>
          <w:rFonts w:ascii="Times New Roman" w:hAnsi="Times New Roman" w:cs="Times New Roman"/>
          <w:sz w:val="24"/>
          <w:szCs w:val="24"/>
        </w:rPr>
        <w:t xml:space="preserve">projektovou dokumentaci v </w:t>
      </w:r>
      <w:r>
        <w:rPr>
          <w:rFonts w:ascii="TimesNewRomanPSMT" w:hAnsi="TimesNewRomanPSMT" w:cs="TimesNewRomanPSMT"/>
          <w:sz w:val="24"/>
          <w:szCs w:val="24"/>
        </w:rPr>
        <w:t>dohodnutý čas na</w:t>
      </w:r>
    </w:p>
    <w:p w14:paraId="729E0EFB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dohodnutém místě, zavazuje se objednateli uhradit smluvní pokutu ve výši </w:t>
      </w:r>
      <w:r>
        <w:rPr>
          <w:rFonts w:ascii="Times New Roman" w:hAnsi="Times New Roman" w:cs="Times New Roman"/>
          <w:sz w:val="24"/>
          <w:szCs w:val="24"/>
        </w:rPr>
        <w:t xml:space="preserve">0,5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z ceny za</w:t>
      </w:r>
    </w:p>
    <w:p w14:paraId="34B199C3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zpracování příslušné projektové dokumentace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VII. odst.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C649AF2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5A98E5DE" w14:textId="77777777" w:rsidR="00E944BC" w:rsidRDefault="00E944BC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6B75914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 </w:t>
      </w:r>
      <w:r>
        <w:rPr>
          <w:rFonts w:ascii="TimesNewRomanPSMT" w:hAnsi="TimesNewRomanPSMT" w:cs="TimesNewRomanPSMT"/>
          <w:sz w:val="24"/>
          <w:szCs w:val="24"/>
        </w:rPr>
        <w:t>případě prodlení zhotovitele s odstraněním vad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 xml:space="preserve">příslušné projektové dokumentace </w:t>
      </w:r>
      <w:r>
        <w:rPr>
          <w:rFonts w:ascii="Times New Roman" w:hAnsi="Times New Roman" w:cs="Times New Roman"/>
          <w:sz w:val="24"/>
          <w:szCs w:val="24"/>
        </w:rPr>
        <w:t>ve</w:t>
      </w:r>
    </w:p>
    <w:p w14:paraId="32E12F88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lhůtě stanovené touto smlouvou se zhotovitel zavazuje objednateli uhradit smluvní pokutu</w:t>
      </w:r>
    </w:p>
    <w:p w14:paraId="03E93107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 xml:space="preserve">0,5 % z ceny za </w:t>
      </w:r>
      <w:r>
        <w:rPr>
          <w:rFonts w:ascii="TimesNewRomanPSMT" w:hAnsi="TimesNewRomanPSMT" w:cs="TimesNewRomanPSMT"/>
          <w:sz w:val="24"/>
          <w:szCs w:val="24"/>
        </w:rPr>
        <w:t>zpracování příslušné projektové dokumentace včetně DPH uvedené</w:t>
      </w:r>
    </w:p>
    <w:p w14:paraId="240A8AFF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VII. odst.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>za každý započatý den prodlení a jednotlivou vadu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832DFB" w14:textId="77777777" w:rsidR="00E944BC" w:rsidRDefault="00E944BC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87CBC1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zhotovitel nedodrží jakékoli další termíny vyplývající z této smlouvy nebo</w:t>
      </w:r>
    </w:p>
    <w:p w14:paraId="66A06F39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stanovené objednatelem na základě této smlouvy, zavazuje se uhradit objednateli smluvní</w:t>
      </w:r>
    </w:p>
    <w:p w14:paraId="33D7BBD1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pokutu ve </w:t>
      </w:r>
      <w:r>
        <w:rPr>
          <w:rFonts w:ascii="TimesNewRomanPSMT" w:hAnsi="TimesNewRomanPSMT" w:cs="TimesNewRomanPSMT"/>
          <w:sz w:val="24"/>
          <w:szCs w:val="24"/>
        </w:rPr>
        <w:t xml:space="preserve">výši </w:t>
      </w:r>
      <w:r>
        <w:rPr>
          <w:rFonts w:ascii="Times New Roman" w:hAnsi="Times New Roman" w:cs="Times New Roman"/>
          <w:sz w:val="24"/>
          <w:szCs w:val="24"/>
        </w:rPr>
        <w:t xml:space="preserve">0,2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z ceny za </w:t>
      </w:r>
      <w:r>
        <w:rPr>
          <w:rFonts w:ascii="TimesNewRomanPSMT" w:hAnsi="TimesNewRomanPSMT" w:cs="TimesNewRomanPSMT"/>
          <w:sz w:val="24"/>
          <w:szCs w:val="24"/>
        </w:rPr>
        <w:t xml:space="preserve">příslušnou část plnění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článku VII.</w:t>
      </w:r>
    </w:p>
    <w:p w14:paraId="764D2028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odst. 2 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07D79991" w14:textId="77777777" w:rsidR="00E944BC" w:rsidRDefault="00E944BC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2B0D0A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v důsledku vad díla </w:t>
      </w:r>
      <w:r>
        <w:rPr>
          <w:rFonts w:ascii="Times New Roman" w:hAnsi="Times New Roman" w:cs="Times New Roman"/>
          <w:sz w:val="24"/>
          <w:szCs w:val="24"/>
        </w:rPr>
        <w:t xml:space="preserve">dojde v </w:t>
      </w:r>
      <w:r>
        <w:rPr>
          <w:rFonts w:ascii="TimesNewRomanPSMT" w:hAnsi="TimesNewRomanPSMT" w:cs="TimesNewRomanPSMT"/>
          <w:sz w:val="24"/>
          <w:szCs w:val="24"/>
        </w:rPr>
        <w:t xml:space="preserve">rámci zadávacího řízení </w:t>
      </w:r>
      <w:r>
        <w:rPr>
          <w:rFonts w:ascii="Times New Roman" w:hAnsi="Times New Roman" w:cs="Times New Roman"/>
          <w:sz w:val="24"/>
          <w:szCs w:val="24"/>
        </w:rPr>
        <w:t>na realizaci stavby</w:t>
      </w:r>
    </w:p>
    <w:p w14:paraId="0FA02FC6" w14:textId="77777777" w:rsidR="00320CFA" w:rsidRDefault="00320CFA" w:rsidP="00D55F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pr</w:t>
      </w:r>
      <w:r>
        <w:rPr>
          <w:rFonts w:ascii="TimesNewRomanPSMT" w:hAnsi="TimesNewRomanPSMT" w:cs="TimesNewRomanPSMT"/>
          <w:sz w:val="24"/>
          <w:szCs w:val="24"/>
        </w:rPr>
        <w:t>odloužení lhůty pro podání nabídek, zavazuje se zhotovitel objednateli uhradit smluvní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pokutu ve výši 5.000,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Kč (slovy: pět tisíc korun českých) za každý jednotlivý případ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prodloužení.</w:t>
      </w:r>
    </w:p>
    <w:p w14:paraId="0F556B37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FEDDD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v důsledku vad díla dojde ke zrušení zadávacího řízení </w:t>
      </w:r>
      <w:r>
        <w:rPr>
          <w:rFonts w:ascii="Times New Roman" w:hAnsi="Times New Roman" w:cs="Times New Roman"/>
          <w:sz w:val="24"/>
          <w:szCs w:val="24"/>
        </w:rPr>
        <w:t>na realizaci stavby</w:t>
      </w:r>
      <w:r w:rsidR="006754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zavazuje se zhotovitel objednateli uhradit smluvní pokutu ve výši 10.000,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Kč (slovy: desettisíc korun českých) za každý jednotlivý případ zrušení.</w:t>
      </w:r>
    </w:p>
    <w:p w14:paraId="7E927306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53A42A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Smluvní pokuta je splatná ve lhůtě 10 dnů ode dne zániku povinnosti, kterou utvrzuje.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hotovitel je povinen na výzvu objednatele uhradit dosud vzniklou část smluvní pokuty 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 zánikem utvrzené povinnosti, v takovém případě je vzniklá část smluvní pokuty splatná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 lhůtě 10 dnů od doručení písemné výzvy zhotoviteli.</w:t>
      </w:r>
    </w:p>
    <w:p w14:paraId="4ACDCA2E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D22844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>Smluvní pokuta je za účelem jejího započtení proti pohledávce zhotovitele na zaplacení ceny</w:t>
      </w:r>
    </w:p>
    <w:p w14:paraId="405FA59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plnění splatná ihned po zániku utvrzené povinnosti. Úrok z prodlení vzniklý v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důsledku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včasného neuhrazení smluvní pokuty je za účelem jeho započtení proti pohledávce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zhotovitele na z</w:t>
      </w:r>
      <w:r>
        <w:rPr>
          <w:rFonts w:ascii="TimesNewRomanPSMT" w:hAnsi="TimesNewRomanPSMT" w:cs="TimesNewRomanPSMT"/>
          <w:sz w:val="24"/>
          <w:szCs w:val="24"/>
        </w:rPr>
        <w:t>aplacení ceny za plnění splatný ihned po jeho vzniku.</w:t>
      </w:r>
    </w:p>
    <w:p w14:paraId="305FCF52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A14B3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Objednatel se zavazuje při prodlení se zaplacením faktury zaplatit zhotoviteli úrok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prodlení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NewRomanPSMT" w:hAnsi="TimesNewRomanPSMT" w:cs="TimesNewRomanPSMT"/>
          <w:sz w:val="24"/>
          <w:szCs w:val="24"/>
        </w:rPr>
        <w:t xml:space="preserve">výši 0,05 </w:t>
      </w:r>
      <w:r>
        <w:rPr>
          <w:rFonts w:ascii="Times New Roman" w:hAnsi="Times New Roman" w:cs="Times New Roman"/>
          <w:sz w:val="24"/>
          <w:szCs w:val="24"/>
        </w:rPr>
        <w:t xml:space="preserve">% z </w:t>
      </w:r>
      <w:r>
        <w:rPr>
          <w:rFonts w:ascii="TimesNewRomanPSMT" w:hAnsi="TimesNewRomanPSMT" w:cs="TimesNewRomanPSMT"/>
          <w:sz w:val="24"/>
          <w:szCs w:val="24"/>
        </w:rPr>
        <w:t>fakturované částky za každý den prodlení.</w:t>
      </w:r>
    </w:p>
    <w:p w14:paraId="2106EF0E" w14:textId="77777777" w:rsidR="00454C9E" w:rsidRDefault="00454C9E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0DAA4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4A367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94B4E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406AA669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67EDC8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Smluvn</w:t>
      </w:r>
      <w:r>
        <w:rPr>
          <w:rFonts w:ascii="TimesNewRomanPSMT" w:hAnsi="TimesNewRomanPSMT" w:cs="TimesNewRomanPSMT"/>
          <w:sz w:val="24"/>
          <w:szCs w:val="24"/>
        </w:rPr>
        <w:t xml:space="preserve">í strany mohou odstoupit od této </w:t>
      </w:r>
      <w:r>
        <w:rPr>
          <w:rFonts w:ascii="Times New Roman" w:hAnsi="Times New Roman" w:cs="Times New Roman"/>
          <w:sz w:val="24"/>
          <w:szCs w:val="24"/>
        </w:rPr>
        <w:t xml:space="preserve">smlouvy z </w:t>
      </w:r>
      <w:r>
        <w:rPr>
          <w:rFonts w:ascii="TimesNewRomanPSMT" w:hAnsi="TimesNewRomanPSMT" w:cs="TimesNewRomanPSMT"/>
          <w:sz w:val="24"/>
          <w:szCs w:val="24"/>
        </w:rPr>
        <w:t xml:space="preserve">důvodů stanovených zákonem </w:t>
      </w:r>
      <w:r>
        <w:rPr>
          <w:rFonts w:ascii="Times New Roman" w:hAnsi="Times New Roman" w:cs="Times New Roman"/>
          <w:sz w:val="24"/>
          <w:szCs w:val="24"/>
        </w:rPr>
        <w:t>nebo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touto smlouvou.</w:t>
      </w:r>
    </w:p>
    <w:p w14:paraId="5BDF090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01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je oprávněn od této smlouvy odstoupit, pokud zhotovitel poruší jakoukoli svoji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povinnost vyplývající z této smlouvy, pokud zhotovitel vstoupí do likvidace </w:t>
      </w:r>
      <w:r>
        <w:rPr>
          <w:rFonts w:ascii="Times New Roman" w:hAnsi="Times New Roman" w:cs="Times New Roman"/>
          <w:sz w:val="24"/>
          <w:szCs w:val="24"/>
        </w:rPr>
        <w:t>nebo je proti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němu zahájeno insolvenční řízení.</w:t>
      </w:r>
    </w:p>
    <w:p w14:paraId="222C2E6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FCF61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6A7AA86D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C3B08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4A918F2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D2D9EB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Kontaktní osoby uvedené výše jednají za smluvní strany ve všech věcech souvisejících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plněním této smlouvy, zejména podepisují zápisy z jednání smluvních stran a předávací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protokol. Kontaktní osoba objednatele též vykonává kontrolu zhotovitele při provádění díla,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 oprávněna oznamovat za objednatele vady díla a činit další oznámení, žádosti či jiné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úkony podle této smlouvy.</w:t>
      </w:r>
    </w:p>
    <w:p w14:paraId="6A2E9A4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E0D6A2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Změna určení kontaktních osob nevyžaduje změnu této smlouvy. Smluvní strana je však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povinna změnu kontaktní osoby bez zbytečného odkladu písemně sdělit druhé smluvní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straně.</w:t>
      </w:r>
    </w:p>
    <w:p w14:paraId="0496B39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475285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Kromě jiných způsobů komunikace dohodnutých mezi stranami se za účinné považují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osobní doručování, doručování doporučenou poštou, datovou schránkou</w:t>
      </w:r>
      <w:r w:rsidR="005A5C6C">
        <w:rPr>
          <w:rFonts w:ascii="TimesNewRomanPSMT" w:hAnsi="TimesNewRomanPSMT" w:cs="TimesNewRomanPSMT"/>
          <w:sz w:val="24"/>
          <w:szCs w:val="24"/>
        </w:rPr>
        <w:t xml:space="preserve"> či</w:t>
      </w:r>
      <w:r>
        <w:rPr>
          <w:rFonts w:ascii="TimesNewRomanPSMT" w:hAnsi="TimesNewRomanPSMT" w:cs="TimesNewRomanPSMT"/>
          <w:sz w:val="24"/>
          <w:szCs w:val="24"/>
        </w:rPr>
        <w:t xml:space="preserve"> elektronickou poštou. Pro doručování platí kontaktní údaje smluvních stran a jejích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>ontaktních osob nebo kontaktní údaje, které si smluvní strany po uzavření této smlouvy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písemně oznámily.</w:t>
      </w:r>
    </w:p>
    <w:p w14:paraId="3D993BB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A94B878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Oznámení správně adresovaná se považují za uskutečněná v případě osobního doručování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anebo doručování doporučenou poštou okamžikem doručení, v případě posílání faxem či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elektronickou poštou okamžikem obdržení potvrzení o doručení od protistrany při použití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stejného komunikačního kanálu.</w:t>
      </w:r>
    </w:p>
    <w:p w14:paraId="7675970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FD3AB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DD7FECA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68A03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Zveřejnění smlouvy a obchodní tajemství</w:t>
      </w:r>
    </w:p>
    <w:p w14:paraId="2CF96E0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7FEF3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bere na vědomí, že smlouvy s hodnotou předmětu převyšující 50.000 Kč bez DPH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včetně dohod, na základě kterých se tyto smlouvy mění, nahrazují nebo ruší, zveřejní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 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registru smluv </w:t>
      </w:r>
      <w:r>
        <w:rPr>
          <w:rFonts w:ascii="TimesNewRomanPSMT" w:hAnsi="TimesNewRomanPSMT" w:cs="TimesNewRomanPSMT"/>
          <w:sz w:val="24"/>
          <w:szCs w:val="24"/>
        </w:rPr>
        <w:t>zřízeném jako informační systém veřejné správy na základě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 xml:space="preserve">340/2015 Sb., o registru smluv. </w:t>
      </w:r>
      <w:r>
        <w:rPr>
          <w:rFonts w:ascii="TimesNewRomanPSMT" w:hAnsi="TimesNewRomanPSMT" w:cs="TimesNewRomanPSMT"/>
          <w:sz w:val="24"/>
          <w:szCs w:val="24"/>
        </w:rPr>
        <w:t>Zhotovitel výslovně souhlasí s tím, aby tato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smlouva včetně případných dohod o její změně, nahrazení nebo zrušení byly v</w:t>
      </w:r>
      <w:r w:rsidR="006E5826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plném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rozsahu v </w:t>
      </w:r>
      <w:r>
        <w:rPr>
          <w:rFonts w:ascii="TimesNewRomanPSMT" w:hAnsi="TimesNewRomanPSMT" w:cs="TimesNewRomanPSMT"/>
          <w:sz w:val="24"/>
          <w:szCs w:val="24"/>
        </w:rPr>
        <w:t>registru smluv objednatelem zveřejněny.</w:t>
      </w:r>
    </w:p>
    <w:p w14:paraId="0AD7650E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44C93E5" w14:textId="77777777" w:rsidR="005A5C6C" w:rsidRPr="005A5C6C" w:rsidRDefault="00320CFA" w:rsidP="005A5C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C6C" w:rsidRPr="005A5C6C">
        <w:rPr>
          <w:rFonts w:ascii="TimesNewRomanPSMT" w:hAnsi="TimesNewRomanPSMT" w:cs="TimesNewRomanPSMT"/>
          <w:sz w:val="24"/>
          <w:szCs w:val="24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8D26873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FDB65C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XIV.</w:t>
      </w:r>
    </w:p>
    <w:p w14:paraId="42498BD6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A867539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Ostatní ustanovení</w:t>
      </w:r>
    </w:p>
    <w:p w14:paraId="334BD570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F47F955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není oprávněn postoupit třetí straně bez souhlasu objednatele žádnou pohledávku,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kterou vůči němu má a která vyplývá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NewRomanPSMT" w:hAnsi="TimesNewRomanPSMT" w:cs="TimesNewRomanPSMT"/>
          <w:sz w:val="24"/>
          <w:szCs w:val="24"/>
        </w:rPr>
        <w:t>této smlouvy.</w:t>
      </w:r>
    </w:p>
    <w:p w14:paraId="0735354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F4ABBE4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na sebe bere nebezpečí změny okolností ve smyslu § 1765 občanského zákoníku.</w:t>
      </w:r>
    </w:p>
    <w:p w14:paraId="1116E96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04EA8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 xml:space="preserve">-li v </w:t>
      </w:r>
      <w:r>
        <w:rPr>
          <w:rFonts w:ascii="TimesNewRomanPSMT" w:hAnsi="TimesNewRomanPSMT" w:cs="TimesNewRomanPSMT"/>
          <w:sz w:val="24"/>
          <w:szCs w:val="24"/>
        </w:rPr>
        <w:t>této smlouvě ujednáno jinak, vztahuje se na vztahy z ní vyplývající občanský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zákoník.</w:t>
      </w:r>
    </w:p>
    <w:p w14:paraId="52A5721D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017AA2A" w14:textId="77777777" w:rsidR="005A5C6C" w:rsidRPr="005A5C6C" w:rsidRDefault="005A5C6C" w:rsidP="005A5C6C">
      <w:pPr>
        <w:widowControl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</w:t>
      </w:r>
      <w:r w:rsidRPr="005A5C6C">
        <w:rPr>
          <w:rFonts w:ascii="TimesNewRomanPSMT" w:hAnsi="TimesNewRomanPSMT" w:cs="TimesNewRomanPSMT"/>
          <w:sz w:val="24"/>
          <w:szCs w:val="24"/>
        </w:rPr>
        <w:t xml:space="preserve"> Smluvní strany berou na vědomí, že Statutární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</w:t>
      </w:r>
    </w:p>
    <w:p w14:paraId="16E7C8C1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50D5021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AC7EEC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64F7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Závěrečná ustanovení</w:t>
      </w:r>
    </w:p>
    <w:p w14:paraId="6CCE50B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1FC49E9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Tuto smlouvu je možno měnit pouze písemně na základě vzestupně číslovaných dodatků a</w:t>
      </w:r>
    </w:p>
    <w:p w14:paraId="06AC552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prostřednictvím osob oprávněných k uzavření této smlouvy.</w:t>
      </w:r>
    </w:p>
    <w:p w14:paraId="1C4C578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C7522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Tato smlouva je vyhotovena ve </w:t>
      </w:r>
      <w:r>
        <w:rPr>
          <w:rFonts w:ascii="TimesNewRomanPSMT" w:hAnsi="TimesNewRomanPSMT" w:cs="TimesNewRomanPSMT"/>
          <w:sz w:val="24"/>
          <w:szCs w:val="24"/>
        </w:rPr>
        <w:t>čtyřech vyhotoveních, které mají platnost a závaznost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originálu. Objednatel obdrží tři vyhotovení a jedno vyhotovení obdrží zhotovitel.</w:t>
      </w:r>
    </w:p>
    <w:p w14:paraId="74A86AA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C106E7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Tato smlouva nabývá účinnosti podpisem poslední smluvní strany. V případě, že bude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zveřejněna objednatelem v registru smluv, nabývá však účinnosti nejdříve tímto dnem, a to 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případě, že bude v registru smluv zveřejněna protistranou nebo třetí osobou před tímto dnem.</w:t>
      </w:r>
    </w:p>
    <w:p w14:paraId="1D6BD249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6EED65" w14:textId="77777777" w:rsidR="006754F8" w:rsidRDefault="00320CFA" w:rsidP="0094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Smluvní strany prohlašují, že souhlasí s textem 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6225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1197F6" w14:textId="6D29C658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54F8">
        <w:rPr>
          <w:rFonts w:ascii="Times New Roman" w:hAnsi="Times New Roman" w:cs="Times New Roman"/>
          <w:sz w:val="24"/>
          <w:szCs w:val="24"/>
        </w:rPr>
        <w:t xml:space="preserve"> Jablonci nad Nisou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22722">
        <w:rPr>
          <w:rFonts w:ascii="Times New Roman" w:hAnsi="Times New Roman" w:cs="Times New Roman"/>
          <w:sz w:val="24"/>
          <w:szCs w:val="24"/>
        </w:rPr>
        <w:t>20.9.2021</w:t>
      </w:r>
      <w:r w:rsidR="00C74C8A"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C74C8A">
        <w:rPr>
          <w:rFonts w:ascii="Times New Roman" w:hAnsi="Times New Roman" w:cs="Times New Roman"/>
          <w:sz w:val="24"/>
          <w:szCs w:val="24"/>
        </w:rPr>
        <w:tab/>
      </w:r>
      <w:r w:rsidR="00C74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6F5139">
        <w:rPr>
          <w:rFonts w:ascii="Times New Roman" w:hAnsi="Times New Roman" w:cs="Times New Roman"/>
          <w:sz w:val="24"/>
          <w:szCs w:val="24"/>
        </w:rPr>
        <w:t> </w:t>
      </w:r>
      <w:r w:rsidR="00C74C8A">
        <w:rPr>
          <w:rFonts w:ascii="TimesNewRomanPSMT" w:hAnsi="TimesNewRomanPSMT" w:cs="TimesNewRomanPSMT"/>
          <w:sz w:val="24"/>
          <w:szCs w:val="24"/>
        </w:rPr>
        <w:t>Praze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NewRomanPSMT" w:hAnsi="TimesNewRomanPSMT" w:cs="TimesNewRomanPSMT"/>
          <w:sz w:val="24"/>
          <w:szCs w:val="24"/>
        </w:rPr>
        <w:t>dne</w:t>
      </w:r>
      <w:r w:rsidR="00ED7503">
        <w:rPr>
          <w:rFonts w:ascii="TimesNewRomanPSMT" w:hAnsi="TimesNewRomanPSMT" w:cs="TimesNewRomanPSMT"/>
          <w:sz w:val="24"/>
          <w:szCs w:val="24"/>
        </w:rPr>
        <w:t xml:space="preserve"> </w:t>
      </w:r>
      <w:r w:rsidR="00C74C8A">
        <w:rPr>
          <w:rFonts w:ascii="TimesNewRomanPSMT" w:hAnsi="TimesNewRomanPSMT" w:cs="TimesNewRomanPSMT"/>
          <w:sz w:val="24"/>
          <w:szCs w:val="24"/>
        </w:rPr>
        <w:t xml:space="preserve"> </w:t>
      </w:r>
      <w:r w:rsidR="00722722">
        <w:rPr>
          <w:rFonts w:ascii="TimesNewRomanPSMT" w:hAnsi="TimesNewRomanPSMT" w:cs="TimesNewRomanPSMT"/>
          <w:sz w:val="24"/>
          <w:szCs w:val="24"/>
        </w:rPr>
        <w:t>1.9.2021</w:t>
      </w:r>
    </w:p>
    <w:p w14:paraId="1AFF79E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576D4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C806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…………………………</w:t>
      </w:r>
    </w:p>
    <w:p w14:paraId="5A373920" w14:textId="3FF0E273" w:rsidR="00320CFA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Ing. Martin Jančík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722722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C74C8A">
        <w:rPr>
          <w:rFonts w:ascii="TimesNewRomanPSMT" w:hAnsi="TimesNewRomanPSMT" w:cs="TimesNewRomanPSMT"/>
          <w:sz w:val="24"/>
          <w:szCs w:val="24"/>
        </w:rPr>
        <w:t xml:space="preserve"> </w:t>
      </w:r>
      <w:r w:rsidR="00722722">
        <w:rPr>
          <w:rFonts w:ascii="TimesNewRomanPSMT" w:hAnsi="TimesNewRomanPSMT" w:cs="TimesNewRomanPSMT"/>
          <w:sz w:val="24"/>
          <w:szCs w:val="24"/>
        </w:rPr>
        <w:t>Ing. Jiří Dvořák, jednatel</w:t>
      </w:r>
    </w:p>
    <w:p w14:paraId="13975991" w14:textId="40956FDA" w:rsidR="009476B5" w:rsidRDefault="009476B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edoucí odboru územního </w:t>
      </w:r>
    </w:p>
    <w:p w14:paraId="3053DA75" w14:textId="77777777" w:rsidR="00320CFA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hospodářského rozvoje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</w:p>
    <w:p w14:paraId="1BF0789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720F26C" w14:textId="77777777" w:rsidR="006754F8" w:rsidRDefault="009476B5" w:rsidP="00320CFA">
      <w:r>
        <w:t>…………………………………………………….</w:t>
      </w:r>
    </w:p>
    <w:p w14:paraId="7600F65E" w14:textId="77777777" w:rsidR="009476B5" w:rsidRPr="009476B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76B5">
        <w:rPr>
          <w:rFonts w:ascii="TimesNewRomanPSMT" w:hAnsi="TimesNewRomanPSMT" w:cs="TimesNewRomanPSMT"/>
          <w:sz w:val="24"/>
          <w:szCs w:val="24"/>
        </w:rPr>
        <w:t xml:space="preserve">Ing. </w:t>
      </w:r>
      <w:r>
        <w:rPr>
          <w:rFonts w:ascii="TimesNewRomanPSMT" w:hAnsi="TimesNewRomanPSMT" w:cs="TimesNewRomanPSMT"/>
          <w:sz w:val="24"/>
          <w:szCs w:val="24"/>
        </w:rPr>
        <w:t>P</w:t>
      </w:r>
      <w:r w:rsidRPr="009476B5">
        <w:rPr>
          <w:rFonts w:ascii="TimesNewRomanPSMT" w:hAnsi="TimesNewRomanPSMT" w:cs="TimesNewRomanPSMT"/>
          <w:sz w:val="24"/>
          <w:szCs w:val="24"/>
        </w:rPr>
        <w:t>avel Sluka</w:t>
      </w:r>
    </w:p>
    <w:p w14:paraId="1DF86BE3" w14:textId="77777777" w:rsidR="009476B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</w:t>
      </w:r>
      <w:r w:rsidRPr="009476B5">
        <w:rPr>
          <w:rFonts w:ascii="TimesNewRomanPSMT" w:hAnsi="TimesNewRomanPSMT" w:cs="TimesNewRomanPSMT"/>
          <w:sz w:val="24"/>
          <w:szCs w:val="24"/>
        </w:rPr>
        <w:t>edoucí oddělení investiční výstavby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14:paraId="5E4FA121" w14:textId="30B5C562" w:rsidR="009476B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věcnou správnost</w:t>
      </w:r>
    </w:p>
    <w:p w14:paraId="4EAD40C1" w14:textId="7764BA77" w:rsidR="007A49C8" w:rsidRDefault="007A49C8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E526A47" w14:textId="77777777" w:rsidR="007A49C8" w:rsidRDefault="007A49C8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7A49C8" w:rsidSect="00A35D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6C14" w14:textId="77777777" w:rsidR="00C43DC5" w:rsidRDefault="00C43DC5" w:rsidP="006754F8">
      <w:pPr>
        <w:spacing w:after="0" w:line="240" w:lineRule="auto"/>
      </w:pPr>
      <w:r>
        <w:separator/>
      </w:r>
    </w:p>
  </w:endnote>
  <w:endnote w:type="continuationSeparator" w:id="0">
    <w:p w14:paraId="4D57A2DC" w14:textId="77777777" w:rsidR="00C43DC5" w:rsidRDefault="00C43DC5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888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79C101" w14:textId="77777777" w:rsidR="003910BB" w:rsidRDefault="003910B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582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582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E3FAB" w14:textId="77777777" w:rsidR="003910BB" w:rsidRDefault="003910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9E23" w14:textId="77777777" w:rsidR="00C43DC5" w:rsidRDefault="00C43DC5" w:rsidP="006754F8">
      <w:pPr>
        <w:spacing w:after="0" w:line="240" w:lineRule="auto"/>
      </w:pPr>
      <w:r>
        <w:separator/>
      </w:r>
    </w:p>
  </w:footnote>
  <w:footnote w:type="continuationSeparator" w:id="0">
    <w:p w14:paraId="0595D416" w14:textId="77777777" w:rsidR="00C43DC5" w:rsidRDefault="00C43DC5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B0E"/>
    <w:multiLevelType w:val="hybridMultilevel"/>
    <w:tmpl w:val="3BD47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4122C"/>
    <w:multiLevelType w:val="hybridMultilevel"/>
    <w:tmpl w:val="5816B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783"/>
    <w:multiLevelType w:val="hybridMultilevel"/>
    <w:tmpl w:val="899C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2870"/>
    <w:multiLevelType w:val="hybridMultilevel"/>
    <w:tmpl w:val="B582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1339B"/>
    <w:multiLevelType w:val="hybridMultilevel"/>
    <w:tmpl w:val="18ACCB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D9273E"/>
    <w:multiLevelType w:val="hybridMultilevel"/>
    <w:tmpl w:val="4F16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72A0E"/>
    <w:multiLevelType w:val="hybridMultilevel"/>
    <w:tmpl w:val="C596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32BA"/>
    <w:multiLevelType w:val="hybridMultilevel"/>
    <w:tmpl w:val="23083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550"/>
    <w:multiLevelType w:val="hybridMultilevel"/>
    <w:tmpl w:val="FDFA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6411A"/>
    <w:multiLevelType w:val="hybridMultilevel"/>
    <w:tmpl w:val="BD54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307C"/>
    <w:multiLevelType w:val="hybridMultilevel"/>
    <w:tmpl w:val="6BDEA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D844E7F"/>
    <w:multiLevelType w:val="hybridMultilevel"/>
    <w:tmpl w:val="EFC62D2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5772"/>
    <w:multiLevelType w:val="hybridMultilevel"/>
    <w:tmpl w:val="3EB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97EC1"/>
    <w:multiLevelType w:val="hybridMultilevel"/>
    <w:tmpl w:val="E76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7F60"/>
    <w:multiLevelType w:val="hybridMultilevel"/>
    <w:tmpl w:val="A60ED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314BC"/>
    <w:multiLevelType w:val="hybridMultilevel"/>
    <w:tmpl w:val="8B7E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43D10"/>
    <w:multiLevelType w:val="hybridMultilevel"/>
    <w:tmpl w:val="80A0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01A56"/>
    <w:multiLevelType w:val="hybridMultilevel"/>
    <w:tmpl w:val="5220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4D2A"/>
    <w:multiLevelType w:val="hybridMultilevel"/>
    <w:tmpl w:val="309C41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BC7115A"/>
    <w:multiLevelType w:val="hybridMultilevel"/>
    <w:tmpl w:val="2BD62DE4"/>
    <w:lvl w:ilvl="0" w:tplc="DE305C8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D75040C"/>
    <w:multiLevelType w:val="hybridMultilevel"/>
    <w:tmpl w:val="1150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F3889"/>
    <w:multiLevelType w:val="hybridMultilevel"/>
    <w:tmpl w:val="D7BCE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20088"/>
    <w:multiLevelType w:val="hybridMultilevel"/>
    <w:tmpl w:val="5C02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65739"/>
    <w:multiLevelType w:val="hybridMultilevel"/>
    <w:tmpl w:val="8DCE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37AED"/>
    <w:multiLevelType w:val="hybridMultilevel"/>
    <w:tmpl w:val="4512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E3824"/>
    <w:multiLevelType w:val="hybridMultilevel"/>
    <w:tmpl w:val="F792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A3772"/>
    <w:multiLevelType w:val="hybridMultilevel"/>
    <w:tmpl w:val="8C78743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E297829"/>
    <w:multiLevelType w:val="hybridMultilevel"/>
    <w:tmpl w:val="A472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F5315"/>
    <w:multiLevelType w:val="hybridMultilevel"/>
    <w:tmpl w:val="179C0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5190B"/>
    <w:multiLevelType w:val="hybridMultilevel"/>
    <w:tmpl w:val="9F6EF0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0D606CE"/>
    <w:multiLevelType w:val="hybridMultilevel"/>
    <w:tmpl w:val="772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05AA"/>
    <w:multiLevelType w:val="hybridMultilevel"/>
    <w:tmpl w:val="DA1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752CA"/>
    <w:multiLevelType w:val="hybridMultilevel"/>
    <w:tmpl w:val="89D2B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E0815"/>
    <w:multiLevelType w:val="hybridMultilevel"/>
    <w:tmpl w:val="87624AEE"/>
    <w:lvl w:ilvl="0" w:tplc="2708A7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7025B0"/>
    <w:multiLevelType w:val="hybridMultilevel"/>
    <w:tmpl w:val="BFF6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81742"/>
    <w:multiLevelType w:val="hybridMultilevel"/>
    <w:tmpl w:val="5C5EDB6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0"/>
  </w:num>
  <w:num w:numId="5">
    <w:abstractNumId w:val="32"/>
  </w:num>
  <w:num w:numId="6">
    <w:abstractNumId w:val="27"/>
  </w:num>
  <w:num w:numId="7">
    <w:abstractNumId w:val="4"/>
  </w:num>
  <w:num w:numId="8">
    <w:abstractNumId w:val="1"/>
  </w:num>
  <w:num w:numId="9">
    <w:abstractNumId w:val="3"/>
  </w:num>
  <w:num w:numId="10">
    <w:abstractNumId w:val="16"/>
  </w:num>
  <w:num w:numId="11">
    <w:abstractNumId w:val="21"/>
  </w:num>
  <w:num w:numId="12">
    <w:abstractNumId w:val="24"/>
  </w:num>
  <w:num w:numId="13">
    <w:abstractNumId w:val="30"/>
  </w:num>
  <w:num w:numId="14">
    <w:abstractNumId w:val="36"/>
  </w:num>
  <w:num w:numId="15">
    <w:abstractNumId w:val="31"/>
  </w:num>
  <w:num w:numId="16">
    <w:abstractNumId w:val="22"/>
  </w:num>
  <w:num w:numId="17">
    <w:abstractNumId w:val="37"/>
  </w:num>
  <w:num w:numId="18">
    <w:abstractNumId w:val="29"/>
  </w:num>
  <w:num w:numId="19">
    <w:abstractNumId w:val="26"/>
  </w:num>
  <w:num w:numId="20">
    <w:abstractNumId w:val="33"/>
  </w:num>
  <w:num w:numId="21">
    <w:abstractNumId w:val="19"/>
  </w:num>
  <w:num w:numId="22">
    <w:abstractNumId w:val="14"/>
  </w:num>
  <w:num w:numId="23">
    <w:abstractNumId w:val="5"/>
  </w:num>
  <w:num w:numId="24">
    <w:abstractNumId w:val="6"/>
  </w:num>
  <w:num w:numId="25">
    <w:abstractNumId w:val="25"/>
  </w:num>
  <w:num w:numId="26">
    <w:abstractNumId w:val="18"/>
  </w:num>
  <w:num w:numId="27">
    <w:abstractNumId w:val="2"/>
  </w:num>
  <w:num w:numId="28">
    <w:abstractNumId w:val="34"/>
  </w:num>
  <w:num w:numId="29">
    <w:abstractNumId w:val="23"/>
  </w:num>
  <w:num w:numId="30">
    <w:abstractNumId w:val="13"/>
  </w:num>
  <w:num w:numId="31">
    <w:abstractNumId w:val="10"/>
  </w:num>
  <w:num w:numId="32">
    <w:abstractNumId w:val="7"/>
  </w:num>
  <w:num w:numId="33">
    <w:abstractNumId w:val="15"/>
  </w:num>
  <w:num w:numId="34">
    <w:abstractNumId w:val="35"/>
  </w:num>
  <w:num w:numId="35">
    <w:abstractNumId w:val="20"/>
  </w:num>
  <w:num w:numId="36">
    <w:abstractNumId w:val="28"/>
  </w:num>
  <w:num w:numId="37">
    <w:abstractNumId w:val="38"/>
  </w:num>
  <w:num w:numId="38">
    <w:abstractNumId w:val="1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FA"/>
    <w:rsid w:val="00011DA1"/>
    <w:rsid w:val="001317C3"/>
    <w:rsid w:val="001F1751"/>
    <w:rsid w:val="00320CFA"/>
    <w:rsid w:val="003467A2"/>
    <w:rsid w:val="003910BB"/>
    <w:rsid w:val="00454C9E"/>
    <w:rsid w:val="004825A7"/>
    <w:rsid w:val="004A3EC5"/>
    <w:rsid w:val="004E384B"/>
    <w:rsid w:val="005A5C6C"/>
    <w:rsid w:val="005C57DF"/>
    <w:rsid w:val="005D1228"/>
    <w:rsid w:val="00622389"/>
    <w:rsid w:val="006754F8"/>
    <w:rsid w:val="006E5826"/>
    <w:rsid w:val="006F5139"/>
    <w:rsid w:val="007025D3"/>
    <w:rsid w:val="0071742C"/>
    <w:rsid w:val="00722722"/>
    <w:rsid w:val="00742DE1"/>
    <w:rsid w:val="00753D63"/>
    <w:rsid w:val="00757D07"/>
    <w:rsid w:val="007A49C8"/>
    <w:rsid w:val="007D1F04"/>
    <w:rsid w:val="00877175"/>
    <w:rsid w:val="009476B5"/>
    <w:rsid w:val="009B66BC"/>
    <w:rsid w:val="00A35DB7"/>
    <w:rsid w:val="00AA63BA"/>
    <w:rsid w:val="00B1158B"/>
    <w:rsid w:val="00B207DE"/>
    <w:rsid w:val="00B41458"/>
    <w:rsid w:val="00BC7DE4"/>
    <w:rsid w:val="00C02882"/>
    <w:rsid w:val="00C43DC5"/>
    <w:rsid w:val="00C74C8A"/>
    <w:rsid w:val="00C85341"/>
    <w:rsid w:val="00CA5037"/>
    <w:rsid w:val="00CB15EC"/>
    <w:rsid w:val="00CD36A0"/>
    <w:rsid w:val="00D55F77"/>
    <w:rsid w:val="00E52D43"/>
    <w:rsid w:val="00E944BC"/>
    <w:rsid w:val="00EC5819"/>
    <w:rsid w:val="00ED7503"/>
    <w:rsid w:val="00F00909"/>
    <w:rsid w:val="00F1069A"/>
    <w:rsid w:val="00F435B9"/>
    <w:rsid w:val="00FD0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0FE4"/>
  <w15:docId w15:val="{81F3F0F7-EF63-4CE8-A700-E4A6F96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D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D6BD-0D3E-48D4-BAC4-B0FEF051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12</Pages>
  <Words>4134</Words>
  <Characters>24393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Bencová, Zuzana</dc:creator>
  <cp:lastModifiedBy>Rulcová, Šárka </cp:lastModifiedBy>
  <cp:revision>12</cp:revision>
  <cp:lastPrinted>2021-09-08T09:01:00Z</cp:lastPrinted>
  <dcterms:created xsi:type="dcterms:W3CDTF">2021-06-09T13:27:00Z</dcterms:created>
  <dcterms:modified xsi:type="dcterms:W3CDTF">2021-10-01T05:14:00Z</dcterms:modified>
</cp:coreProperties>
</file>