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D191" w14:textId="77777777" w:rsidR="003F4426" w:rsidRPr="00C5015A" w:rsidRDefault="003F4426">
      <w:pPr>
        <w:pStyle w:val="Zkladntext"/>
        <w:rPr>
          <w:rFonts w:ascii="Times New Roman"/>
          <w:sz w:val="20"/>
          <w:lang w:val="cs-CZ"/>
        </w:rPr>
      </w:pPr>
    </w:p>
    <w:p w14:paraId="6A908436" w14:textId="77777777" w:rsidR="003F4426" w:rsidRPr="00C5015A" w:rsidRDefault="003F4426">
      <w:pPr>
        <w:pStyle w:val="Zkladntext"/>
        <w:rPr>
          <w:rFonts w:ascii="Times New Roman"/>
          <w:sz w:val="20"/>
          <w:lang w:val="cs-CZ"/>
        </w:rPr>
      </w:pPr>
    </w:p>
    <w:p w14:paraId="452CF1F8" w14:textId="77777777" w:rsidR="003F4426" w:rsidRPr="00C5015A" w:rsidRDefault="003F4426">
      <w:pPr>
        <w:pStyle w:val="Zkladntext"/>
        <w:rPr>
          <w:rFonts w:ascii="Times New Roman"/>
          <w:sz w:val="20"/>
          <w:lang w:val="cs-CZ"/>
        </w:rPr>
      </w:pPr>
    </w:p>
    <w:p w14:paraId="684B9594" w14:textId="77777777" w:rsidR="003F4426" w:rsidRPr="00C5015A" w:rsidRDefault="003F4426">
      <w:pPr>
        <w:pStyle w:val="Zkladntext"/>
        <w:spacing w:before="2"/>
        <w:rPr>
          <w:rFonts w:ascii="Times New Roman"/>
          <w:sz w:val="21"/>
          <w:lang w:val="cs-CZ"/>
        </w:rPr>
      </w:pPr>
    </w:p>
    <w:p w14:paraId="36B62A7B" w14:textId="77777777" w:rsidR="003F4426" w:rsidRPr="00C5015A" w:rsidRDefault="00C5015A">
      <w:pPr>
        <w:pStyle w:val="Nadpis1"/>
        <w:ind w:left="826" w:right="838"/>
        <w:rPr>
          <w:lang w:val="cs-CZ"/>
        </w:rPr>
      </w:pPr>
      <w:r w:rsidRPr="00C5015A">
        <w:rPr>
          <w:lang w:val="cs-CZ"/>
        </w:rPr>
        <w:t>DODATEK Č. 4 KE SMLOUVĚ O POSKYTOVÁNÍ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SOFTWAROVÝCH,</w:t>
      </w:r>
      <w:r w:rsidRPr="00C5015A">
        <w:rPr>
          <w:spacing w:val="-64"/>
          <w:lang w:val="cs-CZ"/>
        </w:rPr>
        <w:t xml:space="preserve"> </w:t>
      </w:r>
      <w:r w:rsidRPr="00C5015A">
        <w:rPr>
          <w:lang w:val="cs-CZ"/>
        </w:rPr>
        <w:t>ODBORNÝCH A DALŠÍCH SLUŽEB</w:t>
      </w:r>
    </w:p>
    <w:p w14:paraId="058870C0" w14:textId="77777777" w:rsidR="003F4426" w:rsidRPr="00C5015A" w:rsidRDefault="00C5015A">
      <w:pPr>
        <w:ind w:left="825" w:right="838"/>
        <w:jc w:val="center"/>
        <w:rPr>
          <w:b/>
          <w:sz w:val="24"/>
          <w:lang w:val="cs-CZ"/>
        </w:rPr>
      </w:pPr>
      <w:r w:rsidRPr="00C5015A">
        <w:rPr>
          <w:b/>
          <w:sz w:val="24"/>
          <w:lang w:val="cs-CZ"/>
        </w:rPr>
        <w:t>(dále jen „Dodatek“)</w:t>
      </w:r>
    </w:p>
    <w:p w14:paraId="5E5A34D7" w14:textId="77777777" w:rsidR="003F4426" w:rsidRPr="00C5015A" w:rsidRDefault="003F4426">
      <w:pPr>
        <w:pStyle w:val="Zkladntext"/>
        <w:rPr>
          <w:b/>
          <w:sz w:val="24"/>
          <w:lang w:val="cs-CZ"/>
        </w:rPr>
      </w:pPr>
    </w:p>
    <w:p w14:paraId="45A9F3B2" w14:textId="77777777" w:rsidR="003F4426" w:rsidRPr="00C5015A" w:rsidRDefault="00C5015A">
      <w:pPr>
        <w:pStyle w:val="Nadpis2"/>
        <w:ind w:right="0"/>
        <w:jc w:val="left"/>
        <w:rPr>
          <w:lang w:val="cs-CZ"/>
        </w:rPr>
      </w:pPr>
      <w:proofErr w:type="spellStart"/>
      <w:r w:rsidRPr="00C5015A">
        <w:rPr>
          <w:lang w:val="cs-CZ"/>
        </w:rPr>
        <w:t>Keboola</w:t>
      </w:r>
      <w:proofErr w:type="spellEnd"/>
      <w:r w:rsidRPr="00C5015A">
        <w:rPr>
          <w:lang w:val="cs-CZ"/>
        </w:rPr>
        <w:t xml:space="preserve"> Czech s.r.o.</w:t>
      </w:r>
    </w:p>
    <w:p w14:paraId="23F6DA78" w14:textId="77777777" w:rsidR="003F4426" w:rsidRPr="00C5015A" w:rsidRDefault="00C5015A">
      <w:pPr>
        <w:pStyle w:val="Zkladntext"/>
        <w:tabs>
          <w:tab w:val="left" w:pos="3277"/>
        </w:tabs>
        <w:spacing w:before="120"/>
        <w:ind w:left="116"/>
        <w:rPr>
          <w:lang w:val="cs-CZ"/>
        </w:rPr>
      </w:pPr>
      <w:r w:rsidRPr="00C5015A">
        <w:rPr>
          <w:lang w:val="cs-CZ"/>
        </w:rPr>
        <w:t>se sídlem:</w:t>
      </w:r>
      <w:r w:rsidRPr="00C5015A">
        <w:rPr>
          <w:lang w:val="cs-CZ"/>
        </w:rPr>
        <w:tab/>
        <w:t>Dělnická 191/27, Holešovice (Praha 7), 170 00 Praha</w:t>
      </w:r>
    </w:p>
    <w:p w14:paraId="5027E929" w14:textId="77777777" w:rsidR="003F4426" w:rsidRPr="00C5015A" w:rsidRDefault="00C5015A">
      <w:pPr>
        <w:pStyle w:val="Zkladntext"/>
        <w:tabs>
          <w:tab w:val="right" w:pos="4256"/>
        </w:tabs>
        <w:ind w:left="116"/>
        <w:rPr>
          <w:lang w:val="cs-CZ"/>
        </w:rPr>
      </w:pPr>
      <w:r w:rsidRPr="00C5015A">
        <w:rPr>
          <w:lang w:val="cs-CZ"/>
        </w:rPr>
        <w:t>IČO:</w:t>
      </w:r>
      <w:r w:rsidRPr="00C5015A">
        <w:rPr>
          <w:rFonts w:ascii="Times New Roman" w:hAnsi="Times New Roman"/>
          <w:lang w:val="cs-CZ"/>
        </w:rPr>
        <w:tab/>
      </w:r>
      <w:r w:rsidRPr="00C5015A">
        <w:rPr>
          <w:lang w:val="cs-CZ"/>
        </w:rPr>
        <w:t>28502787</w:t>
      </w:r>
    </w:p>
    <w:p w14:paraId="2628B33F" w14:textId="77777777" w:rsidR="003F4426" w:rsidRPr="00C5015A" w:rsidRDefault="00C5015A">
      <w:pPr>
        <w:pStyle w:val="Zkladntext"/>
        <w:tabs>
          <w:tab w:val="left" w:pos="3277"/>
        </w:tabs>
        <w:ind w:left="116"/>
        <w:rPr>
          <w:lang w:val="cs-CZ"/>
        </w:rPr>
      </w:pPr>
      <w:r w:rsidRPr="00C5015A">
        <w:rPr>
          <w:lang w:val="cs-CZ"/>
        </w:rPr>
        <w:t>DIČ:</w:t>
      </w:r>
      <w:r w:rsidRPr="00C5015A">
        <w:rPr>
          <w:lang w:val="cs-CZ"/>
        </w:rPr>
        <w:tab/>
        <w:t>CZ28502787</w:t>
      </w:r>
    </w:p>
    <w:p w14:paraId="02713A34" w14:textId="05F4BF3F" w:rsidR="003F4426" w:rsidRPr="00C5015A" w:rsidRDefault="00C5015A">
      <w:pPr>
        <w:pStyle w:val="Zkladntext"/>
        <w:tabs>
          <w:tab w:val="left" w:pos="3277"/>
        </w:tabs>
        <w:ind w:left="124"/>
        <w:rPr>
          <w:lang w:val="cs-CZ"/>
        </w:rPr>
      </w:pPr>
      <w:r w:rsidRPr="00C5015A">
        <w:rPr>
          <w:lang w:val="cs-CZ"/>
        </w:rPr>
        <w:t>zastoupena:</w:t>
      </w:r>
      <w:r w:rsidRPr="00C5015A">
        <w:rPr>
          <w:lang w:val="cs-CZ"/>
        </w:rPr>
        <w:tab/>
      </w:r>
      <w:proofErr w:type="spellStart"/>
      <w:r w:rsidRPr="00C5015A">
        <w:rPr>
          <w:lang w:val="cs-CZ"/>
        </w:rPr>
        <w:t>xxx</w:t>
      </w:r>
      <w:proofErr w:type="spellEnd"/>
    </w:p>
    <w:p w14:paraId="4CD286DA" w14:textId="77777777" w:rsidR="003F4426" w:rsidRPr="00C5015A" w:rsidRDefault="00C5015A">
      <w:pPr>
        <w:pStyle w:val="Zkladntext"/>
        <w:tabs>
          <w:tab w:val="left" w:pos="3270"/>
        </w:tabs>
        <w:ind w:left="116" w:right="1191"/>
        <w:rPr>
          <w:lang w:val="cs-CZ"/>
        </w:rPr>
      </w:pPr>
      <w:r w:rsidRPr="00C5015A">
        <w:rPr>
          <w:lang w:val="cs-CZ"/>
        </w:rPr>
        <w:t>zapsána v obchodním rejstříku: Městského soudu v Praze, oddíl C, vložka 146313</w:t>
      </w:r>
      <w:r w:rsidRPr="00C5015A">
        <w:rPr>
          <w:spacing w:val="-59"/>
          <w:lang w:val="cs-CZ"/>
        </w:rPr>
        <w:t xml:space="preserve"> </w:t>
      </w:r>
      <w:r w:rsidRPr="00C5015A">
        <w:rPr>
          <w:lang w:val="cs-CZ"/>
        </w:rPr>
        <w:t>bankovní spojení:</w:t>
      </w:r>
      <w:r w:rsidRPr="00C5015A">
        <w:rPr>
          <w:lang w:val="cs-CZ"/>
        </w:rPr>
        <w:tab/>
        <w:t>Československá obchodní banka, a. s.</w:t>
      </w:r>
    </w:p>
    <w:p w14:paraId="438C283F" w14:textId="245BD519" w:rsidR="003F4426" w:rsidRPr="00C5015A" w:rsidRDefault="00C5015A">
      <w:pPr>
        <w:pStyle w:val="Zkladntext"/>
        <w:ind w:left="3270"/>
        <w:rPr>
          <w:lang w:val="cs-CZ"/>
        </w:rPr>
      </w:pPr>
      <w:r w:rsidRPr="00C5015A">
        <w:rPr>
          <w:lang w:val="cs-CZ"/>
        </w:rPr>
        <w:t xml:space="preserve">č. </w:t>
      </w:r>
      <w:proofErr w:type="spellStart"/>
      <w:r w:rsidRPr="00C5015A">
        <w:rPr>
          <w:lang w:val="cs-CZ"/>
        </w:rPr>
        <w:t>ú.</w:t>
      </w:r>
      <w:proofErr w:type="spellEnd"/>
      <w:r w:rsidRPr="00C5015A">
        <w:rPr>
          <w:lang w:val="cs-CZ"/>
        </w:rPr>
        <w:t xml:space="preserve">: </w:t>
      </w:r>
      <w:proofErr w:type="spellStart"/>
      <w:r w:rsidRPr="00C5015A">
        <w:rPr>
          <w:lang w:val="cs-CZ"/>
        </w:rPr>
        <w:t>xxx</w:t>
      </w:r>
      <w:proofErr w:type="spellEnd"/>
    </w:p>
    <w:p w14:paraId="72F0DB91" w14:textId="77777777" w:rsidR="003F4426" w:rsidRPr="00C5015A" w:rsidRDefault="00C5015A">
      <w:pPr>
        <w:spacing w:before="120" w:line="720" w:lineRule="auto"/>
        <w:ind w:left="116" w:right="5026"/>
        <w:rPr>
          <w:lang w:val="cs-CZ"/>
        </w:rPr>
      </w:pPr>
      <w:r w:rsidRPr="00C5015A">
        <w:rPr>
          <w:lang w:val="cs-CZ"/>
        </w:rPr>
        <w:t xml:space="preserve">na straně druhé (dále jen </w:t>
      </w:r>
      <w:r w:rsidRPr="00C5015A">
        <w:rPr>
          <w:b/>
          <w:lang w:val="cs-CZ"/>
        </w:rPr>
        <w:t>„Poskytovatel“</w:t>
      </w:r>
      <w:r w:rsidRPr="00C5015A">
        <w:rPr>
          <w:lang w:val="cs-CZ"/>
        </w:rPr>
        <w:t>)</w:t>
      </w:r>
      <w:r w:rsidRPr="00C5015A">
        <w:rPr>
          <w:spacing w:val="-59"/>
          <w:lang w:val="cs-CZ"/>
        </w:rPr>
        <w:t xml:space="preserve"> </w:t>
      </w:r>
      <w:r w:rsidRPr="00C5015A">
        <w:rPr>
          <w:lang w:val="cs-CZ"/>
        </w:rPr>
        <w:t>a</w:t>
      </w:r>
    </w:p>
    <w:p w14:paraId="1D242BFC" w14:textId="77777777" w:rsidR="003F4426" w:rsidRPr="00C5015A" w:rsidRDefault="00C5015A">
      <w:pPr>
        <w:pStyle w:val="Nadpis2"/>
        <w:spacing w:line="196" w:lineRule="exact"/>
        <w:ind w:right="0"/>
        <w:jc w:val="left"/>
        <w:rPr>
          <w:lang w:val="cs-CZ"/>
        </w:rPr>
      </w:pPr>
      <w:r w:rsidRPr="00C5015A">
        <w:rPr>
          <w:lang w:val="cs-CZ"/>
        </w:rPr>
        <w:t>Národní agentura pro komunikační a informační technologie, s. p.</w:t>
      </w:r>
    </w:p>
    <w:p w14:paraId="0FB82204" w14:textId="77777777" w:rsidR="003F4426" w:rsidRPr="00C5015A" w:rsidRDefault="00C5015A">
      <w:pPr>
        <w:pStyle w:val="Zkladntext"/>
        <w:tabs>
          <w:tab w:val="left" w:pos="3093"/>
        </w:tabs>
        <w:ind w:left="116"/>
        <w:rPr>
          <w:lang w:val="cs-CZ"/>
        </w:rPr>
      </w:pPr>
      <w:r w:rsidRPr="00C5015A">
        <w:rPr>
          <w:lang w:val="cs-CZ"/>
        </w:rPr>
        <w:t>se sídlem:</w:t>
      </w:r>
      <w:r w:rsidRPr="00C5015A">
        <w:rPr>
          <w:lang w:val="cs-CZ"/>
        </w:rPr>
        <w:tab/>
        <w:t>Kodaňská 1441/46, Vršovice, 101 00 Praha 10</w:t>
      </w:r>
    </w:p>
    <w:p w14:paraId="25FDA129" w14:textId="77777777" w:rsidR="003F4426" w:rsidRPr="00C5015A" w:rsidRDefault="00C5015A">
      <w:pPr>
        <w:pStyle w:val="Zkladntext"/>
        <w:tabs>
          <w:tab w:val="left" w:pos="3093"/>
        </w:tabs>
        <w:ind w:left="116"/>
        <w:rPr>
          <w:lang w:val="cs-CZ"/>
        </w:rPr>
      </w:pPr>
      <w:r w:rsidRPr="00C5015A">
        <w:rPr>
          <w:lang w:val="cs-CZ"/>
        </w:rPr>
        <w:t>IČO:</w:t>
      </w:r>
      <w:r w:rsidRPr="00C5015A">
        <w:rPr>
          <w:rFonts w:ascii="Times New Roman" w:hAnsi="Times New Roman"/>
          <w:lang w:val="cs-CZ"/>
        </w:rPr>
        <w:tab/>
      </w:r>
      <w:r w:rsidRPr="00C5015A">
        <w:rPr>
          <w:lang w:val="cs-CZ"/>
        </w:rPr>
        <w:t>04767543</w:t>
      </w:r>
    </w:p>
    <w:p w14:paraId="0E1C7418" w14:textId="77777777" w:rsidR="003F4426" w:rsidRPr="00C5015A" w:rsidRDefault="00C5015A">
      <w:pPr>
        <w:pStyle w:val="Zkladntext"/>
        <w:tabs>
          <w:tab w:val="left" w:pos="3093"/>
        </w:tabs>
        <w:ind w:left="116"/>
        <w:rPr>
          <w:lang w:val="cs-CZ"/>
        </w:rPr>
      </w:pPr>
      <w:r w:rsidRPr="00C5015A">
        <w:rPr>
          <w:lang w:val="cs-CZ"/>
        </w:rPr>
        <w:t>DIČ:</w:t>
      </w:r>
      <w:r w:rsidRPr="00C5015A">
        <w:rPr>
          <w:lang w:val="cs-CZ"/>
        </w:rPr>
        <w:tab/>
        <w:t>CZ04767543</w:t>
      </w:r>
    </w:p>
    <w:p w14:paraId="749E7A28" w14:textId="5761AA34" w:rsidR="003F4426" w:rsidRPr="00C5015A" w:rsidRDefault="00C5015A">
      <w:pPr>
        <w:pStyle w:val="Zkladntext"/>
        <w:tabs>
          <w:tab w:val="left" w:pos="3086"/>
        </w:tabs>
        <w:ind w:left="3087" w:right="606" w:hanging="2970"/>
        <w:rPr>
          <w:lang w:val="cs-CZ"/>
        </w:rPr>
      </w:pPr>
      <w:r w:rsidRPr="00C5015A">
        <w:rPr>
          <w:lang w:val="cs-CZ"/>
        </w:rPr>
        <w:t>zastoupen:</w:t>
      </w:r>
      <w:r w:rsidRPr="00C5015A">
        <w:rPr>
          <w:lang w:val="cs-CZ"/>
        </w:rPr>
        <w:tab/>
      </w:r>
      <w:proofErr w:type="spellStart"/>
      <w:r w:rsidRPr="00C5015A">
        <w:rPr>
          <w:lang w:val="cs-CZ"/>
        </w:rPr>
        <w:t>xxx</w:t>
      </w:r>
      <w:proofErr w:type="spellEnd"/>
    </w:p>
    <w:p w14:paraId="7EC14EA2" w14:textId="77777777" w:rsidR="003F4426" w:rsidRPr="00C5015A" w:rsidRDefault="00C5015A">
      <w:pPr>
        <w:pStyle w:val="Zkladntext"/>
        <w:tabs>
          <w:tab w:val="left" w:pos="3093"/>
        </w:tabs>
        <w:ind w:left="116" w:right="1447"/>
        <w:rPr>
          <w:lang w:val="cs-CZ"/>
        </w:rPr>
      </w:pPr>
      <w:r w:rsidRPr="00C5015A">
        <w:rPr>
          <w:lang w:val="cs-CZ"/>
        </w:rPr>
        <w:t>zapsán v obchodním rejstříku: Městského soudu v Praze, oddíl A, vložka 77322</w:t>
      </w:r>
      <w:r w:rsidRPr="00C5015A">
        <w:rPr>
          <w:spacing w:val="-59"/>
          <w:lang w:val="cs-CZ"/>
        </w:rPr>
        <w:t xml:space="preserve"> </w:t>
      </w:r>
      <w:r w:rsidRPr="00C5015A">
        <w:rPr>
          <w:lang w:val="cs-CZ"/>
        </w:rPr>
        <w:t>bankovní spojení:</w:t>
      </w:r>
      <w:r w:rsidRPr="00C5015A">
        <w:rPr>
          <w:lang w:val="cs-CZ"/>
        </w:rPr>
        <w:tab/>
        <w:t>Československá obchodní banka, a. s.,</w:t>
      </w:r>
    </w:p>
    <w:p w14:paraId="58F291AA" w14:textId="155162FB" w:rsidR="003F4426" w:rsidRPr="00C5015A" w:rsidRDefault="00C5015A">
      <w:pPr>
        <w:pStyle w:val="Zkladntext"/>
        <w:ind w:left="3094"/>
        <w:rPr>
          <w:lang w:val="cs-CZ"/>
        </w:rPr>
      </w:pPr>
      <w:r w:rsidRPr="00C5015A">
        <w:rPr>
          <w:lang w:val="cs-CZ"/>
        </w:rPr>
        <w:t xml:space="preserve">č. </w:t>
      </w:r>
      <w:proofErr w:type="spellStart"/>
      <w:r w:rsidRPr="00C5015A">
        <w:rPr>
          <w:lang w:val="cs-CZ"/>
        </w:rPr>
        <w:t>ú.</w:t>
      </w:r>
      <w:proofErr w:type="spellEnd"/>
      <w:r w:rsidRPr="00C5015A">
        <w:rPr>
          <w:lang w:val="cs-CZ"/>
        </w:rPr>
        <w:t xml:space="preserve">: </w:t>
      </w:r>
      <w:proofErr w:type="spellStart"/>
      <w:r w:rsidRPr="00C5015A">
        <w:rPr>
          <w:lang w:val="cs-CZ"/>
        </w:rPr>
        <w:t>xxx</w:t>
      </w:r>
      <w:proofErr w:type="spellEnd"/>
    </w:p>
    <w:p w14:paraId="6CCB077D" w14:textId="77777777" w:rsidR="003F4426" w:rsidRPr="00C5015A" w:rsidRDefault="00C5015A">
      <w:pPr>
        <w:spacing w:before="120"/>
        <w:ind w:left="116"/>
        <w:rPr>
          <w:lang w:val="cs-CZ"/>
        </w:rPr>
      </w:pPr>
      <w:r w:rsidRPr="00C5015A">
        <w:rPr>
          <w:lang w:val="cs-CZ"/>
        </w:rPr>
        <w:t xml:space="preserve">na straně jedné (dále jen </w:t>
      </w:r>
      <w:r w:rsidRPr="00C5015A">
        <w:rPr>
          <w:b/>
          <w:lang w:val="cs-CZ"/>
        </w:rPr>
        <w:t>„Objednatel“</w:t>
      </w:r>
      <w:r w:rsidRPr="00C5015A">
        <w:rPr>
          <w:lang w:val="cs-CZ"/>
        </w:rPr>
        <w:t>)</w:t>
      </w:r>
    </w:p>
    <w:p w14:paraId="43EB335B" w14:textId="77777777" w:rsidR="003F4426" w:rsidRPr="00C5015A" w:rsidRDefault="003F4426">
      <w:pPr>
        <w:pStyle w:val="Zkladntext"/>
        <w:spacing w:before="10"/>
        <w:rPr>
          <w:sz w:val="20"/>
          <w:lang w:val="cs-CZ"/>
        </w:rPr>
      </w:pPr>
    </w:p>
    <w:p w14:paraId="311E0818" w14:textId="77777777" w:rsidR="003F4426" w:rsidRPr="00C5015A" w:rsidRDefault="00C5015A">
      <w:pPr>
        <w:pStyle w:val="Zkladntext"/>
        <w:ind w:left="116"/>
        <w:rPr>
          <w:lang w:val="cs-CZ"/>
        </w:rPr>
      </w:pPr>
      <w:r w:rsidRPr="00C5015A">
        <w:rPr>
          <w:lang w:val="cs-CZ"/>
        </w:rPr>
        <w:t>(Poskytovatel</w:t>
      </w:r>
      <w:r w:rsidRPr="00C5015A">
        <w:rPr>
          <w:spacing w:val="16"/>
          <w:lang w:val="cs-CZ"/>
        </w:rPr>
        <w:t xml:space="preserve"> </w:t>
      </w:r>
      <w:r w:rsidRPr="00C5015A">
        <w:rPr>
          <w:lang w:val="cs-CZ"/>
        </w:rPr>
        <w:t>a</w:t>
      </w:r>
      <w:r w:rsidRPr="00C5015A">
        <w:rPr>
          <w:spacing w:val="76"/>
          <w:lang w:val="cs-CZ"/>
        </w:rPr>
        <w:t xml:space="preserve"> </w:t>
      </w:r>
      <w:r w:rsidRPr="00C5015A">
        <w:rPr>
          <w:lang w:val="cs-CZ"/>
        </w:rPr>
        <w:t>Objednatel</w:t>
      </w:r>
      <w:r w:rsidRPr="00C5015A">
        <w:rPr>
          <w:spacing w:val="76"/>
          <w:lang w:val="cs-CZ"/>
        </w:rPr>
        <w:t xml:space="preserve"> </w:t>
      </w:r>
      <w:r w:rsidRPr="00C5015A">
        <w:rPr>
          <w:lang w:val="cs-CZ"/>
        </w:rPr>
        <w:t>společně</w:t>
      </w:r>
      <w:r w:rsidRPr="00C5015A">
        <w:rPr>
          <w:spacing w:val="76"/>
          <w:lang w:val="cs-CZ"/>
        </w:rPr>
        <w:t xml:space="preserve"> </w:t>
      </w:r>
      <w:r w:rsidRPr="00C5015A">
        <w:rPr>
          <w:lang w:val="cs-CZ"/>
        </w:rPr>
        <w:t>jako</w:t>
      </w:r>
      <w:r w:rsidRPr="00C5015A">
        <w:rPr>
          <w:spacing w:val="76"/>
          <w:lang w:val="cs-CZ"/>
        </w:rPr>
        <w:t xml:space="preserve"> </w:t>
      </w:r>
      <w:r w:rsidRPr="00C5015A">
        <w:rPr>
          <w:lang w:val="cs-CZ"/>
        </w:rPr>
        <w:t>„</w:t>
      </w:r>
      <w:r w:rsidRPr="00C5015A">
        <w:rPr>
          <w:b/>
          <w:lang w:val="cs-CZ"/>
        </w:rPr>
        <w:t>Smluvní</w:t>
      </w:r>
      <w:r w:rsidRPr="00C5015A">
        <w:rPr>
          <w:b/>
          <w:spacing w:val="76"/>
          <w:lang w:val="cs-CZ"/>
        </w:rPr>
        <w:t xml:space="preserve"> </w:t>
      </w:r>
      <w:r w:rsidRPr="00C5015A">
        <w:rPr>
          <w:b/>
          <w:lang w:val="cs-CZ"/>
        </w:rPr>
        <w:t>strany</w:t>
      </w:r>
      <w:r w:rsidRPr="00C5015A">
        <w:rPr>
          <w:lang w:val="cs-CZ"/>
        </w:rPr>
        <w:t>“</w:t>
      </w:r>
      <w:r w:rsidRPr="00C5015A">
        <w:rPr>
          <w:spacing w:val="76"/>
          <w:lang w:val="cs-CZ"/>
        </w:rPr>
        <w:t xml:space="preserve"> </w:t>
      </w:r>
      <w:r w:rsidRPr="00C5015A">
        <w:rPr>
          <w:lang w:val="cs-CZ"/>
        </w:rPr>
        <w:t>anebo</w:t>
      </w:r>
      <w:r w:rsidRPr="00C5015A">
        <w:rPr>
          <w:spacing w:val="76"/>
          <w:lang w:val="cs-CZ"/>
        </w:rPr>
        <w:t xml:space="preserve"> </w:t>
      </w:r>
      <w:r w:rsidRPr="00C5015A">
        <w:rPr>
          <w:lang w:val="cs-CZ"/>
        </w:rPr>
        <w:t>jednotlivě</w:t>
      </w:r>
      <w:r w:rsidRPr="00C5015A">
        <w:rPr>
          <w:spacing w:val="76"/>
          <w:lang w:val="cs-CZ"/>
        </w:rPr>
        <w:t xml:space="preserve"> </w:t>
      </w:r>
      <w:r w:rsidRPr="00C5015A">
        <w:rPr>
          <w:lang w:val="cs-CZ"/>
        </w:rPr>
        <w:t>též</w:t>
      </w:r>
      <w:r w:rsidRPr="00C5015A">
        <w:rPr>
          <w:spacing w:val="77"/>
          <w:lang w:val="cs-CZ"/>
        </w:rPr>
        <w:t xml:space="preserve"> </w:t>
      </w:r>
      <w:r w:rsidRPr="00C5015A">
        <w:rPr>
          <w:lang w:val="cs-CZ"/>
        </w:rPr>
        <w:t>jako</w:t>
      </w:r>
    </w:p>
    <w:p w14:paraId="682958FB" w14:textId="77777777" w:rsidR="003F4426" w:rsidRPr="00C5015A" w:rsidRDefault="00C5015A">
      <w:pPr>
        <w:pStyle w:val="Nadpis2"/>
        <w:ind w:right="0"/>
        <w:jc w:val="left"/>
        <w:rPr>
          <w:b w:val="0"/>
          <w:lang w:val="cs-CZ"/>
        </w:rPr>
      </w:pPr>
      <w:r w:rsidRPr="00C5015A">
        <w:rPr>
          <w:b w:val="0"/>
          <w:lang w:val="cs-CZ"/>
        </w:rPr>
        <w:t>„</w:t>
      </w:r>
      <w:r w:rsidRPr="00C5015A">
        <w:rPr>
          <w:lang w:val="cs-CZ"/>
        </w:rPr>
        <w:t>Smluvní strana</w:t>
      </w:r>
      <w:r w:rsidRPr="00C5015A">
        <w:rPr>
          <w:b w:val="0"/>
          <w:lang w:val="cs-CZ"/>
        </w:rPr>
        <w:t>“)</w:t>
      </w:r>
    </w:p>
    <w:p w14:paraId="15479457" w14:textId="77777777" w:rsidR="003F4426" w:rsidRPr="00C5015A" w:rsidRDefault="003F4426">
      <w:pPr>
        <w:pStyle w:val="Zkladntext"/>
        <w:rPr>
          <w:sz w:val="24"/>
          <w:lang w:val="cs-CZ"/>
        </w:rPr>
      </w:pPr>
    </w:p>
    <w:p w14:paraId="76128A72" w14:textId="77777777" w:rsidR="003F4426" w:rsidRPr="00C5015A" w:rsidRDefault="003F4426">
      <w:pPr>
        <w:pStyle w:val="Zkladntext"/>
        <w:rPr>
          <w:sz w:val="24"/>
          <w:lang w:val="cs-CZ"/>
        </w:rPr>
      </w:pPr>
    </w:p>
    <w:p w14:paraId="40562423" w14:textId="77777777" w:rsidR="003F4426" w:rsidRPr="00C5015A" w:rsidRDefault="00C5015A">
      <w:pPr>
        <w:pStyle w:val="Zkladntext"/>
        <w:spacing w:before="197" w:line="268" w:lineRule="auto"/>
        <w:ind w:left="116" w:right="130"/>
        <w:jc w:val="both"/>
        <w:rPr>
          <w:lang w:val="cs-CZ"/>
        </w:rPr>
      </w:pPr>
      <w:r w:rsidRPr="00C5015A">
        <w:rPr>
          <w:lang w:val="cs-CZ"/>
        </w:rPr>
        <w:t>uzavírají níže uvedeného dne, měsíce a roku, a to na základě ustanovení § 222 odst. 4 a 6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zákona č. 134/2016 Sb., o zadávání veřejných zakázek ve znění pozdějších předpisů ve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 xml:space="preserve">spojení s čl. 12 odst. 3 a </w:t>
      </w:r>
      <w:r w:rsidRPr="00C5015A">
        <w:rPr>
          <w:lang w:val="cs-CZ"/>
        </w:rPr>
        <w:t>s čl. 12 odst. 4 smlouvy o poskytování softwarových, odborných a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dalších služeb, č. smlouvy 2020/108 NAKIT (dále jen „</w:t>
      </w:r>
      <w:r w:rsidRPr="00C5015A">
        <w:rPr>
          <w:b/>
          <w:lang w:val="cs-CZ"/>
        </w:rPr>
        <w:t>Smlouva</w:t>
      </w:r>
      <w:r w:rsidRPr="00C5015A">
        <w:rPr>
          <w:lang w:val="cs-CZ"/>
        </w:rPr>
        <w:t>“) tento dodatek č. 4 ke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Smlouvě (dále jen „</w:t>
      </w:r>
      <w:r w:rsidRPr="00C5015A">
        <w:rPr>
          <w:b/>
          <w:lang w:val="cs-CZ"/>
        </w:rPr>
        <w:t>Dodatek</w:t>
      </w:r>
      <w:r w:rsidRPr="00C5015A">
        <w:rPr>
          <w:lang w:val="cs-CZ"/>
        </w:rPr>
        <w:t>“) v následujícím znění:</w:t>
      </w:r>
    </w:p>
    <w:p w14:paraId="43B51BC5" w14:textId="77777777" w:rsidR="003F4426" w:rsidRPr="00C5015A" w:rsidRDefault="003F4426">
      <w:pPr>
        <w:pStyle w:val="Zkladntext"/>
        <w:spacing w:before="3"/>
        <w:rPr>
          <w:sz w:val="21"/>
          <w:lang w:val="cs-CZ"/>
        </w:rPr>
      </w:pPr>
    </w:p>
    <w:p w14:paraId="15F7323B" w14:textId="77777777" w:rsidR="003F4426" w:rsidRPr="00C5015A" w:rsidRDefault="00C5015A">
      <w:pPr>
        <w:pStyle w:val="Nadpis2"/>
        <w:ind w:left="825"/>
        <w:rPr>
          <w:lang w:val="cs-CZ"/>
        </w:rPr>
      </w:pPr>
      <w:r w:rsidRPr="00C5015A">
        <w:rPr>
          <w:lang w:val="cs-CZ"/>
        </w:rPr>
        <w:t>Článek 1</w:t>
      </w:r>
    </w:p>
    <w:p w14:paraId="474EB6DB" w14:textId="77777777" w:rsidR="003F4426" w:rsidRPr="00C5015A" w:rsidRDefault="00C5015A">
      <w:pPr>
        <w:ind w:left="825" w:right="838"/>
        <w:jc w:val="center"/>
        <w:rPr>
          <w:b/>
          <w:lang w:val="cs-CZ"/>
        </w:rPr>
      </w:pPr>
      <w:r w:rsidRPr="00C5015A">
        <w:rPr>
          <w:b/>
          <w:lang w:val="cs-CZ"/>
        </w:rPr>
        <w:t>Úvodní ustanovení</w:t>
      </w:r>
    </w:p>
    <w:p w14:paraId="31C9DCF5" w14:textId="77777777" w:rsidR="003F4426" w:rsidRPr="00C5015A" w:rsidRDefault="003F4426">
      <w:pPr>
        <w:pStyle w:val="Zkladntext"/>
        <w:rPr>
          <w:b/>
          <w:sz w:val="24"/>
          <w:lang w:val="cs-CZ"/>
        </w:rPr>
      </w:pPr>
    </w:p>
    <w:p w14:paraId="282E5DF9" w14:textId="77777777" w:rsidR="003F4426" w:rsidRPr="00C5015A" w:rsidRDefault="003F4426">
      <w:pPr>
        <w:pStyle w:val="Zkladntext"/>
        <w:spacing w:before="4"/>
        <w:rPr>
          <w:b/>
          <w:lang w:val="cs-CZ"/>
        </w:rPr>
      </w:pPr>
    </w:p>
    <w:p w14:paraId="15D7F16D" w14:textId="77777777" w:rsidR="003F4426" w:rsidRPr="00C5015A" w:rsidRDefault="00C5015A">
      <w:pPr>
        <w:pStyle w:val="Odstavecseseznamem"/>
        <w:numPr>
          <w:ilvl w:val="1"/>
          <w:numId w:val="3"/>
        </w:numPr>
        <w:tabs>
          <w:tab w:val="left" w:pos="543"/>
        </w:tabs>
        <w:jc w:val="both"/>
        <w:rPr>
          <w:lang w:val="cs-CZ"/>
        </w:rPr>
      </w:pPr>
      <w:r w:rsidRPr="00C5015A">
        <w:rPr>
          <w:lang w:val="cs-CZ"/>
        </w:rPr>
        <w:t>Smluvní strany dne 31.7.2020, ve znění dodatku č. 1 ze dne 29.12.2020, dodatku č. 2 ze</w:t>
      </w:r>
      <w:r w:rsidRPr="00C5015A">
        <w:rPr>
          <w:spacing w:val="-59"/>
          <w:lang w:val="cs-CZ"/>
        </w:rPr>
        <w:t xml:space="preserve"> </w:t>
      </w:r>
      <w:r w:rsidRPr="00C5015A">
        <w:rPr>
          <w:lang w:val="cs-CZ"/>
        </w:rPr>
        <w:t>dne 30.3.2021 a dodatku č. 3 ze dne 3.5.2021 uzavřely Smlouvu č.j. 2020/108 NAKIT,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jejímž předmětem je poskytování mj. Služby, Odborných služeb a dále Mobilních služeb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d</w:t>
      </w:r>
      <w:r w:rsidRPr="00C5015A">
        <w:rPr>
          <w:lang w:val="cs-CZ"/>
        </w:rPr>
        <w:t>le specifikace uvedené v Příloze č. 1 a č. 2 Smlouvy.</w:t>
      </w:r>
    </w:p>
    <w:p w14:paraId="18559F84" w14:textId="77777777" w:rsidR="003F4426" w:rsidRPr="00C5015A" w:rsidRDefault="003F4426">
      <w:pPr>
        <w:jc w:val="both"/>
        <w:rPr>
          <w:lang w:val="cs-CZ"/>
        </w:rPr>
        <w:sectPr w:rsidR="003F4426" w:rsidRPr="00C5015A">
          <w:headerReference w:type="default" r:id="rId7"/>
          <w:type w:val="continuous"/>
          <w:pgSz w:w="11900" w:h="16820"/>
          <w:pgMar w:top="1440" w:right="1280" w:bottom="280" w:left="1300" w:header="467" w:footer="0" w:gutter="0"/>
          <w:pgNumType w:start="1"/>
          <w:cols w:space="708"/>
        </w:sectPr>
      </w:pPr>
    </w:p>
    <w:p w14:paraId="27D55848" w14:textId="77777777" w:rsidR="003F4426" w:rsidRPr="00C5015A" w:rsidRDefault="00C5015A">
      <w:pPr>
        <w:pStyle w:val="Odstavecseseznamem"/>
        <w:numPr>
          <w:ilvl w:val="1"/>
          <w:numId w:val="3"/>
        </w:numPr>
        <w:tabs>
          <w:tab w:val="left" w:pos="543"/>
        </w:tabs>
        <w:spacing w:before="83"/>
        <w:jc w:val="both"/>
        <w:rPr>
          <w:lang w:val="cs-CZ"/>
        </w:rPr>
      </w:pPr>
      <w:r w:rsidRPr="00C5015A">
        <w:rPr>
          <w:lang w:val="cs-CZ"/>
        </w:rPr>
        <w:lastRenderedPageBreak/>
        <w:t>Vzhledem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k potřebě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zachovat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systém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Chytré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karantény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2.0,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byť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s plánovanými</w:t>
      </w:r>
      <w:r w:rsidRPr="00C5015A">
        <w:rPr>
          <w:spacing w:val="-59"/>
          <w:lang w:val="cs-CZ"/>
        </w:rPr>
        <w:t xml:space="preserve"> </w:t>
      </w:r>
      <w:r w:rsidRPr="00C5015A">
        <w:rPr>
          <w:lang w:val="cs-CZ"/>
        </w:rPr>
        <w:t>omezenými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náklady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v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minimálním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nezbytném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režimu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provozu,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neboť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bez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jeho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prodloužení by tento systém přestal fungovat a nebyl připraven na případnou plnou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aktivaci pro případ nepříznivého vývoje epidemie.</w:t>
      </w:r>
    </w:p>
    <w:p w14:paraId="3EA88704" w14:textId="77777777" w:rsidR="003F4426" w:rsidRPr="00C5015A" w:rsidRDefault="003F4426">
      <w:pPr>
        <w:pStyle w:val="Zkladntext"/>
        <w:spacing w:before="9"/>
        <w:rPr>
          <w:sz w:val="20"/>
          <w:lang w:val="cs-CZ"/>
        </w:rPr>
      </w:pPr>
    </w:p>
    <w:p w14:paraId="62507B85" w14:textId="77777777" w:rsidR="003F4426" w:rsidRPr="00C5015A" w:rsidRDefault="00C5015A">
      <w:pPr>
        <w:pStyle w:val="Nadpis2"/>
        <w:spacing w:before="1"/>
        <w:ind w:left="3742" w:right="3754"/>
        <w:rPr>
          <w:lang w:val="cs-CZ"/>
        </w:rPr>
      </w:pPr>
      <w:r w:rsidRPr="00C5015A">
        <w:rPr>
          <w:lang w:val="cs-CZ"/>
        </w:rPr>
        <w:t>Článek č. 2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Předmět</w:t>
      </w:r>
      <w:r w:rsidRPr="00C5015A">
        <w:rPr>
          <w:spacing w:val="-14"/>
          <w:lang w:val="cs-CZ"/>
        </w:rPr>
        <w:t xml:space="preserve"> </w:t>
      </w:r>
      <w:r w:rsidRPr="00C5015A">
        <w:rPr>
          <w:lang w:val="cs-CZ"/>
        </w:rPr>
        <w:t>Dodatku</w:t>
      </w:r>
    </w:p>
    <w:p w14:paraId="449F79B4" w14:textId="77777777" w:rsidR="003F4426" w:rsidRPr="00C5015A" w:rsidRDefault="003F4426">
      <w:pPr>
        <w:pStyle w:val="Zkladntext"/>
        <w:spacing w:before="3"/>
        <w:rPr>
          <w:b/>
          <w:sz w:val="24"/>
          <w:lang w:val="cs-CZ"/>
        </w:rPr>
      </w:pPr>
    </w:p>
    <w:p w14:paraId="350CC6CF" w14:textId="77777777" w:rsidR="003F4426" w:rsidRPr="00C5015A" w:rsidRDefault="00C5015A">
      <w:pPr>
        <w:pStyle w:val="Odstavecseseznamem"/>
        <w:numPr>
          <w:ilvl w:val="1"/>
          <w:numId w:val="2"/>
        </w:numPr>
        <w:tabs>
          <w:tab w:val="left" w:pos="543"/>
        </w:tabs>
        <w:spacing w:before="1"/>
        <w:jc w:val="both"/>
        <w:rPr>
          <w:lang w:val="cs-CZ"/>
        </w:rPr>
      </w:pPr>
      <w:r w:rsidRPr="00C5015A">
        <w:rPr>
          <w:lang w:val="cs-CZ"/>
        </w:rPr>
        <w:t>Vzhledem</w:t>
      </w:r>
      <w:r w:rsidRPr="00C5015A">
        <w:rPr>
          <w:lang w:val="cs-CZ"/>
        </w:rPr>
        <w:t xml:space="preserve"> k výše uvedenému se Smluvní strany dohodly na navýšení celkové ceny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Předmětu plnění o 2 119 999,- Kč bez DPH, a proto se čl. 3 odst. 1 mění takto:</w:t>
      </w:r>
    </w:p>
    <w:p w14:paraId="4633B390" w14:textId="77777777" w:rsidR="003F4426" w:rsidRPr="00C5015A" w:rsidRDefault="003F4426">
      <w:pPr>
        <w:pStyle w:val="Zkladntext"/>
        <w:spacing w:before="9"/>
        <w:rPr>
          <w:sz w:val="20"/>
          <w:lang w:val="cs-CZ"/>
        </w:rPr>
      </w:pPr>
    </w:p>
    <w:p w14:paraId="487C7646" w14:textId="77777777" w:rsidR="003F4426" w:rsidRPr="00C5015A" w:rsidRDefault="00C5015A">
      <w:pPr>
        <w:spacing w:before="1" w:line="242" w:lineRule="auto"/>
        <w:ind w:left="543" w:right="130"/>
        <w:jc w:val="both"/>
        <w:rPr>
          <w:i/>
          <w:lang w:val="cs-CZ"/>
        </w:rPr>
      </w:pPr>
      <w:r w:rsidRPr="00C5015A">
        <w:rPr>
          <w:i/>
          <w:lang w:val="cs-CZ"/>
        </w:rPr>
        <w:t>„1.</w:t>
      </w:r>
      <w:r w:rsidRPr="00C5015A">
        <w:rPr>
          <w:i/>
          <w:spacing w:val="57"/>
          <w:lang w:val="cs-CZ"/>
        </w:rPr>
        <w:t xml:space="preserve"> </w:t>
      </w:r>
      <w:r w:rsidRPr="00C5015A">
        <w:rPr>
          <w:i/>
          <w:lang w:val="cs-CZ"/>
        </w:rPr>
        <w:t>Celková</w:t>
      </w:r>
      <w:r w:rsidRPr="00C5015A">
        <w:rPr>
          <w:i/>
          <w:spacing w:val="57"/>
          <w:lang w:val="cs-CZ"/>
        </w:rPr>
        <w:t xml:space="preserve"> </w:t>
      </w:r>
      <w:r w:rsidRPr="00C5015A">
        <w:rPr>
          <w:i/>
          <w:lang w:val="cs-CZ"/>
        </w:rPr>
        <w:t>cena</w:t>
      </w:r>
      <w:r w:rsidRPr="00C5015A">
        <w:rPr>
          <w:i/>
          <w:spacing w:val="57"/>
          <w:lang w:val="cs-CZ"/>
        </w:rPr>
        <w:t xml:space="preserve"> </w:t>
      </w:r>
      <w:r w:rsidRPr="00C5015A">
        <w:rPr>
          <w:i/>
          <w:lang w:val="cs-CZ"/>
        </w:rPr>
        <w:t>za</w:t>
      </w:r>
      <w:r w:rsidRPr="00C5015A">
        <w:rPr>
          <w:i/>
          <w:spacing w:val="57"/>
          <w:lang w:val="cs-CZ"/>
        </w:rPr>
        <w:t xml:space="preserve"> </w:t>
      </w:r>
      <w:r w:rsidRPr="00C5015A">
        <w:rPr>
          <w:i/>
          <w:lang w:val="cs-CZ"/>
        </w:rPr>
        <w:t>Předmět</w:t>
      </w:r>
      <w:r w:rsidRPr="00C5015A">
        <w:rPr>
          <w:i/>
          <w:spacing w:val="57"/>
          <w:lang w:val="cs-CZ"/>
        </w:rPr>
        <w:t xml:space="preserve"> </w:t>
      </w:r>
      <w:r w:rsidRPr="00C5015A">
        <w:rPr>
          <w:i/>
          <w:lang w:val="cs-CZ"/>
        </w:rPr>
        <w:t>plnění</w:t>
      </w:r>
      <w:r w:rsidRPr="00C5015A">
        <w:rPr>
          <w:i/>
          <w:spacing w:val="57"/>
          <w:lang w:val="cs-CZ"/>
        </w:rPr>
        <w:t xml:space="preserve"> </w:t>
      </w:r>
      <w:r w:rsidRPr="00C5015A">
        <w:rPr>
          <w:i/>
          <w:lang w:val="cs-CZ"/>
        </w:rPr>
        <w:t>představuje</w:t>
      </w:r>
      <w:r w:rsidRPr="00C5015A">
        <w:rPr>
          <w:i/>
          <w:spacing w:val="57"/>
          <w:lang w:val="cs-CZ"/>
        </w:rPr>
        <w:t xml:space="preserve"> </w:t>
      </w:r>
      <w:r w:rsidRPr="00C5015A">
        <w:rPr>
          <w:i/>
          <w:lang w:val="cs-CZ"/>
        </w:rPr>
        <w:t>součet</w:t>
      </w:r>
      <w:r w:rsidRPr="00C5015A">
        <w:rPr>
          <w:i/>
          <w:spacing w:val="57"/>
          <w:lang w:val="cs-CZ"/>
        </w:rPr>
        <w:t xml:space="preserve"> </w:t>
      </w:r>
      <w:r w:rsidRPr="00C5015A">
        <w:rPr>
          <w:i/>
          <w:lang w:val="cs-CZ"/>
        </w:rPr>
        <w:t>cen</w:t>
      </w:r>
      <w:r w:rsidRPr="00C5015A">
        <w:rPr>
          <w:i/>
          <w:spacing w:val="58"/>
          <w:lang w:val="cs-CZ"/>
        </w:rPr>
        <w:t xml:space="preserve"> </w:t>
      </w:r>
      <w:r w:rsidRPr="00C5015A">
        <w:rPr>
          <w:i/>
          <w:lang w:val="cs-CZ"/>
        </w:rPr>
        <w:t>za</w:t>
      </w:r>
      <w:r w:rsidRPr="00C5015A">
        <w:rPr>
          <w:i/>
          <w:spacing w:val="57"/>
          <w:lang w:val="cs-CZ"/>
        </w:rPr>
        <w:t xml:space="preserve"> </w:t>
      </w:r>
      <w:r w:rsidRPr="00C5015A">
        <w:rPr>
          <w:i/>
          <w:lang w:val="cs-CZ"/>
        </w:rPr>
        <w:t>Službu</w:t>
      </w:r>
      <w:r w:rsidRPr="00C5015A">
        <w:rPr>
          <w:i/>
          <w:spacing w:val="57"/>
          <w:lang w:val="cs-CZ"/>
        </w:rPr>
        <w:t xml:space="preserve"> </w:t>
      </w:r>
      <w:r w:rsidRPr="00C5015A">
        <w:rPr>
          <w:i/>
          <w:lang w:val="cs-CZ"/>
        </w:rPr>
        <w:t>a</w:t>
      </w:r>
      <w:r w:rsidRPr="00C5015A">
        <w:rPr>
          <w:i/>
          <w:spacing w:val="57"/>
          <w:lang w:val="cs-CZ"/>
        </w:rPr>
        <w:t xml:space="preserve"> </w:t>
      </w:r>
      <w:r w:rsidRPr="00C5015A">
        <w:rPr>
          <w:i/>
          <w:lang w:val="cs-CZ"/>
        </w:rPr>
        <w:t>Odborné</w:t>
      </w:r>
      <w:r w:rsidRPr="00C5015A">
        <w:rPr>
          <w:i/>
          <w:spacing w:val="-59"/>
          <w:lang w:val="cs-CZ"/>
        </w:rPr>
        <w:t xml:space="preserve"> </w:t>
      </w:r>
      <w:r w:rsidRPr="00C5015A">
        <w:rPr>
          <w:i/>
          <w:lang w:val="cs-CZ"/>
        </w:rPr>
        <w:t>služby,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činí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maximálně</w:t>
      </w:r>
      <w:r w:rsidRPr="00C5015A">
        <w:rPr>
          <w:i/>
          <w:spacing w:val="1"/>
          <w:lang w:val="cs-CZ"/>
        </w:rPr>
        <w:t xml:space="preserve"> </w:t>
      </w:r>
      <w:proofErr w:type="gramStart"/>
      <w:r w:rsidRPr="00C5015A">
        <w:rPr>
          <w:i/>
          <w:lang w:val="cs-CZ"/>
        </w:rPr>
        <w:t>6.969.999,-</w:t>
      </w:r>
      <w:proofErr w:type="gramEnd"/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Kč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bez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DPH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(slovy</w:t>
      </w:r>
      <w:r w:rsidRPr="00C5015A">
        <w:rPr>
          <w:i/>
          <w:spacing w:val="1"/>
          <w:lang w:val="cs-CZ"/>
        </w:rPr>
        <w:t xml:space="preserve"> </w:t>
      </w:r>
      <w:proofErr w:type="spellStart"/>
      <w:r w:rsidRPr="00C5015A">
        <w:rPr>
          <w:i/>
          <w:lang w:val="cs-CZ"/>
        </w:rPr>
        <w:t>šestmilionůdevětsetšedesátdevěttisícdevětsetdevadesátdevět</w:t>
      </w:r>
      <w:proofErr w:type="spellEnd"/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korun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českých).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Tato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celková cena je cenou předpokládanou. K cenám dle této Smlouvy bude připočtena daň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z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přidané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hodnoty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dle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platných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právních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předpisů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v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de</w:t>
      </w:r>
      <w:r w:rsidRPr="00C5015A">
        <w:rPr>
          <w:i/>
          <w:lang w:val="cs-CZ"/>
        </w:rPr>
        <w:t>n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uskutečnění</w:t>
      </w:r>
      <w:r w:rsidRPr="00C5015A">
        <w:rPr>
          <w:i/>
          <w:spacing w:val="61"/>
          <w:lang w:val="cs-CZ"/>
        </w:rPr>
        <w:t xml:space="preserve"> </w:t>
      </w:r>
      <w:r w:rsidRPr="00C5015A">
        <w:rPr>
          <w:i/>
          <w:lang w:val="cs-CZ"/>
        </w:rPr>
        <w:t>zdanitelného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plnění. Položkový a cenový rozpad Předmětu plnění je uvedený níže v odst. 2 až odst. 3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Smlouvy“.</w:t>
      </w:r>
    </w:p>
    <w:p w14:paraId="69D248E6" w14:textId="77777777" w:rsidR="003F4426" w:rsidRPr="00C5015A" w:rsidRDefault="003F4426">
      <w:pPr>
        <w:pStyle w:val="Zkladntext"/>
        <w:rPr>
          <w:i/>
          <w:sz w:val="24"/>
          <w:lang w:val="cs-CZ"/>
        </w:rPr>
      </w:pPr>
    </w:p>
    <w:p w14:paraId="434387DB" w14:textId="77777777" w:rsidR="003F4426" w:rsidRPr="00C5015A" w:rsidRDefault="003F4426">
      <w:pPr>
        <w:pStyle w:val="Zkladntext"/>
        <w:spacing w:before="5"/>
        <w:rPr>
          <w:i/>
          <w:sz w:val="23"/>
          <w:lang w:val="cs-CZ"/>
        </w:rPr>
      </w:pPr>
    </w:p>
    <w:p w14:paraId="10BFB068" w14:textId="77777777" w:rsidR="003F4426" w:rsidRPr="00C5015A" w:rsidRDefault="00C5015A">
      <w:pPr>
        <w:pStyle w:val="Odstavecseseznamem"/>
        <w:numPr>
          <w:ilvl w:val="1"/>
          <w:numId w:val="2"/>
        </w:numPr>
        <w:tabs>
          <w:tab w:val="left" w:pos="543"/>
        </w:tabs>
        <w:spacing w:before="1"/>
        <w:jc w:val="both"/>
        <w:rPr>
          <w:lang w:val="cs-CZ"/>
        </w:rPr>
      </w:pPr>
      <w:r w:rsidRPr="00C5015A">
        <w:rPr>
          <w:lang w:val="cs-CZ"/>
        </w:rPr>
        <w:t>Smluvní strany se, dále dohodly na prodloužení Smlouvy do 31. 12. 2021, a proto se čl.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11 odst. 2 Smlouvy mění takto:</w:t>
      </w:r>
    </w:p>
    <w:p w14:paraId="24DF4313" w14:textId="77777777" w:rsidR="003F4426" w:rsidRPr="00C5015A" w:rsidRDefault="003F4426">
      <w:pPr>
        <w:pStyle w:val="Zkladntext"/>
        <w:spacing w:before="9"/>
        <w:rPr>
          <w:sz w:val="20"/>
          <w:lang w:val="cs-CZ"/>
        </w:rPr>
      </w:pPr>
    </w:p>
    <w:p w14:paraId="241CF9B5" w14:textId="77777777" w:rsidR="003F4426" w:rsidRPr="00C5015A" w:rsidRDefault="00C5015A">
      <w:pPr>
        <w:spacing w:before="1"/>
        <w:ind w:left="543"/>
        <w:rPr>
          <w:i/>
          <w:lang w:val="cs-CZ"/>
        </w:rPr>
      </w:pPr>
      <w:r w:rsidRPr="00C5015A">
        <w:rPr>
          <w:i/>
          <w:lang w:val="cs-CZ"/>
        </w:rPr>
        <w:t>„Tato Smlou</w:t>
      </w:r>
      <w:r w:rsidRPr="00C5015A">
        <w:rPr>
          <w:i/>
          <w:lang w:val="cs-CZ"/>
        </w:rPr>
        <w:t>va se uzavírá na dobu určitou, tj. do 31. 12. 2021.“</w:t>
      </w:r>
    </w:p>
    <w:p w14:paraId="06A46B60" w14:textId="77777777" w:rsidR="003F4426" w:rsidRPr="00C5015A" w:rsidRDefault="003F4426">
      <w:pPr>
        <w:pStyle w:val="Zkladntext"/>
        <w:spacing w:before="6"/>
        <w:rPr>
          <w:i/>
          <w:sz w:val="26"/>
          <w:lang w:val="cs-CZ"/>
        </w:rPr>
      </w:pPr>
    </w:p>
    <w:p w14:paraId="6CB7F473" w14:textId="77777777" w:rsidR="003F4426" w:rsidRPr="00C5015A" w:rsidRDefault="00C5015A">
      <w:pPr>
        <w:pStyle w:val="Odstavecseseznamem"/>
        <w:numPr>
          <w:ilvl w:val="1"/>
          <w:numId w:val="2"/>
        </w:numPr>
        <w:tabs>
          <w:tab w:val="left" w:pos="543"/>
        </w:tabs>
        <w:jc w:val="both"/>
        <w:rPr>
          <w:lang w:val="cs-CZ"/>
        </w:rPr>
      </w:pPr>
      <w:r w:rsidRPr="00C5015A">
        <w:rPr>
          <w:lang w:val="cs-CZ"/>
        </w:rPr>
        <w:t xml:space="preserve">S ohledem na prodloužení Smlouvy do </w:t>
      </w:r>
      <w:r w:rsidRPr="00C5015A">
        <w:rPr>
          <w:i/>
          <w:lang w:val="cs-CZ"/>
        </w:rPr>
        <w:t xml:space="preserve">31. 12. 2021 </w:t>
      </w:r>
      <w:r w:rsidRPr="00C5015A">
        <w:rPr>
          <w:lang w:val="cs-CZ"/>
        </w:rPr>
        <w:t>se Smluvní strany dohodly na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změně části věty první v čl. 2 písm. A2 odst. 7 Smlouvy a poslední odrážky téhož článku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Smlouvy následovně:</w:t>
      </w:r>
    </w:p>
    <w:p w14:paraId="6829D0EB" w14:textId="77777777" w:rsidR="003F4426" w:rsidRPr="00C5015A" w:rsidRDefault="003F4426">
      <w:pPr>
        <w:pStyle w:val="Zkladntext"/>
        <w:spacing w:before="4"/>
        <w:rPr>
          <w:sz w:val="24"/>
          <w:lang w:val="cs-CZ"/>
        </w:rPr>
      </w:pPr>
    </w:p>
    <w:p w14:paraId="2740AC00" w14:textId="77777777" w:rsidR="003F4426" w:rsidRPr="00C5015A" w:rsidRDefault="00C5015A">
      <w:pPr>
        <w:ind w:left="543" w:right="106"/>
        <w:rPr>
          <w:i/>
          <w:lang w:val="cs-CZ"/>
        </w:rPr>
      </w:pPr>
      <w:r w:rsidRPr="00C5015A">
        <w:rPr>
          <w:i/>
          <w:lang w:val="cs-CZ"/>
        </w:rPr>
        <w:t>„Poskytovatel Objednateli k 31. 12. 2021 poskytne Objednateli oprávnění k užití Díla ...</w:t>
      </w:r>
      <w:r w:rsidRPr="00C5015A">
        <w:rPr>
          <w:i/>
          <w:spacing w:val="1"/>
          <w:lang w:val="cs-CZ"/>
        </w:rPr>
        <w:t xml:space="preserve"> </w:t>
      </w:r>
      <w:r w:rsidRPr="00C5015A">
        <w:rPr>
          <w:i/>
          <w:lang w:val="cs-CZ"/>
        </w:rPr>
        <w:t>Poskytovatel je povinen Objednateli současně s Licencí předat Objednateli komentovaný</w:t>
      </w:r>
      <w:r w:rsidRPr="00C5015A">
        <w:rPr>
          <w:i/>
          <w:spacing w:val="-59"/>
          <w:lang w:val="cs-CZ"/>
        </w:rPr>
        <w:t xml:space="preserve"> </w:t>
      </w:r>
      <w:r w:rsidRPr="00C5015A">
        <w:rPr>
          <w:i/>
          <w:lang w:val="cs-CZ"/>
        </w:rPr>
        <w:t>zdrojový</w:t>
      </w:r>
      <w:r w:rsidRPr="00C5015A">
        <w:rPr>
          <w:i/>
          <w:spacing w:val="9"/>
          <w:lang w:val="cs-CZ"/>
        </w:rPr>
        <w:t xml:space="preserve"> </w:t>
      </w:r>
      <w:r w:rsidRPr="00C5015A">
        <w:rPr>
          <w:i/>
          <w:lang w:val="cs-CZ"/>
        </w:rPr>
        <w:t>kód</w:t>
      </w:r>
      <w:r w:rsidRPr="00C5015A">
        <w:rPr>
          <w:i/>
          <w:spacing w:val="9"/>
          <w:lang w:val="cs-CZ"/>
        </w:rPr>
        <w:t xml:space="preserve"> </w:t>
      </w:r>
      <w:r w:rsidRPr="00C5015A">
        <w:rPr>
          <w:i/>
          <w:lang w:val="cs-CZ"/>
        </w:rPr>
        <w:t>v aktuálním</w:t>
      </w:r>
      <w:r w:rsidRPr="00C5015A">
        <w:rPr>
          <w:i/>
          <w:spacing w:val="9"/>
          <w:lang w:val="cs-CZ"/>
        </w:rPr>
        <w:t xml:space="preserve"> </w:t>
      </w:r>
      <w:r w:rsidRPr="00C5015A">
        <w:rPr>
          <w:i/>
          <w:lang w:val="cs-CZ"/>
        </w:rPr>
        <w:t>znění</w:t>
      </w:r>
      <w:r w:rsidRPr="00C5015A">
        <w:rPr>
          <w:i/>
          <w:spacing w:val="9"/>
          <w:lang w:val="cs-CZ"/>
        </w:rPr>
        <w:t xml:space="preserve"> </w:t>
      </w:r>
      <w:r w:rsidRPr="00C5015A">
        <w:rPr>
          <w:i/>
          <w:lang w:val="cs-CZ"/>
        </w:rPr>
        <w:t>k datu</w:t>
      </w:r>
      <w:r w:rsidRPr="00C5015A">
        <w:rPr>
          <w:i/>
          <w:spacing w:val="9"/>
          <w:lang w:val="cs-CZ"/>
        </w:rPr>
        <w:t xml:space="preserve"> </w:t>
      </w:r>
      <w:r w:rsidRPr="00C5015A">
        <w:rPr>
          <w:i/>
          <w:lang w:val="cs-CZ"/>
        </w:rPr>
        <w:t>31.</w:t>
      </w:r>
      <w:r w:rsidRPr="00C5015A">
        <w:rPr>
          <w:i/>
          <w:spacing w:val="9"/>
          <w:lang w:val="cs-CZ"/>
        </w:rPr>
        <w:t xml:space="preserve"> </w:t>
      </w:r>
      <w:r w:rsidRPr="00C5015A">
        <w:rPr>
          <w:i/>
          <w:lang w:val="cs-CZ"/>
        </w:rPr>
        <w:t>12.</w:t>
      </w:r>
      <w:r w:rsidRPr="00C5015A">
        <w:rPr>
          <w:i/>
          <w:spacing w:val="9"/>
          <w:lang w:val="cs-CZ"/>
        </w:rPr>
        <w:t xml:space="preserve"> </w:t>
      </w:r>
      <w:r w:rsidRPr="00C5015A">
        <w:rPr>
          <w:i/>
          <w:lang w:val="cs-CZ"/>
        </w:rPr>
        <w:t>2021</w:t>
      </w:r>
      <w:r w:rsidRPr="00C5015A">
        <w:rPr>
          <w:i/>
          <w:spacing w:val="9"/>
          <w:lang w:val="cs-CZ"/>
        </w:rPr>
        <w:t xml:space="preserve"> </w:t>
      </w:r>
      <w:r w:rsidRPr="00C5015A">
        <w:rPr>
          <w:i/>
          <w:lang w:val="cs-CZ"/>
        </w:rPr>
        <w:t>a veškerou</w:t>
      </w:r>
      <w:r w:rsidRPr="00C5015A">
        <w:rPr>
          <w:i/>
          <w:spacing w:val="9"/>
          <w:lang w:val="cs-CZ"/>
        </w:rPr>
        <w:t xml:space="preserve"> </w:t>
      </w:r>
      <w:r w:rsidRPr="00C5015A">
        <w:rPr>
          <w:i/>
          <w:lang w:val="cs-CZ"/>
        </w:rPr>
        <w:t>související</w:t>
      </w:r>
      <w:r w:rsidRPr="00C5015A">
        <w:rPr>
          <w:i/>
          <w:spacing w:val="9"/>
          <w:lang w:val="cs-CZ"/>
        </w:rPr>
        <w:t xml:space="preserve"> </w:t>
      </w:r>
      <w:r w:rsidRPr="00C5015A">
        <w:rPr>
          <w:i/>
          <w:lang w:val="cs-CZ"/>
        </w:rPr>
        <w:t>dokumen</w:t>
      </w:r>
      <w:r w:rsidRPr="00C5015A">
        <w:rPr>
          <w:i/>
          <w:lang w:val="cs-CZ"/>
        </w:rPr>
        <w:t>taci,</w:t>
      </w:r>
      <w:r w:rsidRPr="00C5015A">
        <w:rPr>
          <w:i/>
          <w:spacing w:val="-59"/>
          <w:lang w:val="cs-CZ"/>
        </w:rPr>
        <w:t xml:space="preserve"> </w:t>
      </w:r>
      <w:r w:rsidRPr="00C5015A">
        <w:rPr>
          <w:i/>
          <w:lang w:val="cs-CZ"/>
        </w:rPr>
        <w:t>k níž se rovněž vztahuje licenční ujednání specifikované v tomto odstavci Smlouvy.“</w:t>
      </w:r>
    </w:p>
    <w:p w14:paraId="771353AA" w14:textId="77777777" w:rsidR="003F4426" w:rsidRPr="00C5015A" w:rsidRDefault="003F4426">
      <w:pPr>
        <w:pStyle w:val="Zkladntext"/>
        <w:rPr>
          <w:i/>
          <w:sz w:val="24"/>
          <w:lang w:val="cs-CZ"/>
        </w:rPr>
      </w:pPr>
    </w:p>
    <w:p w14:paraId="3B7D8E87" w14:textId="77777777" w:rsidR="003F4426" w:rsidRPr="00C5015A" w:rsidRDefault="003F4426">
      <w:pPr>
        <w:pStyle w:val="Zkladntext"/>
        <w:spacing w:before="10"/>
        <w:rPr>
          <w:i/>
          <w:sz w:val="18"/>
          <w:lang w:val="cs-CZ"/>
        </w:rPr>
      </w:pPr>
    </w:p>
    <w:p w14:paraId="5AD1AEED" w14:textId="77777777" w:rsidR="003F4426" w:rsidRPr="00C5015A" w:rsidRDefault="00C5015A">
      <w:pPr>
        <w:pStyle w:val="Nadpis2"/>
        <w:ind w:left="826"/>
        <w:rPr>
          <w:lang w:val="cs-CZ"/>
        </w:rPr>
      </w:pPr>
      <w:r w:rsidRPr="00C5015A">
        <w:rPr>
          <w:lang w:val="cs-CZ"/>
        </w:rPr>
        <w:t>Článek č. 3</w:t>
      </w:r>
    </w:p>
    <w:p w14:paraId="3930AACA" w14:textId="77777777" w:rsidR="003F4426" w:rsidRPr="00C5015A" w:rsidRDefault="00C5015A">
      <w:pPr>
        <w:ind w:left="825" w:right="838"/>
        <w:jc w:val="center"/>
        <w:rPr>
          <w:b/>
          <w:lang w:val="cs-CZ"/>
        </w:rPr>
      </w:pPr>
      <w:r w:rsidRPr="00C5015A">
        <w:rPr>
          <w:b/>
          <w:lang w:val="cs-CZ"/>
        </w:rPr>
        <w:t>Závěrečná ustanovení</w:t>
      </w:r>
    </w:p>
    <w:p w14:paraId="1B14E86B" w14:textId="77777777" w:rsidR="003F4426" w:rsidRPr="00C5015A" w:rsidRDefault="003F4426">
      <w:pPr>
        <w:pStyle w:val="Zkladntext"/>
        <w:rPr>
          <w:b/>
          <w:sz w:val="24"/>
          <w:lang w:val="cs-CZ"/>
        </w:rPr>
      </w:pPr>
    </w:p>
    <w:p w14:paraId="0C250CF8" w14:textId="77777777" w:rsidR="003F4426" w:rsidRPr="00C5015A" w:rsidRDefault="003F4426">
      <w:pPr>
        <w:pStyle w:val="Zkladntext"/>
        <w:spacing w:before="4"/>
        <w:rPr>
          <w:b/>
          <w:lang w:val="cs-CZ"/>
        </w:rPr>
      </w:pPr>
    </w:p>
    <w:p w14:paraId="046F2D23" w14:textId="77777777" w:rsidR="003F4426" w:rsidRPr="00C5015A" w:rsidRDefault="00C5015A">
      <w:pPr>
        <w:pStyle w:val="Odstavecseseznamem"/>
        <w:numPr>
          <w:ilvl w:val="1"/>
          <w:numId w:val="1"/>
        </w:numPr>
        <w:tabs>
          <w:tab w:val="left" w:pos="543"/>
        </w:tabs>
        <w:ind w:right="116"/>
        <w:jc w:val="both"/>
        <w:rPr>
          <w:lang w:val="cs-CZ"/>
        </w:rPr>
      </w:pPr>
      <w:r w:rsidRPr="00C5015A">
        <w:rPr>
          <w:lang w:val="cs-CZ"/>
        </w:rPr>
        <w:t>Smluvní strany činí nesporným, že ostatní ustanovení Smlouvy výslovně neupravená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tímto Dodatkem zůstávají nedotčena.</w:t>
      </w:r>
    </w:p>
    <w:p w14:paraId="38233D2E" w14:textId="77777777" w:rsidR="003F4426" w:rsidRPr="00C5015A" w:rsidRDefault="003F4426">
      <w:pPr>
        <w:pStyle w:val="Zkladntext"/>
        <w:spacing w:before="10"/>
        <w:rPr>
          <w:sz w:val="20"/>
          <w:lang w:val="cs-CZ"/>
        </w:rPr>
      </w:pPr>
    </w:p>
    <w:p w14:paraId="3AEEE0A8" w14:textId="77777777" w:rsidR="003F4426" w:rsidRPr="00C5015A" w:rsidRDefault="00C5015A">
      <w:pPr>
        <w:pStyle w:val="Odstavecseseznamem"/>
        <w:numPr>
          <w:ilvl w:val="1"/>
          <w:numId w:val="1"/>
        </w:numPr>
        <w:tabs>
          <w:tab w:val="left" w:pos="543"/>
        </w:tabs>
        <w:jc w:val="both"/>
        <w:rPr>
          <w:lang w:val="cs-CZ"/>
        </w:rPr>
      </w:pPr>
      <w:r w:rsidRPr="00C5015A">
        <w:rPr>
          <w:lang w:val="cs-CZ"/>
        </w:rPr>
        <w:t>Tento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Dodat</w:t>
      </w:r>
      <w:r w:rsidRPr="00C5015A">
        <w:rPr>
          <w:lang w:val="cs-CZ"/>
        </w:rPr>
        <w:t>ek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nabývá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platnosti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dnem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jeho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podpisu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oběma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Smluvními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stranami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a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účinnosti zveřejněním v registru smluv v souladu se zák. č. 340/2015 Sb., o zvláštních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podmínkách účinnosti některých smluv, uveřejňování těchto smluv a o registru smluv.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Tento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Dodatek je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nedílnou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součástí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Smlouvy.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Smluvní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strany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se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dohodly,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že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tento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Dodatek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bude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oběma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Smluvními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stranami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podepsaný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prostřednictvím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zaručeného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elektronického po</w:t>
      </w:r>
      <w:r w:rsidRPr="00C5015A">
        <w:rPr>
          <w:lang w:val="cs-CZ"/>
        </w:rPr>
        <w:t>dpisu.</w:t>
      </w:r>
    </w:p>
    <w:p w14:paraId="792D69CA" w14:textId="77777777" w:rsidR="003F4426" w:rsidRPr="00C5015A" w:rsidRDefault="003F4426">
      <w:pPr>
        <w:jc w:val="both"/>
        <w:rPr>
          <w:lang w:val="cs-CZ"/>
        </w:rPr>
        <w:sectPr w:rsidR="003F4426" w:rsidRPr="00C5015A">
          <w:pgSz w:w="11900" w:h="16820"/>
          <w:pgMar w:top="1440" w:right="1280" w:bottom="280" w:left="1300" w:header="467" w:footer="0" w:gutter="0"/>
          <w:cols w:space="708"/>
        </w:sectPr>
      </w:pPr>
    </w:p>
    <w:p w14:paraId="5E4065A3" w14:textId="77777777" w:rsidR="003F4426" w:rsidRPr="00C5015A" w:rsidRDefault="00C5015A">
      <w:pPr>
        <w:pStyle w:val="Zkladntext"/>
        <w:spacing w:before="83" w:line="276" w:lineRule="auto"/>
        <w:ind w:left="117" w:right="130"/>
        <w:jc w:val="both"/>
        <w:rPr>
          <w:lang w:val="cs-CZ"/>
        </w:rPr>
      </w:pPr>
      <w:r w:rsidRPr="00C5015A">
        <w:rPr>
          <w:lang w:val="cs-CZ"/>
        </w:rPr>
        <w:lastRenderedPageBreak/>
        <w:t>Smluvní strany shodně prohlašují, že si Dodatek před jeho podpisem přečetly a že byl</w:t>
      </w:r>
      <w:r w:rsidRPr="00C5015A">
        <w:rPr>
          <w:spacing w:val="1"/>
          <w:lang w:val="cs-CZ"/>
        </w:rPr>
        <w:t xml:space="preserve"> </w:t>
      </w:r>
      <w:r w:rsidRPr="00C5015A">
        <w:rPr>
          <w:lang w:val="cs-CZ"/>
        </w:rPr>
        <w:t>uzavřen</w:t>
      </w:r>
      <w:r w:rsidRPr="00C5015A">
        <w:rPr>
          <w:spacing w:val="20"/>
          <w:lang w:val="cs-CZ"/>
        </w:rPr>
        <w:t xml:space="preserve"> </w:t>
      </w:r>
      <w:r w:rsidRPr="00C5015A">
        <w:rPr>
          <w:lang w:val="cs-CZ"/>
        </w:rPr>
        <w:t>po</w:t>
      </w:r>
      <w:r w:rsidRPr="00C5015A">
        <w:rPr>
          <w:spacing w:val="80"/>
          <w:lang w:val="cs-CZ"/>
        </w:rPr>
        <w:t xml:space="preserve"> </w:t>
      </w:r>
      <w:r w:rsidRPr="00C5015A">
        <w:rPr>
          <w:lang w:val="cs-CZ"/>
        </w:rPr>
        <w:t>vzájemném</w:t>
      </w:r>
      <w:r w:rsidRPr="00C5015A">
        <w:rPr>
          <w:spacing w:val="80"/>
          <w:lang w:val="cs-CZ"/>
        </w:rPr>
        <w:t xml:space="preserve"> </w:t>
      </w:r>
      <w:r w:rsidRPr="00C5015A">
        <w:rPr>
          <w:lang w:val="cs-CZ"/>
        </w:rPr>
        <w:t>projednání</w:t>
      </w:r>
      <w:r w:rsidRPr="00C5015A">
        <w:rPr>
          <w:spacing w:val="80"/>
          <w:lang w:val="cs-CZ"/>
        </w:rPr>
        <w:t xml:space="preserve"> </w:t>
      </w:r>
      <w:r w:rsidRPr="00C5015A">
        <w:rPr>
          <w:lang w:val="cs-CZ"/>
        </w:rPr>
        <w:t>podle</w:t>
      </w:r>
      <w:r w:rsidRPr="00C5015A">
        <w:rPr>
          <w:spacing w:val="80"/>
          <w:lang w:val="cs-CZ"/>
        </w:rPr>
        <w:t xml:space="preserve"> </w:t>
      </w:r>
      <w:r w:rsidRPr="00C5015A">
        <w:rPr>
          <w:lang w:val="cs-CZ"/>
        </w:rPr>
        <w:t>jejich</w:t>
      </w:r>
      <w:r w:rsidRPr="00C5015A">
        <w:rPr>
          <w:spacing w:val="80"/>
          <w:lang w:val="cs-CZ"/>
        </w:rPr>
        <w:t xml:space="preserve"> </w:t>
      </w:r>
      <w:r w:rsidRPr="00C5015A">
        <w:rPr>
          <w:lang w:val="cs-CZ"/>
        </w:rPr>
        <w:t>pravé</w:t>
      </w:r>
      <w:r w:rsidRPr="00C5015A">
        <w:rPr>
          <w:spacing w:val="80"/>
          <w:lang w:val="cs-CZ"/>
        </w:rPr>
        <w:t xml:space="preserve"> </w:t>
      </w:r>
      <w:r w:rsidRPr="00C5015A">
        <w:rPr>
          <w:lang w:val="cs-CZ"/>
        </w:rPr>
        <w:t>a</w:t>
      </w:r>
      <w:r w:rsidRPr="00C5015A">
        <w:rPr>
          <w:spacing w:val="80"/>
          <w:lang w:val="cs-CZ"/>
        </w:rPr>
        <w:t xml:space="preserve"> </w:t>
      </w:r>
      <w:r w:rsidRPr="00C5015A">
        <w:rPr>
          <w:lang w:val="cs-CZ"/>
        </w:rPr>
        <w:t>svobodné</w:t>
      </w:r>
      <w:r w:rsidRPr="00C5015A">
        <w:rPr>
          <w:spacing w:val="80"/>
          <w:lang w:val="cs-CZ"/>
        </w:rPr>
        <w:t xml:space="preserve"> </w:t>
      </w:r>
      <w:r w:rsidRPr="00C5015A">
        <w:rPr>
          <w:lang w:val="cs-CZ"/>
        </w:rPr>
        <w:t>vůle,</w:t>
      </w:r>
      <w:r w:rsidRPr="00C5015A">
        <w:rPr>
          <w:spacing w:val="81"/>
          <w:lang w:val="cs-CZ"/>
        </w:rPr>
        <w:t xml:space="preserve"> </w:t>
      </w:r>
      <w:r w:rsidRPr="00C5015A">
        <w:rPr>
          <w:lang w:val="cs-CZ"/>
        </w:rPr>
        <w:t>určitě,</w:t>
      </w:r>
      <w:r w:rsidRPr="00C5015A">
        <w:rPr>
          <w:spacing w:val="80"/>
          <w:lang w:val="cs-CZ"/>
        </w:rPr>
        <w:t xml:space="preserve"> </w:t>
      </w:r>
      <w:r w:rsidRPr="00C5015A">
        <w:rPr>
          <w:lang w:val="cs-CZ"/>
        </w:rPr>
        <w:t>vážně</w:t>
      </w:r>
      <w:r w:rsidRPr="00C5015A">
        <w:rPr>
          <w:spacing w:val="-59"/>
          <w:lang w:val="cs-CZ"/>
        </w:rPr>
        <w:t xml:space="preserve"> </w:t>
      </w:r>
      <w:r w:rsidRPr="00C5015A">
        <w:rPr>
          <w:lang w:val="cs-CZ"/>
        </w:rPr>
        <w:t>a srozumitelně, a že se dohodly na celém jeho obsahu, což stvrzu</w:t>
      </w:r>
      <w:r w:rsidRPr="00C5015A">
        <w:rPr>
          <w:lang w:val="cs-CZ"/>
        </w:rPr>
        <w:t>jí svými podpisy.</w:t>
      </w:r>
    </w:p>
    <w:p w14:paraId="678816C6" w14:textId="77777777" w:rsidR="003F4426" w:rsidRPr="00C5015A" w:rsidRDefault="003F4426">
      <w:pPr>
        <w:pStyle w:val="Zkladntext"/>
        <w:rPr>
          <w:sz w:val="24"/>
          <w:lang w:val="cs-CZ"/>
        </w:rPr>
      </w:pPr>
    </w:p>
    <w:p w14:paraId="6ADE8DBB" w14:textId="77777777" w:rsidR="003F4426" w:rsidRPr="00C5015A" w:rsidRDefault="003F4426">
      <w:pPr>
        <w:pStyle w:val="Zkladntext"/>
        <w:rPr>
          <w:sz w:val="24"/>
          <w:lang w:val="cs-CZ"/>
        </w:rPr>
      </w:pPr>
    </w:p>
    <w:p w14:paraId="76F03D09" w14:textId="77777777" w:rsidR="003F4426" w:rsidRPr="00C5015A" w:rsidRDefault="00C5015A">
      <w:pPr>
        <w:pStyle w:val="Zkladntext"/>
        <w:tabs>
          <w:tab w:val="left" w:pos="3656"/>
        </w:tabs>
        <w:spacing w:before="138"/>
        <w:ind w:left="117"/>
        <w:jc w:val="both"/>
        <w:rPr>
          <w:lang w:val="cs-CZ"/>
        </w:rPr>
      </w:pPr>
      <w:r w:rsidRPr="00C5015A">
        <w:rPr>
          <w:lang w:val="cs-CZ"/>
        </w:rPr>
        <w:t>V Praze dne ..........................</w:t>
      </w:r>
      <w:r w:rsidRPr="00C5015A">
        <w:rPr>
          <w:lang w:val="cs-CZ"/>
        </w:rPr>
        <w:tab/>
        <w:t>V Praze dne ..........................</w:t>
      </w:r>
    </w:p>
    <w:p w14:paraId="79627714" w14:textId="77777777" w:rsidR="003F4426" w:rsidRPr="00C5015A" w:rsidRDefault="003F4426">
      <w:pPr>
        <w:pStyle w:val="Zkladntext"/>
        <w:spacing w:before="8"/>
        <w:rPr>
          <w:sz w:val="20"/>
          <w:lang w:val="cs-CZ"/>
        </w:rPr>
      </w:pPr>
    </w:p>
    <w:p w14:paraId="517F415C" w14:textId="77777777" w:rsidR="003F4426" w:rsidRPr="00C5015A" w:rsidRDefault="00C5015A">
      <w:pPr>
        <w:pStyle w:val="Zkladntext"/>
        <w:tabs>
          <w:tab w:val="left" w:pos="4652"/>
        </w:tabs>
        <w:ind w:left="117"/>
        <w:jc w:val="both"/>
        <w:rPr>
          <w:lang w:val="cs-CZ"/>
        </w:rPr>
      </w:pPr>
      <w:r w:rsidRPr="00C5015A">
        <w:rPr>
          <w:lang w:val="cs-CZ"/>
        </w:rPr>
        <w:pict w14:anchorId="08A5695C">
          <v:shape id="docshape2" o:spid="_x0000_s2051" style="position:absolute;left:0;text-align:left;margin-left:375.3pt;margin-top:38.05pt;width:39.65pt;height:39.4pt;z-index:-15798272;mso-position-horizontal-relative:page" coordorigin="7506,761" coordsize="793,788" o:spt="100" adj="0,,0" path="m7649,1382r-69,45l7536,1470r-23,38l7506,1535r5,10l7516,1548r51,l7572,1547r-50,l7529,1517r26,-41l7596,1428r53,-46xm7845,761r-15,11l7821,796r-3,28l7818,843r1,18l7820,880r3,21l7826,922r4,21l7835,965r5,22l7845,1009r-7,30l7818,1095r-31,73l7748,1251r-45,86l7656,1417r-48,67l7563,1530r-41,17l7572,1547r2,-1l7616,1509r51,-64l7727,1350r8,-3l7727,1347r57,-105l7822,1162r24,-62l7860,1053r28,l7870,1006r6,-41l7860,965r-9,-35l7844,896r-3,-33l7840,834r,-12l7842,802r5,-22l7857,766r19,l7866,762r-21,-1xm8291,1345r-22,l8260,1354r,21l8269,1383r22,l8295,1379r-24,l8264,1373r,-17l8271,1350r24,l8291,1345xm8295,1350r-6,l8294,1356r,17l8289,1379r6,l8299,1375r,-21l8295,1350xm8285,1352r-13,l8272,1375r4,l8276,1366r10,l8286,1366r-3,-1l8288,1363r-12,l8276,1357r11,l8287,1355r-2,-3xm8286,1366r-5,l8282,1369r1,2l8284,1375r4,l8287,1371r,-3l8286,1366xm8287,1357r-6,l8283,1358r,4l8281,1363r7,l8288,1360r-1,-3xm7888,1053r-28,l7904,1141r45,59l7991,1238r35,23l7953,1275r-76,19l7801,1318r-74,29l7735,1347r67,-21l7885,1307r86,-15l8055,1281r61,l8103,1275r55,-2l8283,1273r-21,-12l8232,1255r-164,l8049,1244r-19,-11l8012,1221r-17,-13l7955,1167r-34,-48l7892,1064r-4,-11xm8116,1281r-61,l8108,1305r53,18l8209,1334r40,4l8266,1337r12,-3l8287,1328r1,-3l8266,1325r-32,-3l8195,1311r-45,-15l8116,1281xm8291,1320r-5,2l8277,1325r11,l8291,1320xm8283,1273r-125,l8221,1275r53,11l8294,1311r3,-6l8299,1303r,-6l8289,1276r-6,-3xm8164,1249r-21,1l8119,1251r-51,4l8232,1255r-13,-3l8164,1249xm7884,827r-4,24l7875,882r-7,38l7860,965r16,l7877,960r4,-44l7883,872r1,-45xm7876,766r-19,l7865,771r9,9l7881,793r3,20l7887,783r-6,-16l7876,766xe" fillcolor="#ffd8d8" stroked="f">
            <v:stroke joinstyle="round"/>
            <v:formulas/>
            <v:path arrowok="t" o:connecttype="segments"/>
            <w10:wrap anchorx="page"/>
          </v:shape>
        </w:pict>
      </w:r>
      <w:r w:rsidRPr="00C5015A">
        <w:rPr>
          <w:lang w:val="cs-CZ"/>
        </w:rPr>
        <w:t>Za Poskytovatele:</w:t>
      </w:r>
      <w:r w:rsidRPr="00C5015A">
        <w:rPr>
          <w:lang w:val="cs-CZ"/>
        </w:rPr>
        <w:tab/>
        <w:t>Za Objednatele:</w:t>
      </w:r>
    </w:p>
    <w:p w14:paraId="19FB5372" w14:textId="77777777" w:rsidR="003F4426" w:rsidRPr="00C5015A" w:rsidRDefault="003F4426">
      <w:pPr>
        <w:pStyle w:val="Zkladntext"/>
        <w:spacing w:before="8"/>
        <w:rPr>
          <w:sz w:val="14"/>
          <w:lang w:val="cs-CZ"/>
        </w:rPr>
      </w:pPr>
    </w:p>
    <w:p w14:paraId="59BCFAE7" w14:textId="77777777" w:rsidR="003F4426" w:rsidRPr="00C5015A" w:rsidRDefault="003F4426">
      <w:pPr>
        <w:rPr>
          <w:sz w:val="14"/>
          <w:lang w:val="cs-CZ"/>
        </w:rPr>
        <w:sectPr w:rsidR="003F4426" w:rsidRPr="00C5015A">
          <w:pgSz w:w="11900" w:h="16820"/>
          <w:pgMar w:top="1440" w:right="1280" w:bottom="280" w:left="1300" w:header="467" w:footer="0" w:gutter="0"/>
          <w:cols w:space="708"/>
        </w:sectPr>
      </w:pPr>
    </w:p>
    <w:p w14:paraId="3521E655" w14:textId="6DB65C53" w:rsidR="003F4426" w:rsidRPr="00C5015A" w:rsidRDefault="00C5015A">
      <w:pPr>
        <w:spacing w:before="278" w:line="400" w:lineRule="atLeast"/>
        <w:ind w:left="222" w:right="-11"/>
        <w:rPr>
          <w:lang w:val="cs-CZ"/>
        </w:rPr>
      </w:pPr>
      <w:r w:rsidRPr="00C5015A">
        <w:rPr>
          <w:lang w:val="cs-CZ"/>
        </w:rPr>
        <w:br w:type="column"/>
      </w:r>
    </w:p>
    <w:p w14:paraId="0800C8CD" w14:textId="77777777" w:rsidR="00C5015A" w:rsidRPr="00C5015A" w:rsidRDefault="00C5015A">
      <w:pPr>
        <w:spacing w:before="278" w:line="400" w:lineRule="atLeast"/>
        <w:ind w:left="222" w:right="-11"/>
        <w:rPr>
          <w:rFonts w:ascii="Trebuchet MS" w:hAnsi="Trebuchet MS"/>
          <w:sz w:val="33"/>
          <w:lang w:val="cs-CZ"/>
        </w:rPr>
      </w:pPr>
    </w:p>
    <w:p w14:paraId="708E19DF" w14:textId="77777777" w:rsidR="003F4426" w:rsidRPr="00C5015A" w:rsidRDefault="00C5015A">
      <w:pPr>
        <w:rPr>
          <w:rFonts w:ascii="Trebuchet MS"/>
          <w:sz w:val="28"/>
          <w:lang w:val="cs-CZ"/>
        </w:rPr>
      </w:pPr>
      <w:r w:rsidRPr="00C5015A">
        <w:rPr>
          <w:lang w:val="cs-CZ"/>
        </w:rPr>
        <w:br w:type="column"/>
      </w:r>
    </w:p>
    <w:p w14:paraId="47E17634" w14:textId="77777777" w:rsidR="003F4426" w:rsidRPr="00C5015A" w:rsidRDefault="003F4426">
      <w:pPr>
        <w:spacing w:line="76" w:lineRule="exact"/>
        <w:rPr>
          <w:rFonts w:ascii="Trebuchet MS"/>
          <w:sz w:val="16"/>
          <w:lang w:val="cs-CZ"/>
        </w:rPr>
        <w:sectPr w:rsidR="003F4426" w:rsidRPr="00C5015A">
          <w:type w:val="continuous"/>
          <w:pgSz w:w="11900" w:h="16820"/>
          <w:pgMar w:top="1440" w:right="1280" w:bottom="280" w:left="1300" w:header="467" w:footer="0" w:gutter="0"/>
          <w:cols w:num="4" w:space="708" w:equalWidth="0">
            <w:col w:w="1619" w:space="40"/>
            <w:col w:w="1518" w:space="1358"/>
            <w:col w:w="1938" w:space="40"/>
            <w:col w:w="2807"/>
          </w:cols>
        </w:sectPr>
      </w:pPr>
    </w:p>
    <w:p w14:paraId="2F8088CD" w14:textId="77777777" w:rsidR="003F4426" w:rsidRPr="00C5015A" w:rsidRDefault="00C5015A">
      <w:pPr>
        <w:spacing w:line="169" w:lineRule="exact"/>
        <w:ind w:left="117"/>
        <w:rPr>
          <w:lang w:val="cs-CZ"/>
        </w:rPr>
      </w:pPr>
      <w:r w:rsidRPr="00C5015A">
        <w:rPr>
          <w:lang w:val="cs-CZ"/>
        </w:rPr>
        <w:t>....................................................................</w:t>
      </w:r>
    </w:p>
    <w:p w14:paraId="710CE721" w14:textId="77777777" w:rsidR="003F4426" w:rsidRPr="00C5015A" w:rsidRDefault="003F4426">
      <w:pPr>
        <w:pStyle w:val="Zkladntext"/>
        <w:spacing w:before="6"/>
        <w:rPr>
          <w:sz w:val="19"/>
          <w:lang w:val="cs-CZ"/>
        </w:rPr>
      </w:pPr>
    </w:p>
    <w:p w14:paraId="63C804F3" w14:textId="76577582" w:rsidR="00C5015A" w:rsidRPr="00C5015A" w:rsidRDefault="00C5015A">
      <w:pPr>
        <w:pStyle w:val="Zkladntext"/>
        <w:spacing w:before="1" w:line="453" w:lineRule="auto"/>
        <w:ind w:left="117" w:right="1975"/>
        <w:rPr>
          <w:lang w:val="cs-CZ"/>
        </w:rPr>
      </w:pPr>
      <w:proofErr w:type="spellStart"/>
      <w:r w:rsidRPr="00C5015A">
        <w:rPr>
          <w:lang w:val="cs-CZ"/>
        </w:rPr>
        <w:t>xxx</w:t>
      </w:r>
      <w:proofErr w:type="spellEnd"/>
    </w:p>
    <w:p w14:paraId="170BC1D8" w14:textId="77F0966E" w:rsidR="003F4426" w:rsidRPr="00C5015A" w:rsidRDefault="00C5015A">
      <w:pPr>
        <w:pStyle w:val="Zkladntext"/>
        <w:spacing w:before="1" w:line="453" w:lineRule="auto"/>
        <w:ind w:left="117" w:right="1975"/>
        <w:rPr>
          <w:lang w:val="cs-CZ"/>
        </w:rPr>
      </w:pPr>
      <w:proofErr w:type="spellStart"/>
      <w:r w:rsidRPr="00C5015A">
        <w:rPr>
          <w:lang w:val="cs-CZ"/>
        </w:rPr>
        <w:t>Keboola</w:t>
      </w:r>
      <w:proofErr w:type="spellEnd"/>
      <w:r w:rsidRPr="00C5015A">
        <w:rPr>
          <w:lang w:val="cs-CZ"/>
        </w:rPr>
        <w:t xml:space="preserve"> Czech s.r.o</w:t>
      </w:r>
    </w:p>
    <w:p w14:paraId="391841D4" w14:textId="77777777" w:rsidR="003F4426" w:rsidRPr="00C5015A" w:rsidRDefault="00C5015A">
      <w:pPr>
        <w:spacing w:line="169" w:lineRule="exact"/>
        <w:ind w:left="117"/>
        <w:rPr>
          <w:lang w:val="cs-CZ"/>
        </w:rPr>
      </w:pPr>
      <w:r w:rsidRPr="00C5015A">
        <w:rPr>
          <w:lang w:val="cs-CZ"/>
        </w:rPr>
        <w:br w:type="column"/>
      </w:r>
      <w:r w:rsidRPr="00C5015A">
        <w:rPr>
          <w:lang w:val="cs-CZ"/>
        </w:rPr>
        <w:t>...................................................................</w:t>
      </w:r>
    </w:p>
    <w:p w14:paraId="72A22AFE" w14:textId="77777777" w:rsidR="003F4426" w:rsidRPr="00C5015A" w:rsidRDefault="003F4426">
      <w:pPr>
        <w:pStyle w:val="Zkladntext"/>
        <w:spacing w:before="6"/>
        <w:rPr>
          <w:sz w:val="19"/>
          <w:lang w:val="cs-CZ"/>
        </w:rPr>
      </w:pPr>
    </w:p>
    <w:p w14:paraId="52584F54" w14:textId="47D5BCBC" w:rsidR="003F4426" w:rsidRPr="00C5015A" w:rsidRDefault="00C5015A">
      <w:pPr>
        <w:pStyle w:val="Zkladntext"/>
        <w:spacing w:before="1"/>
        <w:ind w:left="117"/>
        <w:rPr>
          <w:lang w:val="cs-CZ"/>
        </w:rPr>
      </w:pPr>
      <w:proofErr w:type="spellStart"/>
      <w:r w:rsidRPr="00C5015A">
        <w:rPr>
          <w:lang w:val="cs-CZ"/>
        </w:rPr>
        <w:t>xxx</w:t>
      </w:r>
      <w:proofErr w:type="spellEnd"/>
    </w:p>
    <w:p w14:paraId="20E82980" w14:textId="77777777" w:rsidR="003F4426" w:rsidRPr="00C5015A" w:rsidRDefault="003F4426">
      <w:pPr>
        <w:pStyle w:val="Zkladntext"/>
        <w:spacing w:before="6"/>
        <w:rPr>
          <w:sz w:val="19"/>
          <w:lang w:val="cs-CZ"/>
        </w:rPr>
      </w:pPr>
    </w:p>
    <w:p w14:paraId="058CE121" w14:textId="77777777" w:rsidR="003F4426" w:rsidRPr="00C5015A" w:rsidRDefault="00C5015A">
      <w:pPr>
        <w:pStyle w:val="Zkladntext"/>
        <w:spacing w:line="264" w:lineRule="auto"/>
        <w:ind w:left="117" w:right="1318"/>
        <w:rPr>
          <w:lang w:val="cs-CZ"/>
        </w:rPr>
      </w:pPr>
      <w:r w:rsidRPr="00C5015A">
        <w:rPr>
          <w:lang w:val="cs-CZ"/>
        </w:rPr>
        <w:t>Národní agentura pro komunikační</w:t>
      </w:r>
      <w:r w:rsidRPr="00C5015A">
        <w:rPr>
          <w:spacing w:val="-60"/>
          <w:lang w:val="cs-CZ"/>
        </w:rPr>
        <w:t xml:space="preserve"> </w:t>
      </w:r>
      <w:r w:rsidRPr="00C5015A">
        <w:rPr>
          <w:lang w:val="cs-CZ"/>
        </w:rPr>
        <w:t xml:space="preserve">a informační technologie, </w:t>
      </w:r>
      <w:proofErr w:type="spellStart"/>
      <w:r w:rsidRPr="00C5015A">
        <w:rPr>
          <w:lang w:val="cs-CZ"/>
        </w:rPr>
        <w:t>s.p</w:t>
      </w:r>
      <w:proofErr w:type="spellEnd"/>
      <w:r w:rsidRPr="00C5015A">
        <w:rPr>
          <w:lang w:val="cs-CZ"/>
        </w:rPr>
        <w:t>.</w:t>
      </w:r>
    </w:p>
    <w:sectPr w:rsidR="003F4426" w:rsidRPr="00C5015A">
      <w:type w:val="continuous"/>
      <w:pgSz w:w="11900" w:h="16820"/>
      <w:pgMar w:top="1440" w:right="1280" w:bottom="280" w:left="1300" w:header="467" w:footer="0" w:gutter="0"/>
      <w:cols w:num="2" w:space="708" w:equalWidth="0">
        <w:col w:w="4314" w:space="163"/>
        <w:col w:w="48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6414" w14:textId="77777777" w:rsidR="00000000" w:rsidRDefault="00C5015A">
      <w:r>
        <w:separator/>
      </w:r>
    </w:p>
  </w:endnote>
  <w:endnote w:type="continuationSeparator" w:id="0">
    <w:p w14:paraId="4EE68E89" w14:textId="77777777" w:rsidR="00000000" w:rsidRDefault="00C5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C540" w14:textId="77777777" w:rsidR="00000000" w:rsidRDefault="00C5015A">
      <w:r>
        <w:separator/>
      </w:r>
    </w:p>
  </w:footnote>
  <w:footnote w:type="continuationSeparator" w:id="0">
    <w:p w14:paraId="4E24F8CC" w14:textId="77777777" w:rsidR="00000000" w:rsidRDefault="00C5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EF6B" w14:textId="77777777" w:rsidR="003F4426" w:rsidRDefault="00C5015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8939716" wp14:editId="4117F225">
          <wp:simplePos x="0" y="0"/>
          <wp:positionH relativeFrom="page">
            <wp:posOffset>166370</wp:posOffset>
          </wp:positionH>
          <wp:positionV relativeFrom="page">
            <wp:posOffset>296545</wp:posOffset>
          </wp:positionV>
          <wp:extent cx="1800000" cy="53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000" cy="53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EB1566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62.75pt;margin-top:34.8pt;width:362.75pt;height:29.25pt;z-index:-251658240;mso-position-horizontal-relative:page;mso-position-vertical-relative:page" filled="f" stroked="f">
          <v:textbox inset="0,0,0,0">
            <w:txbxContent>
              <w:p w14:paraId="044C628C" w14:textId="77777777" w:rsidR="003F4426" w:rsidRDefault="00C5015A">
                <w:pPr>
                  <w:spacing w:before="12"/>
                  <w:ind w:right="1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B0F0"/>
                    <w:sz w:val="24"/>
                  </w:rPr>
                  <w:t>DODTEK Č. 4 KE SMLOUVĚ O POSKYTOVÁNÍ SOFTAROVÝCH,</w:t>
                </w:r>
              </w:p>
              <w:p w14:paraId="016D4006" w14:textId="77777777" w:rsidR="003F4426" w:rsidRDefault="00C5015A">
                <w:pPr>
                  <w:ind w:right="1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B0F0"/>
                    <w:sz w:val="24"/>
                  </w:rPr>
                  <w:t>ODBORNÝCH A DALŠÍCH 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6C1"/>
    <w:multiLevelType w:val="multilevel"/>
    <w:tmpl w:val="3F8089AC"/>
    <w:lvl w:ilvl="0">
      <w:start w:val="2"/>
      <w:numFmt w:val="decimal"/>
      <w:lvlText w:val="%1"/>
      <w:lvlJc w:val="left"/>
      <w:pPr>
        <w:ind w:left="543" w:hanging="4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296" w:hanging="426"/>
      </w:pPr>
      <w:rPr>
        <w:rFonts w:hint="default"/>
      </w:rPr>
    </w:lvl>
    <w:lvl w:ilvl="3">
      <w:numFmt w:val="bullet"/>
      <w:lvlText w:val="•"/>
      <w:lvlJc w:val="left"/>
      <w:pPr>
        <w:ind w:left="3174" w:hanging="426"/>
      </w:pPr>
      <w:rPr>
        <w:rFonts w:hint="default"/>
      </w:rPr>
    </w:lvl>
    <w:lvl w:ilvl="4">
      <w:numFmt w:val="bullet"/>
      <w:lvlText w:val="•"/>
      <w:lvlJc w:val="left"/>
      <w:pPr>
        <w:ind w:left="4052" w:hanging="426"/>
      </w:pPr>
      <w:rPr>
        <w:rFonts w:hint="default"/>
      </w:rPr>
    </w:lvl>
    <w:lvl w:ilvl="5">
      <w:numFmt w:val="bullet"/>
      <w:lvlText w:val="•"/>
      <w:lvlJc w:val="left"/>
      <w:pPr>
        <w:ind w:left="4930" w:hanging="426"/>
      </w:pPr>
      <w:rPr>
        <w:rFonts w:hint="default"/>
      </w:rPr>
    </w:lvl>
    <w:lvl w:ilvl="6">
      <w:numFmt w:val="bullet"/>
      <w:lvlText w:val="•"/>
      <w:lvlJc w:val="left"/>
      <w:pPr>
        <w:ind w:left="5808" w:hanging="426"/>
      </w:pPr>
      <w:rPr>
        <w:rFonts w:hint="default"/>
      </w:rPr>
    </w:lvl>
    <w:lvl w:ilvl="7">
      <w:numFmt w:val="bullet"/>
      <w:lvlText w:val="•"/>
      <w:lvlJc w:val="left"/>
      <w:pPr>
        <w:ind w:left="6686" w:hanging="426"/>
      </w:pPr>
      <w:rPr>
        <w:rFonts w:hint="default"/>
      </w:rPr>
    </w:lvl>
    <w:lvl w:ilvl="8">
      <w:numFmt w:val="bullet"/>
      <w:lvlText w:val="•"/>
      <w:lvlJc w:val="left"/>
      <w:pPr>
        <w:ind w:left="7564" w:hanging="426"/>
      </w:pPr>
      <w:rPr>
        <w:rFonts w:hint="default"/>
      </w:rPr>
    </w:lvl>
  </w:abstractNum>
  <w:abstractNum w:abstractNumId="1" w15:restartNumberingAfterBreak="0">
    <w:nsid w:val="3A754FD1"/>
    <w:multiLevelType w:val="multilevel"/>
    <w:tmpl w:val="1892EEDE"/>
    <w:lvl w:ilvl="0">
      <w:start w:val="1"/>
      <w:numFmt w:val="decimal"/>
      <w:lvlText w:val="%1"/>
      <w:lvlJc w:val="left"/>
      <w:pPr>
        <w:ind w:left="543" w:hanging="4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296" w:hanging="426"/>
      </w:pPr>
      <w:rPr>
        <w:rFonts w:hint="default"/>
      </w:rPr>
    </w:lvl>
    <w:lvl w:ilvl="3">
      <w:numFmt w:val="bullet"/>
      <w:lvlText w:val="•"/>
      <w:lvlJc w:val="left"/>
      <w:pPr>
        <w:ind w:left="3174" w:hanging="426"/>
      </w:pPr>
      <w:rPr>
        <w:rFonts w:hint="default"/>
      </w:rPr>
    </w:lvl>
    <w:lvl w:ilvl="4">
      <w:numFmt w:val="bullet"/>
      <w:lvlText w:val="•"/>
      <w:lvlJc w:val="left"/>
      <w:pPr>
        <w:ind w:left="4052" w:hanging="426"/>
      </w:pPr>
      <w:rPr>
        <w:rFonts w:hint="default"/>
      </w:rPr>
    </w:lvl>
    <w:lvl w:ilvl="5">
      <w:numFmt w:val="bullet"/>
      <w:lvlText w:val="•"/>
      <w:lvlJc w:val="left"/>
      <w:pPr>
        <w:ind w:left="4930" w:hanging="426"/>
      </w:pPr>
      <w:rPr>
        <w:rFonts w:hint="default"/>
      </w:rPr>
    </w:lvl>
    <w:lvl w:ilvl="6">
      <w:numFmt w:val="bullet"/>
      <w:lvlText w:val="•"/>
      <w:lvlJc w:val="left"/>
      <w:pPr>
        <w:ind w:left="5808" w:hanging="426"/>
      </w:pPr>
      <w:rPr>
        <w:rFonts w:hint="default"/>
      </w:rPr>
    </w:lvl>
    <w:lvl w:ilvl="7">
      <w:numFmt w:val="bullet"/>
      <w:lvlText w:val="•"/>
      <w:lvlJc w:val="left"/>
      <w:pPr>
        <w:ind w:left="6686" w:hanging="426"/>
      </w:pPr>
      <w:rPr>
        <w:rFonts w:hint="default"/>
      </w:rPr>
    </w:lvl>
    <w:lvl w:ilvl="8">
      <w:numFmt w:val="bullet"/>
      <w:lvlText w:val="•"/>
      <w:lvlJc w:val="left"/>
      <w:pPr>
        <w:ind w:left="7564" w:hanging="426"/>
      </w:pPr>
      <w:rPr>
        <w:rFonts w:hint="default"/>
      </w:rPr>
    </w:lvl>
  </w:abstractNum>
  <w:abstractNum w:abstractNumId="2" w15:restartNumberingAfterBreak="0">
    <w:nsid w:val="3FB54C44"/>
    <w:multiLevelType w:val="multilevel"/>
    <w:tmpl w:val="7A3EF932"/>
    <w:lvl w:ilvl="0">
      <w:start w:val="3"/>
      <w:numFmt w:val="decimal"/>
      <w:lvlText w:val="%1"/>
      <w:lvlJc w:val="left"/>
      <w:pPr>
        <w:ind w:left="543" w:hanging="4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296" w:hanging="426"/>
      </w:pPr>
      <w:rPr>
        <w:rFonts w:hint="default"/>
      </w:rPr>
    </w:lvl>
    <w:lvl w:ilvl="3">
      <w:numFmt w:val="bullet"/>
      <w:lvlText w:val="•"/>
      <w:lvlJc w:val="left"/>
      <w:pPr>
        <w:ind w:left="3174" w:hanging="426"/>
      </w:pPr>
      <w:rPr>
        <w:rFonts w:hint="default"/>
      </w:rPr>
    </w:lvl>
    <w:lvl w:ilvl="4">
      <w:numFmt w:val="bullet"/>
      <w:lvlText w:val="•"/>
      <w:lvlJc w:val="left"/>
      <w:pPr>
        <w:ind w:left="4052" w:hanging="426"/>
      </w:pPr>
      <w:rPr>
        <w:rFonts w:hint="default"/>
      </w:rPr>
    </w:lvl>
    <w:lvl w:ilvl="5">
      <w:numFmt w:val="bullet"/>
      <w:lvlText w:val="•"/>
      <w:lvlJc w:val="left"/>
      <w:pPr>
        <w:ind w:left="4930" w:hanging="426"/>
      </w:pPr>
      <w:rPr>
        <w:rFonts w:hint="default"/>
      </w:rPr>
    </w:lvl>
    <w:lvl w:ilvl="6">
      <w:numFmt w:val="bullet"/>
      <w:lvlText w:val="•"/>
      <w:lvlJc w:val="left"/>
      <w:pPr>
        <w:ind w:left="5808" w:hanging="426"/>
      </w:pPr>
      <w:rPr>
        <w:rFonts w:hint="default"/>
      </w:rPr>
    </w:lvl>
    <w:lvl w:ilvl="7">
      <w:numFmt w:val="bullet"/>
      <w:lvlText w:val="•"/>
      <w:lvlJc w:val="left"/>
      <w:pPr>
        <w:ind w:left="6686" w:hanging="426"/>
      </w:pPr>
      <w:rPr>
        <w:rFonts w:hint="default"/>
      </w:rPr>
    </w:lvl>
    <w:lvl w:ilvl="8">
      <w:numFmt w:val="bullet"/>
      <w:lvlText w:val="•"/>
      <w:lvlJc w:val="left"/>
      <w:pPr>
        <w:ind w:left="7564" w:hanging="42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426"/>
    <w:rsid w:val="003F4426"/>
    <w:rsid w:val="00C5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A616151"/>
  <w15:docId w15:val="{1D003C04-C287-4821-829D-D831C80B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right="1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6" w:right="838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43" w:right="117" w:hanging="42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Benešová</cp:lastModifiedBy>
  <cp:revision>2</cp:revision>
  <dcterms:created xsi:type="dcterms:W3CDTF">2021-09-30T19:58:00Z</dcterms:created>
  <dcterms:modified xsi:type="dcterms:W3CDTF">2021-09-30T20:00:00Z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2021-09-30T00:00:00Z</vt:filetime>
  </property>
</Properties>
</file>