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C70" w:rsidRDefault="00B76C70">
      <w:pPr>
        <w:spacing w:line="240" w:lineRule="exact"/>
        <w:rPr>
          <w:sz w:val="19"/>
          <w:szCs w:val="19"/>
        </w:rPr>
      </w:pPr>
    </w:p>
    <w:p w:rsidR="00B76C70" w:rsidRDefault="00B76C70">
      <w:pPr>
        <w:spacing w:before="56" w:after="56" w:line="240" w:lineRule="exact"/>
        <w:rPr>
          <w:sz w:val="19"/>
          <w:szCs w:val="19"/>
        </w:rPr>
      </w:pPr>
    </w:p>
    <w:p w:rsidR="00B76C70" w:rsidRDefault="00B76C70">
      <w:pPr>
        <w:rPr>
          <w:sz w:val="2"/>
          <w:szCs w:val="2"/>
        </w:rPr>
        <w:sectPr w:rsidR="00B76C70">
          <w:footerReference w:type="default" r:id="rId7"/>
          <w:pgSz w:w="11909" w:h="16838"/>
          <w:pgMar w:top="1423" w:right="0" w:bottom="1551" w:left="0" w:header="0" w:footer="3" w:gutter="0"/>
          <w:cols w:space="720"/>
          <w:noEndnote/>
          <w:docGrid w:linePitch="360"/>
        </w:sectPr>
      </w:pPr>
    </w:p>
    <w:p w:rsidR="00B76C70" w:rsidRDefault="00DD3BAF">
      <w:pPr>
        <w:pStyle w:val="Style5"/>
        <w:shd w:val="clear" w:color="auto" w:fill="auto"/>
        <w:ind w:left="4340" w:firstLine="0"/>
      </w:pPr>
      <w:r>
        <w:t>Evidenční číslo smlouvy objednatele:</w:t>
      </w:r>
    </w:p>
    <w:p w:rsidR="00B76C70" w:rsidRDefault="00DD3BAF">
      <w:pPr>
        <w:pStyle w:val="Style5"/>
        <w:shd w:val="clear" w:color="auto" w:fill="auto"/>
        <w:spacing w:after="1241"/>
        <w:ind w:left="4340" w:firstLine="0"/>
      </w:pPr>
      <w:r>
        <w:t>Evidenční číslo smlouvy zhotovitele:</w:t>
      </w:r>
    </w:p>
    <w:p w:rsidR="00B76C70" w:rsidRDefault="00DD3BAF">
      <w:pPr>
        <w:pStyle w:val="Style8"/>
        <w:keepNext/>
        <w:keepLines/>
        <w:shd w:val="clear" w:color="auto" w:fill="auto"/>
        <w:spacing w:before="0"/>
      </w:pPr>
      <w:bookmarkStart w:id="0" w:name="bookmark0"/>
      <w:r>
        <w:t>S m l o u v a o d í l o</w:t>
      </w:r>
      <w:bookmarkEnd w:id="0"/>
    </w:p>
    <w:p w:rsidR="00B76C70" w:rsidRDefault="00DD3BAF">
      <w:pPr>
        <w:pStyle w:val="Style5"/>
        <w:shd w:val="clear" w:color="auto" w:fill="auto"/>
        <w:spacing w:after="367" w:line="293" w:lineRule="exact"/>
        <w:ind w:firstLine="0"/>
        <w:jc w:val="center"/>
      </w:pPr>
      <w:r>
        <w:t xml:space="preserve">uzavřená níže uvedeného dne, </w:t>
      </w:r>
      <w:r>
        <w:t>měsíce a roku podle § 2586 a násl. zákona č. 89/2012 Sb., občanského</w:t>
      </w:r>
      <w:r>
        <w:br/>
        <w:t>zákoníku, ve znění pozdějších předpisů (dále jen „smlouva")</w:t>
      </w:r>
      <w:r>
        <w:br/>
        <w:t>mezi</w:t>
      </w:r>
    </w:p>
    <w:p w:rsidR="00B76C70" w:rsidRDefault="00DD3BAF">
      <w:pPr>
        <w:pStyle w:val="Style5"/>
        <w:shd w:val="clear" w:color="auto" w:fill="auto"/>
        <w:spacing w:after="80"/>
        <w:ind w:firstLine="0"/>
        <w:jc w:val="both"/>
      </w:pPr>
      <w:r>
        <w:t>Česká republika-Ministerstvo průmyslu a obchodu</w:t>
      </w:r>
    </w:p>
    <w:p w:rsidR="00B76C70" w:rsidRDefault="00356646">
      <w:pPr>
        <w:pStyle w:val="Style5"/>
        <w:shd w:val="clear" w:color="auto" w:fill="auto"/>
        <w:spacing w:after="33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539750</wp:posOffset>
                </wp:positionH>
                <wp:positionV relativeFrom="paragraph">
                  <wp:posOffset>31750</wp:posOffset>
                </wp:positionV>
                <wp:extent cx="1517650" cy="1227455"/>
                <wp:effectExtent l="0" t="0" r="635" b="317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22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C70" w:rsidRDefault="00DD3BAF">
                            <w:pPr>
                              <w:pStyle w:val="Style5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>sídlo:</w:t>
                            </w:r>
                          </w:p>
                          <w:p w:rsidR="00B76C70" w:rsidRDefault="00DD3BAF">
                            <w:pPr>
                              <w:pStyle w:val="Style5"/>
                              <w:shd w:val="clear" w:color="auto" w:fill="auto"/>
                              <w:spacing w:after="293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>zastoupená:</w:t>
                            </w:r>
                          </w:p>
                          <w:p w:rsidR="00B76C70" w:rsidRDefault="00DD3BAF">
                            <w:pPr>
                              <w:pStyle w:val="Style5"/>
                              <w:shd w:val="clear" w:color="auto" w:fill="auto"/>
                              <w:spacing w:after="0" w:line="293" w:lineRule="exact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>IČ:</w:t>
                            </w:r>
                          </w:p>
                          <w:p w:rsidR="00B76C70" w:rsidRDefault="00DD3BAF">
                            <w:pPr>
                              <w:pStyle w:val="Style5"/>
                              <w:shd w:val="clear" w:color="auto" w:fill="auto"/>
                              <w:spacing w:after="0" w:line="293" w:lineRule="exact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>DIČ:</w:t>
                            </w:r>
                          </w:p>
                          <w:p w:rsidR="00B76C70" w:rsidRDefault="00DD3BAF">
                            <w:pPr>
                              <w:pStyle w:val="Style5"/>
                              <w:shd w:val="clear" w:color="auto" w:fill="auto"/>
                              <w:spacing w:after="0" w:line="293" w:lineRule="exact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 xml:space="preserve">Bankovní spojení: </w:t>
                            </w:r>
                            <w:proofErr w:type="spellStart"/>
                            <w:r>
                              <w:rPr>
                                <w:rStyle w:val="CharStyle6Exact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Style w:val="CharStyle6Exact"/>
                              </w:rPr>
                              <w:t>.:</w:t>
                            </w:r>
                          </w:p>
                          <w:p w:rsidR="00B76C70" w:rsidRDefault="00DD3BAF">
                            <w:pPr>
                              <w:pStyle w:val="Style5"/>
                              <w:shd w:val="clear" w:color="auto" w:fill="auto"/>
                              <w:spacing w:after="0" w:line="293" w:lineRule="exact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>(dále jen „objedna</w:t>
                            </w:r>
                            <w:r>
                              <w:rPr>
                                <w:rStyle w:val="CharStyle6Exact"/>
                              </w:rPr>
                              <w:t>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5pt;margin-top:2.5pt;width:119.5pt;height:96.6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cAqgIAAKo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" filled="f" stroked="f">
                <v:textbox style="mso-fit-shape-to-text:t" inset="0,0,0,0">
                  <w:txbxContent>
                    <w:p w:rsidR="00B76C70" w:rsidRDefault="00DD3BAF">
                      <w:pPr>
                        <w:pStyle w:val="Style5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CharStyle6Exact"/>
                        </w:rPr>
                        <w:t>sídlo:</w:t>
                      </w:r>
                    </w:p>
                    <w:p w:rsidR="00B76C70" w:rsidRDefault="00DD3BAF">
                      <w:pPr>
                        <w:pStyle w:val="Style5"/>
                        <w:shd w:val="clear" w:color="auto" w:fill="auto"/>
                        <w:spacing w:after="293"/>
                        <w:ind w:firstLine="0"/>
                      </w:pPr>
                      <w:r>
                        <w:rPr>
                          <w:rStyle w:val="CharStyle6Exact"/>
                        </w:rPr>
                        <w:t>zastoupená:</w:t>
                      </w:r>
                    </w:p>
                    <w:p w:rsidR="00B76C70" w:rsidRDefault="00DD3BAF">
                      <w:pPr>
                        <w:pStyle w:val="Style5"/>
                        <w:shd w:val="clear" w:color="auto" w:fill="auto"/>
                        <w:spacing w:after="0" w:line="293" w:lineRule="exact"/>
                        <w:ind w:firstLine="0"/>
                      </w:pPr>
                      <w:r>
                        <w:rPr>
                          <w:rStyle w:val="CharStyle6Exact"/>
                        </w:rPr>
                        <w:t>IČ:</w:t>
                      </w:r>
                    </w:p>
                    <w:p w:rsidR="00B76C70" w:rsidRDefault="00DD3BAF">
                      <w:pPr>
                        <w:pStyle w:val="Style5"/>
                        <w:shd w:val="clear" w:color="auto" w:fill="auto"/>
                        <w:spacing w:after="0" w:line="293" w:lineRule="exact"/>
                        <w:ind w:firstLine="0"/>
                      </w:pPr>
                      <w:r>
                        <w:rPr>
                          <w:rStyle w:val="CharStyle6Exact"/>
                        </w:rPr>
                        <w:t>DIČ:</w:t>
                      </w:r>
                    </w:p>
                    <w:p w:rsidR="00B76C70" w:rsidRDefault="00DD3BAF">
                      <w:pPr>
                        <w:pStyle w:val="Style5"/>
                        <w:shd w:val="clear" w:color="auto" w:fill="auto"/>
                        <w:spacing w:after="0" w:line="293" w:lineRule="exact"/>
                        <w:ind w:firstLine="0"/>
                      </w:pPr>
                      <w:r>
                        <w:rPr>
                          <w:rStyle w:val="CharStyle6Exact"/>
                        </w:rPr>
                        <w:t xml:space="preserve">Bankovní spojení: </w:t>
                      </w:r>
                      <w:proofErr w:type="spellStart"/>
                      <w:r>
                        <w:rPr>
                          <w:rStyle w:val="CharStyle6Exact"/>
                        </w:rPr>
                        <w:t>č.ú</w:t>
                      </w:r>
                      <w:proofErr w:type="spellEnd"/>
                      <w:r>
                        <w:rPr>
                          <w:rStyle w:val="CharStyle6Exact"/>
                        </w:rPr>
                        <w:t>.:</w:t>
                      </w:r>
                    </w:p>
                    <w:p w:rsidR="00B76C70" w:rsidRDefault="00DD3BAF">
                      <w:pPr>
                        <w:pStyle w:val="Style5"/>
                        <w:shd w:val="clear" w:color="auto" w:fill="auto"/>
                        <w:spacing w:after="0" w:line="293" w:lineRule="exact"/>
                        <w:ind w:firstLine="0"/>
                      </w:pPr>
                      <w:r>
                        <w:rPr>
                          <w:rStyle w:val="CharStyle6Exact"/>
                        </w:rPr>
                        <w:t>(dále jen „objedna</w:t>
                      </w:r>
                      <w:r>
                        <w:rPr>
                          <w:rStyle w:val="CharStyle6Exact"/>
                        </w:rPr>
                        <w:t>tel")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3BAF">
        <w:t>Praha 1, Na Františku 32, PSČ 110 15</w:t>
      </w:r>
    </w:p>
    <w:p w:rsidR="00B76C70" w:rsidRPr="00626D86" w:rsidRDefault="00DD3BAF">
      <w:pPr>
        <w:pStyle w:val="Style5"/>
        <w:shd w:val="clear" w:color="auto" w:fill="auto"/>
        <w:spacing w:after="0" w:line="293" w:lineRule="exact"/>
        <w:ind w:firstLine="0"/>
        <w:jc w:val="both"/>
        <w:rPr>
          <w:color w:val="000000" w:themeColor="text1"/>
          <w:highlight w:val="black"/>
        </w:rPr>
      </w:pPr>
      <w:r w:rsidRPr="00626D86">
        <w:rPr>
          <w:color w:val="000000" w:themeColor="text1"/>
          <w:highlight w:val="black"/>
        </w:rPr>
        <w:t>Mgr. Ota Šimák, ředitel odboru obchodní politiky</w:t>
      </w:r>
    </w:p>
    <w:p w:rsidR="00B76C70" w:rsidRPr="00626D86" w:rsidRDefault="00DD3BAF">
      <w:pPr>
        <w:pStyle w:val="Style5"/>
        <w:shd w:val="clear" w:color="auto" w:fill="auto"/>
        <w:spacing w:after="0" w:line="293" w:lineRule="exact"/>
        <w:ind w:firstLine="0"/>
        <w:jc w:val="both"/>
        <w:rPr>
          <w:color w:val="000000" w:themeColor="text1"/>
        </w:rPr>
      </w:pPr>
      <w:r w:rsidRPr="00626D86">
        <w:rPr>
          <w:color w:val="000000" w:themeColor="text1"/>
          <w:highlight w:val="black"/>
        </w:rPr>
        <w:t>a mezinárodních ekonomických organizací</w:t>
      </w:r>
    </w:p>
    <w:p w:rsidR="00B76C70" w:rsidRDefault="00DD3BAF">
      <w:pPr>
        <w:pStyle w:val="Style5"/>
        <w:shd w:val="clear" w:color="auto" w:fill="auto"/>
        <w:spacing w:after="0" w:line="293" w:lineRule="exact"/>
        <w:ind w:firstLine="0"/>
        <w:jc w:val="both"/>
      </w:pPr>
      <w:r>
        <w:t>47609109</w:t>
      </w:r>
    </w:p>
    <w:p w:rsidR="00B76C70" w:rsidRDefault="00DD3BAF">
      <w:pPr>
        <w:pStyle w:val="Style5"/>
        <w:shd w:val="clear" w:color="auto" w:fill="auto"/>
        <w:spacing w:after="0" w:line="293" w:lineRule="exact"/>
        <w:ind w:firstLine="0"/>
        <w:jc w:val="both"/>
      </w:pPr>
      <w:r>
        <w:t>CZ47609109, neplátce DPH</w:t>
      </w:r>
    </w:p>
    <w:p w:rsidR="00B76C70" w:rsidRPr="009C2E84" w:rsidRDefault="00DD3BAF">
      <w:pPr>
        <w:pStyle w:val="Style5"/>
        <w:shd w:val="clear" w:color="auto" w:fill="auto"/>
        <w:spacing w:after="0" w:line="293" w:lineRule="exact"/>
        <w:ind w:firstLine="0"/>
        <w:jc w:val="both"/>
        <w:rPr>
          <w:highlight w:val="black"/>
        </w:rPr>
      </w:pPr>
      <w:r w:rsidRPr="009C2E84">
        <w:rPr>
          <w:highlight w:val="black"/>
        </w:rPr>
        <w:t>Česká národní banka, pobočka Praha</w:t>
      </w:r>
    </w:p>
    <w:p w:rsidR="00B76C70" w:rsidRDefault="00DD3BAF">
      <w:pPr>
        <w:pStyle w:val="Style5"/>
        <w:shd w:val="clear" w:color="auto" w:fill="auto"/>
        <w:spacing w:after="1180" w:line="293" w:lineRule="exact"/>
        <w:ind w:firstLine="0"/>
        <w:jc w:val="both"/>
      </w:pPr>
      <w:r w:rsidRPr="009C2E84">
        <w:rPr>
          <w:highlight w:val="black"/>
        </w:rPr>
        <w:t>1525-001/0710</w:t>
      </w:r>
    </w:p>
    <w:p w:rsidR="00B76C70" w:rsidRDefault="00DD3BAF">
      <w:pPr>
        <w:pStyle w:val="Style5"/>
        <w:shd w:val="clear" w:color="auto" w:fill="auto"/>
        <w:spacing w:after="0" w:line="293" w:lineRule="exact"/>
        <w:ind w:firstLine="0"/>
        <w:jc w:val="both"/>
      </w:pPr>
      <w:r>
        <w:t xml:space="preserve">Technickou univerzitou v Liberci a její </w:t>
      </w:r>
      <w:r>
        <w:t>součástí Ekonomickou fakultou</w:t>
      </w:r>
    </w:p>
    <w:p w:rsidR="00B76C70" w:rsidRDefault="00DD3BAF">
      <w:pPr>
        <w:pStyle w:val="Style5"/>
        <w:shd w:val="clear" w:color="auto" w:fill="auto"/>
        <w:tabs>
          <w:tab w:val="left" w:pos="2075"/>
        </w:tabs>
        <w:spacing w:after="0" w:line="293" w:lineRule="exact"/>
        <w:ind w:firstLine="0"/>
        <w:jc w:val="both"/>
      </w:pPr>
      <w:r>
        <w:t>sídlo:</w:t>
      </w:r>
      <w:r>
        <w:tab/>
        <w:t>Liberec 1, Studentská 1402/2, PSČ 460 01</w:t>
      </w:r>
    </w:p>
    <w:p w:rsidR="00B76C70" w:rsidRDefault="00DD3BAF">
      <w:pPr>
        <w:pStyle w:val="Style5"/>
        <w:shd w:val="clear" w:color="auto" w:fill="auto"/>
        <w:tabs>
          <w:tab w:val="left" w:pos="2075"/>
          <w:tab w:val="left" w:pos="5106"/>
        </w:tabs>
        <w:spacing w:after="0" w:line="293" w:lineRule="exact"/>
        <w:ind w:right="3780" w:firstLine="0"/>
      </w:pPr>
      <w:r>
        <w:t>korespondenční adresa: Liberec 1, Voroněžská 13, PSČ 460 01 zastoupená:</w:t>
      </w:r>
      <w:r>
        <w:tab/>
      </w:r>
      <w:r w:rsidRPr="009C2E84">
        <w:rPr>
          <w:highlight w:val="black"/>
        </w:rPr>
        <w:t>doc. Ing. Alešem Kocourkem,</w:t>
      </w:r>
      <w:r w:rsidRPr="009C2E84">
        <w:rPr>
          <w:highlight w:val="black"/>
        </w:rPr>
        <w:tab/>
        <w:t>Ph.D.,</w:t>
      </w:r>
      <w:r>
        <w:t xml:space="preserve"> </w:t>
      </w:r>
      <w:r w:rsidRPr="00356646">
        <w:rPr>
          <w:highlight w:val="black"/>
        </w:rPr>
        <w:t>děkanem</w:t>
      </w:r>
    </w:p>
    <w:p w:rsidR="00B76C70" w:rsidRDefault="00DD3BAF">
      <w:pPr>
        <w:pStyle w:val="Style5"/>
        <w:shd w:val="clear" w:color="auto" w:fill="auto"/>
        <w:tabs>
          <w:tab w:val="right" w:pos="4906"/>
          <w:tab w:val="left" w:pos="5110"/>
        </w:tabs>
        <w:spacing w:after="0" w:line="293" w:lineRule="exact"/>
        <w:ind w:firstLine="0"/>
        <w:jc w:val="both"/>
      </w:pPr>
      <w:r>
        <w:t xml:space="preserve">osoba zodpovědná za smluvní vztah: </w:t>
      </w:r>
      <w:r w:rsidRPr="009C2E84">
        <w:rPr>
          <w:highlight w:val="black"/>
        </w:rPr>
        <w:t>doc. Ing.</w:t>
      </w:r>
      <w:r w:rsidRPr="009C2E84">
        <w:rPr>
          <w:highlight w:val="black"/>
        </w:rPr>
        <w:tab/>
        <w:t>Aleš</w:t>
      </w:r>
      <w:r w:rsidRPr="009C2E84">
        <w:rPr>
          <w:highlight w:val="black"/>
        </w:rPr>
        <w:tab/>
        <w:t>Kocourek, Ph.</w:t>
      </w:r>
      <w:r w:rsidRPr="009C2E84">
        <w:rPr>
          <w:highlight w:val="black"/>
        </w:rPr>
        <w:t>D.</w:t>
      </w:r>
    </w:p>
    <w:p w:rsidR="00B76C70" w:rsidRDefault="00DD3BAF">
      <w:pPr>
        <w:pStyle w:val="Style5"/>
        <w:shd w:val="clear" w:color="auto" w:fill="auto"/>
        <w:tabs>
          <w:tab w:val="left" w:pos="2075"/>
        </w:tabs>
        <w:spacing w:after="0" w:line="293" w:lineRule="exact"/>
        <w:ind w:firstLine="0"/>
        <w:jc w:val="both"/>
      </w:pPr>
      <w:r>
        <w:t>IČ:</w:t>
      </w:r>
      <w:r>
        <w:tab/>
        <w:t>46747885</w:t>
      </w:r>
    </w:p>
    <w:p w:rsidR="00B76C70" w:rsidRDefault="00DD3BAF">
      <w:pPr>
        <w:pStyle w:val="Style5"/>
        <w:shd w:val="clear" w:color="auto" w:fill="auto"/>
        <w:tabs>
          <w:tab w:val="left" w:pos="2075"/>
        </w:tabs>
        <w:spacing w:after="0" w:line="293" w:lineRule="exact"/>
        <w:ind w:firstLine="0"/>
        <w:jc w:val="both"/>
      </w:pPr>
      <w:r>
        <w:t>DIČ:</w:t>
      </w:r>
      <w:r>
        <w:tab/>
        <w:t>CZ46747885</w:t>
      </w:r>
    </w:p>
    <w:p w:rsidR="00B76C70" w:rsidRDefault="00DD3BAF">
      <w:pPr>
        <w:pStyle w:val="Style5"/>
        <w:shd w:val="clear" w:color="auto" w:fill="auto"/>
        <w:tabs>
          <w:tab w:val="left" w:pos="2075"/>
        </w:tabs>
        <w:spacing w:after="0" w:line="293" w:lineRule="exact"/>
        <w:ind w:firstLine="0"/>
        <w:jc w:val="both"/>
      </w:pPr>
      <w:r>
        <w:t>Bankovní spojení:</w:t>
      </w:r>
      <w:r>
        <w:tab/>
      </w:r>
      <w:r w:rsidRPr="009C2E84">
        <w:rPr>
          <w:highlight w:val="black"/>
        </w:rPr>
        <w:t>Československá obchodní banka, pobočka Liberec</w:t>
      </w:r>
    </w:p>
    <w:p w:rsidR="00B76C70" w:rsidRDefault="00DD3BAF">
      <w:pPr>
        <w:pStyle w:val="Style5"/>
        <w:shd w:val="clear" w:color="auto" w:fill="auto"/>
        <w:tabs>
          <w:tab w:val="left" w:pos="2075"/>
        </w:tabs>
        <w:spacing w:after="0" w:line="293" w:lineRule="exact"/>
        <w:ind w:firstLine="0"/>
        <w:jc w:val="both"/>
      </w:pPr>
      <w:r>
        <w:t>Číslo účtu:</w:t>
      </w:r>
      <w:r>
        <w:tab/>
      </w:r>
      <w:r w:rsidRPr="009C2E84">
        <w:rPr>
          <w:highlight w:val="black"/>
        </w:rPr>
        <w:t>681640993/0300</w:t>
      </w:r>
    </w:p>
    <w:p w:rsidR="00B76C70" w:rsidRDefault="00DD3BAF">
      <w:pPr>
        <w:pStyle w:val="Style5"/>
        <w:shd w:val="clear" w:color="auto" w:fill="auto"/>
        <w:spacing w:after="640" w:line="293" w:lineRule="exact"/>
        <w:ind w:firstLine="0"/>
        <w:jc w:val="both"/>
      </w:pPr>
      <w:r>
        <w:t>(dále jen „zhotovitel")</w:t>
      </w:r>
    </w:p>
    <w:p w:rsidR="00B76C70" w:rsidRDefault="00DD3BAF">
      <w:pPr>
        <w:pStyle w:val="Style10"/>
        <w:keepNext/>
        <w:keepLines/>
        <w:shd w:val="clear" w:color="auto" w:fill="auto"/>
        <w:spacing w:before="0"/>
      </w:pPr>
      <w:bookmarkStart w:id="1" w:name="bookmark1"/>
      <w:r>
        <w:t>I.</w:t>
      </w:r>
      <w:bookmarkEnd w:id="1"/>
    </w:p>
    <w:p w:rsidR="00B76C70" w:rsidRDefault="00DD3BAF">
      <w:pPr>
        <w:pStyle w:val="Style10"/>
        <w:keepNext/>
        <w:keepLines/>
        <w:shd w:val="clear" w:color="auto" w:fill="auto"/>
        <w:spacing w:before="0" w:after="116"/>
      </w:pPr>
      <w:bookmarkStart w:id="2" w:name="bookmark2"/>
      <w:r>
        <w:t>Předmět smlouvy</w:t>
      </w:r>
      <w:bookmarkEnd w:id="2"/>
    </w:p>
    <w:p w:rsidR="00B76C70" w:rsidRDefault="00DD3BAF">
      <w:pPr>
        <w:pStyle w:val="Style5"/>
        <w:numPr>
          <w:ilvl w:val="0"/>
          <w:numId w:val="1"/>
        </w:numPr>
        <w:shd w:val="clear" w:color="auto" w:fill="auto"/>
        <w:tabs>
          <w:tab w:val="left" w:pos="363"/>
        </w:tabs>
        <w:spacing w:after="144" w:line="298" w:lineRule="exact"/>
        <w:ind w:left="460"/>
      </w:pPr>
      <w:r>
        <w:t xml:space="preserve">Předmětem smlouvy je vypracování „Studie dopadů uzavření obchodní části Asociační dohody </w:t>
      </w:r>
      <w:r>
        <w:t xml:space="preserve">mezi EU a blokem </w:t>
      </w:r>
      <w:proofErr w:type="spellStart"/>
      <w:r>
        <w:t>Mercosur</w:t>
      </w:r>
      <w:proofErr w:type="spellEnd"/>
      <w:r>
        <w:t xml:space="preserve"> na ekonomiku ČR" (dále jen „studie" nebo „dílo").</w:t>
      </w:r>
    </w:p>
    <w:p w:rsidR="00B76C70" w:rsidRDefault="00DD3BAF">
      <w:pPr>
        <w:pStyle w:val="Style5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93" w:lineRule="exact"/>
        <w:ind w:left="460"/>
      </w:pPr>
      <w:r>
        <w:t>Zpracování studie je důležitou součástí schvalovacího a následně případně ratifikačního procesu do</w:t>
      </w:r>
      <w:r>
        <w:softHyphen/>
        <w:t>hody. Studie bude sloužit jako podklad pro předložení dohody k souhlasu Vládě a P</w:t>
      </w:r>
      <w:r>
        <w:t>arlamentu ČR.</w:t>
      </w:r>
      <w:r>
        <w:br w:type="page"/>
      </w:r>
    </w:p>
    <w:p w:rsidR="00B76C70" w:rsidRDefault="00DD3BAF">
      <w:pPr>
        <w:pStyle w:val="Style5"/>
        <w:numPr>
          <w:ilvl w:val="0"/>
          <w:numId w:val="1"/>
        </w:numPr>
        <w:shd w:val="clear" w:color="auto" w:fill="auto"/>
        <w:tabs>
          <w:tab w:val="left" w:pos="373"/>
        </w:tabs>
        <w:ind w:firstLine="0"/>
      </w:pPr>
      <w:r>
        <w:lastRenderedPageBreak/>
        <w:t>Studie bude mít následující osnovu a zaměří se na tyto konkrétní okruhy:</w:t>
      </w:r>
    </w:p>
    <w:p w:rsidR="00B76C70" w:rsidRDefault="00DD3BAF">
      <w:pPr>
        <w:pStyle w:val="Style5"/>
        <w:shd w:val="clear" w:color="auto" w:fill="auto"/>
        <w:ind w:firstLine="0"/>
      </w:pPr>
      <w:r>
        <w:t>Základní osnova studie:</w:t>
      </w:r>
    </w:p>
    <w:p w:rsidR="00B76C70" w:rsidRDefault="00DD3BAF">
      <w:pPr>
        <w:pStyle w:val="Style5"/>
        <w:numPr>
          <w:ilvl w:val="0"/>
          <w:numId w:val="2"/>
        </w:numPr>
        <w:shd w:val="clear" w:color="auto" w:fill="auto"/>
        <w:tabs>
          <w:tab w:val="left" w:pos="360"/>
        </w:tabs>
        <w:spacing w:after="81"/>
        <w:ind w:firstLine="0"/>
      </w:pPr>
      <w:r>
        <w:t xml:space="preserve">Shrnutí v českém a anglickém jazyce </w:t>
      </w:r>
      <w:r>
        <w:rPr>
          <w:rStyle w:val="CharStyle12"/>
        </w:rPr>
        <w:t>(</w:t>
      </w:r>
      <w:proofErr w:type="spellStart"/>
      <w:r>
        <w:rPr>
          <w:rStyle w:val="CharStyle12"/>
        </w:rPr>
        <w:t>executive</w:t>
      </w:r>
      <w:proofErr w:type="spellEnd"/>
      <w:r>
        <w:rPr>
          <w:rStyle w:val="CharStyle12"/>
        </w:rPr>
        <w:t xml:space="preserve"> </w:t>
      </w:r>
      <w:proofErr w:type="spellStart"/>
      <w:r>
        <w:rPr>
          <w:rStyle w:val="CharStyle12"/>
        </w:rPr>
        <w:t>summary</w:t>
      </w:r>
      <w:proofErr w:type="spellEnd"/>
      <w:r>
        <w:rPr>
          <w:rStyle w:val="CharStyle12"/>
        </w:rPr>
        <w:t>)</w:t>
      </w:r>
    </w:p>
    <w:p w:rsidR="00B76C70" w:rsidRDefault="00DD3BAF">
      <w:pPr>
        <w:pStyle w:val="Style5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533" w:lineRule="exact"/>
        <w:ind w:firstLine="0"/>
      </w:pPr>
      <w:r>
        <w:t>Stručná metodologická dokumentace (model CGE)</w:t>
      </w:r>
    </w:p>
    <w:p w:rsidR="00B76C70" w:rsidRDefault="00DD3BAF">
      <w:pPr>
        <w:pStyle w:val="Style5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533" w:lineRule="exact"/>
        <w:ind w:firstLine="0"/>
      </w:pPr>
      <w:r>
        <w:t xml:space="preserve">Analýza současných obchodních vztahů </w:t>
      </w:r>
      <w:proofErr w:type="gramStart"/>
      <w:r>
        <w:t xml:space="preserve">ČR - </w:t>
      </w:r>
      <w:proofErr w:type="spellStart"/>
      <w:r>
        <w:t>Mercosur</w:t>
      </w:r>
      <w:proofErr w:type="spellEnd"/>
      <w:proofErr w:type="gramEnd"/>
    </w:p>
    <w:p w:rsidR="00B76C70" w:rsidRDefault="00DD3BAF">
      <w:pPr>
        <w:pStyle w:val="Style13"/>
        <w:numPr>
          <w:ilvl w:val="1"/>
          <w:numId w:val="2"/>
        </w:numPr>
        <w:shd w:val="clear" w:color="auto" w:fill="auto"/>
        <w:tabs>
          <w:tab w:val="left" w:pos="896"/>
        </w:tabs>
        <w:spacing w:after="77"/>
        <w:ind w:left="780"/>
      </w:pPr>
      <w:r>
        <w:t>Analýza stávající struktury obchodu zboží a službami; včetně nepřímého obchodu, investic</w:t>
      </w:r>
    </w:p>
    <w:p w:rsidR="00B76C70" w:rsidRDefault="00DD3BAF">
      <w:pPr>
        <w:pStyle w:val="Style13"/>
        <w:numPr>
          <w:ilvl w:val="1"/>
          <w:numId w:val="2"/>
        </w:numPr>
        <w:shd w:val="clear" w:color="auto" w:fill="auto"/>
        <w:tabs>
          <w:tab w:val="left" w:pos="896"/>
        </w:tabs>
        <w:spacing w:after="0" w:line="413" w:lineRule="exact"/>
        <w:ind w:left="780"/>
      </w:pPr>
      <w:r>
        <w:t xml:space="preserve">Analýza stávajících překážek a omezení pro export zboží a služeb do bloku </w:t>
      </w:r>
      <w:proofErr w:type="spellStart"/>
      <w:r>
        <w:t>Mercosur</w:t>
      </w:r>
      <w:proofErr w:type="spellEnd"/>
    </w:p>
    <w:p w:rsidR="00B76C70" w:rsidRDefault="00DD3BAF">
      <w:pPr>
        <w:pStyle w:val="Style13"/>
        <w:numPr>
          <w:ilvl w:val="1"/>
          <w:numId w:val="2"/>
        </w:numPr>
        <w:shd w:val="clear" w:color="auto" w:fill="auto"/>
        <w:tabs>
          <w:tab w:val="left" w:pos="896"/>
        </w:tabs>
        <w:spacing w:after="263" w:line="413" w:lineRule="exact"/>
        <w:ind w:left="780"/>
      </w:pPr>
      <w:r>
        <w:t xml:space="preserve">Analýza stávající obchodní výměny z pohledu přidané hodnoty (tj. </w:t>
      </w:r>
      <w:proofErr w:type="spellStart"/>
      <w:r>
        <w:t>TiVA</w:t>
      </w:r>
      <w:proofErr w:type="spellEnd"/>
      <w:r>
        <w:t>)</w:t>
      </w:r>
    </w:p>
    <w:p w:rsidR="00B76C70" w:rsidRDefault="00DD3BAF">
      <w:pPr>
        <w:pStyle w:val="Style5"/>
        <w:numPr>
          <w:ilvl w:val="0"/>
          <w:numId w:val="2"/>
        </w:numPr>
        <w:shd w:val="clear" w:color="auto" w:fill="auto"/>
        <w:tabs>
          <w:tab w:val="left" w:pos="363"/>
        </w:tabs>
        <w:spacing w:after="269"/>
        <w:ind w:firstLine="0"/>
      </w:pPr>
      <w:r>
        <w:t>Dopa</w:t>
      </w:r>
      <w:r>
        <w:t xml:space="preserve">d dohody s blokem </w:t>
      </w:r>
      <w:proofErr w:type="spellStart"/>
      <w:proofErr w:type="gramStart"/>
      <w:r>
        <w:t>Mercosur</w:t>
      </w:r>
      <w:proofErr w:type="spellEnd"/>
      <w:r>
        <w:t xml:space="preserve"> - dle</w:t>
      </w:r>
      <w:proofErr w:type="gramEnd"/>
      <w:r>
        <w:t xml:space="preserve"> vybraných kapitol dohody</w:t>
      </w:r>
    </w:p>
    <w:p w:rsidR="00B76C70" w:rsidRDefault="00DD3BAF">
      <w:pPr>
        <w:pStyle w:val="Style13"/>
        <w:numPr>
          <w:ilvl w:val="1"/>
          <w:numId w:val="2"/>
        </w:numPr>
        <w:shd w:val="clear" w:color="auto" w:fill="auto"/>
        <w:tabs>
          <w:tab w:val="left" w:pos="896"/>
        </w:tabs>
        <w:spacing w:after="171" w:line="298" w:lineRule="exact"/>
        <w:ind w:left="780"/>
      </w:pPr>
      <w:proofErr w:type="gramStart"/>
      <w:r>
        <w:t>Cla - Jakou</w:t>
      </w:r>
      <w:proofErr w:type="gramEnd"/>
      <w:r>
        <w:t xml:space="preserve"> částku teoreticky ušetří čeští exportéři díky odstranění cel? Jakou importéři? Jak se pro</w:t>
      </w:r>
      <w:r>
        <w:softHyphen/>
        <w:t>mítne do spotřebitelských cen?</w:t>
      </w:r>
    </w:p>
    <w:p w:rsidR="00B76C70" w:rsidRDefault="00DD3BAF">
      <w:pPr>
        <w:pStyle w:val="Style13"/>
        <w:numPr>
          <w:ilvl w:val="1"/>
          <w:numId w:val="2"/>
        </w:numPr>
        <w:shd w:val="clear" w:color="auto" w:fill="auto"/>
        <w:tabs>
          <w:tab w:val="left" w:pos="896"/>
        </w:tabs>
        <w:ind w:left="780"/>
      </w:pPr>
      <w:r>
        <w:t xml:space="preserve">Netarifní </w:t>
      </w:r>
      <w:proofErr w:type="gramStart"/>
      <w:r>
        <w:t>překážky - dopad</w:t>
      </w:r>
      <w:proofErr w:type="gramEnd"/>
      <w:r>
        <w:t xml:space="preserve"> kapitol SPS, TBT, regulatorní spoluprá</w:t>
      </w:r>
      <w:r>
        <w:t>ce a přílohy k automobilům, IPR</w:t>
      </w:r>
    </w:p>
    <w:p w:rsidR="00B76C70" w:rsidRDefault="00DD3BAF">
      <w:pPr>
        <w:pStyle w:val="Style13"/>
        <w:numPr>
          <w:ilvl w:val="1"/>
          <w:numId w:val="2"/>
        </w:numPr>
        <w:shd w:val="clear" w:color="auto" w:fill="auto"/>
        <w:tabs>
          <w:tab w:val="left" w:pos="896"/>
        </w:tabs>
        <w:spacing w:after="173"/>
        <w:ind w:left="780"/>
      </w:pPr>
      <w:r>
        <w:t xml:space="preserve">Veřejné </w:t>
      </w:r>
      <w:proofErr w:type="gramStart"/>
      <w:r>
        <w:t>zakázky - Jaký</w:t>
      </w:r>
      <w:proofErr w:type="gramEnd"/>
      <w:r>
        <w:t xml:space="preserve"> dopad na ČR bude mít otevření trhu s veřejnými zakázkami?</w:t>
      </w:r>
    </w:p>
    <w:p w:rsidR="00B76C70" w:rsidRDefault="00DD3BAF">
      <w:pPr>
        <w:pStyle w:val="Style13"/>
        <w:numPr>
          <w:ilvl w:val="1"/>
          <w:numId w:val="2"/>
        </w:numPr>
        <w:shd w:val="clear" w:color="auto" w:fill="auto"/>
        <w:tabs>
          <w:tab w:val="left" w:pos="896"/>
        </w:tabs>
        <w:spacing w:after="124" w:line="293" w:lineRule="exact"/>
        <w:ind w:left="780"/>
      </w:pPr>
      <w:r>
        <w:t xml:space="preserve">Podpora </w:t>
      </w:r>
      <w:proofErr w:type="gramStart"/>
      <w:r>
        <w:t>investic - Jak</w:t>
      </w:r>
      <w:proofErr w:type="gramEnd"/>
      <w:r>
        <w:t xml:space="preserve"> dohoda podpoří rozvoj investic mezi ČR a blokem </w:t>
      </w:r>
      <w:proofErr w:type="spellStart"/>
      <w:r>
        <w:t>Mercosur</w:t>
      </w:r>
      <w:proofErr w:type="spellEnd"/>
      <w:r>
        <w:t xml:space="preserve">? Jak dohoda usnadní působení českých investorů na trhu bloku </w:t>
      </w:r>
      <w:proofErr w:type="spellStart"/>
      <w:r>
        <w:t>Mercosur</w:t>
      </w:r>
      <w:proofErr w:type="spellEnd"/>
      <w:r>
        <w:t xml:space="preserve">? Jak dohoda podpoří příliv investic z bloku </w:t>
      </w:r>
      <w:proofErr w:type="spellStart"/>
      <w:r>
        <w:t>Mercosur</w:t>
      </w:r>
      <w:proofErr w:type="spellEnd"/>
      <w:r>
        <w:t xml:space="preserve"> do ČR?</w:t>
      </w:r>
    </w:p>
    <w:p w:rsidR="00B76C70" w:rsidRDefault="00DD3BAF">
      <w:pPr>
        <w:pStyle w:val="Style13"/>
        <w:numPr>
          <w:ilvl w:val="1"/>
          <w:numId w:val="2"/>
        </w:numPr>
        <w:shd w:val="clear" w:color="auto" w:fill="auto"/>
        <w:tabs>
          <w:tab w:val="left" w:pos="896"/>
        </w:tabs>
        <w:spacing w:after="116" w:line="288" w:lineRule="exact"/>
        <w:ind w:left="780"/>
      </w:pPr>
      <w:r>
        <w:t xml:space="preserve">Obchod </w:t>
      </w:r>
      <w:proofErr w:type="gramStart"/>
      <w:r>
        <w:t>službami - V</w:t>
      </w:r>
      <w:proofErr w:type="gramEnd"/>
      <w:r>
        <w:t xml:space="preserve"> jakých sektorech je obchod službami mezi ČR a blokem </w:t>
      </w:r>
      <w:proofErr w:type="spellStart"/>
      <w:r>
        <w:t>Mercosur</w:t>
      </w:r>
      <w:proofErr w:type="spellEnd"/>
      <w:r>
        <w:t xml:space="preserve"> nejvíce za</w:t>
      </w:r>
      <w:r>
        <w:softHyphen/>
        <w:t xml:space="preserve">tížen obchodními překážkami? Jak tuto situaci změní dohoda a export kterých sektorů služeb by </w:t>
      </w:r>
      <w:r>
        <w:t>měla potenciálně nejvíce podpořit?</w:t>
      </w:r>
    </w:p>
    <w:p w:rsidR="00B76C70" w:rsidRDefault="00DD3BAF">
      <w:pPr>
        <w:pStyle w:val="Style13"/>
        <w:numPr>
          <w:ilvl w:val="1"/>
          <w:numId w:val="2"/>
        </w:numPr>
        <w:shd w:val="clear" w:color="auto" w:fill="auto"/>
        <w:tabs>
          <w:tab w:val="left" w:pos="896"/>
        </w:tabs>
        <w:spacing w:after="120" w:line="293" w:lineRule="exact"/>
        <w:ind w:left="780"/>
      </w:pPr>
      <w:r>
        <w:t xml:space="preserve">Pohyb </w:t>
      </w:r>
      <w:proofErr w:type="gramStart"/>
      <w:r>
        <w:t>osob - Jak</w:t>
      </w:r>
      <w:proofErr w:type="gramEnd"/>
      <w:r>
        <w:t xml:space="preserve"> dohoda usnadní pohyb obchodníků, investorů či odborníků mezi ČR a blokem </w:t>
      </w:r>
      <w:proofErr w:type="spellStart"/>
      <w:r>
        <w:t>Mer</w:t>
      </w:r>
      <w:r>
        <w:softHyphen/>
        <w:t>cosur</w:t>
      </w:r>
      <w:proofErr w:type="spellEnd"/>
      <w:r>
        <w:t>, za účelem realizace obchodu či zřízení a rozvoje investice?</w:t>
      </w:r>
    </w:p>
    <w:p w:rsidR="00B76C70" w:rsidRDefault="00DD3BAF">
      <w:pPr>
        <w:pStyle w:val="Style13"/>
        <w:numPr>
          <w:ilvl w:val="1"/>
          <w:numId w:val="2"/>
        </w:numPr>
        <w:shd w:val="clear" w:color="auto" w:fill="auto"/>
        <w:tabs>
          <w:tab w:val="left" w:pos="896"/>
        </w:tabs>
        <w:spacing w:after="167" w:line="293" w:lineRule="exact"/>
        <w:ind w:left="780"/>
      </w:pPr>
      <w:r>
        <w:t xml:space="preserve">Obchod a udržitelný </w:t>
      </w:r>
      <w:proofErr w:type="gramStart"/>
      <w:r>
        <w:t>rozvoj - Jaký</w:t>
      </w:r>
      <w:proofErr w:type="gramEnd"/>
      <w:r>
        <w:t xml:space="preserve"> dopad bude mít dohoda na p</w:t>
      </w:r>
      <w:r>
        <w:t>rosazování zájmů ČR v oblasti udr</w:t>
      </w:r>
      <w:r>
        <w:softHyphen/>
        <w:t>žitelného rozvoje?</w:t>
      </w:r>
    </w:p>
    <w:p w:rsidR="00B76C70" w:rsidRDefault="00DD3BAF">
      <w:pPr>
        <w:pStyle w:val="Style5"/>
        <w:numPr>
          <w:ilvl w:val="0"/>
          <w:numId w:val="2"/>
        </w:numPr>
        <w:shd w:val="clear" w:color="auto" w:fill="auto"/>
        <w:tabs>
          <w:tab w:val="left" w:pos="363"/>
        </w:tabs>
        <w:spacing w:after="273"/>
        <w:ind w:firstLine="0"/>
      </w:pPr>
      <w:r>
        <w:t xml:space="preserve">Dopad dohody s blokem </w:t>
      </w:r>
      <w:proofErr w:type="spellStart"/>
      <w:proofErr w:type="gramStart"/>
      <w:r>
        <w:t>Mercosur</w:t>
      </w:r>
      <w:proofErr w:type="spellEnd"/>
      <w:r>
        <w:t xml:space="preserve"> - sektorová</w:t>
      </w:r>
      <w:proofErr w:type="gramEnd"/>
      <w:r>
        <w:t xml:space="preserve"> analýza</w:t>
      </w:r>
    </w:p>
    <w:p w:rsidR="00B76C70" w:rsidRDefault="00DD3BAF">
      <w:pPr>
        <w:pStyle w:val="Style13"/>
        <w:numPr>
          <w:ilvl w:val="1"/>
          <w:numId w:val="2"/>
        </w:numPr>
        <w:shd w:val="clear" w:color="auto" w:fill="auto"/>
        <w:tabs>
          <w:tab w:val="left" w:pos="901"/>
        </w:tabs>
        <w:spacing w:after="120" w:line="293" w:lineRule="exact"/>
        <w:ind w:left="780"/>
      </w:pPr>
      <w:r>
        <w:t xml:space="preserve">Pro jaké konkrétní české výrobky a služby exportované na trh </w:t>
      </w:r>
      <w:proofErr w:type="spellStart"/>
      <w:r>
        <w:t>Mercosur</w:t>
      </w:r>
      <w:proofErr w:type="spellEnd"/>
      <w:r>
        <w:t xml:space="preserve"> dohoda nejvíce zvyšuje potenciál uplatnění? Která odvětví v ČR mohou z liberalizac</w:t>
      </w:r>
      <w:r>
        <w:t>e na základě dohody primárně těžit? Jaké nové příležitosti pro (i nepřímé) uplatnění českých výrobků a služeb dohoda otevírá?</w:t>
      </w:r>
    </w:p>
    <w:p w:rsidR="00B76C70" w:rsidRDefault="00DD3BAF">
      <w:pPr>
        <w:pStyle w:val="Style13"/>
        <w:numPr>
          <w:ilvl w:val="1"/>
          <w:numId w:val="2"/>
        </w:numPr>
        <w:shd w:val="clear" w:color="auto" w:fill="auto"/>
        <w:tabs>
          <w:tab w:val="left" w:pos="901"/>
        </w:tabs>
        <w:spacing w:after="167" w:line="293" w:lineRule="exact"/>
        <w:ind w:left="780"/>
      </w:pPr>
      <w:r>
        <w:t xml:space="preserve">Která odvětví mohou být ohrožena v důsledku otevření českého trhu konkurenci bloku </w:t>
      </w:r>
      <w:proofErr w:type="spellStart"/>
      <w:r>
        <w:t>Mercosur</w:t>
      </w:r>
      <w:proofErr w:type="spellEnd"/>
      <w:r>
        <w:t xml:space="preserve"> na základě dohody?</w:t>
      </w:r>
    </w:p>
    <w:p w:rsidR="00B76C70" w:rsidRDefault="00DD3BAF">
      <w:pPr>
        <w:pStyle w:val="Style13"/>
        <w:numPr>
          <w:ilvl w:val="1"/>
          <w:numId w:val="2"/>
        </w:numPr>
        <w:shd w:val="clear" w:color="auto" w:fill="auto"/>
        <w:tabs>
          <w:tab w:val="left" w:pos="901"/>
        </w:tabs>
        <w:ind w:left="780"/>
      </w:pPr>
      <w:r>
        <w:t>Detailnější analýza</w:t>
      </w:r>
      <w:r>
        <w:t xml:space="preserve"> k vybraným sektorům z hlediska priorit ČR:</w:t>
      </w:r>
    </w:p>
    <w:p w:rsidR="00B76C70" w:rsidRDefault="00DD3BAF">
      <w:pPr>
        <w:pStyle w:val="Style5"/>
        <w:numPr>
          <w:ilvl w:val="0"/>
          <w:numId w:val="3"/>
        </w:numPr>
        <w:shd w:val="clear" w:color="auto" w:fill="auto"/>
        <w:tabs>
          <w:tab w:val="left" w:pos="1148"/>
        </w:tabs>
        <w:spacing w:after="120"/>
        <w:ind w:left="780" w:firstLine="0"/>
      </w:pPr>
      <w:r>
        <w:t>automobilový průmysl (</w:t>
      </w:r>
      <w:proofErr w:type="spellStart"/>
      <w:r>
        <w:t>staging</w:t>
      </w:r>
      <w:proofErr w:type="spellEnd"/>
      <w:r>
        <w:t>, netarifní překážky, pravidla původu)</w:t>
      </w:r>
    </w:p>
    <w:p w:rsidR="00B76C70" w:rsidRDefault="00DD3BAF">
      <w:pPr>
        <w:pStyle w:val="Style5"/>
        <w:numPr>
          <w:ilvl w:val="0"/>
          <w:numId w:val="3"/>
        </w:numPr>
        <w:shd w:val="clear" w:color="auto" w:fill="auto"/>
        <w:tabs>
          <w:tab w:val="left" w:pos="1148"/>
        </w:tabs>
        <w:spacing w:after="38"/>
        <w:ind w:left="780" w:firstLine="0"/>
      </w:pPr>
      <w:r>
        <w:t>strojírenství</w:t>
      </w:r>
    </w:p>
    <w:p w:rsidR="00B76C70" w:rsidRDefault="00DD3BAF">
      <w:pPr>
        <w:pStyle w:val="Style5"/>
        <w:numPr>
          <w:ilvl w:val="0"/>
          <w:numId w:val="3"/>
        </w:numPr>
        <w:shd w:val="clear" w:color="auto" w:fill="auto"/>
        <w:tabs>
          <w:tab w:val="left" w:pos="1148"/>
        </w:tabs>
        <w:spacing w:after="0" w:line="336" w:lineRule="exact"/>
        <w:ind w:left="780" w:firstLine="0"/>
      </w:pPr>
      <w:r>
        <w:t>IT</w:t>
      </w:r>
    </w:p>
    <w:p w:rsidR="00B76C70" w:rsidRDefault="00DD3BAF">
      <w:pPr>
        <w:pStyle w:val="Style5"/>
        <w:numPr>
          <w:ilvl w:val="0"/>
          <w:numId w:val="3"/>
        </w:numPr>
        <w:shd w:val="clear" w:color="auto" w:fill="auto"/>
        <w:tabs>
          <w:tab w:val="left" w:pos="1158"/>
        </w:tabs>
        <w:spacing w:after="0" w:line="336" w:lineRule="exact"/>
        <w:ind w:left="780" w:firstLine="0"/>
      </w:pPr>
      <w:r>
        <w:t xml:space="preserve">zemědělství a potravinářství (včetně </w:t>
      </w:r>
      <w:proofErr w:type="spellStart"/>
      <w:r>
        <w:t>GIs</w:t>
      </w:r>
      <w:proofErr w:type="spellEnd"/>
      <w:r>
        <w:t>)</w:t>
      </w:r>
    </w:p>
    <w:p w:rsidR="00B76C70" w:rsidRDefault="00DD3BAF">
      <w:pPr>
        <w:pStyle w:val="Style5"/>
        <w:numPr>
          <w:ilvl w:val="0"/>
          <w:numId w:val="3"/>
        </w:numPr>
        <w:shd w:val="clear" w:color="auto" w:fill="auto"/>
        <w:tabs>
          <w:tab w:val="left" w:pos="1158"/>
        </w:tabs>
        <w:spacing w:after="0" w:line="336" w:lineRule="exact"/>
        <w:ind w:left="780" w:firstLine="0"/>
      </w:pPr>
      <w:r>
        <w:t>zdravotnický a farmaceutický průmysl</w:t>
      </w:r>
    </w:p>
    <w:p w:rsidR="00B76C70" w:rsidRDefault="00DD3BAF">
      <w:pPr>
        <w:pStyle w:val="Style5"/>
        <w:numPr>
          <w:ilvl w:val="0"/>
          <w:numId w:val="3"/>
        </w:numPr>
        <w:shd w:val="clear" w:color="auto" w:fill="auto"/>
        <w:tabs>
          <w:tab w:val="left" w:pos="1083"/>
        </w:tabs>
        <w:spacing w:after="38"/>
        <w:ind w:left="720" w:firstLine="0"/>
      </w:pPr>
      <w:r>
        <w:lastRenderedPageBreak/>
        <w:t>sklářský a keramický průmysl</w:t>
      </w:r>
    </w:p>
    <w:p w:rsidR="00B76C70" w:rsidRDefault="00DD3BAF">
      <w:pPr>
        <w:pStyle w:val="Style5"/>
        <w:numPr>
          <w:ilvl w:val="0"/>
          <w:numId w:val="3"/>
        </w:numPr>
        <w:shd w:val="clear" w:color="auto" w:fill="auto"/>
        <w:tabs>
          <w:tab w:val="left" w:pos="1083"/>
        </w:tabs>
        <w:spacing w:after="0" w:line="336" w:lineRule="exact"/>
        <w:ind w:left="720" w:firstLine="0"/>
      </w:pPr>
      <w:r>
        <w:t>chemický průmysl</w:t>
      </w:r>
    </w:p>
    <w:p w:rsidR="00B76C70" w:rsidRDefault="00DD3BAF">
      <w:pPr>
        <w:pStyle w:val="Style5"/>
        <w:numPr>
          <w:ilvl w:val="0"/>
          <w:numId w:val="3"/>
        </w:numPr>
        <w:shd w:val="clear" w:color="auto" w:fill="auto"/>
        <w:tabs>
          <w:tab w:val="left" w:pos="1083"/>
        </w:tabs>
        <w:spacing w:after="0" w:line="336" w:lineRule="exact"/>
        <w:ind w:left="720" w:firstLine="0"/>
      </w:pPr>
      <w:r>
        <w:t>textilní průmysl</w:t>
      </w:r>
    </w:p>
    <w:p w:rsidR="00B76C70" w:rsidRDefault="00DD3BAF">
      <w:pPr>
        <w:pStyle w:val="Style5"/>
        <w:numPr>
          <w:ilvl w:val="0"/>
          <w:numId w:val="3"/>
        </w:numPr>
        <w:shd w:val="clear" w:color="auto" w:fill="auto"/>
        <w:tabs>
          <w:tab w:val="left" w:pos="1083"/>
        </w:tabs>
        <w:spacing w:after="0" w:line="336" w:lineRule="exact"/>
        <w:ind w:left="720" w:firstLine="0"/>
      </w:pPr>
      <w:r>
        <w:t>těžební průmysl a související obory</w:t>
      </w:r>
    </w:p>
    <w:p w:rsidR="00B76C70" w:rsidRDefault="00DD3BAF">
      <w:pPr>
        <w:pStyle w:val="Style5"/>
        <w:numPr>
          <w:ilvl w:val="0"/>
          <w:numId w:val="3"/>
        </w:numPr>
        <w:shd w:val="clear" w:color="auto" w:fill="auto"/>
        <w:tabs>
          <w:tab w:val="left" w:pos="1083"/>
        </w:tabs>
        <w:spacing w:after="0" w:line="336" w:lineRule="exact"/>
        <w:ind w:left="720" w:firstLine="0"/>
      </w:pPr>
      <w:r>
        <w:t>energetický průmysl</w:t>
      </w:r>
    </w:p>
    <w:p w:rsidR="00B76C70" w:rsidRDefault="00DD3BAF">
      <w:pPr>
        <w:pStyle w:val="Style5"/>
        <w:numPr>
          <w:ilvl w:val="0"/>
          <w:numId w:val="3"/>
        </w:numPr>
        <w:shd w:val="clear" w:color="auto" w:fill="auto"/>
        <w:tabs>
          <w:tab w:val="left" w:pos="1083"/>
        </w:tabs>
        <w:spacing w:after="0" w:line="336" w:lineRule="exact"/>
        <w:ind w:left="720" w:firstLine="0"/>
      </w:pPr>
      <w:r>
        <w:t>vodohospodářský a odpadní průmysl</w:t>
      </w:r>
    </w:p>
    <w:p w:rsidR="00B76C70" w:rsidRDefault="00DD3BAF">
      <w:pPr>
        <w:pStyle w:val="Style5"/>
        <w:numPr>
          <w:ilvl w:val="0"/>
          <w:numId w:val="3"/>
        </w:numPr>
        <w:shd w:val="clear" w:color="auto" w:fill="auto"/>
        <w:tabs>
          <w:tab w:val="left" w:pos="1083"/>
        </w:tabs>
        <w:spacing w:after="120" w:line="336" w:lineRule="exact"/>
        <w:ind w:left="720" w:firstLine="0"/>
      </w:pPr>
      <w:r>
        <w:t>železniční průmysl</w:t>
      </w:r>
    </w:p>
    <w:p w:rsidR="00B76C70" w:rsidRDefault="00DD3BAF">
      <w:pPr>
        <w:pStyle w:val="Style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336" w:lineRule="exact"/>
        <w:ind w:left="440" w:hanging="440"/>
      </w:pPr>
      <w:r>
        <w:t>Zhodnocení, jaký dopad budou mít dohody specificky pro malé a střední podniky, zejména s ohledem na:</w:t>
      </w:r>
    </w:p>
    <w:p w:rsidR="00B76C70" w:rsidRDefault="00DD3BAF">
      <w:pPr>
        <w:pStyle w:val="Style5"/>
        <w:numPr>
          <w:ilvl w:val="0"/>
          <w:numId w:val="4"/>
        </w:numPr>
        <w:shd w:val="clear" w:color="auto" w:fill="auto"/>
        <w:tabs>
          <w:tab w:val="left" w:pos="1083"/>
        </w:tabs>
        <w:spacing w:after="85"/>
        <w:ind w:left="720" w:firstLine="0"/>
      </w:pPr>
      <w:r>
        <w:t xml:space="preserve">celní procedury (cena, doba, </w:t>
      </w:r>
      <w:r>
        <w:t>dostupnost informací)</w:t>
      </w:r>
    </w:p>
    <w:p w:rsidR="00B76C70" w:rsidRDefault="00DD3BAF">
      <w:pPr>
        <w:pStyle w:val="Style5"/>
        <w:numPr>
          <w:ilvl w:val="0"/>
          <w:numId w:val="4"/>
        </w:numPr>
        <w:shd w:val="clear" w:color="auto" w:fill="auto"/>
        <w:tabs>
          <w:tab w:val="left" w:pos="1088"/>
        </w:tabs>
        <w:spacing w:after="0" w:line="278" w:lineRule="exact"/>
        <w:ind w:left="720" w:firstLine="0"/>
      </w:pPr>
      <w:r>
        <w:t>mobilitu</w:t>
      </w:r>
    </w:p>
    <w:p w:rsidR="00B76C70" w:rsidRDefault="00DD3BAF">
      <w:pPr>
        <w:pStyle w:val="Style5"/>
        <w:numPr>
          <w:ilvl w:val="0"/>
          <w:numId w:val="4"/>
        </w:numPr>
        <w:shd w:val="clear" w:color="auto" w:fill="auto"/>
        <w:tabs>
          <w:tab w:val="left" w:pos="1088"/>
        </w:tabs>
        <w:spacing w:after="0" w:line="278" w:lineRule="exact"/>
        <w:ind w:left="720" w:firstLine="0"/>
      </w:pPr>
      <w:r>
        <w:t>cla</w:t>
      </w:r>
    </w:p>
    <w:p w:rsidR="00B76C70" w:rsidRDefault="00DD3BAF">
      <w:pPr>
        <w:pStyle w:val="Style5"/>
        <w:numPr>
          <w:ilvl w:val="0"/>
          <w:numId w:val="4"/>
        </w:numPr>
        <w:shd w:val="clear" w:color="auto" w:fill="auto"/>
        <w:tabs>
          <w:tab w:val="left" w:pos="1098"/>
        </w:tabs>
        <w:spacing w:after="70" w:line="278" w:lineRule="exact"/>
        <w:ind w:left="720" w:firstLine="0"/>
      </w:pPr>
      <w:r>
        <w:t>mechanismus uznávání shody (TBT) aj.</w:t>
      </w:r>
    </w:p>
    <w:p w:rsidR="00B76C70" w:rsidRDefault="00DD3BAF">
      <w:pPr>
        <w:pStyle w:val="Style5"/>
        <w:numPr>
          <w:ilvl w:val="0"/>
          <w:numId w:val="2"/>
        </w:numPr>
        <w:shd w:val="clear" w:color="auto" w:fill="auto"/>
        <w:tabs>
          <w:tab w:val="left" w:pos="355"/>
        </w:tabs>
        <w:spacing w:after="206" w:line="341" w:lineRule="exact"/>
        <w:ind w:left="440" w:hanging="440"/>
      </w:pPr>
      <w:r>
        <w:t xml:space="preserve">Celkové zhodnocení a kalkulace dopadů dohody s blokem </w:t>
      </w:r>
      <w:proofErr w:type="spellStart"/>
      <w:r>
        <w:t>Mercosur</w:t>
      </w:r>
      <w:proofErr w:type="spellEnd"/>
      <w:r>
        <w:t>: a) z makroekonomického hle</w:t>
      </w:r>
      <w:r>
        <w:softHyphen/>
        <w:t>diska, b) včetně širších souvislostí a nekvantifikovatelných faktorů.</w:t>
      </w:r>
    </w:p>
    <w:p w:rsidR="00B76C70" w:rsidRDefault="00DD3BAF">
      <w:pPr>
        <w:pStyle w:val="Style5"/>
        <w:numPr>
          <w:ilvl w:val="0"/>
          <w:numId w:val="2"/>
        </w:numPr>
        <w:shd w:val="clear" w:color="auto" w:fill="auto"/>
        <w:tabs>
          <w:tab w:val="left" w:pos="355"/>
        </w:tabs>
        <w:spacing w:after="35"/>
        <w:ind w:left="440" w:hanging="440"/>
      </w:pPr>
      <w:r>
        <w:t>Závěry a doporučení pro</w:t>
      </w:r>
      <w:r>
        <w:t xml:space="preserve"> ČR v přímé návaznosti na výsledky analýzy</w:t>
      </w:r>
    </w:p>
    <w:p w:rsidR="00B76C70" w:rsidRDefault="00DD3BAF">
      <w:pPr>
        <w:pStyle w:val="Style5"/>
        <w:numPr>
          <w:ilvl w:val="0"/>
          <w:numId w:val="1"/>
        </w:numPr>
        <w:shd w:val="clear" w:color="auto" w:fill="auto"/>
        <w:tabs>
          <w:tab w:val="left" w:pos="373"/>
        </w:tabs>
        <w:spacing w:after="578" w:line="341" w:lineRule="exact"/>
        <w:ind w:left="440" w:hanging="440"/>
      </w:pPr>
      <w:r>
        <w:t>Zhotovitel se zavazuje k provedení díla podle podmínek stanovených v této smlouvě a objednatel se zavazuje zaplatit za dílo sjednanou cenu.</w:t>
      </w:r>
    </w:p>
    <w:p w:rsidR="00B76C70" w:rsidRDefault="00DD3BAF">
      <w:pPr>
        <w:pStyle w:val="Style10"/>
        <w:keepNext/>
        <w:keepLines/>
        <w:shd w:val="clear" w:color="auto" w:fill="auto"/>
        <w:spacing w:before="0" w:after="120"/>
        <w:ind w:left="20"/>
      </w:pPr>
      <w:bookmarkStart w:id="3" w:name="bookmark3"/>
      <w:r>
        <w:t>II.</w:t>
      </w:r>
      <w:bookmarkEnd w:id="3"/>
    </w:p>
    <w:p w:rsidR="00B76C70" w:rsidRDefault="00DD3BAF">
      <w:pPr>
        <w:pStyle w:val="Style10"/>
        <w:keepNext/>
        <w:keepLines/>
        <w:shd w:val="clear" w:color="auto" w:fill="auto"/>
        <w:spacing w:before="0" w:after="327"/>
        <w:ind w:left="20"/>
      </w:pPr>
      <w:bookmarkStart w:id="4" w:name="bookmark4"/>
      <w:r>
        <w:t>Cena</w:t>
      </w:r>
      <w:bookmarkEnd w:id="4"/>
    </w:p>
    <w:p w:rsidR="00B76C70" w:rsidRDefault="00DD3BAF">
      <w:pPr>
        <w:pStyle w:val="Style5"/>
        <w:numPr>
          <w:ilvl w:val="0"/>
          <w:numId w:val="5"/>
        </w:numPr>
        <w:shd w:val="clear" w:color="auto" w:fill="auto"/>
        <w:tabs>
          <w:tab w:val="left" w:pos="363"/>
        </w:tabs>
        <w:spacing w:after="69"/>
        <w:ind w:left="440" w:hanging="440"/>
      </w:pPr>
      <w:r>
        <w:t>Celková cena za provedení díla činí 200.000,- bez DPH.</w:t>
      </w:r>
    </w:p>
    <w:p w:rsidR="00B76C70" w:rsidRDefault="00DD3BAF">
      <w:pPr>
        <w:pStyle w:val="Style5"/>
        <w:numPr>
          <w:ilvl w:val="0"/>
          <w:numId w:val="5"/>
        </w:numPr>
        <w:shd w:val="clear" w:color="auto" w:fill="auto"/>
        <w:tabs>
          <w:tab w:val="left" w:pos="368"/>
        </w:tabs>
        <w:spacing w:after="128" w:line="298" w:lineRule="exact"/>
        <w:ind w:left="440" w:hanging="440"/>
      </w:pPr>
      <w:r>
        <w:t xml:space="preserve">Uvedená </w:t>
      </w:r>
      <w:r>
        <w:t>cena je konečná a nejvýše přípustná a zahrnuje veškeré náklady na straně zhotovitele po</w:t>
      </w:r>
      <w:r>
        <w:softHyphen/>
        <w:t>třebné ke zhotovení díla.</w:t>
      </w:r>
    </w:p>
    <w:p w:rsidR="00B76C70" w:rsidRDefault="00DD3BAF">
      <w:pPr>
        <w:pStyle w:val="Style5"/>
        <w:numPr>
          <w:ilvl w:val="0"/>
          <w:numId w:val="5"/>
        </w:numPr>
        <w:shd w:val="clear" w:color="auto" w:fill="auto"/>
        <w:tabs>
          <w:tab w:val="left" w:pos="368"/>
        </w:tabs>
        <w:spacing w:after="756" w:line="288" w:lineRule="exact"/>
        <w:ind w:left="440" w:hanging="440"/>
      </w:pPr>
      <w:r>
        <w:t>DPH bude vypočteno a účtováno na základě právních předpisů účinných k datu uskutečnění zdanitel</w:t>
      </w:r>
      <w:r>
        <w:softHyphen/>
        <w:t>ného plnění.</w:t>
      </w:r>
    </w:p>
    <w:p w:rsidR="00B76C70" w:rsidRDefault="00DD3BAF">
      <w:pPr>
        <w:pStyle w:val="Style10"/>
        <w:keepNext/>
        <w:keepLines/>
        <w:shd w:val="clear" w:color="auto" w:fill="auto"/>
        <w:spacing w:before="0" w:after="120"/>
        <w:ind w:left="20"/>
      </w:pPr>
      <w:bookmarkStart w:id="5" w:name="bookmark5"/>
      <w:r>
        <w:t>III.</w:t>
      </w:r>
      <w:bookmarkEnd w:id="5"/>
    </w:p>
    <w:p w:rsidR="00B76C70" w:rsidRDefault="00DD3BAF">
      <w:pPr>
        <w:pStyle w:val="Style10"/>
        <w:keepNext/>
        <w:keepLines/>
        <w:shd w:val="clear" w:color="auto" w:fill="auto"/>
        <w:spacing w:before="0" w:after="280"/>
        <w:ind w:left="20"/>
      </w:pPr>
      <w:bookmarkStart w:id="6" w:name="bookmark6"/>
      <w:r>
        <w:t>Doba plnění a způsob předání</w:t>
      </w:r>
      <w:r>
        <w:t xml:space="preserve"> díla</w:t>
      </w:r>
      <w:bookmarkEnd w:id="6"/>
    </w:p>
    <w:p w:rsidR="00B76C70" w:rsidRDefault="00DD3BAF">
      <w:pPr>
        <w:pStyle w:val="Style5"/>
        <w:numPr>
          <w:ilvl w:val="0"/>
          <w:numId w:val="6"/>
        </w:numPr>
        <w:shd w:val="clear" w:color="auto" w:fill="auto"/>
        <w:tabs>
          <w:tab w:val="left" w:pos="803"/>
        </w:tabs>
        <w:spacing w:after="300" w:line="293" w:lineRule="exact"/>
        <w:ind w:left="800" w:hanging="360"/>
        <w:jc w:val="both"/>
      </w:pPr>
      <w:r>
        <w:t>Zhotovitel se zavazuje ústně prezentovat objednateli stručnou zprávu o pokroku při vytváření díla do 1 (jednoho) měsíce ode dne nabytí účinnosti smlouvy. Tato prezentace může být dle domluvy zhotovitele s objednatelem veřejná.</w:t>
      </w:r>
    </w:p>
    <w:p w:rsidR="00B76C70" w:rsidRDefault="00DD3BAF">
      <w:pPr>
        <w:pStyle w:val="Style5"/>
        <w:numPr>
          <w:ilvl w:val="0"/>
          <w:numId w:val="6"/>
        </w:numPr>
        <w:shd w:val="clear" w:color="auto" w:fill="auto"/>
        <w:tabs>
          <w:tab w:val="left" w:pos="803"/>
        </w:tabs>
        <w:spacing w:after="0" w:line="293" w:lineRule="exact"/>
        <w:ind w:left="800" w:hanging="360"/>
        <w:jc w:val="both"/>
        <w:sectPr w:rsidR="00B76C70">
          <w:type w:val="continuous"/>
          <w:pgSz w:w="11909" w:h="16838"/>
          <w:pgMar w:top="1423" w:right="771" w:bottom="1551" w:left="779" w:header="0" w:footer="3" w:gutter="0"/>
          <w:cols w:space="720"/>
          <w:noEndnote/>
          <w:docGrid w:linePitch="360"/>
        </w:sectPr>
      </w:pPr>
      <w:r>
        <w:t>Zhotovitel se zavazuje zpracovat a předat dílo bez vad a nedodělků objednateli do 3 (tří) měsíců ode dne nabytí účinnosti smlouvy. V případě obtíží se zpracováním lze lhůtu po dohodě se zada</w:t>
      </w:r>
      <w:r>
        <w:softHyphen/>
        <w:t>vatelem prodloužit o 1 (jeden) měsíc.</w:t>
      </w:r>
    </w:p>
    <w:p w:rsidR="00B76C70" w:rsidRDefault="00DD3BAF">
      <w:pPr>
        <w:pStyle w:val="Style5"/>
        <w:numPr>
          <w:ilvl w:val="0"/>
          <w:numId w:val="6"/>
        </w:numPr>
        <w:shd w:val="clear" w:color="auto" w:fill="auto"/>
        <w:tabs>
          <w:tab w:val="left" w:pos="805"/>
        </w:tabs>
        <w:spacing w:after="300" w:line="293" w:lineRule="exact"/>
        <w:ind w:left="800" w:hanging="360"/>
        <w:jc w:val="both"/>
      </w:pPr>
      <w:r>
        <w:lastRenderedPageBreak/>
        <w:t xml:space="preserve">Předání a převzetí díla </w:t>
      </w:r>
      <w:r>
        <w:t>potvrdí smluvní strany podpisem Předávacího protokolu, v budově Minis</w:t>
      </w:r>
      <w:r>
        <w:softHyphen/>
        <w:t xml:space="preserve">terstva průmyslu a obchodu, Politických vězňů 20, Praha 1. Po převzetí díla provede objednatel akceptaci díla, a to do 10 pracovních dnů ode dne převzetí díla. V případě, že budou v </w:t>
      </w:r>
      <w:proofErr w:type="spellStart"/>
      <w:r>
        <w:t>odev</w:t>
      </w:r>
      <w:r>
        <w:t>zdaněm</w:t>
      </w:r>
      <w:proofErr w:type="spellEnd"/>
      <w:r>
        <w:t xml:space="preserve"> díle během akceptační doby shledány nedostatky, vrátí objednatel dílo zhotoviteli k přepracování. Zhotovitel je povinen nedostatky odstranit ve lhůtě 10 pracovních dnů ode dne vrácení díla k pře</w:t>
      </w:r>
      <w:r>
        <w:softHyphen/>
        <w:t>pracování. Původní akceptační lhůta bude tímto momente</w:t>
      </w:r>
      <w:r>
        <w:t>m zastavena. Odevzdáním díla po od</w:t>
      </w:r>
      <w:r>
        <w:softHyphen/>
        <w:t xml:space="preserve">stranění nedostatků počíná běžet nová akceptační lhůta v </w:t>
      </w:r>
      <w:proofErr w:type="spellStart"/>
      <w:r>
        <w:t>dělce</w:t>
      </w:r>
      <w:proofErr w:type="spellEnd"/>
      <w:r>
        <w:t xml:space="preserve"> 10 pracovních dní. Nezašle-li osoba zmocněná k jednání za objednatele shledaná nedostatky do 10 pracovních dnů zhotoviteli, je dílo uplynutím táto lhůty považ</w:t>
      </w:r>
      <w:r>
        <w:t>ovaná za akceptovaná. Akceptaci díla oznámí písemně osoba zmocněná k jednání za objednatele osobě zmocněně k jednání za zhotovitele.</w:t>
      </w:r>
    </w:p>
    <w:p w:rsidR="00B76C70" w:rsidRDefault="00DD3BAF">
      <w:pPr>
        <w:pStyle w:val="Style5"/>
        <w:numPr>
          <w:ilvl w:val="0"/>
          <w:numId w:val="6"/>
        </w:numPr>
        <w:shd w:val="clear" w:color="auto" w:fill="auto"/>
        <w:tabs>
          <w:tab w:val="left" w:pos="805"/>
        </w:tabs>
        <w:spacing w:after="300" w:line="293" w:lineRule="exact"/>
        <w:ind w:left="800" w:hanging="360"/>
        <w:jc w:val="both"/>
      </w:pPr>
      <w:r>
        <w:t>Po akceptaci díla bude zhotovitel ústně prezentovat výsledky studie. Tato prezentace může být veřejná s tím, že přesně datu</w:t>
      </w:r>
      <w:r>
        <w:t>m prezentace bude určeno na základě domluvy mezi objednatelem a zhotovitelem v období jednoho měsíce od předání díla.</w:t>
      </w:r>
    </w:p>
    <w:p w:rsidR="00B76C70" w:rsidRDefault="00DD3BAF">
      <w:pPr>
        <w:pStyle w:val="Style5"/>
        <w:numPr>
          <w:ilvl w:val="0"/>
          <w:numId w:val="6"/>
        </w:numPr>
        <w:shd w:val="clear" w:color="auto" w:fill="auto"/>
        <w:tabs>
          <w:tab w:val="left" w:pos="805"/>
        </w:tabs>
        <w:spacing w:after="440" w:line="293" w:lineRule="exact"/>
        <w:ind w:left="800" w:hanging="360"/>
        <w:jc w:val="both"/>
      </w:pPr>
      <w:r>
        <w:t xml:space="preserve">Dílo bude předáno objednateli ve dvou originálech v </w:t>
      </w:r>
      <w:proofErr w:type="spellStart"/>
      <w:r>
        <w:t>tištěněm</w:t>
      </w:r>
      <w:proofErr w:type="spellEnd"/>
      <w:r>
        <w:t xml:space="preserve"> vyhotovení a </w:t>
      </w:r>
      <w:proofErr w:type="spellStart"/>
      <w:r>
        <w:t>podepsaně</w:t>
      </w:r>
      <w:proofErr w:type="spellEnd"/>
      <w:r>
        <w:t xml:space="preserve"> a současně v elektronická podobě na 2 ks nosičů CD, ve</w:t>
      </w:r>
      <w:r>
        <w:t xml:space="preserve"> formátu PDF.</w:t>
      </w:r>
    </w:p>
    <w:p w:rsidR="00B76C70" w:rsidRDefault="00DD3BAF">
      <w:pPr>
        <w:pStyle w:val="Style10"/>
        <w:keepNext/>
        <w:keepLines/>
        <w:shd w:val="clear" w:color="auto" w:fill="auto"/>
        <w:spacing w:before="0" w:after="100"/>
        <w:ind w:left="5020"/>
        <w:jc w:val="left"/>
      </w:pPr>
      <w:bookmarkStart w:id="7" w:name="bookmark7"/>
      <w:r>
        <w:t>IV.</w:t>
      </w:r>
      <w:bookmarkEnd w:id="7"/>
    </w:p>
    <w:p w:rsidR="00B76C70" w:rsidRDefault="00DD3BAF">
      <w:pPr>
        <w:pStyle w:val="Style10"/>
        <w:keepNext/>
        <w:keepLines/>
        <w:shd w:val="clear" w:color="auto" w:fill="auto"/>
        <w:spacing w:before="0" w:after="187"/>
      </w:pPr>
      <w:bookmarkStart w:id="8" w:name="bookmark8"/>
      <w:r>
        <w:t>Místo předání</w:t>
      </w:r>
      <w:bookmarkEnd w:id="8"/>
    </w:p>
    <w:p w:rsidR="00B76C70" w:rsidRDefault="00DD3BAF">
      <w:pPr>
        <w:pStyle w:val="Style5"/>
        <w:shd w:val="clear" w:color="auto" w:fill="auto"/>
        <w:spacing w:after="693"/>
        <w:ind w:left="440" w:hanging="440"/>
        <w:jc w:val="both"/>
      </w:pPr>
      <w:r>
        <w:t>Místem předání díla je budova Ministerstva průmyslu a obchodu, na adrese Politických vězňů 20, Praha 1.</w:t>
      </w:r>
    </w:p>
    <w:p w:rsidR="00B76C70" w:rsidRDefault="00DD3BAF">
      <w:pPr>
        <w:pStyle w:val="Style10"/>
        <w:keepNext/>
        <w:keepLines/>
        <w:shd w:val="clear" w:color="auto" w:fill="auto"/>
        <w:spacing w:before="0" w:after="100"/>
        <w:ind w:left="5020"/>
        <w:jc w:val="left"/>
      </w:pPr>
      <w:bookmarkStart w:id="9" w:name="bookmark9"/>
      <w:r>
        <w:t>V.</w:t>
      </w:r>
      <w:bookmarkEnd w:id="9"/>
    </w:p>
    <w:p w:rsidR="00B76C70" w:rsidRDefault="00DD3BAF">
      <w:pPr>
        <w:pStyle w:val="Style10"/>
        <w:keepNext/>
        <w:keepLines/>
        <w:shd w:val="clear" w:color="auto" w:fill="auto"/>
        <w:spacing w:before="0" w:after="140"/>
      </w:pPr>
      <w:bookmarkStart w:id="10" w:name="bookmark10"/>
      <w:r>
        <w:t>Osoby zmocněné k jednání</w:t>
      </w:r>
      <w:bookmarkEnd w:id="10"/>
    </w:p>
    <w:p w:rsidR="00B76C70" w:rsidRDefault="00DD3BAF">
      <w:pPr>
        <w:pStyle w:val="Style5"/>
        <w:numPr>
          <w:ilvl w:val="0"/>
          <w:numId w:val="7"/>
        </w:numPr>
        <w:shd w:val="clear" w:color="auto" w:fill="auto"/>
        <w:tabs>
          <w:tab w:val="left" w:pos="805"/>
        </w:tabs>
        <w:spacing w:after="0" w:line="293" w:lineRule="exact"/>
        <w:ind w:left="800" w:hanging="360"/>
        <w:jc w:val="both"/>
      </w:pPr>
      <w:r>
        <w:t>K jednání v souvislosti s plněním táto smlouvy se tímto zmocňuje:</w:t>
      </w:r>
    </w:p>
    <w:p w:rsidR="00B76C70" w:rsidRPr="009C2E84" w:rsidRDefault="00DD3BAF">
      <w:pPr>
        <w:pStyle w:val="Style5"/>
        <w:shd w:val="clear" w:color="auto" w:fill="auto"/>
        <w:tabs>
          <w:tab w:val="left" w:pos="2926"/>
        </w:tabs>
        <w:spacing w:after="0" w:line="293" w:lineRule="exact"/>
        <w:ind w:left="800" w:firstLine="0"/>
        <w:jc w:val="both"/>
        <w:rPr>
          <w:highlight w:val="black"/>
        </w:rPr>
      </w:pPr>
      <w:r>
        <w:t>za objednatele:</w:t>
      </w:r>
      <w:r>
        <w:tab/>
      </w:r>
      <w:r w:rsidRPr="009C2E84">
        <w:rPr>
          <w:highlight w:val="black"/>
        </w:rPr>
        <w:t xml:space="preserve">Mgr. </w:t>
      </w:r>
      <w:r w:rsidRPr="009C2E84">
        <w:rPr>
          <w:highlight w:val="black"/>
        </w:rPr>
        <w:t>Zuzana Machová, odd. společně obchodní politiky</w:t>
      </w:r>
    </w:p>
    <w:p w:rsidR="00B76C70" w:rsidRDefault="00DD3BAF">
      <w:pPr>
        <w:pStyle w:val="Style5"/>
        <w:shd w:val="clear" w:color="auto" w:fill="auto"/>
        <w:spacing w:after="300" w:line="293" w:lineRule="exact"/>
        <w:ind w:right="340" w:firstLine="0"/>
        <w:jc w:val="center"/>
      </w:pPr>
      <w:r w:rsidRPr="009C2E84">
        <w:rPr>
          <w:highlight w:val="black"/>
        </w:rPr>
        <w:t xml:space="preserve">tel.: +420 224 852 930, e-mail: </w:t>
      </w:r>
      <w:hyperlink r:id="rId8" w:history="1">
        <w:r w:rsidRPr="009C2E84">
          <w:rPr>
            <w:rStyle w:val="CharStyle16"/>
            <w:highlight w:val="black"/>
          </w:rPr>
          <w:t>machova@mpo.cz</w:t>
        </w:r>
      </w:hyperlink>
    </w:p>
    <w:p w:rsidR="00B76C70" w:rsidRDefault="009C2E84">
      <w:pPr>
        <w:pStyle w:val="Style5"/>
        <w:shd w:val="clear" w:color="auto" w:fill="auto"/>
        <w:spacing w:after="300" w:line="293" w:lineRule="exact"/>
        <w:ind w:firstLine="0"/>
      </w:pPr>
      <w:r w:rsidRPr="009C2E84">
        <w:rPr>
          <w:noProof/>
          <w:highlight w:val="black"/>
        </w:rPr>
        <mc:AlternateContent>
          <mc:Choice Requires="wps">
            <w:drawing>
              <wp:anchor distT="0" distB="91440" distL="63500" distR="420370" simplePos="0" relativeHeight="377487105" behindDoc="1" locked="0" layoutInCell="1" allowOverlap="1">
                <wp:simplePos x="0" y="0"/>
                <wp:positionH relativeFrom="margin">
                  <wp:posOffset>454025</wp:posOffset>
                </wp:positionH>
                <wp:positionV relativeFrom="paragraph">
                  <wp:posOffset>12700</wp:posOffset>
                </wp:positionV>
                <wp:extent cx="981710" cy="148590"/>
                <wp:effectExtent l="0" t="0" r="3175" b="0"/>
                <wp:wrapSquare wrapText="right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C70" w:rsidRDefault="00DD3BAF">
                            <w:pPr>
                              <w:pStyle w:val="Style5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>za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5.75pt;margin-top:1pt;width:77.3pt;height:11.7pt;z-index:-125829375;visibility:visible;mso-wrap-style:square;mso-width-percent:0;mso-height-percent:0;mso-wrap-distance-left:5pt;mso-wrap-distance-top:0;mso-wrap-distance-right:33.1pt;mso-wrap-distance-bottom: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" filled="f" stroked="f">
                <v:textbox style="mso-fit-shape-to-text:t" inset="0,0,0,0">
                  <w:txbxContent>
                    <w:p w:rsidR="00B76C70" w:rsidRDefault="00DD3BAF">
                      <w:pPr>
                        <w:pStyle w:val="Style5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CharStyle6Exact"/>
                        </w:rPr>
                        <w:t>za zhotovitele: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D3BAF" w:rsidRPr="009C2E84">
        <w:rPr>
          <w:highlight w:val="black"/>
        </w:rPr>
        <w:t>Ing. Jana Šimanová, Ph.D., katedra ekonomie EF TUL tel.: +420 607 276 624,</w:t>
      </w:r>
      <w:r w:rsidR="00DD3BAF">
        <w:t xml:space="preserve"> </w:t>
      </w:r>
      <w:r w:rsidR="00DD3BAF" w:rsidRPr="009C2E84">
        <w:rPr>
          <w:highlight w:val="black"/>
        </w:rPr>
        <w:t xml:space="preserve">e-mail: </w:t>
      </w:r>
      <w:hyperlink r:id="rId9" w:history="1">
        <w:r w:rsidR="00DD3BAF" w:rsidRPr="009C2E84">
          <w:rPr>
            <w:rStyle w:val="CharStyle16"/>
            <w:highlight w:val="black"/>
          </w:rPr>
          <w:t>iana.simanova@tul.cz</w:t>
        </w:r>
      </w:hyperlink>
    </w:p>
    <w:p w:rsidR="00B76C70" w:rsidRDefault="00DD3BAF">
      <w:pPr>
        <w:pStyle w:val="Style5"/>
        <w:numPr>
          <w:ilvl w:val="0"/>
          <w:numId w:val="7"/>
        </w:numPr>
        <w:shd w:val="clear" w:color="auto" w:fill="auto"/>
        <w:tabs>
          <w:tab w:val="left" w:pos="805"/>
        </w:tabs>
        <w:spacing w:after="440" w:line="293" w:lineRule="exact"/>
        <w:ind w:left="800" w:hanging="360"/>
      </w:pPr>
      <w:r>
        <w:t xml:space="preserve">Osoby zmocněně k jednání mohou být měněny písemným oznámením zaslaným druhá smluvní straně bez povinnosti uzavření dodatku </w:t>
      </w:r>
      <w:proofErr w:type="spellStart"/>
      <w:r>
        <w:t>ktěto</w:t>
      </w:r>
      <w:proofErr w:type="spellEnd"/>
      <w:r>
        <w:t xml:space="preserve"> smlouvě.</w:t>
      </w:r>
    </w:p>
    <w:p w:rsidR="00B76C70" w:rsidRDefault="00DD3BAF">
      <w:pPr>
        <w:pStyle w:val="Style10"/>
        <w:keepNext/>
        <w:keepLines/>
        <w:shd w:val="clear" w:color="auto" w:fill="auto"/>
        <w:spacing w:before="0" w:after="100"/>
        <w:ind w:left="5020"/>
        <w:jc w:val="left"/>
      </w:pPr>
      <w:bookmarkStart w:id="11" w:name="bookmark11"/>
      <w:r>
        <w:t>VI.</w:t>
      </w:r>
      <w:bookmarkEnd w:id="11"/>
    </w:p>
    <w:p w:rsidR="00B76C70" w:rsidRDefault="00DD3BAF">
      <w:pPr>
        <w:pStyle w:val="Style10"/>
        <w:keepNext/>
        <w:keepLines/>
        <w:shd w:val="clear" w:color="auto" w:fill="auto"/>
        <w:spacing w:before="0" w:after="327"/>
      </w:pPr>
      <w:bookmarkStart w:id="12" w:name="bookmark12"/>
      <w:r>
        <w:t>Vlastnické právo a licenční ujednání</w:t>
      </w:r>
      <w:bookmarkEnd w:id="12"/>
    </w:p>
    <w:p w:rsidR="00B76C70" w:rsidRDefault="00DD3BAF">
      <w:pPr>
        <w:pStyle w:val="Style5"/>
        <w:numPr>
          <w:ilvl w:val="0"/>
          <w:numId w:val="8"/>
        </w:numPr>
        <w:shd w:val="clear" w:color="auto" w:fill="auto"/>
        <w:tabs>
          <w:tab w:val="left" w:pos="348"/>
        </w:tabs>
        <w:spacing w:after="113"/>
        <w:ind w:left="440" w:hanging="440"/>
        <w:jc w:val="both"/>
      </w:pPr>
      <w:r>
        <w:t xml:space="preserve">Veškerá práva k dílu přecházejí na </w:t>
      </w:r>
      <w:r>
        <w:t>objednatele akceptací díla.</w:t>
      </w:r>
    </w:p>
    <w:p w:rsidR="00B76C70" w:rsidRDefault="00DD3BAF">
      <w:pPr>
        <w:pStyle w:val="Style5"/>
        <w:numPr>
          <w:ilvl w:val="0"/>
          <w:numId w:val="8"/>
        </w:numPr>
        <w:shd w:val="clear" w:color="auto" w:fill="auto"/>
        <w:tabs>
          <w:tab w:val="left" w:pos="348"/>
        </w:tabs>
        <w:spacing w:after="0" w:line="293" w:lineRule="exact"/>
        <w:ind w:left="440" w:hanging="440"/>
        <w:jc w:val="both"/>
      </w:pPr>
      <w:r>
        <w:t xml:space="preserve">Zhotovitel nesmí použít dílo či jeho části bez </w:t>
      </w:r>
      <w:proofErr w:type="spellStart"/>
      <w:r>
        <w:t>výslovněho</w:t>
      </w:r>
      <w:proofErr w:type="spellEnd"/>
      <w:r>
        <w:t xml:space="preserve"> </w:t>
      </w:r>
      <w:proofErr w:type="spellStart"/>
      <w:r>
        <w:t>písemněho</w:t>
      </w:r>
      <w:proofErr w:type="spellEnd"/>
      <w:r>
        <w:t xml:space="preserve"> souhlasu objednatele a není oprávněn ve smyslu § 2633 </w:t>
      </w:r>
      <w:proofErr w:type="spellStart"/>
      <w:r>
        <w:t>občanskěho</w:t>
      </w:r>
      <w:proofErr w:type="spellEnd"/>
      <w:r>
        <w:t xml:space="preserve"> zákoníku poskytnout dílo či jeho části jiným osobám než ob</w:t>
      </w:r>
      <w:r>
        <w:softHyphen/>
        <w:t>jednateli.</w:t>
      </w:r>
      <w:r>
        <w:br w:type="page"/>
      </w:r>
    </w:p>
    <w:p w:rsidR="00B76C70" w:rsidRDefault="00DD3BAF">
      <w:pPr>
        <w:pStyle w:val="Style5"/>
        <w:numPr>
          <w:ilvl w:val="0"/>
          <w:numId w:val="8"/>
        </w:numPr>
        <w:shd w:val="clear" w:color="auto" w:fill="auto"/>
        <w:tabs>
          <w:tab w:val="left" w:pos="356"/>
        </w:tabs>
        <w:spacing w:after="147" w:line="293" w:lineRule="exact"/>
        <w:ind w:left="440" w:hanging="440"/>
        <w:jc w:val="both"/>
      </w:pPr>
      <w:r>
        <w:lastRenderedPageBreak/>
        <w:t>Pokud bude výsledkem čin</w:t>
      </w:r>
      <w:r>
        <w:t>nosti zhotovitele dle této smlouvy autorské dílo ve smyslu § 2 autorského zákona, zhotovitel prohlašuje, že objednatel bude oprávněn dílo užít jakýmkoli způsobem, v neome</w:t>
      </w:r>
      <w:r>
        <w:softHyphen/>
        <w:t>zeném rozsahu co do množství, místa a času, zejména dílo rozmnožovat, rozšiřovat, sdě</w:t>
      </w:r>
      <w:r>
        <w:t>lovat veřej</w:t>
      </w:r>
      <w:r>
        <w:softHyphen/>
        <w:t>nosti, upravovat, spojovat s jiným dílem, zařazovat do souborného díla a uvádět dílo pod svým jménem a že vůči objednateli nebudou uplatněny oprávněné nároky majitelů autorských práv či jakékoli opráv</w:t>
      </w:r>
      <w:r>
        <w:softHyphen/>
        <w:t>něné nároky jiných třetích osob v souvislos</w:t>
      </w:r>
      <w:r>
        <w:t>ti s užitím díla (práva autorská, práva příbuzná právu autor</w:t>
      </w:r>
      <w:r>
        <w:softHyphen/>
        <w:t>skému, práva patentová, práva k ochranné známce, práva z nekalé soutěže, práva osobnostní či práva vlastnická aj.). V případě, že by takové nároky autorů byly uplatněny, zhotovitel se zavazuje vy</w:t>
      </w:r>
      <w:r>
        <w:t>pořádat na své náklady veškeré nároky majitelů autorských práv či jakékoli oprávněné nároky jiných třetích osob v souvislosti s užitím díla.</w:t>
      </w:r>
    </w:p>
    <w:p w:rsidR="00B76C70" w:rsidRDefault="00DD3BAF">
      <w:pPr>
        <w:pStyle w:val="Style5"/>
        <w:numPr>
          <w:ilvl w:val="0"/>
          <w:numId w:val="8"/>
        </w:numPr>
        <w:shd w:val="clear" w:color="auto" w:fill="auto"/>
        <w:tabs>
          <w:tab w:val="left" w:pos="356"/>
        </w:tabs>
        <w:spacing w:after="193"/>
        <w:ind w:left="440" w:hanging="440"/>
        <w:jc w:val="both"/>
      </w:pPr>
      <w:r>
        <w:t>Odměna za výhradní licenci k užití díla je zahrnuta v ceně díla.</w:t>
      </w:r>
    </w:p>
    <w:p w:rsidR="00B76C70" w:rsidRDefault="00DD3BAF">
      <w:pPr>
        <w:pStyle w:val="Style10"/>
        <w:keepNext/>
        <w:keepLines/>
        <w:shd w:val="clear" w:color="auto" w:fill="auto"/>
        <w:spacing w:before="0" w:after="100"/>
        <w:ind w:left="5000"/>
        <w:jc w:val="left"/>
      </w:pPr>
      <w:bookmarkStart w:id="13" w:name="bookmark13"/>
      <w:r>
        <w:t>VII.</w:t>
      </w:r>
      <w:bookmarkEnd w:id="13"/>
    </w:p>
    <w:p w:rsidR="00B76C70" w:rsidRDefault="00DD3BAF">
      <w:pPr>
        <w:pStyle w:val="Style10"/>
        <w:keepNext/>
        <w:keepLines/>
        <w:shd w:val="clear" w:color="auto" w:fill="auto"/>
        <w:spacing w:before="0" w:after="300"/>
      </w:pPr>
      <w:bookmarkStart w:id="14" w:name="bookmark14"/>
      <w:r>
        <w:t>Odpovědnost za vady</w:t>
      </w:r>
      <w:bookmarkEnd w:id="14"/>
    </w:p>
    <w:p w:rsidR="00B76C70" w:rsidRDefault="00DD3BAF">
      <w:pPr>
        <w:pStyle w:val="Style5"/>
        <w:numPr>
          <w:ilvl w:val="0"/>
          <w:numId w:val="9"/>
        </w:numPr>
        <w:shd w:val="clear" w:color="auto" w:fill="auto"/>
        <w:tabs>
          <w:tab w:val="left" w:pos="356"/>
        </w:tabs>
        <w:spacing w:after="100" w:line="293" w:lineRule="exact"/>
        <w:ind w:left="440" w:hanging="440"/>
        <w:jc w:val="both"/>
      </w:pPr>
      <w:r>
        <w:t xml:space="preserve">Zhotovitel odpovídá za </w:t>
      </w:r>
      <w:r>
        <w:t>vady, které se projeví v záruční době. Záruční doba je jeden rok a počíná ply</w:t>
      </w:r>
      <w:r>
        <w:softHyphen/>
        <w:t>nout ode dne akceptace díla.</w:t>
      </w:r>
    </w:p>
    <w:p w:rsidR="00B76C70" w:rsidRDefault="00DD3BAF">
      <w:pPr>
        <w:pStyle w:val="Style5"/>
        <w:numPr>
          <w:ilvl w:val="0"/>
          <w:numId w:val="9"/>
        </w:numPr>
        <w:shd w:val="clear" w:color="auto" w:fill="auto"/>
        <w:tabs>
          <w:tab w:val="left" w:pos="356"/>
        </w:tabs>
        <w:spacing w:after="100" w:line="293" w:lineRule="exact"/>
        <w:ind w:left="440" w:hanging="440"/>
        <w:jc w:val="both"/>
      </w:pPr>
      <w:r>
        <w:t>V případě, že předané dílo vykazuje vady, musí tyto vady objednatel písemně u zhotovitele reklamo</w:t>
      </w:r>
      <w:r>
        <w:softHyphen/>
        <w:t>vat. V reklamaci objednatel uvede, v čem zjištěné v</w:t>
      </w:r>
      <w:r>
        <w:t>ady spočívají.</w:t>
      </w:r>
    </w:p>
    <w:p w:rsidR="00B76C70" w:rsidRDefault="00DD3BAF">
      <w:pPr>
        <w:pStyle w:val="Style5"/>
        <w:numPr>
          <w:ilvl w:val="0"/>
          <w:numId w:val="9"/>
        </w:numPr>
        <w:shd w:val="clear" w:color="auto" w:fill="auto"/>
        <w:tabs>
          <w:tab w:val="left" w:pos="356"/>
        </w:tabs>
        <w:spacing w:after="120" w:line="293" w:lineRule="exact"/>
        <w:ind w:left="440" w:hanging="440"/>
        <w:jc w:val="both"/>
      </w:pPr>
      <w:r>
        <w:t>Zhotovitel se zavazuje bezplatně odstranit tyto vady do deseti pracovních dnů od okamžiku obdržení reklamace.</w:t>
      </w:r>
    </w:p>
    <w:p w:rsidR="00B76C70" w:rsidRDefault="00DD3BAF">
      <w:pPr>
        <w:pStyle w:val="Style10"/>
        <w:keepNext/>
        <w:keepLines/>
        <w:shd w:val="clear" w:color="auto" w:fill="auto"/>
        <w:spacing w:before="0" w:after="100"/>
        <w:ind w:left="5000"/>
        <w:jc w:val="left"/>
      </w:pPr>
      <w:bookmarkStart w:id="15" w:name="bookmark15"/>
      <w:r>
        <w:t>VIII.</w:t>
      </w:r>
      <w:bookmarkEnd w:id="15"/>
    </w:p>
    <w:p w:rsidR="00B76C70" w:rsidRDefault="00DD3BAF">
      <w:pPr>
        <w:pStyle w:val="Style10"/>
        <w:keepNext/>
        <w:keepLines/>
        <w:shd w:val="clear" w:color="auto" w:fill="auto"/>
        <w:spacing w:before="0" w:after="300"/>
      </w:pPr>
      <w:bookmarkStart w:id="16" w:name="bookmark16"/>
      <w:r>
        <w:t>Platební podmínky</w:t>
      </w:r>
      <w:bookmarkEnd w:id="16"/>
    </w:p>
    <w:p w:rsidR="00B76C70" w:rsidRDefault="00DD3BAF">
      <w:pPr>
        <w:pStyle w:val="Style5"/>
        <w:numPr>
          <w:ilvl w:val="0"/>
          <w:numId w:val="10"/>
        </w:numPr>
        <w:shd w:val="clear" w:color="auto" w:fill="auto"/>
        <w:tabs>
          <w:tab w:val="left" w:pos="356"/>
        </w:tabs>
        <w:spacing w:after="100" w:line="293" w:lineRule="exact"/>
        <w:ind w:left="440" w:hanging="440"/>
        <w:jc w:val="both"/>
      </w:pPr>
      <w:r>
        <w:t xml:space="preserve">Cenu díla uhradí objednatel na základě daňového </w:t>
      </w:r>
      <w:proofErr w:type="gramStart"/>
      <w:r>
        <w:t>dokladu - faktury</w:t>
      </w:r>
      <w:proofErr w:type="gramEnd"/>
      <w:r>
        <w:t xml:space="preserve"> (dále jen „faktura"), kterou je zhotovite</w:t>
      </w:r>
      <w:r>
        <w:t>l oprávněn vystavit do 10 dnů po akceptaci díla.</w:t>
      </w:r>
    </w:p>
    <w:p w:rsidR="00B76C70" w:rsidRDefault="00DD3BAF">
      <w:pPr>
        <w:pStyle w:val="Style5"/>
        <w:numPr>
          <w:ilvl w:val="0"/>
          <w:numId w:val="10"/>
        </w:numPr>
        <w:shd w:val="clear" w:color="auto" w:fill="auto"/>
        <w:tabs>
          <w:tab w:val="left" w:pos="356"/>
        </w:tabs>
        <w:spacing w:after="100" w:line="293" w:lineRule="exact"/>
        <w:ind w:left="440" w:hanging="440"/>
        <w:jc w:val="both"/>
      </w:pPr>
      <w:r>
        <w:t>Faktura musí mít náležitosti daňového dokladu dle § 11 zák. č. 563/ 1991 Sb., o účetnictví, § 29 zákona č. 235/2004 Sb., o dani z přidané hodnoty, a § 435 občanského zákoníku, to vše ve znění pozdějších před</w:t>
      </w:r>
      <w:r>
        <w:t>pisů. Nebude-li faktura obsahovat právními předpisy a touto smlouvou stanovené náležitosti, nebo bude obsahovat údaje chybné, je objednatel fakturu oprávněn vrátit zhotoviteli k doplnění či opravě s vyznačením konkrétního důvodu vrácení, aniž se tím objedn</w:t>
      </w:r>
      <w:r>
        <w:t>atel dostal do prodlení se splat</w:t>
      </w:r>
      <w:r>
        <w:softHyphen/>
        <w:t>ností. Dnem doručení opravené či nově vystavené faktury běží nová lhůta splatnosti faktury.</w:t>
      </w:r>
    </w:p>
    <w:p w:rsidR="00B76C70" w:rsidRDefault="00DD3BAF">
      <w:pPr>
        <w:pStyle w:val="Style5"/>
        <w:numPr>
          <w:ilvl w:val="0"/>
          <w:numId w:val="10"/>
        </w:numPr>
        <w:shd w:val="clear" w:color="auto" w:fill="auto"/>
        <w:tabs>
          <w:tab w:val="left" w:pos="356"/>
        </w:tabs>
        <w:spacing w:after="100" w:line="293" w:lineRule="exact"/>
        <w:ind w:left="440" w:hanging="440"/>
        <w:jc w:val="both"/>
      </w:pPr>
      <w:r>
        <w:t>Nedílnou součástí faktury je kopie oboustranně podepsaného Předávacího protokolu a kopie ozná</w:t>
      </w:r>
      <w:r>
        <w:softHyphen/>
        <w:t>mení o akceptaci.</w:t>
      </w:r>
    </w:p>
    <w:p w:rsidR="00B76C70" w:rsidRDefault="00DD3BAF">
      <w:pPr>
        <w:pStyle w:val="Style5"/>
        <w:numPr>
          <w:ilvl w:val="0"/>
          <w:numId w:val="10"/>
        </w:numPr>
        <w:shd w:val="clear" w:color="auto" w:fill="auto"/>
        <w:tabs>
          <w:tab w:val="left" w:pos="356"/>
        </w:tabs>
        <w:spacing w:after="147" w:line="293" w:lineRule="exact"/>
        <w:ind w:left="440" w:hanging="440"/>
        <w:jc w:val="both"/>
      </w:pPr>
      <w:r>
        <w:t xml:space="preserve">Splatnost faktury </w:t>
      </w:r>
      <w:r>
        <w:t>je 30 kalendářních dnů ode dne prokazatelného doručení faktury objednateli. Za den úhrady dané faktury bude považován den odepsání fakturované částky z účtu objednatele.</w:t>
      </w:r>
    </w:p>
    <w:p w:rsidR="00B76C70" w:rsidRDefault="00DD3BAF">
      <w:pPr>
        <w:pStyle w:val="Style5"/>
        <w:numPr>
          <w:ilvl w:val="0"/>
          <w:numId w:val="10"/>
        </w:numPr>
        <w:shd w:val="clear" w:color="auto" w:fill="auto"/>
        <w:tabs>
          <w:tab w:val="left" w:pos="356"/>
        </w:tabs>
        <w:spacing w:after="473"/>
        <w:ind w:left="440" w:hanging="440"/>
        <w:jc w:val="both"/>
      </w:pPr>
      <w:r>
        <w:t>Objednatel nebude poskytovat zhotoviteli jakékoliv zálohy na úhradu ceny díla.</w:t>
      </w:r>
    </w:p>
    <w:p w:rsidR="00B76C70" w:rsidRDefault="00DD3BAF">
      <w:pPr>
        <w:pStyle w:val="Style10"/>
        <w:keepNext/>
        <w:keepLines/>
        <w:shd w:val="clear" w:color="auto" w:fill="auto"/>
        <w:spacing w:before="0" w:after="100"/>
        <w:ind w:left="5000"/>
        <w:jc w:val="left"/>
      </w:pPr>
      <w:bookmarkStart w:id="17" w:name="bookmark17"/>
      <w:r>
        <w:t>IX.</w:t>
      </w:r>
      <w:bookmarkEnd w:id="17"/>
    </w:p>
    <w:p w:rsidR="00B76C70" w:rsidRDefault="00DD3BAF">
      <w:pPr>
        <w:pStyle w:val="Style10"/>
        <w:keepNext/>
        <w:keepLines/>
        <w:shd w:val="clear" w:color="auto" w:fill="auto"/>
        <w:spacing w:before="0" w:after="347"/>
      </w:pPr>
      <w:bookmarkStart w:id="18" w:name="bookmark18"/>
      <w:r>
        <w:t>Prá</w:t>
      </w:r>
      <w:r>
        <w:t>va a povinnosti smluvních stran</w:t>
      </w:r>
      <w:bookmarkEnd w:id="18"/>
    </w:p>
    <w:p w:rsidR="00B76C70" w:rsidRDefault="00DD3BAF">
      <w:pPr>
        <w:pStyle w:val="Style5"/>
        <w:numPr>
          <w:ilvl w:val="0"/>
          <w:numId w:val="11"/>
        </w:numPr>
        <w:shd w:val="clear" w:color="auto" w:fill="auto"/>
        <w:tabs>
          <w:tab w:val="left" w:pos="356"/>
        </w:tabs>
        <w:spacing w:after="0"/>
        <w:ind w:left="440" w:hanging="440"/>
        <w:jc w:val="both"/>
      </w:pPr>
      <w:r>
        <w:t>Zhotovitel je povinen především:</w:t>
      </w:r>
    </w:p>
    <w:p w:rsidR="00B76C70" w:rsidRDefault="00DD3BAF">
      <w:pPr>
        <w:pStyle w:val="Style5"/>
        <w:numPr>
          <w:ilvl w:val="0"/>
          <w:numId w:val="12"/>
        </w:numPr>
        <w:shd w:val="clear" w:color="auto" w:fill="auto"/>
        <w:tabs>
          <w:tab w:val="left" w:pos="763"/>
        </w:tabs>
        <w:spacing w:after="0" w:line="293" w:lineRule="exact"/>
        <w:ind w:left="800" w:hanging="340"/>
        <w:jc w:val="both"/>
      </w:pPr>
      <w:r>
        <w:t>na svůj náklad a na své nebezpečí provést dílo s odbornou péčí v souladu s platnými právními před</w:t>
      </w:r>
      <w:r>
        <w:softHyphen/>
        <w:t>pisy;</w:t>
      </w:r>
    </w:p>
    <w:p w:rsidR="00B76C70" w:rsidRDefault="00DD3BAF">
      <w:pPr>
        <w:pStyle w:val="Style5"/>
        <w:numPr>
          <w:ilvl w:val="0"/>
          <w:numId w:val="12"/>
        </w:numPr>
        <w:shd w:val="clear" w:color="auto" w:fill="auto"/>
        <w:tabs>
          <w:tab w:val="left" w:pos="763"/>
        </w:tabs>
        <w:spacing w:after="0" w:line="293" w:lineRule="exact"/>
        <w:ind w:left="800" w:hanging="340"/>
        <w:jc w:val="both"/>
      </w:pPr>
      <w:r>
        <w:t>umožnit osobě zmocněné k jednání za objednatele soustavné sledování provádění díla a re</w:t>
      </w:r>
      <w:r>
        <w:t>spekto</w:t>
      </w:r>
      <w:r>
        <w:softHyphen/>
        <w:t xml:space="preserve">vat jí </w:t>
      </w:r>
      <w:r>
        <w:lastRenderedPageBreak/>
        <w:t>navržená opatření na odstranění vad a nedostatků;</w:t>
      </w:r>
    </w:p>
    <w:p w:rsidR="00B76C70" w:rsidRDefault="00DD3BAF">
      <w:pPr>
        <w:pStyle w:val="Style5"/>
        <w:numPr>
          <w:ilvl w:val="0"/>
          <w:numId w:val="12"/>
        </w:numPr>
        <w:shd w:val="clear" w:color="auto" w:fill="auto"/>
        <w:tabs>
          <w:tab w:val="left" w:pos="763"/>
        </w:tabs>
        <w:spacing w:after="0" w:line="293" w:lineRule="exact"/>
        <w:ind w:left="800" w:hanging="340"/>
        <w:jc w:val="both"/>
      </w:pPr>
      <w:r>
        <w:t>průběžně pravdivě informovat o dosažených výsledcích i problémech odpovědné pracovníky ob</w:t>
      </w:r>
      <w:r>
        <w:softHyphen/>
        <w:t>jednatele a bez zbytečného odkladu vyrozumět objednatele o případném ohrožení doby plnění nebo ohrožen</w:t>
      </w:r>
      <w:r>
        <w:t>í smluveného rozsahu činnosti;</w:t>
      </w:r>
    </w:p>
    <w:p w:rsidR="00B76C70" w:rsidRDefault="00DD3BAF">
      <w:pPr>
        <w:pStyle w:val="Style5"/>
        <w:numPr>
          <w:ilvl w:val="0"/>
          <w:numId w:val="12"/>
        </w:numPr>
        <w:shd w:val="clear" w:color="auto" w:fill="auto"/>
        <w:tabs>
          <w:tab w:val="left" w:pos="773"/>
        </w:tabs>
        <w:spacing w:after="0" w:line="293" w:lineRule="exact"/>
        <w:ind w:left="800" w:hanging="340"/>
        <w:jc w:val="both"/>
      </w:pPr>
      <w:r>
        <w:t>v délce trvání záruční doby poskytovat na vyžádání objednatele případné konzultace či zodpovídat technické dotazy ze strany objednatele;</w:t>
      </w:r>
    </w:p>
    <w:p w:rsidR="00B76C70" w:rsidRDefault="00DD3BAF">
      <w:pPr>
        <w:pStyle w:val="Style5"/>
        <w:numPr>
          <w:ilvl w:val="0"/>
          <w:numId w:val="12"/>
        </w:numPr>
        <w:shd w:val="clear" w:color="auto" w:fill="auto"/>
        <w:tabs>
          <w:tab w:val="left" w:pos="773"/>
        </w:tabs>
        <w:spacing w:after="120" w:line="293" w:lineRule="exact"/>
        <w:ind w:left="880" w:hanging="420"/>
      </w:pPr>
      <w:r>
        <w:t xml:space="preserve">vrátit objednateli veškeré podklady, které mu objednatel poskytne, a to bez zbytečného </w:t>
      </w:r>
      <w:r>
        <w:t>odkladu poté, co je nebude potřebovat za účelem plnění svých povinností dle této smlouvy.</w:t>
      </w:r>
    </w:p>
    <w:p w:rsidR="00B76C70" w:rsidRDefault="00DD3BAF">
      <w:pPr>
        <w:pStyle w:val="Style5"/>
        <w:numPr>
          <w:ilvl w:val="0"/>
          <w:numId w:val="11"/>
        </w:numPr>
        <w:shd w:val="clear" w:color="auto" w:fill="auto"/>
        <w:tabs>
          <w:tab w:val="left" w:pos="353"/>
        </w:tabs>
        <w:spacing w:after="120" w:line="293" w:lineRule="exact"/>
        <w:ind w:left="460"/>
        <w:jc w:val="both"/>
      </w:pPr>
      <w:r>
        <w:t>Zhotovitel je oprávněn vyžadovat od objednatele podklady a informace nezbytné k řádnému prove</w:t>
      </w:r>
      <w:r>
        <w:softHyphen/>
        <w:t>dení díla, pokud si nemůže podklady a informace zajistit sám a zákonné d</w:t>
      </w:r>
      <w:r>
        <w:t>ůvody nebrání objednateli jejich poskytnutí. Zjistí-li zhotovitel, že podklady jsou neúplné nebo pokyny objednatele jsou nevhodné či neúčelné, je povinen na to objednatele neprodleně písemně upozornit a vyžádat si doplnění, popř. specifikování pokynů. V př</w:t>
      </w:r>
      <w:r>
        <w:t>ípadě, že některý z postupů či pokynů navržených objednatelem bude v roz</w:t>
      </w:r>
      <w:r>
        <w:softHyphen/>
        <w:t>poru se zněním zákona nebo jinými předpisy souvisejícími s plněním dle této smlouvy, je zhotovitel povinen na takovýto rozpor objednatele bezodkladně upozornit a předložit objednateli</w:t>
      </w:r>
      <w:r>
        <w:t xml:space="preserve"> alternativní způsob řešení, který je s dotčenými právními předpisy v souladu a maximálně reflektuje požadavky objednatele.</w:t>
      </w:r>
    </w:p>
    <w:p w:rsidR="00B76C70" w:rsidRDefault="00DD3BAF">
      <w:pPr>
        <w:pStyle w:val="Style5"/>
        <w:numPr>
          <w:ilvl w:val="0"/>
          <w:numId w:val="11"/>
        </w:numPr>
        <w:shd w:val="clear" w:color="auto" w:fill="auto"/>
        <w:tabs>
          <w:tab w:val="left" w:pos="353"/>
        </w:tabs>
        <w:spacing w:after="120" w:line="293" w:lineRule="exact"/>
        <w:ind w:left="460"/>
        <w:jc w:val="both"/>
      </w:pPr>
      <w:r>
        <w:t xml:space="preserve">Zhotovitel se zavazuje, že zachová mlčenlivost o informacích poskytnutých ze strany objednatele při plnění této smlouvy. K veškerým </w:t>
      </w:r>
      <w:r>
        <w:t>informacím a dokumentaci objednatele, kterou zhotovitel obdrží k realizaci díla, stejně jako k datům a informacím zjištěným v souvislosti s plněním díla, bude zhotovitel přistupovat výhradně jako k interním materiálům objednatele, které nebude bez jeho výs</w:t>
      </w:r>
      <w:r>
        <w:t>lovného sou</w:t>
      </w:r>
      <w:r>
        <w:softHyphen/>
        <w:t xml:space="preserve">hlasu předávat dalším osobám, ani je nebude publikovat ve veřejně přístupných informačních zdrojích. Povinnost zhotovitele zachovávat mlčenlivost platí jak po dobu plnění předmětu smlouvy, tak i po předání předmětu smlouvy a ukončení smluvního </w:t>
      </w:r>
      <w:r>
        <w:t xml:space="preserve">vztahu. Povinnosti mlčenlivosti může zhotovitele zprostit jen objednatel svým písemným prohlášením. Povinnost mlčenlivosti se vztahuje ve stejném rozsahu i na všechny osoby, které zhotovitel při plnění svých povinností dle této smlouvy použije, zejména na </w:t>
      </w:r>
      <w:r>
        <w:t>jeho zaměstnance.</w:t>
      </w:r>
    </w:p>
    <w:p w:rsidR="00B76C70" w:rsidRDefault="00DD3BAF">
      <w:pPr>
        <w:pStyle w:val="Style5"/>
        <w:numPr>
          <w:ilvl w:val="0"/>
          <w:numId w:val="11"/>
        </w:numPr>
        <w:shd w:val="clear" w:color="auto" w:fill="auto"/>
        <w:tabs>
          <w:tab w:val="left" w:pos="353"/>
        </w:tabs>
        <w:spacing w:after="120" w:line="293" w:lineRule="exact"/>
        <w:ind w:left="460"/>
        <w:jc w:val="both"/>
      </w:pPr>
      <w:r>
        <w:t xml:space="preserve">Zhotovitel se zavazuje mít po celou dobu platnosti smlouvy sjednáno pojištění odpovědnosti za škodu způsobenou v souvislosti s výkonem podnikatelské činnosti třetí osobě ve výši nejméně 1.000.000,- Kč, se spoluúčastí nejvýše </w:t>
      </w:r>
      <w:proofErr w:type="gramStart"/>
      <w:r>
        <w:t>5%</w:t>
      </w:r>
      <w:proofErr w:type="gramEnd"/>
      <w:r>
        <w:t>, které kry</w:t>
      </w:r>
      <w:r>
        <w:t>je rizika spojená s realizací plnění dle této smlouvy a toto po</w:t>
      </w:r>
      <w:r>
        <w:softHyphen/>
        <w:t>jištění je povinen udržovat po celou dobu trvání této smlouvy.</w:t>
      </w:r>
    </w:p>
    <w:p w:rsidR="00B76C70" w:rsidRDefault="00DD3BAF">
      <w:pPr>
        <w:pStyle w:val="Style5"/>
        <w:numPr>
          <w:ilvl w:val="0"/>
          <w:numId w:val="11"/>
        </w:numPr>
        <w:shd w:val="clear" w:color="auto" w:fill="auto"/>
        <w:tabs>
          <w:tab w:val="left" w:pos="353"/>
        </w:tabs>
        <w:spacing w:after="120" w:line="293" w:lineRule="exact"/>
        <w:ind w:left="460"/>
        <w:jc w:val="both"/>
      </w:pPr>
      <w:r>
        <w:t>Zhotovitel je oprávněn pověřit zhotovením díla podle článku I. této smlouvy třetí osobu pouze s pí</w:t>
      </w:r>
      <w:r>
        <w:softHyphen/>
        <w:t>semným souhlasem objednatele.</w:t>
      </w:r>
    </w:p>
    <w:p w:rsidR="00B76C70" w:rsidRDefault="00DD3BAF">
      <w:pPr>
        <w:pStyle w:val="Style5"/>
        <w:numPr>
          <w:ilvl w:val="0"/>
          <w:numId w:val="11"/>
        </w:numPr>
        <w:shd w:val="clear" w:color="auto" w:fill="auto"/>
        <w:tabs>
          <w:tab w:val="left" w:pos="353"/>
        </w:tabs>
        <w:spacing w:after="0" w:line="293" w:lineRule="exact"/>
        <w:ind w:left="460"/>
        <w:jc w:val="both"/>
        <w:sectPr w:rsidR="00B76C70">
          <w:footerReference w:type="default" r:id="rId10"/>
          <w:pgSz w:w="11909" w:h="16838"/>
          <w:pgMar w:top="1423" w:right="771" w:bottom="1551" w:left="779" w:header="0" w:footer="3" w:gutter="0"/>
          <w:cols w:space="720"/>
          <w:noEndnote/>
          <w:titlePg/>
          <w:docGrid w:linePitch="360"/>
        </w:sectPr>
      </w:pPr>
      <w:r>
        <w:t>Objednatel je oprávněn kontrolovat provádění díla a zjistí-li, že zhotovitel provádí dílo v rozporu se svými povinnostmi, je oprávněn žádat po zhotoviteli odstranění vad vzniklých vadným prováděním a p</w:t>
      </w:r>
      <w:r>
        <w:t>rovedení díla řádným způsobem.</w:t>
      </w:r>
    </w:p>
    <w:p w:rsidR="00B76C70" w:rsidRDefault="00DD3BAF">
      <w:pPr>
        <w:pStyle w:val="Style10"/>
        <w:keepNext/>
        <w:keepLines/>
        <w:shd w:val="clear" w:color="auto" w:fill="auto"/>
        <w:spacing w:before="0" w:after="100"/>
        <w:ind w:left="5040"/>
        <w:jc w:val="left"/>
      </w:pPr>
      <w:bookmarkStart w:id="19" w:name="bookmark19"/>
      <w:r>
        <w:lastRenderedPageBreak/>
        <w:t>X.</w:t>
      </w:r>
      <w:bookmarkEnd w:id="19"/>
    </w:p>
    <w:p w:rsidR="00B76C70" w:rsidRDefault="00DD3BAF">
      <w:pPr>
        <w:pStyle w:val="Style10"/>
        <w:keepNext/>
        <w:keepLines/>
        <w:shd w:val="clear" w:color="auto" w:fill="auto"/>
        <w:spacing w:before="0" w:after="280"/>
        <w:ind w:left="20"/>
      </w:pPr>
      <w:bookmarkStart w:id="20" w:name="bookmark20"/>
      <w:r>
        <w:t>Smluvní pokuty a náhrada škody</w:t>
      </w:r>
      <w:bookmarkEnd w:id="20"/>
    </w:p>
    <w:p w:rsidR="00B76C70" w:rsidRDefault="00DD3BAF">
      <w:pPr>
        <w:pStyle w:val="Style5"/>
        <w:numPr>
          <w:ilvl w:val="0"/>
          <w:numId w:val="13"/>
        </w:numPr>
        <w:shd w:val="clear" w:color="auto" w:fill="auto"/>
        <w:tabs>
          <w:tab w:val="left" w:pos="356"/>
        </w:tabs>
        <w:spacing w:after="100" w:line="293" w:lineRule="exact"/>
        <w:ind w:left="440" w:hanging="440"/>
        <w:jc w:val="both"/>
      </w:pPr>
      <w:r>
        <w:t>Pro případ prodlení zhotovitele s plněním lhůt uvedených v článku III. dle této smlouvy uhradí zhoto</w:t>
      </w:r>
      <w:r>
        <w:softHyphen/>
        <w:t xml:space="preserve">vitel objednateli smluvní pokutu ve výši 0,2 </w:t>
      </w:r>
      <w:r>
        <w:rPr>
          <w:rStyle w:val="CharStyle12"/>
        </w:rPr>
        <w:t>%</w:t>
      </w:r>
      <w:r>
        <w:t xml:space="preserve"> celkové ceny za provedení díla ceny za každý i započatý den prodlení.</w:t>
      </w:r>
    </w:p>
    <w:p w:rsidR="00B76C70" w:rsidRDefault="00DD3BAF">
      <w:pPr>
        <w:pStyle w:val="Style5"/>
        <w:numPr>
          <w:ilvl w:val="0"/>
          <w:numId w:val="13"/>
        </w:numPr>
        <w:shd w:val="clear" w:color="auto" w:fill="auto"/>
        <w:tabs>
          <w:tab w:val="left" w:pos="356"/>
        </w:tabs>
        <w:spacing w:after="142" w:line="293" w:lineRule="exact"/>
        <w:ind w:left="440" w:hanging="440"/>
        <w:jc w:val="both"/>
      </w:pPr>
      <w:r>
        <w:t>Za porušení povinnosti mlčenlivosti specifikované v čl. IX. odst. 3) nebo povinnosti mít sjednáno pojiš</w:t>
      </w:r>
      <w:r>
        <w:softHyphen/>
        <w:t>tění v rozsahu dle čl. IX. odst. 4) nebo ujednání o výhradní licenci uvedené v čl</w:t>
      </w:r>
      <w:r>
        <w:t>. VI. odst. 2) této smlouvy je zhotovitel povinen uhradit objednateli smluvní pokutu ve výši 80.000,- Kč, a to za každý jednotlivý případ porušení této povinnosti.</w:t>
      </w:r>
    </w:p>
    <w:p w:rsidR="00B76C70" w:rsidRDefault="00DD3BAF">
      <w:pPr>
        <w:pStyle w:val="Style5"/>
        <w:numPr>
          <w:ilvl w:val="0"/>
          <w:numId w:val="13"/>
        </w:numPr>
        <w:shd w:val="clear" w:color="auto" w:fill="auto"/>
        <w:tabs>
          <w:tab w:val="left" w:pos="356"/>
        </w:tabs>
        <w:spacing w:after="58" w:line="240" w:lineRule="exact"/>
        <w:ind w:left="440" w:hanging="440"/>
        <w:jc w:val="both"/>
      </w:pPr>
      <w:r>
        <w:t>Pro případ prodlení objednatele se zaplacením fakturované částky zhotoviteli si strany sjedn</w:t>
      </w:r>
      <w:r>
        <w:t>ávají úrok z prodlení v zákonné výši.</w:t>
      </w:r>
    </w:p>
    <w:p w:rsidR="00B76C70" w:rsidRDefault="00DD3BAF">
      <w:pPr>
        <w:pStyle w:val="Style5"/>
        <w:numPr>
          <w:ilvl w:val="0"/>
          <w:numId w:val="13"/>
        </w:numPr>
        <w:shd w:val="clear" w:color="auto" w:fill="auto"/>
        <w:tabs>
          <w:tab w:val="left" w:pos="356"/>
        </w:tabs>
        <w:spacing w:after="520" w:line="293" w:lineRule="exact"/>
        <w:ind w:left="440" w:hanging="440"/>
        <w:jc w:val="both"/>
      </w:pPr>
      <w:r>
        <w:t>Smluvní pokuty sjednané touto smlouvou nebo úrok z prodlení povinná strana uhradí nezávisle na tom, zda a v jaké výši vznikne druhé straně v této souvislosti škoda nebo újma. Uplatněním smluvní pokuty a její úhradou ne</w:t>
      </w:r>
      <w:r>
        <w:t>ní dotčeno právo objednatele na náhradu škody či újmy v plné výši bez ohledu na výši smluvní pokuty. Výše smluvních pokut se do výše náhrady škody či újmy nezapočítává. Smluvní pokutu i náhradu škody či újmy nebo úrok z prodlení uhradí strana povinná na úč</w:t>
      </w:r>
      <w:r>
        <w:t>et strany oprávněné ve lhůtě splatnosti 10 kalendářních dnů od jejích uplatnění.</w:t>
      </w:r>
    </w:p>
    <w:p w:rsidR="00B76C70" w:rsidRDefault="00DD3BAF">
      <w:pPr>
        <w:pStyle w:val="Style10"/>
        <w:keepNext/>
        <w:keepLines/>
        <w:shd w:val="clear" w:color="auto" w:fill="auto"/>
        <w:spacing w:before="0" w:after="100"/>
        <w:ind w:left="5040"/>
        <w:jc w:val="left"/>
      </w:pPr>
      <w:bookmarkStart w:id="21" w:name="bookmark21"/>
      <w:r>
        <w:t>XI.</w:t>
      </w:r>
      <w:bookmarkEnd w:id="21"/>
    </w:p>
    <w:p w:rsidR="00B76C70" w:rsidRDefault="00DD3BAF">
      <w:pPr>
        <w:pStyle w:val="Style10"/>
        <w:keepNext/>
        <w:keepLines/>
        <w:shd w:val="clear" w:color="auto" w:fill="auto"/>
        <w:spacing w:before="0" w:after="280"/>
        <w:ind w:left="20"/>
      </w:pPr>
      <w:bookmarkStart w:id="22" w:name="bookmark22"/>
      <w:r>
        <w:t>Změna a zrušení smlouvy</w:t>
      </w:r>
      <w:bookmarkEnd w:id="22"/>
    </w:p>
    <w:p w:rsidR="00B76C70" w:rsidRDefault="00DD3BAF">
      <w:pPr>
        <w:pStyle w:val="Style5"/>
        <w:numPr>
          <w:ilvl w:val="0"/>
          <w:numId w:val="14"/>
        </w:numPr>
        <w:shd w:val="clear" w:color="auto" w:fill="auto"/>
        <w:tabs>
          <w:tab w:val="left" w:pos="356"/>
        </w:tabs>
        <w:spacing w:after="104" w:line="293" w:lineRule="exact"/>
        <w:ind w:left="440" w:hanging="440"/>
        <w:jc w:val="both"/>
      </w:pPr>
      <w:r>
        <w:t xml:space="preserve">Tuto smlouvu lze změnit pouze dohodou smluvních stran formou vzestupně číslovaných písemných dodatků podepsaných oprávněnými zástupci obou </w:t>
      </w:r>
      <w:r>
        <w:t>smluvních stran na jedné listině.</w:t>
      </w:r>
    </w:p>
    <w:p w:rsidR="00B76C70" w:rsidRDefault="00DD3BAF">
      <w:pPr>
        <w:pStyle w:val="Style5"/>
        <w:numPr>
          <w:ilvl w:val="0"/>
          <w:numId w:val="14"/>
        </w:numPr>
        <w:shd w:val="clear" w:color="auto" w:fill="auto"/>
        <w:tabs>
          <w:tab w:val="left" w:pos="356"/>
        </w:tabs>
        <w:spacing w:after="96" w:line="288" w:lineRule="exact"/>
        <w:ind w:left="440" w:hanging="440"/>
        <w:jc w:val="both"/>
      </w:pPr>
      <w:r>
        <w:t>Objednatel je oprávněn smlouvu vypovědět z jakéhokoliv důvodu i bez uvedení důvodu s výpovědní dobou jeden měsíc, která končí posledním dnem měsíce následujícího po doručení výpovědi zhotovi</w:t>
      </w:r>
      <w:r>
        <w:softHyphen/>
        <w:t>teli.</w:t>
      </w:r>
    </w:p>
    <w:p w:rsidR="00B76C70" w:rsidRDefault="00DD3BAF">
      <w:pPr>
        <w:pStyle w:val="Style5"/>
        <w:numPr>
          <w:ilvl w:val="0"/>
          <w:numId w:val="14"/>
        </w:numPr>
        <w:shd w:val="clear" w:color="auto" w:fill="auto"/>
        <w:tabs>
          <w:tab w:val="left" w:pos="356"/>
        </w:tabs>
        <w:spacing w:after="100" w:line="293" w:lineRule="exact"/>
        <w:ind w:left="440" w:hanging="440"/>
        <w:jc w:val="both"/>
      </w:pPr>
      <w:r>
        <w:t>Při podstatném porušení s</w:t>
      </w:r>
      <w:r>
        <w:t>mlouvy jednou ze smluvních stran může druhá smluvní strana od smlouvy odstoupit, přičemž náklady vynaložené na smluvené dílo k okamžiku odstoupení od smlouvy hradí ta smluvní strana, která podstatně porušila smlouvu.</w:t>
      </w:r>
    </w:p>
    <w:p w:rsidR="00B76C70" w:rsidRDefault="00DD3BAF">
      <w:pPr>
        <w:pStyle w:val="Style5"/>
        <w:numPr>
          <w:ilvl w:val="0"/>
          <w:numId w:val="14"/>
        </w:numPr>
        <w:shd w:val="clear" w:color="auto" w:fill="auto"/>
        <w:tabs>
          <w:tab w:val="left" w:pos="356"/>
        </w:tabs>
        <w:spacing w:after="0" w:line="293" w:lineRule="exact"/>
        <w:ind w:left="440" w:hanging="440"/>
        <w:jc w:val="both"/>
      </w:pPr>
      <w:r>
        <w:t>Objednatel je oprávněn odstoupit od tét</w:t>
      </w:r>
      <w:r>
        <w:t>o smlouvy v případě podstatného porušení povinností zhoto</w:t>
      </w:r>
      <w:r>
        <w:softHyphen/>
        <w:t>vitelem, za něž je považováno zejména:</w:t>
      </w:r>
    </w:p>
    <w:p w:rsidR="00B76C70" w:rsidRDefault="009C2E84" w:rsidP="009C2E84">
      <w:pPr>
        <w:pStyle w:val="Style5"/>
        <w:shd w:val="clear" w:color="auto" w:fill="auto"/>
        <w:spacing w:after="0" w:line="293" w:lineRule="exact"/>
        <w:ind w:right="3280" w:firstLine="0"/>
      </w:pPr>
      <w:r>
        <w:rPr>
          <w:noProof/>
        </w:rPr>
        <mc:AlternateContent>
          <mc:Choice Requires="wps">
            <w:drawing>
              <wp:anchor distT="0" distB="381635" distL="63500" distR="69850" simplePos="0" relativeHeight="377487106" behindDoc="1" locked="0" layoutInCell="1" allowOverlap="1">
                <wp:simplePos x="0" y="0"/>
                <wp:positionH relativeFrom="margin">
                  <wp:posOffset>463550</wp:posOffset>
                </wp:positionH>
                <wp:positionV relativeFrom="paragraph">
                  <wp:posOffset>143510</wp:posOffset>
                </wp:positionV>
                <wp:extent cx="207010" cy="297180"/>
                <wp:effectExtent l="0" t="635" r="0" b="0"/>
                <wp:wrapSquare wrapText="righ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C70" w:rsidRDefault="00DD3BAF">
                            <w:pPr>
                              <w:pStyle w:val="Style5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>b)</w:t>
                            </w:r>
                          </w:p>
                          <w:p w:rsidR="00B76C70" w:rsidRDefault="00DD3BAF">
                            <w:pPr>
                              <w:pStyle w:val="Style5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.5pt;margin-top:11.3pt;width:16.3pt;height:23.4pt;z-index:-125829374;visibility:visible;mso-wrap-style:square;mso-width-percent:0;mso-height-percent:0;mso-wrap-distance-left:5pt;mso-wrap-distance-top:0;mso-wrap-distance-right:5.5pt;mso-wrap-distance-bottom:30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0b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" filled="f" stroked="f">
                <v:textbox style="mso-fit-shape-to-text:t" inset="0,0,0,0">
                  <w:txbxContent>
                    <w:p w:rsidR="00B76C70" w:rsidRDefault="00DD3BAF">
                      <w:pPr>
                        <w:pStyle w:val="Style5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CharStyle6Exact"/>
                        </w:rPr>
                        <w:t>b)</w:t>
                      </w:r>
                    </w:p>
                    <w:p w:rsidR="00B76C70" w:rsidRDefault="00DD3BAF">
                      <w:pPr>
                        <w:pStyle w:val="Style5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CharStyle6Exact"/>
                        </w:rPr>
                        <w:t>c)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D3BAF">
        <w:t>a) opakované vracení díla k přepracování před akceptací díla; prodlení s plněním závazků delší než deset kalendářních dnů;</w:t>
      </w:r>
    </w:p>
    <w:p w:rsidR="00B76C70" w:rsidRDefault="009C2E84">
      <w:pPr>
        <w:pStyle w:val="Style5"/>
        <w:shd w:val="clear" w:color="auto" w:fill="auto"/>
        <w:spacing w:after="0" w:line="293" w:lineRule="exact"/>
        <w:ind w:firstLine="0"/>
      </w:pPr>
      <w:r>
        <w:rPr>
          <w:noProof/>
        </w:rPr>
        <mc:AlternateContent>
          <mc:Choice Requires="wps">
            <w:drawing>
              <wp:anchor distT="372110" distB="113030" distL="63500" distR="69850" simplePos="0" relativeHeight="377487107" behindDoc="1" locked="0" layoutInCell="1" allowOverlap="1">
                <wp:simplePos x="0" y="0"/>
                <wp:positionH relativeFrom="margin">
                  <wp:posOffset>463550</wp:posOffset>
                </wp:positionH>
                <wp:positionV relativeFrom="paragraph">
                  <wp:posOffset>518160</wp:posOffset>
                </wp:positionV>
                <wp:extent cx="207010" cy="297180"/>
                <wp:effectExtent l="0" t="4445" r="0" b="3175"/>
                <wp:wrapSquare wrapText="righ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C70" w:rsidRDefault="00DD3BAF">
                            <w:pPr>
                              <w:pStyle w:val="Style5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>d)</w:t>
                            </w:r>
                          </w:p>
                          <w:p w:rsidR="00B76C70" w:rsidRDefault="00DD3BAF">
                            <w:pPr>
                              <w:pStyle w:val="Style5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6.5pt;margin-top:40.8pt;width:16.3pt;height:23.4pt;z-index:-125829373;visibility:visible;mso-wrap-style:square;mso-width-percent:0;mso-height-percent:0;mso-wrap-distance-left:5pt;mso-wrap-distance-top:29.3pt;mso-wrap-distance-right:5.5pt;mso-wrap-distance-bottom: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lh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" filled="f" stroked="f">
                <v:textbox style="mso-fit-shape-to-text:t" inset="0,0,0,0">
                  <w:txbxContent>
                    <w:p w:rsidR="00B76C70" w:rsidRDefault="00DD3BAF">
                      <w:pPr>
                        <w:pStyle w:val="Style5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CharStyle6Exact"/>
                        </w:rPr>
                        <w:t>d)</w:t>
                      </w:r>
                    </w:p>
                    <w:p w:rsidR="00B76C70" w:rsidRDefault="00DD3BAF">
                      <w:pPr>
                        <w:pStyle w:val="Style5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CharStyle6Exact"/>
                        </w:rPr>
                        <w:t>e)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D3BAF">
        <w:t xml:space="preserve">skutečnost, že </w:t>
      </w:r>
      <w:r w:rsidR="00DD3BAF">
        <w:t>byly objednatelem kontrolou provádění díla ve smyslu čl. IX. odst. 5) zjištěny zásadní vady a nedostatky při činnosti a zhotovitel ani po písemném upozornění objednatele nerespektoval navržená opatření na odstranění vad a nedostatků; porušení povinnosti ml</w:t>
      </w:r>
      <w:r w:rsidR="00DD3BAF">
        <w:t>čenlivosti dle této smlouvy;</w:t>
      </w:r>
    </w:p>
    <w:p w:rsidR="00B76C70" w:rsidRDefault="00DD3BAF">
      <w:pPr>
        <w:pStyle w:val="Style5"/>
        <w:shd w:val="clear" w:color="auto" w:fill="auto"/>
        <w:spacing w:after="100" w:line="293" w:lineRule="exact"/>
        <w:ind w:firstLine="0"/>
      </w:pPr>
      <w:r>
        <w:t>porušení povinnosti mít sjednáno pojištění odpovědnosti za škodu v rozsahu minimálně 1 mil. Kč ve smyslu čl. IX. odst. 4.</w:t>
      </w:r>
    </w:p>
    <w:p w:rsidR="00B76C70" w:rsidRDefault="00DD3BAF">
      <w:pPr>
        <w:pStyle w:val="Style5"/>
        <w:numPr>
          <w:ilvl w:val="0"/>
          <w:numId w:val="14"/>
        </w:numPr>
        <w:shd w:val="clear" w:color="auto" w:fill="auto"/>
        <w:tabs>
          <w:tab w:val="left" w:pos="356"/>
        </w:tabs>
        <w:spacing w:after="0" w:line="293" w:lineRule="exact"/>
        <w:ind w:left="440" w:hanging="440"/>
        <w:jc w:val="both"/>
      </w:pPr>
      <w:r>
        <w:t>Zhotovitel má právo odstoupit od této smlouvy v případě podstatného porušení smlouvy objednate</w:t>
      </w:r>
      <w:r>
        <w:softHyphen/>
        <w:t>lem, za ně</w:t>
      </w:r>
      <w:r>
        <w:t>ž je považováno prodlení s úhradou faktury delší než 30 dnů po lhůtě splatnosti.</w:t>
      </w:r>
      <w:r>
        <w:br w:type="page"/>
      </w:r>
    </w:p>
    <w:p w:rsidR="00B76C70" w:rsidRDefault="00DD3BAF">
      <w:pPr>
        <w:pStyle w:val="Style5"/>
        <w:numPr>
          <w:ilvl w:val="0"/>
          <w:numId w:val="14"/>
        </w:numPr>
        <w:shd w:val="clear" w:color="auto" w:fill="auto"/>
        <w:tabs>
          <w:tab w:val="left" w:pos="372"/>
        </w:tabs>
        <w:spacing w:after="300" w:line="293" w:lineRule="exact"/>
        <w:ind w:left="460"/>
        <w:jc w:val="both"/>
      </w:pPr>
      <w:r>
        <w:lastRenderedPageBreak/>
        <w:t>Právní účinky odstoupení od smlouvy nastávají dnem doručení písemného oznámení o odstoupení druhé smluvní straně.</w:t>
      </w:r>
    </w:p>
    <w:p w:rsidR="00B76C70" w:rsidRDefault="00DD3BAF">
      <w:pPr>
        <w:pStyle w:val="Style5"/>
        <w:numPr>
          <w:ilvl w:val="0"/>
          <w:numId w:val="14"/>
        </w:numPr>
        <w:shd w:val="clear" w:color="auto" w:fill="auto"/>
        <w:tabs>
          <w:tab w:val="left" w:pos="372"/>
        </w:tabs>
        <w:spacing w:after="300" w:line="293" w:lineRule="exact"/>
        <w:ind w:left="460"/>
        <w:jc w:val="both"/>
      </w:pPr>
      <w:r>
        <w:t>Jestliže je smlouva ukončena odstoupením či výpovědí před do</w:t>
      </w:r>
      <w:r>
        <w:t>končením plnění, smluvní strany pro</w:t>
      </w:r>
      <w:r>
        <w:softHyphen/>
        <w:t>tokolárně provedou inventarizaci veškerých plnění provedených k datu, kdy smlouva byla ukončena a na tomto základě provedou vyrovnání vzájemných závazků a pohledávek z toho pro ně vyplývajících. V případě odstoupení ze s</w:t>
      </w:r>
      <w:r>
        <w:t>trany objednatele má zhotovitel nárok na zaplacení přiměřeně snížené ceny, to však pouze za předpokladu, že dosud předané plnění je pro objednatele využitelné.</w:t>
      </w:r>
    </w:p>
    <w:p w:rsidR="00B76C70" w:rsidRDefault="00DD3BAF">
      <w:pPr>
        <w:pStyle w:val="Style5"/>
        <w:numPr>
          <w:ilvl w:val="0"/>
          <w:numId w:val="14"/>
        </w:numPr>
        <w:shd w:val="clear" w:color="auto" w:fill="auto"/>
        <w:tabs>
          <w:tab w:val="left" w:pos="372"/>
        </w:tabs>
        <w:spacing w:after="304" w:line="293" w:lineRule="exact"/>
        <w:ind w:left="460"/>
        <w:jc w:val="both"/>
      </w:pPr>
      <w:r>
        <w:t>Zhotovitel je povinen vrátit objednateli veškeré dokumenty a písemnosti poskytnuté mu v přímé so</w:t>
      </w:r>
      <w:r>
        <w:t>u</w:t>
      </w:r>
      <w:r>
        <w:softHyphen/>
        <w:t>vislosti s plněním této smlouvy, a to v případě odstoupení od smlouvy ze strany objednatele do tří dnů od účinnosti odstoupení a v případě výpovědi ke dni ukončení smlouvy výpovědí.</w:t>
      </w:r>
    </w:p>
    <w:p w:rsidR="00B76C70" w:rsidRDefault="00DD3BAF">
      <w:pPr>
        <w:pStyle w:val="Style5"/>
        <w:numPr>
          <w:ilvl w:val="0"/>
          <w:numId w:val="14"/>
        </w:numPr>
        <w:shd w:val="clear" w:color="auto" w:fill="auto"/>
        <w:tabs>
          <w:tab w:val="left" w:pos="372"/>
        </w:tabs>
        <w:spacing w:after="316" w:line="288" w:lineRule="exact"/>
        <w:ind w:left="460"/>
        <w:jc w:val="both"/>
      </w:pPr>
      <w:r>
        <w:t xml:space="preserve">Ukončením účinnosti této smlouvy nejsou dotčena ustanovení smlouvy </w:t>
      </w:r>
      <w:r>
        <w:t>týkající se nároků z odpověd</w:t>
      </w:r>
      <w:r>
        <w:softHyphen/>
        <w:t>nosti za škodu či újmu a nároků ze smluvních pokut, ustanovení o licenci, ustanovení o zachování ml</w:t>
      </w:r>
      <w:r>
        <w:softHyphen/>
        <w:t>čenlivosti, ani další ustanovení a nároky, z jejichž povahy vyplývá, že mají trvat i po zániku účinnosti této smlouvy.</w:t>
      </w:r>
    </w:p>
    <w:p w:rsidR="00B76C70" w:rsidRDefault="00DD3BAF">
      <w:pPr>
        <w:pStyle w:val="Style10"/>
        <w:keepNext/>
        <w:keepLines/>
        <w:shd w:val="clear" w:color="auto" w:fill="auto"/>
        <w:spacing w:before="0" w:after="100"/>
        <w:ind w:left="4980"/>
        <w:jc w:val="left"/>
      </w:pPr>
      <w:bookmarkStart w:id="23" w:name="bookmark23"/>
      <w:r>
        <w:t>XII.</w:t>
      </w:r>
      <w:bookmarkEnd w:id="23"/>
    </w:p>
    <w:p w:rsidR="00B76C70" w:rsidRDefault="00DD3BAF">
      <w:pPr>
        <w:pStyle w:val="Style10"/>
        <w:keepNext/>
        <w:keepLines/>
        <w:shd w:val="clear" w:color="auto" w:fill="auto"/>
        <w:spacing w:before="0" w:after="127"/>
      </w:pPr>
      <w:bookmarkStart w:id="24" w:name="bookmark24"/>
      <w:r>
        <w:t>Roz</w:t>
      </w:r>
      <w:r>
        <w:t>hodné právo a řešení sporů</w:t>
      </w:r>
      <w:bookmarkEnd w:id="24"/>
    </w:p>
    <w:p w:rsidR="00B76C70" w:rsidRDefault="00DD3BAF">
      <w:pPr>
        <w:pStyle w:val="Style5"/>
        <w:numPr>
          <w:ilvl w:val="0"/>
          <w:numId w:val="15"/>
        </w:numPr>
        <w:shd w:val="clear" w:color="auto" w:fill="auto"/>
        <w:tabs>
          <w:tab w:val="left" w:pos="372"/>
        </w:tabs>
        <w:spacing w:after="253"/>
        <w:ind w:left="460"/>
        <w:jc w:val="both"/>
      </w:pPr>
      <w:r>
        <w:t>Tato smlouva se řídí právním řádem České republiky.</w:t>
      </w:r>
    </w:p>
    <w:p w:rsidR="00B76C70" w:rsidRDefault="00DD3BAF">
      <w:pPr>
        <w:pStyle w:val="Style5"/>
        <w:numPr>
          <w:ilvl w:val="0"/>
          <w:numId w:val="15"/>
        </w:numPr>
        <w:shd w:val="clear" w:color="auto" w:fill="auto"/>
        <w:tabs>
          <w:tab w:val="left" w:pos="372"/>
        </w:tabs>
        <w:spacing w:after="100" w:line="293" w:lineRule="exact"/>
        <w:ind w:left="460"/>
        <w:jc w:val="both"/>
      </w:pPr>
      <w:r>
        <w:t>Smluvní strany se zavazují vyvinout maximální úsilí k odstranění vzájemných sporů vzniklých na zá</w:t>
      </w:r>
      <w:r>
        <w:softHyphen/>
        <w:t>kladě této smlouvy nebo v souvislosti s ní, včetně sporů o její výklad či platn</w:t>
      </w:r>
      <w:r>
        <w:t>ost a usilovat se o smírné vyřešení těchto sporů nejprve prostřednictvím jednání kontaktních osob nebo pověřených zástupců.</w:t>
      </w:r>
    </w:p>
    <w:p w:rsidR="00B76C70" w:rsidRDefault="00DD3BAF">
      <w:pPr>
        <w:pStyle w:val="Style5"/>
        <w:numPr>
          <w:ilvl w:val="0"/>
          <w:numId w:val="15"/>
        </w:numPr>
        <w:shd w:val="clear" w:color="auto" w:fill="auto"/>
        <w:tabs>
          <w:tab w:val="left" w:pos="372"/>
        </w:tabs>
        <w:spacing w:after="520" w:line="293" w:lineRule="exact"/>
        <w:ind w:left="460"/>
        <w:jc w:val="both"/>
      </w:pPr>
      <w:r>
        <w:t>Nebude-li vyřešen smírně, bude každý spor vzniklý na základě smlouvy rozhodován u obecného soudu České republiky, který je místně př</w:t>
      </w:r>
      <w:r>
        <w:t>íslušný pro objednatele, nestanoví-li zákon výlučnou místní přísluš</w:t>
      </w:r>
      <w:r>
        <w:softHyphen/>
        <w:t>nost jiného soudu.</w:t>
      </w:r>
    </w:p>
    <w:p w:rsidR="00B76C70" w:rsidRDefault="00DD3BAF">
      <w:pPr>
        <w:pStyle w:val="Style10"/>
        <w:keepNext/>
        <w:keepLines/>
        <w:shd w:val="clear" w:color="auto" w:fill="auto"/>
        <w:spacing w:before="0" w:after="100"/>
        <w:ind w:left="4980"/>
        <w:jc w:val="left"/>
      </w:pPr>
      <w:bookmarkStart w:id="25" w:name="bookmark25"/>
      <w:r>
        <w:t>XIII.</w:t>
      </w:r>
      <w:bookmarkEnd w:id="25"/>
    </w:p>
    <w:p w:rsidR="00B76C70" w:rsidRDefault="00DD3BAF">
      <w:pPr>
        <w:pStyle w:val="Style10"/>
        <w:keepNext/>
        <w:keepLines/>
        <w:shd w:val="clear" w:color="auto" w:fill="auto"/>
        <w:spacing w:before="0" w:after="327"/>
      </w:pPr>
      <w:bookmarkStart w:id="26" w:name="bookmark26"/>
      <w:r>
        <w:t>Závěrečná ustanovení</w:t>
      </w:r>
      <w:bookmarkEnd w:id="26"/>
    </w:p>
    <w:p w:rsidR="00B76C70" w:rsidRDefault="00DD3BAF">
      <w:pPr>
        <w:pStyle w:val="Style5"/>
        <w:numPr>
          <w:ilvl w:val="0"/>
          <w:numId w:val="16"/>
        </w:numPr>
        <w:shd w:val="clear" w:color="auto" w:fill="auto"/>
        <w:tabs>
          <w:tab w:val="left" w:pos="372"/>
        </w:tabs>
        <w:spacing w:after="253"/>
        <w:ind w:left="460"/>
        <w:jc w:val="both"/>
      </w:pPr>
      <w:r>
        <w:t>Smluvní strany přebírají riziko změny okolností ve smyslu § 1765 odst. 2 občanského zákoníku.</w:t>
      </w:r>
    </w:p>
    <w:p w:rsidR="00B76C70" w:rsidRDefault="00DD3BAF">
      <w:pPr>
        <w:pStyle w:val="Style5"/>
        <w:numPr>
          <w:ilvl w:val="0"/>
          <w:numId w:val="16"/>
        </w:numPr>
        <w:shd w:val="clear" w:color="auto" w:fill="auto"/>
        <w:tabs>
          <w:tab w:val="left" w:pos="372"/>
        </w:tabs>
        <w:spacing w:after="100" w:line="293" w:lineRule="exact"/>
        <w:ind w:left="460"/>
        <w:jc w:val="both"/>
      </w:pPr>
      <w:r>
        <w:t>V případě, že některé ustanovení této smlouvy je</w:t>
      </w:r>
      <w:r>
        <w:t xml:space="preserve"> nebo se stane v budoucnu neplatným, neúčinným či nevymahatelným nebo bude-li takovým příslušným orgánem shledáno, zůstávají ostatní ustanovení této smlouvy v platnosti a účinnosti, pokud z povahy takového ustanovení nebo z jeho obsahu anebo z okolností, z</w:t>
      </w:r>
      <w:r>
        <w:t>a nichž bylo uzavřeno, nevyplývá, že je nelze oddělit od ostatního obsahu této smlouvy. Smluvní strany se zavazují nahradit neplatné, neúčinné nebo nevymahatelné ustanovení této smlouvy ustanovením jiným, které svým obsahem a smyslem odpovídá nejlépe ustan</w:t>
      </w:r>
      <w:r>
        <w:t>ovení původnímu a této smlouvě jako celku.</w:t>
      </w:r>
    </w:p>
    <w:p w:rsidR="00B76C70" w:rsidRDefault="00DD3BAF">
      <w:pPr>
        <w:pStyle w:val="Style5"/>
        <w:numPr>
          <w:ilvl w:val="0"/>
          <w:numId w:val="16"/>
        </w:numPr>
        <w:shd w:val="clear" w:color="auto" w:fill="auto"/>
        <w:tabs>
          <w:tab w:val="left" w:pos="372"/>
        </w:tabs>
        <w:spacing w:after="100" w:line="293" w:lineRule="exact"/>
        <w:ind w:left="460"/>
        <w:jc w:val="both"/>
      </w:pPr>
      <w:r>
        <w:t>Tato smlouva je vypracována ve čtyřech vyhotoveních s platností originálu, z nichž každá smluvní strana obdrží dvě vyhotovení.</w:t>
      </w:r>
    </w:p>
    <w:p w:rsidR="00B76C70" w:rsidRDefault="00DD3BAF">
      <w:pPr>
        <w:pStyle w:val="Style5"/>
        <w:numPr>
          <w:ilvl w:val="0"/>
          <w:numId w:val="16"/>
        </w:numPr>
        <w:shd w:val="clear" w:color="auto" w:fill="auto"/>
        <w:tabs>
          <w:tab w:val="left" w:pos="372"/>
        </w:tabs>
        <w:spacing w:after="0" w:line="293" w:lineRule="exact"/>
        <w:ind w:left="460"/>
        <w:jc w:val="both"/>
        <w:sectPr w:rsidR="00B76C70">
          <w:pgSz w:w="11909" w:h="16838"/>
          <w:pgMar w:top="1427" w:right="771" w:bottom="1481" w:left="779" w:header="0" w:footer="3" w:gutter="0"/>
          <w:cols w:space="720"/>
          <w:noEndnote/>
          <w:docGrid w:linePitch="360"/>
        </w:sectPr>
      </w:pPr>
      <w:r>
        <w:t>Pokud není v této smlouvě ujednáno jinak, řídí se právní poměry</w:t>
      </w:r>
      <w:r>
        <w:t xml:space="preserve"> z ní vyplývající a vznikající občanským zákoníkem.</w:t>
      </w:r>
    </w:p>
    <w:p w:rsidR="00B76C70" w:rsidRDefault="00DD3BAF">
      <w:pPr>
        <w:pStyle w:val="Style5"/>
        <w:numPr>
          <w:ilvl w:val="0"/>
          <w:numId w:val="16"/>
        </w:numPr>
        <w:shd w:val="clear" w:color="auto" w:fill="auto"/>
        <w:tabs>
          <w:tab w:val="left" w:pos="354"/>
        </w:tabs>
        <w:spacing w:after="126" w:line="293" w:lineRule="exact"/>
        <w:ind w:left="440" w:hanging="440"/>
        <w:jc w:val="both"/>
      </w:pPr>
      <w:r>
        <w:lastRenderedPageBreak/>
        <w:t xml:space="preserve">Zhotovitel bere na vědomí, že je na základě § 2 písm. e) zákona č. 320/2001 Sb., o finanční kontrole v </w:t>
      </w:r>
      <w:proofErr w:type="spellStart"/>
      <w:r>
        <w:t>platněm</w:t>
      </w:r>
      <w:proofErr w:type="spellEnd"/>
      <w:r>
        <w:t xml:space="preserve"> znění, osobou povinnou spolupůsobit při výkonu finanční kontroly.</w:t>
      </w:r>
    </w:p>
    <w:p w:rsidR="00B76C70" w:rsidRDefault="00DD3BAF">
      <w:pPr>
        <w:pStyle w:val="Style5"/>
        <w:numPr>
          <w:ilvl w:val="0"/>
          <w:numId w:val="16"/>
        </w:numPr>
        <w:shd w:val="clear" w:color="auto" w:fill="auto"/>
        <w:tabs>
          <w:tab w:val="left" w:pos="354"/>
        </w:tabs>
        <w:spacing w:after="395" w:line="336" w:lineRule="exact"/>
        <w:ind w:left="440" w:hanging="440"/>
        <w:jc w:val="both"/>
      </w:pPr>
      <w:r>
        <w:t>Smluvní strany souhlasí s u</w:t>
      </w:r>
      <w:r>
        <w:t xml:space="preserve">veřejněním </w:t>
      </w:r>
      <w:proofErr w:type="spellStart"/>
      <w:r>
        <w:t>plněho</w:t>
      </w:r>
      <w:proofErr w:type="spellEnd"/>
      <w:r>
        <w:t xml:space="preserve"> znění </w:t>
      </w:r>
      <w:proofErr w:type="spellStart"/>
      <w:r>
        <w:t>těto</w:t>
      </w:r>
      <w:proofErr w:type="spellEnd"/>
      <w:r>
        <w:t xml:space="preserve"> smlouvy včetně jejích příloh v registru smluv podle zákona č. 340/2015 Sb., o zvláštních podmínkách účinnosti některých smluv, uveřejňování těchto smluv a o registru smluv (zákon o registru smluv), a rovněž na profilu objednate</w:t>
      </w:r>
      <w:r>
        <w:t>le, případně i na dalších místech, kde tak stanoví právní předpis. Uveřejnění smlouvy prostřednictvím registru smluv zajistí objednatel.</w:t>
      </w:r>
    </w:p>
    <w:p w:rsidR="00B76C70" w:rsidRDefault="00DD3BAF">
      <w:pPr>
        <w:pStyle w:val="Style5"/>
        <w:numPr>
          <w:ilvl w:val="0"/>
          <w:numId w:val="16"/>
        </w:numPr>
        <w:shd w:val="clear" w:color="auto" w:fill="auto"/>
        <w:tabs>
          <w:tab w:val="left" w:pos="354"/>
        </w:tabs>
        <w:spacing w:after="1347" w:line="293" w:lineRule="exact"/>
        <w:ind w:left="440" w:hanging="440"/>
        <w:jc w:val="both"/>
      </w:pPr>
      <w:r>
        <w:t>Tato smlouva nabývá platnosti podpisem oprávněných zástupců obou smluvních stran a účinnosti dnem uveřejnění v registru</w:t>
      </w:r>
      <w:r>
        <w:t xml:space="preserve"> smluv.</w:t>
      </w:r>
    </w:p>
    <w:p w:rsidR="00B76C70" w:rsidRDefault="009C2E84">
      <w:pPr>
        <w:pStyle w:val="Style5"/>
        <w:shd w:val="clear" w:color="auto" w:fill="auto"/>
        <w:spacing w:after="0"/>
        <w:ind w:left="4880" w:firstLine="0"/>
        <w:sectPr w:rsidR="00B76C70">
          <w:footerReference w:type="default" r:id="rId11"/>
          <w:pgSz w:w="11909" w:h="16838"/>
          <w:pgMar w:top="1427" w:right="771" w:bottom="1481" w:left="77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12700</wp:posOffset>
                </wp:positionV>
                <wp:extent cx="816610" cy="148590"/>
                <wp:effectExtent l="2540" t="1270" r="0" b="2540"/>
                <wp:wrapSquare wrapText="righ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C70" w:rsidRDefault="00DD3BAF">
                            <w:pPr>
                              <w:pStyle w:val="Style5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CharStyle6Exact"/>
                              </w:rPr>
                              <w:t>V Praze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.25pt;margin-top:1pt;width:64.3pt;height:11.7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" filled="f" stroked="f">
                <v:textbox style="mso-fit-shape-to-text:t" inset="0,0,0,0">
                  <w:txbxContent>
                    <w:p w:rsidR="00B76C70" w:rsidRDefault="00DD3BAF">
                      <w:pPr>
                        <w:pStyle w:val="Style5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CharStyle6Exact"/>
                        </w:rPr>
                        <w:t>V Praze 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D3BAF">
        <w:t>V Liberci dne 16. září 2021</w:t>
      </w:r>
    </w:p>
    <w:p w:rsidR="00B76C70" w:rsidRDefault="00B76C70">
      <w:pPr>
        <w:spacing w:line="240" w:lineRule="exact"/>
        <w:rPr>
          <w:sz w:val="19"/>
          <w:szCs w:val="19"/>
        </w:rPr>
      </w:pPr>
    </w:p>
    <w:p w:rsidR="00B76C70" w:rsidRDefault="00B76C70">
      <w:pPr>
        <w:spacing w:line="240" w:lineRule="exact"/>
        <w:rPr>
          <w:sz w:val="19"/>
          <w:szCs w:val="19"/>
        </w:rPr>
      </w:pPr>
      <w:bookmarkStart w:id="27" w:name="_GoBack"/>
      <w:bookmarkEnd w:id="27"/>
    </w:p>
    <w:p w:rsidR="00B76C70" w:rsidRDefault="00B76C70">
      <w:pPr>
        <w:spacing w:before="69" w:after="69" w:line="240" w:lineRule="exact"/>
        <w:rPr>
          <w:sz w:val="19"/>
          <w:szCs w:val="19"/>
        </w:rPr>
      </w:pPr>
    </w:p>
    <w:p w:rsidR="00B76C70" w:rsidRDefault="00B76C70">
      <w:pPr>
        <w:rPr>
          <w:sz w:val="2"/>
          <w:szCs w:val="2"/>
        </w:rPr>
        <w:sectPr w:rsidR="00B76C70">
          <w:type w:val="continuous"/>
          <w:pgSz w:w="11909" w:h="16838"/>
          <w:pgMar w:top="1405" w:right="0" w:bottom="1405" w:left="0" w:header="0" w:footer="3" w:gutter="0"/>
          <w:cols w:space="720"/>
          <w:noEndnote/>
          <w:docGrid w:linePitch="360"/>
        </w:sectPr>
      </w:pPr>
    </w:p>
    <w:p w:rsidR="00B76C70" w:rsidRDefault="009C2E8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406400" distR="63500" simplePos="0" relativeHeight="377487109" behindDoc="1" locked="0" layoutInCell="1" allowOverlap="1">
                <wp:simplePos x="0" y="0"/>
                <wp:positionH relativeFrom="margin">
                  <wp:posOffset>3375025</wp:posOffset>
                </wp:positionH>
                <wp:positionV relativeFrom="paragraph">
                  <wp:posOffset>572135</wp:posOffset>
                </wp:positionV>
                <wp:extent cx="1511935" cy="859155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C70" w:rsidRDefault="00DD3BAF">
                            <w:pPr>
                              <w:pStyle w:val="Style17"/>
                              <w:shd w:val="clear" w:color="auto" w:fill="auto"/>
                            </w:pPr>
                            <w:r w:rsidRPr="009C2E84">
                              <w:rPr>
                                <w:highlight w:val="black"/>
                              </w:rPr>
                              <w:t>Ing. Aleš Kocourek Ph.D.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65.75pt;margin-top:45.05pt;width:119.05pt;height:67.65pt;z-index:-125829371;visibility:visible;mso-wrap-style:square;mso-width-percent:0;mso-height-percent:0;mso-wrap-distance-left:3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OdrgIAALA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" filled="f" stroked="f">
                <v:textbox style="mso-fit-shape-to-text:t" inset="0,0,0,0">
                  <w:txbxContent>
                    <w:p w:rsidR="00B76C70" w:rsidRDefault="00DD3BAF">
                      <w:pPr>
                        <w:pStyle w:val="Style17"/>
                        <w:shd w:val="clear" w:color="auto" w:fill="auto"/>
                      </w:pPr>
                      <w:r w:rsidRPr="009C2E84">
                        <w:rPr>
                          <w:highlight w:val="black"/>
                        </w:rPr>
                        <w:t>Ing. Aleš Kocourek Ph.D.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6C70" w:rsidRDefault="00DD3BAF">
      <w:pPr>
        <w:pStyle w:val="Style19"/>
        <w:shd w:val="clear" w:color="auto" w:fill="auto"/>
        <w:spacing w:after="182"/>
        <w:ind w:left="220"/>
      </w:pPr>
      <w:r>
        <w:t xml:space="preserve">Česká </w:t>
      </w:r>
      <w:proofErr w:type="gramStart"/>
      <w:r>
        <w:t>republika - Ministerstvo</w:t>
      </w:r>
      <w:proofErr w:type="gramEnd"/>
      <w:r>
        <w:br/>
        <w:t>průmyslu a obchodu</w:t>
      </w:r>
    </w:p>
    <w:p w:rsidR="00B76C70" w:rsidRPr="009C2E84" w:rsidRDefault="00DD3BAF">
      <w:pPr>
        <w:pStyle w:val="Style21"/>
        <w:shd w:val="clear" w:color="auto" w:fill="auto"/>
        <w:spacing w:before="0"/>
        <w:rPr>
          <w:highlight w:val="black"/>
        </w:rPr>
      </w:pPr>
      <w:r w:rsidRPr="009C2E84">
        <w:rPr>
          <w:highlight w:val="black"/>
        </w:rPr>
        <w:t>30.9.2021 12:48:24</w:t>
      </w:r>
    </w:p>
    <w:p w:rsidR="00B76C70" w:rsidRPr="009C2E84" w:rsidRDefault="00DD3BAF">
      <w:pPr>
        <w:pStyle w:val="Style21"/>
        <w:shd w:val="clear" w:color="auto" w:fill="auto"/>
        <w:spacing w:before="0" w:line="173" w:lineRule="exact"/>
        <w:rPr>
          <w:highlight w:val="black"/>
        </w:rPr>
      </w:pPr>
      <w:proofErr w:type="gramStart"/>
      <w:r w:rsidRPr="009C2E84">
        <w:rPr>
          <w:highlight w:val="black"/>
        </w:rPr>
        <w:t>CN:_</w:t>
      </w:r>
      <w:proofErr w:type="spellStart"/>
      <w:proofErr w:type="gramEnd"/>
      <w:r w:rsidRPr="009C2E84">
        <w:rPr>
          <w:highlight w:val="black"/>
        </w:rPr>
        <w:t>Mgr</w:t>
      </w:r>
      <w:proofErr w:type="spellEnd"/>
      <w:r w:rsidRPr="009C2E84">
        <w:rPr>
          <w:highlight w:val="black"/>
        </w:rPr>
        <w:t>. Ota Šimák</w:t>
      </w:r>
    </w:p>
    <w:p w:rsidR="00B76C70" w:rsidRPr="009C2E84" w:rsidRDefault="00DD3BAF">
      <w:pPr>
        <w:pStyle w:val="Style21"/>
        <w:shd w:val="clear" w:color="auto" w:fill="auto"/>
        <w:spacing w:before="0" w:line="173" w:lineRule="exact"/>
        <w:rPr>
          <w:highlight w:val="black"/>
        </w:rPr>
      </w:pPr>
      <w:r w:rsidRPr="009C2E84">
        <w:rPr>
          <w:highlight w:val="black"/>
        </w:rPr>
        <w:t xml:space="preserve">O: Česká </w:t>
      </w:r>
      <w:proofErr w:type="gramStart"/>
      <w:r w:rsidRPr="009C2E84">
        <w:rPr>
          <w:highlight w:val="black"/>
        </w:rPr>
        <w:t>republika - Ministerstvo</w:t>
      </w:r>
      <w:proofErr w:type="gramEnd"/>
    </w:p>
    <w:p w:rsidR="00B76C70" w:rsidRPr="009C2E84" w:rsidRDefault="00DD3BAF">
      <w:pPr>
        <w:pStyle w:val="Style21"/>
        <w:shd w:val="clear" w:color="auto" w:fill="auto"/>
        <w:spacing w:before="0" w:line="173" w:lineRule="exact"/>
        <w:rPr>
          <w:highlight w:val="black"/>
        </w:rPr>
      </w:pPr>
      <w:r w:rsidRPr="009C2E84">
        <w:rPr>
          <w:highlight w:val="black"/>
        </w:rPr>
        <w:t>průmyslu a obchodu</w:t>
      </w:r>
    </w:p>
    <w:p w:rsidR="00B76C70" w:rsidRPr="009C2E84" w:rsidRDefault="00DD3BAF">
      <w:pPr>
        <w:pStyle w:val="Style21"/>
        <w:shd w:val="clear" w:color="auto" w:fill="auto"/>
        <w:spacing w:before="0" w:line="173" w:lineRule="exact"/>
        <w:rPr>
          <w:highlight w:val="black"/>
        </w:rPr>
      </w:pPr>
      <w:r w:rsidRPr="009C2E84">
        <w:rPr>
          <w:highlight w:val="black"/>
        </w:rPr>
        <w:t>SN:0xB45A05</w:t>
      </w:r>
    </w:p>
    <w:p w:rsidR="00B76C70" w:rsidRDefault="00DD3BAF">
      <w:pPr>
        <w:pStyle w:val="Style21"/>
        <w:shd w:val="clear" w:color="auto" w:fill="auto"/>
        <w:spacing w:before="0" w:after="204" w:line="173" w:lineRule="exact"/>
      </w:pPr>
      <w:r w:rsidRPr="009C2E84">
        <w:rPr>
          <w:highlight w:val="black"/>
        </w:rPr>
        <w:t>S časovým razítkem</w:t>
      </w:r>
    </w:p>
    <w:p w:rsidR="00B76C70" w:rsidRPr="009C2E84" w:rsidRDefault="00DD3BAF">
      <w:pPr>
        <w:pStyle w:val="Style5"/>
        <w:shd w:val="clear" w:color="auto" w:fill="auto"/>
        <w:spacing w:after="0" w:line="293" w:lineRule="exact"/>
        <w:ind w:left="220" w:firstLine="0"/>
        <w:jc w:val="center"/>
        <w:rPr>
          <w:highlight w:val="black"/>
        </w:rPr>
      </w:pPr>
      <w:r w:rsidRPr="009C2E84">
        <w:rPr>
          <w:highlight w:val="black"/>
        </w:rPr>
        <w:t>Mgr. Ota Šimák</w:t>
      </w:r>
    </w:p>
    <w:p w:rsidR="00B76C70" w:rsidRDefault="00DD3BAF">
      <w:pPr>
        <w:pStyle w:val="Style5"/>
        <w:shd w:val="clear" w:color="auto" w:fill="auto"/>
        <w:spacing w:after="0" w:line="293" w:lineRule="exact"/>
        <w:ind w:firstLine="500"/>
      </w:pPr>
      <w:r w:rsidRPr="009C2E84">
        <w:rPr>
          <w:highlight w:val="black"/>
        </w:rPr>
        <w:t>ředitel odboru obchodní politiky a mezinárodních ekonomických organizací</w:t>
      </w:r>
    </w:p>
    <w:p w:rsidR="00B76C70" w:rsidRDefault="00DD3BAF">
      <w:pPr>
        <w:pStyle w:val="Style19"/>
        <w:shd w:val="clear" w:color="auto" w:fill="auto"/>
        <w:spacing w:after="379"/>
        <w:ind w:left="60"/>
      </w:pPr>
      <w:r>
        <w:br w:type="column"/>
      </w:r>
      <w:r>
        <w:t>Ekonomická fakulta</w:t>
      </w:r>
      <w:r>
        <w:br/>
        <w:t>Technická univerzita v Liberci</w:t>
      </w:r>
    </w:p>
    <w:p w:rsidR="00B76C70" w:rsidRDefault="00DD3BAF">
      <w:pPr>
        <w:pStyle w:val="Style23"/>
        <w:shd w:val="clear" w:color="auto" w:fill="auto"/>
        <w:spacing w:before="0" w:after="82"/>
      </w:pPr>
      <w:r w:rsidRPr="009C2E84">
        <w:rPr>
          <w:highlight w:val="black"/>
        </w:rPr>
        <w:t>Digitálně podepsal Ing. Aleš Kocourek Ph.D. Datum: 2021.09.30 08:31</w:t>
      </w:r>
      <w:r w:rsidRPr="009C2E84">
        <w:rPr>
          <w:highlight w:val="black"/>
        </w:rPr>
        <w:t>:12+02'00'</w:t>
      </w:r>
    </w:p>
    <w:p w:rsidR="00B76C70" w:rsidRPr="009C2E84" w:rsidRDefault="00DD3BAF">
      <w:pPr>
        <w:pStyle w:val="Style5"/>
        <w:shd w:val="clear" w:color="auto" w:fill="auto"/>
        <w:spacing w:after="0" w:line="293" w:lineRule="exact"/>
        <w:ind w:left="60" w:firstLine="0"/>
        <w:jc w:val="center"/>
        <w:rPr>
          <w:highlight w:val="black"/>
        </w:rPr>
      </w:pPr>
      <w:r w:rsidRPr="009C2E84">
        <w:rPr>
          <w:highlight w:val="black"/>
        </w:rPr>
        <w:t>doc. Ing. Aleš Kocourek, Ph.D.</w:t>
      </w:r>
    </w:p>
    <w:p w:rsidR="00B76C70" w:rsidRDefault="00DD3BAF">
      <w:pPr>
        <w:pStyle w:val="Style5"/>
        <w:shd w:val="clear" w:color="auto" w:fill="auto"/>
        <w:spacing w:after="0" w:line="293" w:lineRule="exact"/>
        <w:ind w:left="60" w:firstLine="0"/>
        <w:jc w:val="center"/>
      </w:pPr>
      <w:r w:rsidRPr="009C2E84">
        <w:rPr>
          <w:highlight w:val="black"/>
        </w:rPr>
        <w:t xml:space="preserve">děkan </w:t>
      </w:r>
      <w:proofErr w:type="spellStart"/>
      <w:r w:rsidRPr="009C2E84">
        <w:rPr>
          <w:highlight w:val="black"/>
        </w:rPr>
        <w:t>Ekonomickě</w:t>
      </w:r>
      <w:proofErr w:type="spellEnd"/>
      <w:r w:rsidRPr="009C2E84">
        <w:rPr>
          <w:highlight w:val="black"/>
        </w:rPr>
        <w:t xml:space="preserve"> fakulty</w:t>
      </w:r>
      <w:r w:rsidRPr="009C2E84">
        <w:rPr>
          <w:highlight w:val="black"/>
        </w:rPr>
        <w:br/>
      </w:r>
      <w:proofErr w:type="spellStart"/>
      <w:r w:rsidRPr="009C2E84">
        <w:rPr>
          <w:highlight w:val="black"/>
        </w:rPr>
        <w:t>Technickě</w:t>
      </w:r>
      <w:proofErr w:type="spellEnd"/>
      <w:r w:rsidRPr="009C2E84">
        <w:rPr>
          <w:highlight w:val="black"/>
        </w:rPr>
        <w:t xml:space="preserve"> univerzity v Liberci</w:t>
      </w:r>
    </w:p>
    <w:sectPr w:rsidR="00B76C70">
      <w:type w:val="continuous"/>
      <w:pgSz w:w="11909" w:h="16838"/>
      <w:pgMar w:top="1405" w:right="1022" w:bottom="1405" w:left="1113" w:header="0" w:footer="3" w:gutter="0"/>
      <w:cols w:num="2" w:space="1317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D3BAF">
      <w:r>
        <w:separator/>
      </w:r>
    </w:p>
  </w:endnote>
  <w:endnote w:type="continuationSeparator" w:id="0">
    <w:p w:rsidR="00000000" w:rsidRDefault="00DD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70" w:rsidRDefault="009C2E8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10114915</wp:posOffset>
              </wp:positionV>
              <wp:extent cx="64135" cy="14605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C70" w:rsidRDefault="00DD3BAF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4"/>
                            </w:rPr>
                            <w:t>#</w:t>
                          </w:r>
                          <w:r>
                            <w:rPr>
                              <w:rStyle w:val="CharStyle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6.2pt;margin-top:796.45pt;width:5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" filled="f" stroked="f">
              <v:textbox style="mso-fit-shape-to-text:t" inset="0,0,0,0">
                <w:txbxContent>
                  <w:p w:rsidR="00B76C70" w:rsidRDefault="00DD3BAF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4"/>
                      </w:rPr>
                      <w:t>#</w:t>
                    </w:r>
                    <w:r>
                      <w:rPr>
                        <w:rStyle w:val="CharStyle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70" w:rsidRDefault="009C2E8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10114915</wp:posOffset>
              </wp:positionV>
              <wp:extent cx="64135" cy="146050"/>
              <wp:effectExtent l="0" t="0" r="317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C70" w:rsidRDefault="00DD3BAF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4"/>
                            </w:rPr>
                            <w:t>#</w:t>
                          </w:r>
                          <w:r>
                            <w:rPr>
                              <w:rStyle w:val="CharStyle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6.2pt;margin-top:796.45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" filled="f" stroked="f">
              <v:textbox style="mso-fit-shape-to-text:t" inset="0,0,0,0">
                <w:txbxContent>
                  <w:p w:rsidR="00B76C70" w:rsidRDefault="00DD3BAF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4"/>
                      </w:rPr>
                      <w:t>#</w:t>
                    </w:r>
                    <w:r>
                      <w:rPr>
                        <w:rStyle w:val="CharStyle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70" w:rsidRDefault="00B76C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C70" w:rsidRDefault="00B76C70"/>
  </w:footnote>
  <w:footnote w:type="continuationSeparator" w:id="0">
    <w:p w:rsidR="00B76C70" w:rsidRDefault="00B76C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275"/>
    <w:multiLevelType w:val="multilevel"/>
    <w:tmpl w:val="0458F9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26934"/>
    <w:multiLevelType w:val="multilevel"/>
    <w:tmpl w:val="8E223A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A3BEC"/>
    <w:multiLevelType w:val="multilevel"/>
    <w:tmpl w:val="1CB840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0A18E6"/>
    <w:multiLevelType w:val="multilevel"/>
    <w:tmpl w:val="EC10AA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40718"/>
    <w:multiLevelType w:val="multilevel"/>
    <w:tmpl w:val="8446D9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90896"/>
    <w:multiLevelType w:val="multilevel"/>
    <w:tmpl w:val="46A2164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403471"/>
    <w:multiLevelType w:val="multilevel"/>
    <w:tmpl w:val="2D5A57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B736CE"/>
    <w:multiLevelType w:val="multilevel"/>
    <w:tmpl w:val="658E8B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543333"/>
    <w:multiLevelType w:val="multilevel"/>
    <w:tmpl w:val="F2BA72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2F2874"/>
    <w:multiLevelType w:val="multilevel"/>
    <w:tmpl w:val="492A39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5627B8"/>
    <w:multiLevelType w:val="multilevel"/>
    <w:tmpl w:val="CBD8DC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39279B"/>
    <w:multiLevelType w:val="multilevel"/>
    <w:tmpl w:val="6326FD5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A72A93"/>
    <w:multiLevelType w:val="multilevel"/>
    <w:tmpl w:val="12220D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5B12AC"/>
    <w:multiLevelType w:val="multilevel"/>
    <w:tmpl w:val="23A857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1D2157"/>
    <w:multiLevelType w:val="multilevel"/>
    <w:tmpl w:val="79E6DD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9E3084"/>
    <w:multiLevelType w:val="multilevel"/>
    <w:tmpl w:val="F87068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2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70"/>
    <w:rsid w:val="00356646"/>
    <w:rsid w:val="00626D86"/>
    <w:rsid w:val="009C2E84"/>
    <w:rsid w:val="00B76C70"/>
    <w:rsid w:val="00D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A6E5589"/>
  <w15:docId w15:val="{ED35DA35-82D0-4640-A032-122CD0C2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CharStyle7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CharStyle1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6">
    <w:name w:val="Char Style 16"/>
    <w:basedOn w:val="CharStyle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qFormat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5">
    <w:name w:val="Style 5"/>
    <w:basedOn w:val="Normln"/>
    <w:link w:val="CharStyle7"/>
    <w:qFormat/>
    <w:pPr>
      <w:shd w:val="clear" w:color="auto" w:fill="FFFFFF"/>
      <w:spacing w:after="320" w:line="234" w:lineRule="exact"/>
      <w:ind w:hanging="460"/>
    </w:pPr>
    <w:rPr>
      <w:rFonts w:ascii="Arial" w:eastAsia="Arial" w:hAnsi="Arial" w:cs="Arial"/>
      <w:sz w:val="21"/>
      <w:szCs w:val="21"/>
    </w:rPr>
  </w:style>
  <w:style w:type="paragraph" w:customStyle="1" w:styleId="Style8">
    <w:name w:val="Style 8"/>
    <w:basedOn w:val="Normln"/>
    <w:link w:val="CharStyle9"/>
    <w:qFormat/>
    <w:pPr>
      <w:shd w:val="clear" w:color="auto" w:fill="FFFFFF"/>
      <w:spacing w:before="1340"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10">
    <w:name w:val="Style 10"/>
    <w:basedOn w:val="Normln"/>
    <w:link w:val="CharStyle11"/>
    <w:qFormat/>
    <w:pPr>
      <w:shd w:val="clear" w:color="auto" w:fill="FFFFFF"/>
      <w:spacing w:before="620" w:after="80"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220" w:line="234" w:lineRule="exact"/>
      <w:ind w:hanging="420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451" w:lineRule="exact"/>
    </w:pPr>
    <w:rPr>
      <w:rFonts w:ascii="Arial" w:eastAsia="Arial" w:hAnsi="Arial" w:cs="Arial"/>
      <w:sz w:val="34"/>
      <w:szCs w:val="34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after="100" w:line="293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100" w:line="190" w:lineRule="exact"/>
      <w:ind w:firstLine="500"/>
    </w:pPr>
    <w:rPr>
      <w:rFonts w:ascii="Arial" w:eastAsia="Arial" w:hAnsi="Arial" w:cs="Arial"/>
      <w:sz w:val="17"/>
      <w:szCs w:val="17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340" w:after="120" w:line="245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a@mp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iana.simanova@tu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5D2D79ED.dotm</Template>
  <TotalTime>3</TotalTime>
  <Pages>9</Pages>
  <Words>2908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CZ</cp:lastModifiedBy>
  <cp:revision>4</cp:revision>
  <dcterms:created xsi:type="dcterms:W3CDTF">2021-09-30T14:23:00Z</dcterms:created>
  <dcterms:modified xsi:type="dcterms:W3CDTF">2021-09-30T14:26:00Z</dcterms:modified>
</cp:coreProperties>
</file>