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4D44" w14:textId="77777777" w:rsidR="00454565" w:rsidRDefault="00454565" w:rsidP="00D610C1">
      <w:pPr>
        <w:rPr>
          <w:rFonts w:ascii="Tahoma" w:hAnsi="Tahoma" w:cs="Tahoma"/>
          <w:sz w:val="20"/>
          <w:szCs w:val="20"/>
        </w:rPr>
      </w:pPr>
    </w:p>
    <w:p w14:paraId="15D51261" w14:textId="24A4F8FD" w:rsidR="00D610C1" w:rsidRPr="003A5D01" w:rsidRDefault="00D610C1" w:rsidP="00D610C1">
      <w:pPr>
        <w:rPr>
          <w:rFonts w:ascii="Arial" w:hAnsi="Arial" w:cs="Arial"/>
          <w:sz w:val="22"/>
          <w:szCs w:val="22"/>
        </w:rPr>
      </w:pPr>
      <w:r w:rsidRPr="003A5D01">
        <w:rPr>
          <w:rFonts w:ascii="Arial" w:hAnsi="Arial" w:cs="Arial"/>
          <w:sz w:val="22"/>
          <w:szCs w:val="22"/>
        </w:rPr>
        <w:t xml:space="preserve">Níže psaného dne, měsíce a roku uzavírají smluvní </w:t>
      </w:r>
      <w:r w:rsidR="0009163C">
        <w:rPr>
          <w:rFonts w:ascii="Arial" w:hAnsi="Arial" w:cs="Arial"/>
          <w:sz w:val="22"/>
          <w:szCs w:val="22"/>
        </w:rPr>
        <w:t>strany</w:t>
      </w:r>
    </w:p>
    <w:p w14:paraId="2A2EE390" w14:textId="77777777" w:rsidR="00D610C1" w:rsidRPr="003A5D01" w:rsidRDefault="00D610C1" w:rsidP="00D610C1">
      <w:pPr>
        <w:rPr>
          <w:rFonts w:ascii="Arial" w:hAnsi="Arial" w:cs="Arial"/>
          <w:sz w:val="22"/>
          <w:szCs w:val="22"/>
        </w:rPr>
      </w:pPr>
    </w:p>
    <w:p w14:paraId="63DCDA5C" w14:textId="627DD6CC" w:rsidR="00D610C1" w:rsidRPr="00D0232E" w:rsidRDefault="00D610C1" w:rsidP="00D0232E">
      <w:pPr>
        <w:numPr>
          <w:ilvl w:val="0"/>
          <w:numId w:val="1"/>
        </w:numPr>
        <w:ind w:left="284" w:hanging="284"/>
        <w:jc w:val="both"/>
        <w:rPr>
          <w:rFonts w:ascii="Arial" w:hAnsi="Arial" w:cs="Arial"/>
          <w:bCs/>
          <w:sz w:val="22"/>
          <w:szCs w:val="22"/>
        </w:rPr>
      </w:pPr>
      <w:r w:rsidRPr="00D0232E">
        <w:rPr>
          <w:rFonts w:ascii="Arial" w:hAnsi="Arial" w:cs="Arial"/>
          <w:bCs/>
          <w:sz w:val="22"/>
          <w:szCs w:val="22"/>
        </w:rPr>
        <w:t xml:space="preserve">název spol.: </w:t>
      </w:r>
      <w:r w:rsidR="00D0232E" w:rsidRPr="00D0232E">
        <w:rPr>
          <w:rFonts w:ascii="Arial" w:hAnsi="Arial" w:cs="Arial"/>
          <w:bCs/>
          <w:sz w:val="22"/>
          <w:szCs w:val="22"/>
        </w:rPr>
        <w:tab/>
      </w:r>
      <w:r w:rsidR="00D0232E" w:rsidRPr="00D0232E">
        <w:rPr>
          <w:rFonts w:ascii="Arial" w:hAnsi="Arial" w:cs="Arial"/>
          <w:bCs/>
          <w:sz w:val="22"/>
          <w:szCs w:val="22"/>
        </w:rPr>
        <w:tab/>
      </w:r>
      <w:r w:rsidR="00D0232E" w:rsidRPr="00D0232E">
        <w:rPr>
          <w:rFonts w:ascii="Arial" w:hAnsi="Arial" w:cs="Arial"/>
          <w:bCs/>
          <w:sz w:val="22"/>
          <w:szCs w:val="22"/>
        </w:rPr>
        <w:tab/>
        <w:t>FEDERAL CARS Praha s.r.o.</w:t>
      </w:r>
    </w:p>
    <w:p w14:paraId="2072B76A" w14:textId="504A49E7" w:rsidR="008C393A" w:rsidRPr="00D0232E" w:rsidRDefault="00D610C1" w:rsidP="008C393A">
      <w:pPr>
        <w:ind w:left="284"/>
        <w:rPr>
          <w:rFonts w:ascii="Arial" w:hAnsi="Arial" w:cs="Arial"/>
          <w:color w:val="000000" w:themeColor="text1"/>
          <w:sz w:val="22"/>
          <w:szCs w:val="22"/>
        </w:rPr>
      </w:pPr>
      <w:r w:rsidRPr="00D0232E">
        <w:rPr>
          <w:rFonts w:ascii="Arial" w:hAnsi="Arial" w:cs="Arial"/>
          <w:color w:val="000000" w:themeColor="text1"/>
          <w:sz w:val="22"/>
          <w:szCs w:val="22"/>
        </w:rPr>
        <w:t>se sídlem:</w:t>
      </w:r>
      <w:r w:rsidRPr="00D0232E">
        <w:rPr>
          <w:rFonts w:ascii="Arial" w:hAnsi="Arial" w:cs="Arial"/>
          <w:color w:val="000000" w:themeColor="text1"/>
          <w:sz w:val="22"/>
          <w:szCs w:val="22"/>
        </w:rPr>
        <w:tab/>
      </w:r>
      <w:r w:rsidRPr="00D0232E">
        <w:rPr>
          <w:rFonts w:ascii="Arial" w:hAnsi="Arial" w:cs="Arial"/>
          <w:color w:val="000000" w:themeColor="text1"/>
          <w:sz w:val="22"/>
          <w:szCs w:val="22"/>
        </w:rPr>
        <w:tab/>
      </w:r>
      <w:r w:rsidR="00D0232E" w:rsidRPr="00D0232E">
        <w:rPr>
          <w:rFonts w:ascii="Arial" w:hAnsi="Arial" w:cs="Arial"/>
          <w:color w:val="000000" w:themeColor="text1"/>
          <w:sz w:val="22"/>
          <w:szCs w:val="22"/>
        </w:rPr>
        <w:tab/>
      </w:r>
      <w:r w:rsidR="00D0232E" w:rsidRPr="00D0232E">
        <w:rPr>
          <w:rFonts w:ascii="Arial" w:hAnsi="Arial" w:cs="Arial"/>
          <w:color w:val="000000" w:themeColor="text1"/>
          <w:sz w:val="22"/>
          <w:szCs w:val="22"/>
        </w:rPr>
        <w:tab/>
        <w:t>Kloknerova 2249/9, Chodov, 148 00 Praha 4</w:t>
      </w:r>
      <w:r w:rsidRPr="00D0232E">
        <w:rPr>
          <w:rFonts w:ascii="Arial" w:hAnsi="Arial" w:cs="Arial"/>
          <w:color w:val="000000" w:themeColor="text1"/>
          <w:sz w:val="22"/>
          <w:szCs w:val="22"/>
        </w:rPr>
        <w:tab/>
      </w:r>
    </w:p>
    <w:p w14:paraId="34BC102A" w14:textId="67BA33F5" w:rsidR="00D610C1" w:rsidRPr="00D0232E" w:rsidRDefault="00D610C1" w:rsidP="008C393A">
      <w:pPr>
        <w:ind w:left="284"/>
        <w:rPr>
          <w:rFonts w:ascii="Arial" w:hAnsi="Arial" w:cs="Arial"/>
          <w:color w:val="000000" w:themeColor="text1"/>
          <w:sz w:val="22"/>
          <w:szCs w:val="22"/>
        </w:rPr>
      </w:pPr>
      <w:r w:rsidRPr="00D0232E">
        <w:rPr>
          <w:rFonts w:ascii="Arial" w:hAnsi="Arial" w:cs="Arial"/>
          <w:color w:val="000000" w:themeColor="text1"/>
          <w:sz w:val="22"/>
          <w:szCs w:val="22"/>
        </w:rPr>
        <w:t xml:space="preserve">IČ: </w:t>
      </w:r>
      <w:r w:rsidRPr="00D0232E">
        <w:rPr>
          <w:rFonts w:ascii="Arial" w:hAnsi="Arial" w:cs="Arial"/>
          <w:color w:val="000000" w:themeColor="text1"/>
          <w:sz w:val="22"/>
          <w:szCs w:val="22"/>
        </w:rPr>
        <w:tab/>
      </w:r>
      <w:r w:rsidRPr="00D0232E">
        <w:rPr>
          <w:rFonts w:ascii="Arial" w:hAnsi="Arial" w:cs="Arial"/>
          <w:color w:val="000000" w:themeColor="text1"/>
          <w:sz w:val="22"/>
          <w:szCs w:val="22"/>
        </w:rPr>
        <w:tab/>
      </w:r>
      <w:r w:rsidRPr="00D0232E">
        <w:rPr>
          <w:rFonts w:ascii="Arial" w:hAnsi="Arial" w:cs="Arial"/>
          <w:color w:val="000000" w:themeColor="text1"/>
          <w:sz w:val="22"/>
          <w:szCs w:val="22"/>
        </w:rPr>
        <w:tab/>
      </w:r>
      <w:r w:rsidR="00D0232E" w:rsidRPr="00D0232E">
        <w:rPr>
          <w:rFonts w:ascii="Arial" w:hAnsi="Arial" w:cs="Arial"/>
          <w:color w:val="000000" w:themeColor="text1"/>
          <w:sz w:val="22"/>
          <w:szCs w:val="22"/>
        </w:rPr>
        <w:tab/>
      </w:r>
      <w:r w:rsidR="00D0232E" w:rsidRPr="00D0232E">
        <w:rPr>
          <w:rFonts w:ascii="Arial" w:hAnsi="Arial" w:cs="Arial"/>
          <w:color w:val="000000" w:themeColor="text1"/>
          <w:sz w:val="22"/>
          <w:szCs w:val="22"/>
        </w:rPr>
        <w:tab/>
        <w:t>07738722</w:t>
      </w:r>
      <w:r w:rsidRPr="00D0232E">
        <w:rPr>
          <w:rFonts w:ascii="Arial" w:hAnsi="Arial" w:cs="Arial"/>
          <w:color w:val="000000" w:themeColor="text1"/>
          <w:sz w:val="22"/>
          <w:szCs w:val="22"/>
        </w:rPr>
        <w:tab/>
      </w:r>
    </w:p>
    <w:p w14:paraId="2DC4EF67" w14:textId="617C1AE9" w:rsidR="00D610C1" w:rsidRPr="00D0232E" w:rsidRDefault="00D610C1" w:rsidP="008C393A">
      <w:pPr>
        <w:ind w:left="284"/>
        <w:rPr>
          <w:rFonts w:ascii="Arial" w:hAnsi="Arial" w:cs="Arial"/>
          <w:color w:val="000000" w:themeColor="text1"/>
          <w:sz w:val="22"/>
          <w:szCs w:val="22"/>
        </w:rPr>
      </w:pPr>
      <w:proofErr w:type="gramStart"/>
      <w:r w:rsidRPr="00D0232E">
        <w:rPr>
          <w:rFonts w:ascii="Arial" w:hAnsi="Arial" w:cs="Arial"/>
          <w:color w:val="000000" w:themeColor="text1"/>
          <w:sz w:val="22"/>
          <w:szCs w:val="22"/>
        </w:rPr>
        <w:t>DIČ:</w:t>
      </w:r>
      <w:r w:rsidR="008C393A" w:rsidRPr="00D0232E">
        <w:rPr>
          <w:rStyle w:val="apple-style-span"/>
          <w:rFonts w:ascii="Arial" w:hAnsi="Arial" w:cs="Arial"/>
          <w:color w:val="000000" w:themeColor="text1"/>
          <w:sz w:val="22"/>
          <w:szCs w:val="22"/>
        </w:rPr>
        <w:t xml:space="preserve"> </w:t>
      </w:r>
      <w:r w:rsidR="00D0232E" w:rsidRPr="00D0232E">
        <w:rPr>
          <w:rStyle w:val="apple-style-span"/>
          <w:rFonts w:ascii="Arial" w:hAnsi="Arial" w:cs="Arial"/>
          <w:color w:val="000000" w:themeColor="text1"/>
          <w:sz w:val="22"/>
          <w:szCs w:val="22"/>
        </w:rPr>
        <w:t xml:space="preserve">  </w:t>
      </w:r>
      <w:proofErr w:type="gramEnd"/>
      <w:r w:rsidR="00D0232E" w:rsidRPr="00D0232E">
        <w:rPr>
          <w:rStyle w:val="apple-style-span"/>
          <w:rFonts w:ascii="Arial" w:hAnsi="Arial" w:cs="Arial"/>
          <w:color w:val="000000" w:themeColor="text1"/>
          <w:sz w:val="22"/>
          <w:szCs w:val="22"/>
        </w:rPr>
        <w:t xml:space="preserve">  </w:t>
      </w:r>
      <w:r w:rsidRPr="00D0232E">
        <w:rPr>
          <w:rStyle w:val="apple-style-span"/>
          <w:rFonts w:ascii="Arial" w:hAnsi="Arial" w:cs="Arial"/>
          <w:color w:val="000000" w:themeColor="text1"/>
          <w:sz w:val="22"/>
          <w:szCs w:val="22"/>
        </w:rPr>
        <w:t xml:space="preserve">                </w:t>
      </w:r>
      <w:r w:rsidR="00D0232E" w:rsidRPr="00D0232E">
        <w:rPr>
          <w:rStyle w:val="apple-style-span"/>
          <w:rFonts w:ascii="Arial" w:hAnsi="Arial" w:cs="Arial"/>
          <w:color w:val="000000" w:themeColor="text1"/>
          <w:sz w:val="22"/>
          <w:szCs w:val="22"/>
        </w:rPr>
        <w:tab/>
      </w:r>
      <w:r w:rsidR="00D0232E" w:rsidRPr="00D0232E">
        <w:rPr>
          <w:rStyle w:val="apple-style-span"/>
          <w:rFonts w:ascii="Arial" w:hAnsi="Arial" w:cs="Arial"/>
          <w:color w:val="000000" w:themeColor="text1"/>
          <w:sz w:val="22"/>
          <w:szCs w:val="22"/>
        </w:rPr>
        <w:tab/>
      </w:r>
      <w:r w:rsidR="00D0232E" w:rsidRPr="00D0232E">
        <w:rPr>
          <w:rStyle w:val="apple-style-span"/>
          <w:rFonts w:ascii="Arial" w:hAnsi="Arial" w:cs="Arial"/>
          <w:color w:val="000000" w:themeColor="text1"/>
          <w:sz w:val="22"/>
          <w:szCs w:val="22"/>
        </w:rPr>
        <w:tab/>
        <w:t>CZ07738722</w:t>
      </w:r>
      <w:r w:rsidRPr="00D0232E">
        <w:rPr>
          <w:rStyle w:val="apple-style-span"/>
          <w:rFonts w:ascii="Arial" w:hAnsi="Arial" w:cs="Arial"/>
          <w:color w:val="000000" w:themeColor="text1"/>
          <w:sz w:val="22"/>
          <w:szCs w:val="22"/>
        </w:rPr>
        <w:t xml:space="preserve">   (je</w:t>
      </w:r>
      <w:r w:rsidR="00D0232E" w:rsidRPr="00D0232E">
        <w:rPr>
          <w:rStyle w:val="apple-style-span"/>
          <w:rFonts w:ascii="Arial" w:hAnsi="Arial" w:cs="Arial"/>
          <w:color w:val="000000" w:themeColor="text1"/>
          <w:sz w:val="22"/>
          <w:szCs w:val="22"/>
        </w:rPr>
        <w:t xml:space="preserve"> </w:t>
      </w:r>
      <w:r w:rsidRPr="00D0232E">
        <w:rPr>
          <w:rStyle w:val="apple-style-span"/>
          <w:rFonts w:ascii="Arial" w:hAnsi="Arial" w:cs="Arial"/>
          <w:color w:val="000000" w:themeColor="text1"/>
          <w:sz w:val="22"/>
          <w:szCs w:val="22"/>
        </w:rPr>
        <w:t>plátcem DPH)</w:t>
      </w:r>
    </w:p>
    <w:p w14:paraId="77211B94" w14:textId="075E6C01" w:rsidR="00D610C1" w:rsidRPr="00D0232E" w:rsidRDefault="00D610C1" w:rsidP="008C393A">
      <w:pPr>
        <w:ind w:left="284"/>
        <w:rPr>
          <w:rFonts w:ascii="Arial" w:hAnsi="Arial" w:cs="Arial"/>
          <w:color w:val="000000" w:themeColor="text1"/>
          <w:sz w:val="22"/>
          <w:szCs w:val="22"/>
        </w:rPr>
      </w:pPr>
      <w:r w:rsidRPr="00D0232E">
        <w:rPr>
          <w:rFonts w:ascii="Arial" w:hAnsi="Arial" w:cs="Arial"/>
          <w:color w:val="000000" w:themeColor="text1"/>
          <w:sz w:val="22"/>
          <w:szCs w:val="22"/>
        </w:rPr>
        <w:t xml:space="preserve">zastoupení: </w:t>
      </w:r>
      <w:r w:rsidRPr="00D0232E">
        <w:rPr>
          <w:rFonts w:ascii="Arial" w:hAnsi="Arial" w:cs="Arial"/>
          <w:color w:val="000000" w:themeColor="text1"/>
          <w:sz w:val="22"/>
          <w:szCs w:val="22"/>
        </w:rPr>
        <w:tab/>
      </w:r>
      <w:r w:rsidR="00D0232E" w:rsidRPr="00D0232E">
        <w:rPr>
          <w:rFonts w:ascii="Arial" w:hAnsi="Arial" w:cs="Arial"/>
          <w:color w:val="000000" w:themeColor="text1"/>
          <w:sz w:val="22"/>
          <w:szCs w:val="22"/>
        </w:rPr>
        <w:tab/>
      </w:r>
      <w:r w:rsidR="00D0232E" w:rsidRPr="00D0232E">
        <w:rPr>
          <w:rFonts w:ascii="Arial" w:hAnsi="Arial" w:cs="Arial"/>
          <w:color w:val="000000" w:themeColor="text1"/>
          <w:sz w:val="22"/>
          <w:szCs w:val="22"/>
        </w:rPr>
        <w:tab/>
      </w:r>
      <w:r w:rsidR="00C17DBF">
        <w:rPr>
          <w:rFonts w:ascii="Arial" w:hAnsi="Arial" w:cs="Arial"/>
          <w:color w:val="000000" w:themeColor="text1"/>
          <w:sz w:val="22"/>
          <w:szCs w:val="22"/>
        </w:rPr>
        <w:t>Štěpán Vojtěch</w:t>
      </w:r>
      <w:r w:rsidR="00D0232E" w:rsidRPr="00D0232E">
        <w:rPr>
          <w:rFonts w:ascii="Arial" w:hAnsi="Arial" w:cs="Arial"/>
          <w:color w:val="000000" w:themeColor="text1"/>
          <w:sz w:val="22"/>
          <w:szCs w:val="22"/>
        </w:rPr>
        <w:t>, jednatel</w:t>
      </w:r>
      <w:r w:rsidRPr="00D0232E">
        <w:rPr>
          <w:rFonts w:ascii="Arial" w:hAnsi="Arial" w:cs="Arial"/>
          <w:color w:val="000000" w:themeColor="text1"/>
          <w:sz w:val="22"/>
          <w:szCs w:val="22"/>
        </w:rPr>
        <w:tab/>
      </w:r>
      <w:r w:rsidRPr="00D0232E">
        <w:rPr>
          <w:rFonts w:ascii="Arial" w:hAnsi="Arial" w:cs="Arial"/>
          <w:color w:val="000000" w:themeColor="text1"/>
          <w:sz w:val="22"/>
          <w:szCs w:val="22"/>
        </w:rPr>
        <w:tab/>
      </w:r>
    </w:p>
    <w:p w14:paraId="65E96B73" w14:textId="77777777" w:rsidR="00D0232E" w:rsidRPr="00D0232E" w:rsidRDefault="00D0232E" w:rsidP="008C393A">
      <w:pPr>
        <w:ind w:left="284"/>
        <w:rPr>
          <w:rFonts w:ascii="Arial" w:hAnsi="Arial" w:cs="Arial"/>
          <w:color w:val="000000" w:themeColor="text1"/>
          <w:sz w:val="22"/>
          <w:szCs w:val="22"/>
        </w:rPr>
      </w:pPr>
      <w:r w:rsidRPr="00D0232E">
        <w:rPr>
          <w:rFonts w:ascii="Arial" w:hAnsi="Arial" w:cs="Arial"/>
          <w:color w:val="000000" w:themeColor="text1"/>
          <w:sz w:val="22"/>
          <w:szCs w:val="22"/>
        </w:rPr>
        <w:t>zapsaná v obchodním rejstříku vedeném Městským soudem v Praze, oddíl C, vložka 306694</w:t>
      </w:r>
    </w:p>
    <w:p w14:paraId="4F74BDC1" w14:textId="7AFC25AF" w:rsidR="00D610C1" w:rsidRPr="00D0232E" w:rsidRDefault="00D610C1" w:rsidP="008C393A">
      <w:pPr>
        <w:ind w:left="284"/>
        <w:rPr>
          <w:rFonts w:ascii="Arial" w:hAnsi="Arial" w:cs="Arial"/>
          <w:color w:val="000000" w:themeColor="text1"/>
          <w:sz w:val="22"/>
          <w:szCs w:val="22"/>
        </w:rPr>
      </w:pPr>
      <w:r w:rsidRPr="00D0232E">
        <w:rPr>
          <w:rFonts w:ascii="Arial" w:hAnsi="Arial" w:cs="Arial"/>
          <w:color w:val="000000" w:themeColor="text1"/>
          <w:sz w:val="22"/>
          <w:szCs w:val="22"/>
        </w:rPr>
        <w:t>bankovní spojení:</w:t>
      </w:r>
      <w:r w:rsidRPr="00D0232E">
        <w:rPr>
          <w:rFonts w:ascii="Arial" w:hAnsi="Arial" w:cs="Arial"/>
          <w:color w:val="000000" w:themeColor="text1"/>
          <w:sz w:val="22"/>
          <w:szCs w:val="22"/>
        </w:rPr>
        <w:tab/>
      </w:r>
      <w:r w:rsidR="00D0232E" w:rsidRPr="00D0232E">
        <w:rPr>
          <w:rFonts w:ascii="Arial" w:hAnsi="Arial" w:cs="Arial"/>
          <w:color w:val="000000" w:themeColor="text1"/>
          <w:sz w:val="22"/>
          <w:szCs w:val="22"/>
        </w:rPr>
        <w:tab/>
      </w:r>
      <w:r w:rsidR="00D0232E" w:rsidRPr="00D0232E">
        <w:rPr>
          <w:rFonts w:ascii="Arial" w:hAnsi="Arial" w:cs="Arial"/>
          <w:color w:val="000000" w:themeColor="text1"/>
          <w:sz w:val="22"/>
          <w:szCs w:val="22"/>
        </w:rPr>
        <w:tab/>
        <w:t xml:space="preserve">Česká spořitelna, </w:t>
      </w:r>
      <w:proofErr w:type="spellStart"/>
      <w:r w:rsidR="00D0232E" w:rsidRPr="00D0232E">
        <w:rPr>
          <w:rFonts w:ascii="Arial" w:hAnsi="Arial" w:cs="Arial"/>
          <w:color w:val="000000" w:themeColor="text1"/>
          <w:sz w:val="22"/>
          <w:szCs w:val="22"/>
        </w:rPr>
        <w:t>a.s</w:t>
      </w:r>
      <w:proofErr w:type="spellEnd"/>
      <w:r w:rsidRPr="00D0232E">
        <w:rPr>
          <w:rFonts w:ascii="Arial" w:hAnsi="Arial" w:cs="Arial"/>
          <w:color w:val="000000" w:themeColor="text1"/>
          <w:sz w:val="22"/>
          <w:szCs w:val="22"/>
        </w:rPr>
        <w:tab/>
      </w:r>
    </w:p>
    <w:p w14:paraId="4CA066EF" w14:textId="57CBC2E0" w:rsidR="00D610C1" w:rsidRPr="00D0232E" w:rsidRDefault="00D610C1" w:rsidP="008C393A">
      <w:pPr>
        <w:ind w:left="284"/>
        <w:rPr>
          <w:rFonts w:ascii="Arial" w:hAnsi="Arial" w:cs="Arial"/>
          <w:color w:val="000000" w:themeColor="text1"/>
          <w:sz w:val="22"/>
          <w:szCs w:val="22"/>
        </w:rPr>
      </w:pPr>
      <w:r w:rsidRPr="00D0232E">
        <w:rPr>
          <w:rFonts w:ascii="Arial" w:hAnsi="Arial" w:cs="Arial"/>
          <w:color w:val="000000" w:themeColor="text1"/>
          <w:sz w:val="22"/>
          <w:szCs w:val="22"/>
        </w:rPr>
        <w:t>č. účtu:</w:t>
      </w:r>
      <w:r w:rsidRPr="00D0232E">
        <w:rPr>
          <w:rFonts w:ascii="Arial" w:hAnsi="Arial" w:cs="Arial"/>
          <w:color w:val="000000" w:themeColor="text1"/>
          <w:sz w:val="22"/>
          <w:szCs w:val="22"/>
        </w:rPr>
        <w:tab/>
      </w:r>
      <w:r w:rsidRPr="00D0232E">
        <w:rPr>
          <w:rFonts w:ascii="Arial" w:hAnsi="Arial" w:cs="Arial"/>
          <w:color w:val="000000" w:themeColor="text1"/>
          <w:sz w:val="22"/>
          <w:szCs w:val="22"/>
        </w:rPr>
        <w:tab/>
      </w:r>
      <w:r w:rsidR="00D0232E" w:rsidRPr="00D0232E">
        <w:rPr>
          <w:rFonts w:ascii="Arial" w:hAnsi="Arial" w:cs="Arial"/>
          <w:color w:val="000000" w:themeColor="text1"/>
          <w:sz w:val="22"/>
          <w:szCs w:val="22"/>
        </w:rPr>
        <w:tab/>
      </w:r>
      <w:r w:rsidR="00D0232E" w:rsidRPr="00D0232E">
        <w:rPr>
          <w:rFonts w:ascii="Arial" w:hAnsi="Arial" w:cs="Arial"/>
          <w:color w:val="000000" w:themeColor="text1"/>
          <w:sz w:val="22"/>
          <w:szCs w:val="22"/>
        </w:rPr>
        <w:tab/>
        <w:t>500053272/0800</w:t>
      </w:r>
      <w:r w:rsidRPr="00D0232E">
        <w:rPr>
          <w:rFonts w:ascii="Arial" w:hAnsi="Arial" w:cs="Arial"/>
          <w:color w:val="000000" w:themeColor="text1"/>
          <w:sz w:val="22"/>
          <w:szCs w:val="22"/>
        </w:rPr>
        <w:tab/>
      </w:r>
      <w:r w:rsidRPr="00D0232E">
        <w:rPr>
          <w:rFonts w:ascii="Arial" w:hAnsi="Arial" w:cs="Arial"/>
          <w:color w:val="000000" w:themeColor="text1"/>
          <w:sz w:val="22"/>
          <w:szCs w:val="22"/>
        </w:rPr>
        <w:tab/>
      </w:r>
    </w:p>
    <w:p w14:paraId="2E3480AC" w14:textId="4DE63880" w:rsidR="00D610C1" w:rsidRDefault="00D610C1" w:rsidP="00891B00">
      <w:pPr>
        <w:ind w:left="284"/>
        <w:rPr>
          <w:rFonts w:ascii="Arial" w:hAnsi="Arial" w:cs="Arial"/>
          <w:color w:val="000000" w:themeColor="text1"/>
          <w:sz w:val="22"/>
          <w:szCs w:val="22"/>
        </w:rPr>
      </w:pPr>
      <w:r w:rsidRPr="00D0232E">
        <w:rPr>
          <w:rFonts w:ascii="Arial" w:hAnsi="Arial" w:cs="Arial"/>
          <w:color w:val="000000" w:themeColor="text1"/>
          <w:sz w:val="22"/>
          <w:szCs w:val="22"/>
        </w:rPr>
        <w:t>kontaktní odpovědné osoby:</w:t>
      </w:r>
      <w:r w:rsidRPr="00D0232E">
        <w:rPr>
          <w:rFonts w:ascii="Arial" w:hAnsi="Arial" w:cs="Arial"/>
          <w:color w:val="000000" w:themeColor="text1"/>
          <w:sz w:val="22"/>
          <w:szCs w:val="22"/>
        </w:rPr>
        <w:tab/>
      </w:r>
    </w:p>
    <w:p w14:paraId="1412753F" w14:textId="2328B733" w:rsidR="00891B00" w:rsidRDefault="00891B00" w:rsidP="00891B00">
      <w:pPr>
        <w:ind w:left="284"/>
        <w:rPr>
          <w:rFonts w:ascii="Arial" w:hAnsi="Arial" w:cs="Arial"/>
          <w:color w:val="000000" w:themeColor="text1"/>
          <w:sz w:val="22"/>
          <w:szCs w:val="22"/>
        </w:rPr>
      </w:pPr>
    </w:p>
    <w:p w14:paraId="6C08D3AD" w14:textId="77777777" w:rsidR="00891B00" w:rsidRPr="008C393A" w:rsidRDefault="00891B00" w:rsidP="00891B00">
      <w:pPr>
        <w:ind w:left="284"/>
        <w:rPr>
          <w:rFonts w:ascii="Arial" w:hAnsi="Arial" w:cs="Arial"/>
          <w:color w:val="000000" w:themeColor="text1"/>
          <w:sz w:val="22"/>
          <w:szCs w:val="22"/>
        </w:rPr>
      </w:pPr>
    </w:p>
    <w:p w14:paraId="2F390B6B" w14:textId="77777777" w:rsidR="00D610C1" w:rsidRPr="003A5D01" w:rsidRDefault="00D610C1" w:rsidP="008C393A">
      <w:pPr>
        <w:widowControl w:val="0"/>
        <w:spacing w:after="240"/>
        <w:rPr>
          <w:rFonts w:ascii="Arial" w:hAnsi="Arial" w:cs="Arial"/>
          <w:sz w:val="22"/>
          <w:szCs w:val="22"/>
        </w:rPr>
      </w:pPr>
      <w:r w:rsidRPr="003A5D01">
        <w:rPr>
          <w:rFonts w:ascii="Arial" w:hAnsi="Arial" w:cs="Arial"/>
          <w:sz w:val="22"/>
          <w:szCs w:val="22"/>
        </w:rPr>
        <w:t>(dále jen</w:t>
      </w:r>
      <w:r w:rsidRPr="003A5D01">
        <w:rPr>
          <w:rFonts w:ascii="Arial" w:hAnsi="Arial" w:cs="Arial"/>
          <w:b/>
          <w:sz w:val="22"/>
          <w:szCs w:val="22"/>
        </w:rPr>
        <w:t xml:space="preserve"> „</w:t>
      </w:r>
      <w:proofErr w:type="gramStart"/>
      <w:r w:rsidRPr="003A5D01">
        <w:rPr>
          <w:rFonts w:ascii="Arial" w:hAnsi="Arial" w:cs="Arial"/>
          <w:b/>
          <w:sz w:val="22"/>
          <w:szCs w:val="22"/>
        </w:rPr>
        <w:t>prodávající„</w:t>
      </w:r>
      <w:proofErr w:type="gramEnd"/>
      <w:r w:rsidRPr="003A5D01">
        <w:rPr>
          <w:rFonts w:ascii="Arial" w:hAnsi="Arial" w:cs="Arial"/>
          <w:b/>
          <w:sz w:val="22"/>
          <w:szCs w:val="22"/>
        </w:rPr>
        <w:t>)</w:t>
      </w:r>
    </w:p>
    <w:p w14:paraId="53C94CA6" w14:textId="0EB8B69E" w:rsidR="00D610C1" w:rsidRPr="00522205" w:rsidRDefault="00D610C1" w:rsidP="008C393A">
      <w:pPr>
        <w:numPr>
          <w:ilvl w:val="0"/>
          <w:numId w:val="1"/>
        </w:numPr>
        <w:ind w:left="284" w:hanging="284"/>
        <w:jc w:val="both"/>
        <w:rPr>
          <w:rFonts w:ascii="Arial" w:hAnsi="Arial" w:cs="Arial"/>
          <w:b/>
          <w:sz w:val="22"/>
          <w:szCs w:val="22"/>
        </w:rPr>
      </w:pPr>
      <w:r w:rsidRPr="00522205">
        <w:rPr>
          <w:rFonts w:ascii="Arial" w:hAnsi="Arial" w:cs="Arial"/>
          <w:bCs/>
          <w:sz w:val="22"/>
          <w:szCs w:val="22"/>
        </w:rPr>
        <w:t>název subjektu</w:t>
      </w:r>
      <w:r w:rsidR="00522205">
        <w:rPr>
          <w:rFonts w:ascii="Arial" w:hAnsi="Arial" w:cs="Arial"/>
          <w:bCs/>
          <w:sz w:val="22"/>
          <w:szCs w:val="22"/>
        </w:rPr>
        <w:t>:</w:t>
      </w:r>
      <w:r w:rsidR="00522205">
        <w:rPr>
          <w:rFonts w:ascii="Arial" w:hAnsi="Arial" w:cs="Arial"/>
          <w:bCs/>
          <w:sz w:val="22"/>
          <w:szCs w:val="22"/>
        </w:rPr>
        <w:tab/>
        <w:t>Pečovatelská služba města Dobříše</w:t>
      </w:r>
      <w:r w:rsidR="003A5D01" w:rsidRPr="00522205">
        <w:rPr>
          <w:rFonts w:ascii="Arial" w:hAnsi="Arial" w:cs="Arial"/>
          <w:b/>
          <w:bCs/>
          <w:sz w:val="22"/>
          <w:szCs w:val="22"/>
        </w:rPr>
        <w:t xml:space="preserve">                      </w:t>
      </w:r>
    </w:p>
    <w:p w14:paraId="6C8E5F82" w14:textId="2481E850" w:rsidR="00D610C1" w:rsidRPr="00522205" w:rsidRDefault="00D610C1" w:rsidP="008C393A">
      <w:pPr>
        <w:ind w:left="284"/>
        <w:rPr>
          <w:rFonts w:ascii="Arial" w:hAnsi="Arial" w:cs="Arial"/>
          <w:sz w:val="22"/>
          <w:szCs w:val="22"/>
        </w:rPr>
      </w:pPr>
      <w:r w:rsidRPr="00522205">
        <w:rPr>
          <w:rFonts w:ascii="Arial" w:hAnsi="Arial" w:cs="Arial"/>
          <w:sz w:val="22"/>
          <w:szCs w:val="22"/>
        </w:rPr>
        <w:t>se sídlem:</w:t>
      </w:r>
      <w:r w:rsidRPr="00522205">
        <w:rPr>
          <w:rFonts w:ascii="Arial" w:hAnsi="Arial" w:cs="Arial"/>
          <w:sz w:val="22"/>
          <w:szCs w:val="22"/>
        </w:rPr>
        <w:tab/>
      </w:r>
      <w:r w:rsidR="00522205">
        <w:rPr>
          <w:rFonts w:ascii="Arial" w:hAnsi="Arial" w:cs="Arial"/>
          <w:sz w:val="22"/>
          <w:szCs w:val="22"/>
        </w:rPr>
        <w:tab/>
        <w:t>Dukelské nám. 443, 263 01 Dobříš</w:t>
      </w:r>
      <w:r w:rsidRPr="00522205">
        <w:rPr>
          <w:rFonts w:ascii="Arial" w:hAnsi="Arial" w:cs="Arial"/>
          <w:sz w:val="22"/>
          <w:szCs w:val="22"/>
        </w:rPr>
        <w:tab/>
      </w:r>
      <w:r w:rsidRPr="00522205">
        <w:rPr>
          <w:rFonts w:ascii="Arial" w:hAnsi="Arial" w:cs="Arial"/>
          <w:sz w:val="22"/>
          <w:szCs w:val="22"/>
        </w:rPr>
        <w:tab/>
      </w:r>
    </w:p>
    <w:p w14:paraId="2CF2EAF3" w14:textId="6A6D9C57" w:rsidR="00D610C1" w:rsidRPr="00522205" w:rsidRDefault="00D610C1" w:rsidP="008C393A">
      <w:pPr>
        <w:ind w:left="284"/>
        <w:rPr>
          <w:rFonts w:ascii="Arial" w:hAnsi="Arial" w:cs="Arial"/>
          <w:sz w:val="22"/>
          <w:szCs w:val="22"/>
        </w:rPr>
      </w:pPr>
      <w:r w:rsidRPr="00522205">
        <w:rPr>
          <w:rFonts w:ascii="Arial" w:hAnsi="Arial" w:cs="Arial"/>
          <w:sz w:val="22"/>
          <w:szCs w:val="22"/>
        </w:rPr>
        <w:t>IČ:</w:t>
      </w:r>
      <w:r w:rsidRPr="00522205">
        <w:rPr>
          <w:rFonts w:ascii="Arial" w:hAnsi="Arial" w:cs="Arial"/>
          <w:sz w:val="22"/>
          <w:szCs w:val="22"/>
        </w:rPr>
        <w:tab/>
      </w:r>
      <w:r w:rsidR="00DF4A43">
        <w:rPr>
          <w:rFonts w:ascii="Arial" w:hAnsi="Arial" w:cs="Arial"/>
          <w:sz w:val="22"/>
          <w:szCs w:val="22"/>
        </w:rPr>
        <w:tab/>
      </w:r>
      <w:r w:rsidR="00DF4A43">
        <w:rPr>
          <w:rFonts w:ascii="Arial" w:hAnsi="Arial" w:cs="Arial"/>
          <w:sz w:val="22"/>
          <w:szCs w:val="22"/>
        </w:rPr>
        <w:tab/>
        <w:t>48954845</w:t>
      </w:r>
      <w:r w:rsidRPr="00522205">
        <w:rPr>
          <w:rFonts w:ascii="Arial" w:hAnsi="Arial" w:cs="Arial"/>
          <w:sz w:val="22"/>
          <w:szCs w:val="22"/>
        </w:rPr>
        <w:tab/>
      </w:r>
      <w:r w:rsidRPr="00522205">
        <w:rPr>
          <w:rFonts w:ascii="Arial" w:hAnsi="Arial" w:cs="Arial"/>
          <w:sz w:val="22"/>
          <w:szCs w:val="22"/>
        </w:rPr>
        <w:tab/>
      </w:r>
      <w:r w:rsidRPr="00522205">
        <w:rPr>
          <w:rFonts w:ascii="Arial" w:hAnsi="Arial" w:cs="Arial"/>
          <w:sz w:val="22"/>
          <w:szCs w:val="22"/>
        </w:rPr>
        <w:tab/>
      </w:r>
    </w:p>
    <w:p w14:paraId="7E2C3554" w14:textId="21812C99" w:rsidR="00D610C1" w:rsidRPr="00522205" w:rsidRDefault="00D610C1" w:rsidP="008C393A">
      <w:pPr>
        <w:ind w:left="284"/>
        <w:rPr>
          <w:rFonts w:ascii="Arial" w:hAnsi="Arial" w:cs="Arial"/>
          <w:sz w:val="22"/>
          <w:szCs w:val="22"/>
        </w:rPr>
      </w:pPr>
      <w:r w:rsidRPr="00522205">
        <w:rPr>
          <w:rFonts w:ascii="Arial" w:hAnsi="Arial" w:cs="Arial"/>
          <w:sz w:val="22"/>
          <w:szCs w:val="22"/>
        </w:rPr>
        <w:t>DIČ:</w:t>
      </w:r>
      <w:r w:rsidRPr="00522205">
        <w:rPr>
          <w:rFonts w:ascii="Arial" w:hAnsi="Arial" w:cs="Arial"/>
          <w:sz w:val="22"/>
          <w:szCs w:val="22"/>
        </w:rPr>
        <w:tab/>
      </w:r>
      <w:r w:rsidRPr="00522205">
        <w:rPr>
          <w:rFonts w:ascii="Arial" w:hAnsi="Arial" w:cs="Arial"/>
          <w:sz w:val="22"/>
          <w:szCs w:val="22"/>
        </w:rPr>
        <w:tab/>
      </w:r>
      <w:r w:rsidR="00770938">
        <w:rPr>
          <w:rFonts w:ascii="Arial" w:hAnsi="Arial" w:cs="Arial"/>
          <w:sz w:val="22"/>
          <w:szCs w:val="22"/>
        </w:rPr>
        <w:t>CZ4895</w:t>
      </w:r>
      <w:r w:rsidR="0009163C">
        <w:rPr>
          <w:rFonts w:ascii="Arial" w:hAnsi="Arial" w:cs="Arial"/>
          <w:sz w:val="22"/>
          <w:szCs w:val="22"/>
        </w:rPr>
        <w:t>4845</w:t>
      </w:r>
      <w:r w:rsidRPr="00522205">
        <w:rPr>
          <w:rFonts w:ascii="Arial" w:hAnsi="Arial" w:cs="Arial"/>
          <w:sz w:val="22"/>
          <w:szCs w:val="22"/>
        </w:rPr>
        <w:tab/>
      </w:r>
    </w:p>
    <w:p w14:paraId="0106DB8B" w14:textId="10721BB4" w:rsidR="00D610C1" w:rsidRPr="00522205" w:rsidRDefault="00D610C1" w:rsidP="008C393A">
      <w:pPr>
        <w:ind w:left="284"/>
        <w:rPr>
          <w:rFonts w:ascii="Arial" w:hAnsi="Arial" w:cs="Arial"/>
          <w:sz w:val="22"/>
          <w:szCs w:val="22"/>
        </w:rPr>
      </w:pPr>
      <w:r w:rsidRPr="00522205">
        <w:rPr>
          <w:rFonts w:ascii="Arial" w:hAnsi="Arial" w:cs="Arial"/>
          <w:sz w:val="22"/>
          <w:szCs w:val="22"/>
        </w:rPr>
        <w:t>zastoupení:</w:t>
      </w:r>
      <w:r w:rsidRPr="00522205">
        <w:rPr>
          <w:rFonts w:ascii="Arial" w:hAnsi="Arial" w:cs="Arial"/>
          <w:sz w:val="22"/>
          <w:szCs w:val="22"/>
        </w:rPr>
        <w:tab/>
      </w:r>
      <w:r w:rsidR="00DF4A43">
        <w:rPr>
          <w:rFonts w:ascii="Arial" w:hAnsi="Arial" w:cs="Arial"/>
          <w:sz w:val="22"/>
          <w:szCs w:val="22"/>
        </w:rPr>
        <w:t>ředitelka Mgr. Lucie Přádová</w:t>
      </w:r>
      <w:r w:rsidRPr="00522205">
        <w:rPr>
          <w:rFonts w:ascii="Arial" w:hAnsi="Arial" w:cs="Arial"/>
          <w:sz w:val="22"/>
          <w:szCs w:val="22"/>
        </w:rPr>
        <w:tab/>
      </w:r>
      <w:r w:rsidRPr="00522205">
        <w:rPr>
          <w:rFonts w:ascii="Arial" w:hAnsi="Arial" w:cs="Arial"/>
          <w:sz w:val="22"/>
          <w:szCs w:val="22"/>
        </w:rPr>
        <w:tab/>
      </w:r>
    </w:p>
    <w:p w14:paraId="7F211911" w14:textId="1A021204" w:rsidR="00D610C1" w:rsidRPr="00522205" w:rsidRDefault="00D610C1" w:rsidP="008C393A">
      <w:pPr>
        <w:ind w:left="284"/>
        <w:rPr>
          <w:rFonts w:ascii="Arial" w:hAnsi="Arial" w:cs="Arial"/>
          <w:sz w:val="22"/>
          <w:szCs w:val="22"/>
        </w:rPr>
      </w:pPr>
      <w:r w:rsidRPr="00522205">
        <w:rPr>
          <w:rFonts w:ascii="Arial" w:hAnsi="Arial" w:cs="Arial"/>
          <w:sz w:val="22"/>
          <w:szCs w:val="22"/>
        </w:rPr>
        <w:t xml:space="preserve">bankovní spojení: </w:t>
      </w:r>
      <w:r w:rsidRPr="00522205">
        <w:rPr>
          <w:rFonts w:ascii="Arial" w:hAnsi="Arial" w:cs="Arial"/>
          <w:sz w:val="22"/>
          <w:szCs w:val="22"/>
        </w:rPr>
        <w:tab/>
      </w:r>
      <w:r w:rsidR="003B3134">
        <w:rPr>
          <w:rFonts w:ascii="Arial" w:hAnsi="Arial" w:cs="Arial"/>
          <w:sz w:val="22"/>
          <w:szCs w:val="22"/>
        </w:rPr>
        <w:t>Česká spořitelna, a.s.</w:t>
      </w:r>
      <w:r w:rsidRPr="00522205">
        <w:rPr>
          <w:rFonts w:ascii="Arial" w:hAnsi="Arial" w:cs="Arial"/>
          <w:sz w:val="22"/>
          <w:szCs w:val="22"/>
        </w:rPr>
        <w:tab/>
      </w:r>
    </w:p>
    <w:p w14:paraId="33CB9C83" w14:textId="6355F850" w:rsidR="00D610C1" w:rsidRPr="00522205" w:rsidRDefault="00D610C1" w:rsidP="008C393A">
      <w:pPr>
        <w:ind w:left="284"/>
        <w:rPr>
          <w:rFonts w:ascii="Arial" w:hAnsi="Arial" w:cs="Arial"/>
          <w:sz w:val="22"/>
          <w:szCs w:val="22"/>
        </w:rPr>
      </w:pPr>
      <w:r w:rsidRPr="00522205">
        <w:rPr>
          <w:rFonts w:ascii="Arial" w:hAnsi="Arial" w:cs="Arial"/>
          <w:sz w:val="22"/>
          <w:szCs w:val="22"/>
        </w:rPr>
        <w:t>č. úč</w:t>
      </w:r>
      <w:r w:rsidR="003A5D01" w:rsidRPr="00522205">
        <w:rPr>
          <w:rFonts w:ascii="Arial" w:hAnsi="Arial" w:cs="Arial"/>
          <w:sz w:val="22"/>
          <w:szCs w:val="22"/>
        </w:rPr>
        <w:t>tu:</w:t>
      </w:r>
      <w:r w:rsidR="003A5D01" w:rsidRPr="00522205">
        <w:rPr>
          <w:rFonts w:ascii="Arial" w:hAnsi="Arial" w:cs="Arial"/>
          <w:sz w:val="22"/>
          <w:szCs w:val="22"/>
        </w:rPr>
        <w:tab/>
      </w:r>
      <w:r w:rsidR="003A5D01" w:rsidRPr="00522205">
        <w:rPr>
          <w:rFonts w:ascii="Arial" w:hAnsi="Arial" w:cs="Arial"/>
          <w:sz w:val="22"/>
          <w:szCs w:val="22"/>
        </w:rPr>
        <w:tab/>
      </w:r>
      <w:r w:rsidR="003B3134">
        <w:rPr>
          <w:rFonts w:ascii="Arial" w:hAnsi="Arial" w:cs="Arial"/>
          <w:sz w:val="22"/>
          <w:szCs w:val="22"/>
        </w:rPr>
        <w:t>4691067359/ 0800</w:t>
      </w:r>
      <w:r w:rsidR="003A5D01" w:rsidRPr="00522205">
        <w:rPr>
          <w:rFonts w:ascii="Arial" w:hAnsi="Arial" w:cs="Arial"/>
          <w:sz w:val="22"/>
          <w:szCs w:val="22"/>
        </w:rPr>
        <w:tab/>
      </w:r>
    </w:p>
    <w:p w14:paraId="0BD2DA1D" w14:textId="77777777" w:rsidR="00891B00" w:rsidRDefault="008A23AD" w:rsidP="00891B00">
      <w:pPr>
        <w:ind w:left="284"/>
        <w:rPr>
          <w:rFonts w:ascii="Arial" w:hAnsi="Arial" w:cs="Arial"/>
          <w:sz w:val="22"/>
          <w:szCs w:val="22"/>
        </w:rPr>
      </w:pPr>
      <w:r w:rsidRPr="00522205">
        <w:rPr>
          <w:rFonts w:ascii="Arial" w:hAnsi="Arial" w:cs="Arial"/>
          <w:sz w:val="22"/>
          <w:szCs w:val="22"/>
        </w:rPr>
        <w:t xml:space="preserve">kontaktní osoby: </w:t>
      </w:r>
      <w:r w:rsidRPr="00522205">
        <w:rPr>
          <w:rFonts w:ascii="Arial" w:hAnsi="Arial" w:cs="Arial"/>
          <w:sz w:val="22"/>
          <w:szCs w:val="22"/>
        </w:rPr>
        <w:tab/>
      </w:r>
    </w:p>
    <w:p w14:paraId="1388539E" w14:textId="77777777" w:rsidR="00891B00" w:rsidRDefault="00891B00" w:rsidP="00891B00">
      <w:pPr>
        <w:ind w:left="284"/>
        <w:rPr>
          <w:rFonts w:ascii="Arial" w:hAnsi="Arial" w:cs="Arial"/>
          <w:sz w:val="22"/>
          <w:szCs w:val="22"/>
        </w:rPr>
      </w:pPr>
    </w:p>
    <w:p w14:paraId="1932A622" w14:textId="33064B6D" w:rsidR="00D610C1" w:rsidRPr="003A5D01" w:rsidRDefault="00D610C1" w:rsidP="00891B00">
      <w:pPr>
        <w:ind w:left="284"/>
        <w:rPr>
          <w:rFonts w:ascii="Arial" w:hAnsi="Arial" w:cs="Arial"/>
          <w:sz w:val="22"/>
          <w:szCs w:val="22"/>
        </w:rPr>
      </w:pPr>
      <w:r w:rsidRPr="003A5D01">
        <w:rPr>
          <w:rFonts w:ascii="Arial" w:hAnsi="Arial" w:cs="Arial"/>
          <w:sz w:val="22"/>
          <w:szCs w:val="22"/>
        </w:rPr>
        <w:t xml:space="preserve"> </w:t>
      </w:r>
    </w:p>
    <w:p w14:paraId="25720926" w14:textId="71928EDA" w:rsidR="00D610C1" w:rsidRPr="008C393A" w:rsidRDefault="00D610C1" w:rsidP="003B3134">
      <w:pPr>
        <w:spacing w:after="240"/>
        <w:rPr>
          <w:rFonts w:ascii="Arial" w:hAnsi="Arial" w:cs="Arial"/>
          <w:b/>
          <w:sz w:val="22"/>
          <w:szCs w:val="22"/>
        </w:rPr>
      </w:pPr>
      <w:r w:rsidRPr="003A5D01">
        <w:rPr>
          <w:rFonts w:ascii="Arial" w:hAnsi="Arial" w:cs="Arial"/>
          <w:sz w:val="22"/>
          <w:szCs w:val="22"/>
        </w:rPr>
        <w:t>(dále jen</w:t>
      </w:r>
      <w:r w:rsidRPr="003A5D01">
        <w:rPr>
          <w:rFonts w:ascii="Arial" w:hAnsi="Arial" w:cs="Arial"/>
          <w:b/>
          <w:sz w:val="22"/>
          <w:szCs w:val="22"/>
        </w:rPr>
        <w:t xml:space="preserve"> „</w:t>
      </w:r>
      <w:proofErr w:type="gramStart"/>
      <w:r w:rsidRPr="003A5D01">
        <w:rPr>
          <w:rFonts w:ascii="Arial" w:hAnsi="Arial" w:cs="Arial"/>
          <w:b/>
          <w:sz w:val="22"/>
          <w:szCs w:val="22"/>
        </w:rPr>
        <w:t>kupující„</w:t>
      </w:r>
      <w:proofErr w:type="gramEnd"/>
      <w:r w:rsidRPr="003A5D01">
        <w:rPr>
          <w:rFonts w:ascii="Arial" w:hAnsi="Arial" w:cs="Arial"/>
          <w:b/>
          <w:sz w:val="22"/>
          <w:szCs w:val="22"/>
        </w:rPr>
        <w:t>)</w:t>
      </w:r>
      <w:r w:rsidRPr="003A5D01">
        <w:rPr>
          <w:rFonts w:ascii="Arial" w:hAnsi="Arial" w:cs="Arial"/>
          <w:sz w:val="22"/>
          <w:szCs w:val="22"/>
        </w:rPr>
        <w:tab/>
      </w:r>
      <w:r w:rsidRPr="003A5D01">
        <w:rPr>
          <w:rFonts w:ascii="Arial" w:hAnsi="Arial" w:cs="Arial"/>
          <w:sz w:val="22"/>
          <w:szCs w:val="22"/>
        </w:rPr>
        <w:tab/>
      </w:r>
      <w:r w:rsidRPr="003A5D01">
        <w:rPr>
          <w:rFonts w:ascii="Arial" w:hAnsi="Arial" w:cs="Arial"/>
          <w:sz w:val="22"/>
          <w:szCs w:val="22"/>
        </w:rPr>
        <w:tab/>
      </w:r>
      <w:r w:rsidRPr="003A5D01">
        <w:rPr>
          <w:rFonts w:ascii="Arial" w:hAnsi="Arial" w:cs="Arial"/>
          <w:sz w:val="22"/>
          <w:szCs w:val="22"/>
        </w:rPr>
        <w:tab/>
      </w:r>
    </w:p>
    <w:p w14:paraId="22D5C7BB" w14:textId="00C832E6" w:rsidR="00D610C1" w:rsidRPr="008C393A" w:rsidRDefault="00D610C1" w:rsidP="008C393A">
      <w:pPr>
        <w:pStyle w:val="Zkladntext"/>
        <w:rPr>
          <w:rFonts w:ascii="Arial" w:hAnsi="Arial" w:cs="Arial"/>
          <w:b w:val="0"/>
          <w:i/>
          <w:sz w:val="18"/>
          <w:szCs w:val="18"/>
        </w:rPr>
      </w:pPr>
      <w:r w:rsidRPr="008C393A">
        <w:rPr>
          <w:rFonts w:ascii="Arial" w:hAnsi="Arial" w:cs="Arial"/>
          <w:b w:val="0"/>
          <w:i/>
          <w:sz w:val="18"/>
          <w:szCs w:val="18"/>
        </w:rPr>
        <w:t>ve smyslu § 2079 a násl. zákona č. 89/2012 Sb., občanského zákoníku, v platném znění, tuto</w:t>
      </w:r>
    </w:p>
    <w:p w14:paraId="2C1EF670" w14:textId="77777777" w:rsidR="00D610C1" w:rsidRPr="00C17DBF" w:rsidRDefault="00D610C1" w:rsidP="00837778">
      <w:pPr>
        <w:pStyle w:val="Nzev"/>
        <w:spacing w:before="240" w:after="240"/>
        <w:rPr>
          <w:rFonts w:ascii="Arial" w:hAnsi="Arial" w:cs="Arial"/>
        </w:rPr>
      </w:pPr>
      <w:r w:rsidRPr="00C17DBF">
        <w:rPr>
          <w:rFonts w:ascii="Arial" w:hAnsi="Arial" w:cs="Arial"/>
        </w:rPr>
        <w:t>kupní smlouvu</w:t>
      </w:r>
    </w:p>
    <w:p w14:paraId="6237AB3C" w14:textId="77777777" w:rsidR="004519F4" w:rsidRDefault="004519F4" w:rsidP="004519F4">
      <w:pPr>
        <w:keepNext/>
        <w:widowControl w:val="0"/>
        <w:tabs>
          <w:tab w:val="left" w:pos="567"/>
          <w:tab w:val="left" w:pos="850"/>
        </w:tabs>
        <w:autoSpaceDE w:val="0"/>
        <w:autoSpaceDN w:val="0"/>
        <w:adjustRightInd w:val="0"/>
        <w:jc w:val="center"/>
        <w:rPr>
          <w:rFonts w:ascii="Arial" w:hAnsi="Arial" w:cs="Arial"/>
          <w:b/>
          <w:bCs/>
          <w:sz w:val="22"/>
          <w:szCs w:val="22"/>
        </w:rPr>
      </w:pPr>
      <w:r w:rsidRPr="004519F4">
        <w:rPr>
          <w:rFonts w:ascii="Arial" w:hAnsi="Arial" w:cs="Arial"/>
          <w:b/>
          <w:bCs/>
          <w:sz w:val="22"/>
          <w:szCs w:val="22"/>
        </w:rPr>
        <w:t>Článek I.</w:t>
      </w:r>
    </w:p>
    <w:p w14:paraId="0CB103AD" w14:textId="77777777" w:rsidR="004519F4" w:rsidRPr="004519F4" w:rsidRDefault="004519F4" w:rsidP="004519F4">
      <w:pPr>
        <w:keepNext/>
        <w:widowControl w:val="0"/>
        <w:tabs>
          <w:tab w:val="left" w:pos="567"/>
          <w:tab w:val="left" w:pos="850"/>
        </w:tabs>
        <w:autoSpaceDE w:val="0"/>
        <w:autoSpaceDN w:val="0"/>
        <w:adjustRightInd w:val="0"/>
        <w:jc w:val="center"/>
        <w:rPr>
          <w:rFonts w:ascii="Arial" w:hAnsi="Arial" w:cs="Arial"/>
          <w:b/>
          <w:bCs/>
          <w:sz w:val="22"/>
          <w:szCs w:val="22"/>
        </w:rPr>
      </w:pPr>
      <w:r>
        <w:rPr>
          <w:rFonts w:ascii="Arial" w:hAnsi="Arial" w:cs="Arial"/>
          <w:b/>
          <w:bCs/>
          <w:sz w:val="22"/>
          <w:szCs w:val="22"/>
        </w:rPr>
        <w:t>Úvodní ustanovení</w:t>
      </w:r>
    </w:p>
    <w:p w14:paraId="7DE6C661" w14:textId="77777777" w:rsidR="004519F4" w:rsidRDefault="004519F4" w:rsidP="004519F4">
      <w:pPr>
        <w:keepNext/>
        <w:widowControl w:val="0"/>
        <w:tabs>
          <w:tab w:val="left" w:pos="567"/>
          <w:tab w:val="left" w:pos="850"/>
        </w:tabs>
        <w:autoSpaceDE w:val="0"/>
        <w:autoSpaceDN w:val="0"/>
        <w:adjustRightInd w:val="0"/>
        <w:jc w:val="both"/>
        <w:rPr>
          <w:rFonts w:ascii="Arial" w:hAnsi="Arial" w:cs="Arial"/>
          <w:sz w:val="22"/>
          <w:szCs w:val="22"/>
        </w:rPr>
      </w:pPr>
    </w:p>
    <w:p w14:paraId="3922F7AC" w14:textId="67F0D78D" w:rsidR="00837778" w:rsidRDefault="00D25C45" w:rsidP="00837778">
      <w:pPr>
        <w:pStyle w:val="Odstavecseseznamem"/>
        <w:keepNext/>
        <w:widowControl w:val="0"/>
        <w:numPr>
          <w:ilvl w:val="0"/>
          <w:numId w:val="20"/>
        </w:numPr>
        <w:tabs>
          <w:tab w:val="left" w:pos="567"/>
          <w:tab w:val="left" w:pos="850"/>
        </w:tabs>
        <w:autoSpaceDE w:val="0"/>
        <w:autoSpaceDN w:val="0"/>
        <w:adjustRightInd w:val="0"/>
        <w:jc w:val="both"/>
        <w:rPr>
          <w:rFonts w:ascii="Arial" w:hAnsi="Arial" w:cs="Arial"/>
          <w:sz w:val="22"/>
          <w:szCs w:val="22"/>
        </w:rPr>
      </w:pPr>
      <w:r w:rsidRPr="004519F4">
        <w:rPr>
          <w:rFonts w:ascii="Arial" w:hAnsi="Arial" w:cs="Arial"/>
          <w:sz w:val="22"/>
          <w:szCs w:val="22"/>
        </w:rPr>
        <w:t>Kupující prohlašuje, že pořízení automobilu pro Pečovatelskou službu města Dobříše bude z</w:t>
      </w:r>
      <w:r w:rsidR="004519F4" w:rsidRPr="004519F4">
        <w:rPr>
          <w:rFonts w:ascii="Arial" w:hAnsi="Arial" w:cs="Arial"/>
          <w:sz w:val="22"/>
          <w:szCs w:val="22"/>
        </w:rPr>
        <w:t xml:space="preserve"> </w:t>
      </w:r>
      <w:r w:rsidR="00837778">
        <w:rPr>
          <w:rFonts w:ascii="Arial" w:hAnsi="Arial" w:cs="Arial"/>
          <w:sz w:val="22"/>
          <w:szCs w:val="22"/>
        </w:rPr>
        <w:t>P</w:t>
      </w:r>
      <w:r w:rsidR="00837778" w:rsidRPr="00837778">
        <w:rPr>
          <w:rFonts w:ascii="Arial" w:hAnsi="Arial" w:cs="Arial"/>
          <w:sz w:val="22"/>
          <w:szCs w:val="22"/>
        </w:rPr>
        <w:t>rogram</w:t>
      </w:r>
      <w:r w:rsidR="00837778">
        <w:rPr>
          <w:rFonts w:ascii="Arial" w:hAnsi="Arial" w:cs="Arial"/>
          <w:sz w:val="22"/>
          <w:szCs w:val="22"/>
        </w:rPr>
        <w:t>u</w:t>
      </w:r>
      <w:r w:rsidR="00837778" w:rsidRPr="00837778">
        <w:rPr>
          <w:rFonts w:ascii="Arial" w:hAnsi="Arial" w:cs="Arial"/>
          <w:sz w:val="22"/>
          <w:szCs w:val="22"/>
        </w:rPr>
        <w:t xml:space="preserve"> 2021 pro poskytování dotací z rozpočtu Středočeského kraje ze Středočeského Humanitárního fondu v rámci Tematického zadání „Sociální oblast"</w:t>
      </w:r>
      <w:r w:rsidR="0009163C">
        <w:rPr>
          <w:rFonts w:ascii="Arial" w:hAnsi="Arial" w:cs="Arial"/>
          <w:sz w:val="22"/>
          <w:szCs w:val="22"/>
        </w:rPr>
        <w:t>.</w:t>
      </w:r>
    </w:p>
    <w:p w14:paraId="298C970E" w14:textId="033E5581" w:rsidR="00D25C45" w:rsidRPr="00837778" w:rsidRDefault="00D25C45" w:rsidP="00837778">
      <w:pPr>
        <w:pStyle w:val="Odstavecseseznamem"/>
        <w:keepNext/>
        <w:widowControl w:val="0"/>
        <w:numPr>
          <w:ilvl w:val="0"/>
          <w:numId w:val="20"/>
        </w:numPr>
        <w:tabs>
          <w:tab w:val="left" w:pos="567"/>
          <w:tab w:val="left" w:pos="850"/>
        </w:tabs>
        <w:autoSpaceDE w:val="0"/>
        <w:autoSpaceDN w:val="0"/>
        <w:adjustRightInd w:val="0"/>
        <w:jc w:val="both"/>
        <w:rPr>
          <w:rFonts w:ascii="Arial" w:hAnsi="Arial" w:cs="Arial"/>
          <w:sz w:val="22"/>
          <w:szCs w:val="22"/>
        </w:rPr>
      </w:pPr>
      <w:r w:rsidRPr="00837778">
        <w:rPr>
          <w:rFonts w:ascii="Arial" w:hAnsi="Arial" w:cs="Arial"/>
          <w:sz w:val="22"/>
          <w:szCs w:val="22"/>
        </w:rPr>
        <w:t xml:space="preserve">Skutečnost, že na </w:t>
      </w:r>
      <w:r w:rsidR="004519F4" w:rsidRPr="00837778">
        <w:rPr>
          <w:rFonts w:ascii="Arial" w:hAnsi="Arial" w:cs="Arial"/>
          <w:sz w:val="22"/>
          <w:szCs w:val="22"/>
        </w:rPr>
        <w:t>pořízení automobilu</w:t>
      </w:r>
      <w:r w:rsidRPr="00837778">
        <w:rPr>
          <w:rFonts w:ascii="Arial" w:hAnsi="Arial" w:cs="Arial"/>
          <w:sz w:val="22"/>
          <w:szCs w:val="22"/>
        </w:rPr>
        <w:t xml:space="preserve"> je čerpána dotace z tohoto fondu bude </w:t>
      </w:r>
      <w:r w:rsidR="004519F4" w:rsidRPr="00837778">
        <w:rPr>
          <w:rFonts w:ascii="Arial" w:hAnsi="Arial" w:cs="Arial"/>
          <w:sz w:val="22"/>
          <w:szCs w:val="22"/>
        </w:rPr>
        <w:t>prodávajícím</w:t>
      </w:r>
      <w:r w:rsidRPr="00837778">
        <w:rPr>
          <w:rFonts w:ascii="Arial" w:hAnsi="Arial" w:cs="Arial"/>
          <w:sz w:val="22"/>
          <w:szCs w:val="22"/>
        </w:rPr>
        <w:t xml:space="preserve"> akceptována, včetně všech povinností z toho vyplývajících a všech požadavků poskytovatele dotace. Příslušné dokumenty závazné pro příjemce dotace a související závazné podmínky pro dodavatele jsou přístupné na </w:t>
      </w:r>
      <w:r w:rsidR="00837778" w:rsidRPr="00837778">
        <w:rPr>
          <w:rFonts w:ascii="Arial" w:hAnsi="Arial" w:cs="Arial"/>
          <w:sz w:val="22"/>
          <w:szCs w:val="22"/>
        </w:rPr>
        <w:t>https://www.kr-stredocesky.cz/web/socialni-oblast/humanitarni-fond</w:t>
      </w:r>
      <w:r w:rsidR="009D39EA" w:rsidRPr="00837778">
        <w:rPr>
          <w:rFonts w:ascii="Arial" w:hAnsi="Arial" w:cs="Arial"/>
          <w:sz w:val="22"/>
          <w:szCs w:val="22"/>
        </w:rPr>
        <w:t xml:space="preserve"> </w:t>
      </w:r>
      <w:r w:rsidRPr="00837778">
        <w:rPr>
          <w:rFonts w:ascii="Arial" w:hAnsi="Arial" w:cs="Arial"/>
          <w:sz w:val="22"/>
          <w:szCs w:val="22"/>
        </w:rPr>
        <w:t>v aktuálním znění k příslušné výzvě.</w:t>
      </w:r>
    </w:p>
    <w:p w14:paraId="7D9581D8" w14:textId="77777777" w:rsidR="003D61A3" w:rsidRDefault="003D61A3" w:rsidP="00D610C1">
      <w:pPr>
        <w:rPr>
          <w:vanish/>
        </w:rPr>
      </w:pPr>
    </w:p>
    <w:p w14:paraId="6BA33D64" w14:textId="77777777" w:rsidR="00D610C1" w:rsidRDefault="00D610C1" w:rsidP="00D610C1">
      <w:pPr>
        <w:rPr>
          <w:vanish/>
        </w:rPr>
      </w:pPr>
    </w:p>
    <w:p w14:paraId="70772454" w14:textId="77777777" w:rsidR="00D610C1" w:rsidRDefault="00D610C1" w:rsidP="00D610C1">
      <w:pPr>
        <w:widowControl w:val="0"/>
        <w:tabs>
          <w:tab w:val="left" w:pos="567"/>
          <w:tab w:val="left" w:pos="850"/>
          <w:tab w:val="left" w:pos="1020"/>
        </w:tabs>
        <w:autoSpaceDE w:val="0"/>
        <w:autoSpaceDN w:val="0"/>
        <w:adjustRightInd w:val="0"/>
        <w:ind w:left="567" w:hanging="283"/>
        <w:jc w:val="both"/>
        <w:rPr>
          <w:rFonts w:ascii="Tahoma" w:hAnsi="Tahoma" w:cs="Tahoma"/>
          <w:sz w:val="20"/>
          <w:szCs w:val="20"/>
        </w:rPr>
      </w:pPr>
    </w:p>
    <w:p w14:paraId="25B9A639" w14:textId="77777777" w:rsidR="00D610C1" w:rsidRPr="003A5D01" w:rsidRDefault="00D610C1" w:rsidP="00641E87">
      <w:pPr>
        <w:keepNext/>
        <w:widowControl w:val="0"/>
        <w:tabs>
          <w:tab w:val="left" w:pos="567"/>
          <w:tab w:val="left" w:pos="850"/>
        </w:tabs>
        <w:autoSpaceDE w:val="0"/>
        <w:autoSpaceDN w:val="0"/>
        <w:adjustRightInd w:val="0"/>
        <w:ind w:left="284"/>
        <w:jc w:val="center"/>
        <w:rPr>
          <w:rFonts w:ascii="Arial" w:hAnsi="Arial" w:cs="Arial"/>
          <w:b/>
          <w:bCs/>
          <w:sz w:val="22"/>
          <w:szCs w:val="22"/>
        </w:rPr>
      </w:pPr>
      <w:r w:rsidRPr="003A5D01">
        <w:rPr>
          <w:rFonts w:ascii="Arial" w:hAnsi="Arial" w:cs="Arial"/>
          <w:b/>
          <w:bCs/>
          <w:sz w:val="22"/>
          <w:szCs w:val="22"/>
        </w:rPr>
        <w:t xml:space="preserve">Článek </w:t>
      </w:r>
      <w:r w:rsidR="004519F4">
        <w:rPr>
          <w:rFonts w:ascii="Arial" w:hAnsi="Arial" w:cs="Arial"/>
          <w:b/>
          <w:bCs/>
          <w:sz w:val="22"/>
          <w:szCs w:val="22"/>
        </w:rPr>
        <w:t>I</w:t>
      </w:r>
      <w:r w:rsidRPr="003A5D01">
        <w:rPr>
          <w:rFonts w:ascii="Arial" w:hAnsi="Arial" w:cs="Arial"/>
          <w:b/>
          <w:bCs/>
          <w:sz w:val="22"/>
          <w:szCs w:val="22"/>
        </w:rPr>
        <w:t>I.</w:t>
      </w:r>
    </w:p>
    <w:p w14:paraId="5E2AAE59" w14:textId="77777777" w:rsidR="00D610C1" w:rsidRPr="003A5D01" w:rsidRDefault="00D610C1" w:rsidP="00641E87">
      <w:pPr>
        <w:keepNext/>
        <w:widowControl w:val="0"/>
        <w:tabs>
          <w:tab w:val="left" w:pos="567"/>
          <w:tab w:val="left" w:pos="850"/>
        </w:tabs>
        <w:autoSpaceDE w:val="0"/>
        <w:autoSpaceDN w:val="0"/>
        <w:adjustRightInd w:val="0"/>
        <w:ind w:left="284"/>
        <w:jc w:val="center"/>
        <w:rPr>
          <w:rFonts w:ascii="Arial" w:hAnsi="Arial" w:cs="Arial"/>
          <w:b/>
          <w:bCs/>
          <w:sz w:val="22"/>
          <w:szCs w:val="22"/>
        </w:rPr>
      </w:pPr>
      <w:r w:rsidRPr="003A5D01">
        <w:rPr>
          <w:rFonts w:ascii="Arial" w:hAnsi="Arial" w:cs="Arial"/>
          <w:b/>
          <w:bCs/>
          <w:sz w:val="22"/>
          <w:szCs w:val="22"/>
        </w:rPr>
        <w:t>Předmět smlouvy</w:t>
      </w:r>
    </w:p>
    <w:p w14:paraId="266F7DC6" w14:textId="20F12E9A" w:rsidR="00D610C1" w:rsidRPr="003A5D01" w:rsidRDefault="00D610C1" w:rsidP="0087398F">
      <w:pPr>
        <w:widowControl w:val="0"/>
        <w:numPr>
          <w:ilvl w:val="0"/>
          <w:numId w:val="2"/>
        </w:numPr>
        <w:tabs>
          <w:tab w:val="left" w:pos="567"/>
          <w:tab w:val="left" w:pos="850"/>
          <w:tab w:val="left" w:pos="1020"/>
        </w:tabs>
        <w:autoSpaceDE w:val="0"/>
        <w:autoSpaceDN w:val="0"/>
        <w:adjustRightInd w:val="0"/>
        <w:spacing w:before="240"/>
        <w:jc w:val="both"/>
        <w:rPr>
          <w:rFonts w:ascii="Arial" w:hAnsi="Arial" w:cs="Arial"/>
          <w:sz w:val="22"/>
          <w:szCs w:val="22"/>
        </w:rPr>
      </w:pPr>
      <w:r w:rsidRPr="003A5D01">
        <w:rPr>
          <w:rFonts w:ascii="Arial" w:hAnsi="Arial" w:cs="Arial"/>
          <w:sz w:val="22"/>
          <w:szCs w:val="22"/>
        </w:rPr>
        <w:t xml:space="preserve">Prodávající se zavazuje dodat </w:t>
      </w:r>
      <w:r w:rsidR="005E06A8" w:rsidRPr="003A5D01">
        <w:rPr>
          <w:rFonts w:ascii="Arial" w:hAnsi="Arial" w:cs="Arial"/>
          <w:sz w:val="22"/>
          <w:szCs w:val="22"/>
        </w:rPr>
        <w:t>kupujícímu osobní</w:t>
      </w:r>
      <w:r w:rsidR="008A23AD" w:rsidRPr="003A5D01">
        <w:rPr>
          <w:rFonts w:ascii="Arial" w:hAnsi="Arial" w:cs="Arial"/>
          <w:sz w:val="22"/>
          <w:szCs w:val="22"/>
        </w:rPr>
        <w:t xml:space="preserve"> automobil </w:t>
      </w:r>
      <w:r w:rsidR="00D0232E" w:rsidRPr="00D0232E">
        <w:rPr>
          <w:rFonts w:ascii="Arial" w:hAnsi="Arial" w:cs="Arial"/>
          <w:b/>
          <w:bCs/>
          <w:color w:val="000000" w:themeColor="text1"/>
          <w:sz w:val="22"/>
          <w:szCs w:val="22"/>
        </w:rPr>
        <w:t>Peugeot RIFTER</w:t>
      </w:r>
      <w:r w:rsidRPr="003A5D01">
        <w:rPr>
          <w:rFonts w:ascii="Arial" w:hAnsi="Arial" w:cs="Arial"/>
          <w:color w:val="000000" w:themeColor="text1"/>
          <w:sz w:val="22"/>
          <w:szCs w:val="22"/>
        </w:rPr>
        <w:t xml:space="preserve"> a zavazuje se </w:t>
      </w:r>
      <w:r w:rsidRPr="003A5D01">
        <w:rPr>
          <w:rFonts w:ascii="Arial" w:hAnsi="Arial" w:cs="Arial"/>
          <w:sz w:val="22"/>
          <w:szCs w:val="22"/>
        </w:rPr>
        <w:t>převést na kupujícího vlastnické právo k tomuto vozidlu včetně jeho součástí a příslušenství. Prodávající předá kupujícímu i doklady, které se k vozidlu vztahují, a umožní kupujícímu nabýt vlastnického práva k předávaným věcem v souladu se smlouvou.</w:t>
      </w:r>
    </w:p>
    <w:p w14:paraId="57FEC0AE" w14:textId="77777777" w:rsidR="0009163C" w:rsidRDefault="00D610C1" w:rsidP="0009163C">
      <w:pPr>
        <w:keepNext/>
        <w:widowControl w:val="0"/>
        <w:numPr>
          <w:ilvl w:val="0"/>
          <w:numId w:val="2"/>
        </w:numPr>
        <w:tabs>
          <w:tab w:val="left" w:pos="567"/>
          <w:tab w:val="left" w:pos="850"/>
          <w:tab w:val="left" w:pos="1020"/>
        </w:tabs>
        <w:autoSpaceDE w:val="0"/>
        <w:autoSpaceDN w:val="0"/>
        <w:adjustRightInd w:val="0"/>
        <w:jc w:val="both"/>
        <w:rPr>
          <w:rFonts w:ascii="Arial" w:hAnsi="Arial" w:cs="Arial"/>
          <w:sz w:val="22"/>
          <w:szCs w:val="22"/>
        </w:rPr>
      </w:pPr>
      <w:r w:rsidRPr="003F4DEB">
        <w:rPr>
          <w:rFonts w:ascii="Arial" w:hAnsi="Arial" w:cs="Arial"/>
          <w:sz w:val="22"/>
          <w:szCs w:val="22"/>
        </w:rPr>
        <w:lastRenderedPageBreak/>
        <w:t>Kupující se zavazuje předmět smlouvy převzít a zaplatit kupní cenu.</w:t>
      </w:r>
      <w:r w:rsidR="00641E87" w:rsidRPr="003F4DEB">
        <w:rPr>
          <w:rFonts w:ascii="Arial" w:hAnsi="Arial" w:cs="Arial"/>
          <w:sz w:val="22"/>
          <w:szCs w:val="22"/>
        </w:rPr>
        <w:t xml:space="preserve"> </w:t>
      </w:r>
    </w:p>
    <w:p w14:paraId="065A5AC0" w14:textId="24B8937C" w:rsidR="00641E87" w:rsidRPr="0009163C" w:rsidRDefault="00641E87" w:rsidP="0009163C">
      <w:pPr>
        <w:keepNext/>
        <w:widowControl w:val="0"/>
        <w:numPr>
          <w:ilvl w:val="0"/>
          <w:numId w:val="2"/>
        </w:numPr>
        <w:tabs>
          <w:tab w:val="left" w:pos="567"/>
          <w:tab w:val="left" w:pos="850"/>
          <w:tab w:val="left" w:pos="1020"/>
        </w:tabs>
        <w:autoSpaceDE w:val="0"/>
        <w:autoSpaceDN w:val="0"/>
        <w:adjustRightInd w:val="0"/>
        <w:jc w:val="both"/>
        <w:rPr>
          <w:rFonts w:ascii="Arial" w:hAnsi="Arial" w:cs="Arial"/>
          <w:sz w:val="22"/>
          <w:szCs w:val="22"/>
        </w:rPr>
      </w:pPr>
      <w:r w:rsidRPr="0009163C">
        <w:rPr>
          <w:rFonts w:ascii="Arial" w:hAnsi="Arial" w:cs="Arial"/>
          <w:sz w:val="22"/>
          <w:szCs w:val="22"/>
        </w:rPr>
        <w:t>S</w:t>
      </w:r>
      <w:r w:rsidR="00D610C1" w:rsidRPr="0009163C">
        <w:rPr>
          <w:rFonts w:ascii="Arial" w:hAnsi="Arial" w:cs="Arial"/>
          <w:sz w:val="22"/>
          <w:szCs w:val="22"/>
        </w:rPr>
        <w:t>pecifikace vozidla a další ujednání</w:t>
      </w:r>
      <w:r w:rsidRPr="0009163C">
        <w:rPr>
          <w:rFonts w:ascii="Arial" w:hAnsi="Arial" w:cs="Arial"/>
          <w:sz w:val="22"/>
          <w:szCs w:val="22"/>
        </w:rPr>
        <w:t xml:space="preserve"> jsou přílohou č. 1 této smlouvy</w:t>
      </w:r>
      <w:r w:rsidR="00D610C1" w:rsidRPr="0009163C">
        <w:rPr>
          <w:rFonts w:ascii="Arial" w:hAnsi="Arial" w:cs="Arial"/>
          <w:sz w:val="22"/>
          <w:szCs w:val="22"/>
        </w:rPr>
        <w:t xml:space="preserve">: </w:t>
      </w:r>
      <w:r w:rsidRPr="0009163C">
        <w:rPr>
          <w:rFonts w:ascii="Arial" w:hAnsi="Arial" w:cs="Arial"/>
          <w:sz w:val="22"/>
          <w:szCs w:val="22"/>
        </w:rPr>
        <w:t>S</w:t>
      </w:r>
      <w:r w:rsidR="00D610C1" w:rsidRPr="0009163C">
        <w:rPr>
          <w:rFonts w:ascii="Arial" w:hAnsi="Arial" w:cs="Arial"/>
          <w:sz w:val="22"/>
          <w:szCs w:val="22"/>
        </w:rPr>
        <w:t xml:space="preserve">pecifikace vozidla </w:t>
      </w:r>
    </w:p>
    <w:p w14:paraId="53582934" w14:textId="77777777" w:rsidR="00641E87" w:rsidRDefault="00641E87" w:rsidP="00D610C1">
      <w:pPr>
        <w:keepNext/>
        <w:widowControl w:val="0"/>
        <w:tabs>
          <w:tab w:val="left" w:pos="567"/>
          <w:tab w:val="left" w:pos="850"/>
        </w:tabs>
        <w:autoSpaceDE w:val="0"/>
        <w:autoSpaceDN w:val="0"/>
        <w:adjustRightInd w:val="0"/>
        <w:jc w:val="center"/>
        <w:rPr>
          <w:rFonts w:ascii="Arial" w:hAnsi="Arial" w:cs="Arial"/>
          <w:b/>
          <w:bCs/>
          <w:sz w:val="22"/>
          <w:szCs w:val="22"/>
        </w:rPr>
      </w:pPr>
    </w:p>
    <w:p w14:paraId="7831853B" w14:textId="77777777" w:rsidR="00D610C1" w:rsidRPr="003A5D01" w:rsidRDefault="00D610C1" w:rsidP="00D610C1">
      <w:pPr>
        <w:keepNext/>
        <w:widowControl w:val="0"/>
        <w:tabs>
          <w:tab w:val="left" w:pos="567"/>
          <w:tab w:val="left" w:pos="850"/>
        </w:tabs>
        <w:autoSpaceDE w:val="0"/>
        <w:autoSpaceDN w:val="0"/>
        <w:adjustRightInd w:val="0"/>
        <w:jc w:val="center"/>
        <w:rPr>
          <w:rFonts w:ascii="Arial" w:hAnsi="Arial" w:cs="Arial"/>
          <w:b/>
          <w:bCs/>
          <w:sz w:val="22"/>
          <w:szCs w:val="22"/>
        </w:rPr>
      </w:pPr>
      <w:r w:rsidRPr="003A5D01">
        <w:rPr>
          <w:rFonts w:ascii="Arial" w:hAnsi="Arial" w:cs="Arial"/>
          <w:b/>
          <w:bCs/>
          <w:sz w:val="22"/>
          <w:szCs w:val="22"/>
        </w:rPr>
        <w:t xml:space="preserve">Článek </w:t>
      </w:r>
      <w:r w:rsidR="004519F4">
        <w:rPr>
          <w:rFonts w:ascii="Arial" w:hAnsi="Arial" w:cs="Arial"/>
          <w:b/>
          <w:bCs/>
          <w:sz w:val="22"/>
          <w:szCs w:val="22"/>
        </w:rPr>
        <w:t>I</w:t>
      </w:r>
      <w:r w:rsidRPr="003A5D01">
        <w:rPr>
          <w:rFonts w:ascii="Arial" w:hAnsi="Arial" w:cs="Arial"/>
          <w:b/>
          <w:bCs/>
          <w:sz w:val="22"/>
          <w:szCs w:val="22"/>
        </w:rPr>
        <w:t>II.</w:t>
      </w:r>
    </w:p>
    <w:p w14:paraId="1ED1245E" w14:textId="77777777" w:rsidR="00D610C1" w:rsidRPr="003A5D01" w:rsidRDefault="00D610C1" w:rsidP="00D610C1">
      <w:pPr>
        <w:keepNext/>
        <w:widowControl w:val="0"/>
        <w:tabs>
          <w:tab w:val="left" w:pos="567"/>
          <w:tab w:val="left" w:pos="850"/>
        </w:tabs>
        <w:autoSpaceDE w:val="0"/>
        <w:autoSpaceDN w:val="0"/>
        <w:adjustRightInd w:val="0"/>
        <w:jc w:val="center"/>
        <w:rPr>
          <w:rFonts w:ascii="Arial" w:hAnsi="Arial" w:cs="Arial"/>
          <w:sz w:val="22"/>
          <w:szCs w:val="22"/>
        </w:rPr>
      </w:pPr>
      <w:r w:rsidRPr="003A5D01">
        <w:rPr>
          <w:rFonts w:ascii="Arial" w:hAnsi="Arial" w:cs="Arial"/>
          <w:b/>
          <w:bCs/>
          <w:sz w:val="22"/>
          <w:szCs w:val="22"/>
        </w:rPr>
        <w:t>Kupní cena a platební podmínky</w:t>
      </w:r>
    </w:p>
    <w:p w14:paraId="586CEE68" w14:textId="77777777" w:rsidR="00D610C1" w:rsidRPr="003A5D01" w:rsidRDefault="00D610C1" w:rsidP="0087398F">
      <w:pPr>
        <w:numPr>
          <w:ilvl w:val="0"/>
          <w:numId w:val="4"/>
        </w:numPr>
        <w:tabs>
          <w:tab w:val="num" w:pos="360"/>
        </w:tabs>
        <w:spacing w:before="240"/>
        <w:ind w:left="357" w:hanging="357"/>
        <w:jc w:val="both"/>
        <w:rPr>
          <w:rFonts w:ascii="Arial" w:hAnsi="Arial" w:cs="Arial"/>
          <w:sz w:val="22"/>
          <w:szCs w:val="22"/>
        </w:rPr>
      </w:pPr>
      <w:r w:rsidRPr="003A5D01">
        <w:rPr>
          <w:rFonts w:ascii="Arial" w:hAnsi="Arial" w:cs="Arial"/>
          <w:sz w:val="22"/>
          <w:szCs w:val="22"/>
        </w:rPr>
        <w:t>Kupní cena se sjednává dohodou, zahrnuje veškeré náklady prodávajícího, je cenou konečnou a nejvýše přípustnou, kde:</w:t>
      </w:r>
    </w:p>
    <w:p w14:paraId="6602F7D3" w14:textId="77777777" w:rsidR="00D610C1" w:rsidRPr="003A5D01" w:rsidRDefault="00D610C1" w:rsidP="00D610C1">
      <w:pPr>
        <w:jc w:val="both"/>
        <w:rPr>
          <w:rFonts w:ascii="Arial" w:hAnsi="Arial" w:cs="Arial"/>
          <w:sz w:val="22"/>
          <w:szCs w:val="22"/>
        </w:rPr>
      </w:pPr>
    </w:p>
    <w:tbl>
      <w:tblPr>
        <w:tblStyle w:val="Mkatabulky"/>
        <w:tblW w:w="8820" w:type="dxa"/>
        <w:tblInd w:w="468" w:type="dxa"/>
        <w:tblLook w:val="01E0" w:firstRow="1" w:lastRow="1" w:firstColumn="1" w:lastColumn="1" w:noHBand="0" w:noVBand="0"/>
      </w:tblPr>
      <w:tblGrid>
        <w:gridCol w:w="1834"/>
        <w:gridCol w:w="2302"/>
        <w:gridCol w:w="2303"/>
        <w:gridCol w:w="2381"/>
      </w:tblGrid>
      <w:tr w:rsidR="0045087D" w:rsidRPr="003A5D01" w14:paraId="18CECF9F" w14:textId="77777777" w:rsidTr="00D610C1">
        <w:tc>
          <w:tcPr>
            <w:tcW w:w="1834" w:type="dxa"/>
            <w:tcBorders>
              <w:top w:val="single" w:sz="4" w:space="0" w:color="auto"/>
              <w:left w:val="single" w:sz="4" w:space="0" w:color="auto"/>
              <w:bottom w:val="single" w:sz="4" w:space="0" w:color="auto"/>
              <w:right w:val="single" w:sz="4" w:space="0" w:color="auto"/>
            </w:tcBorders>
            <w:hideMark/>
          </w:tcPr>
          <w:p w14:paraId="1AEA5703" w14:textId="77777777" w:rsidR="00D610C1" w:rsidRPr="003A5D01" w:rsidRDefault="00D610C1">
            <w:pPr>
              <w:spacing w:line="360" w:lineRule="auto"/>
              <w:jc w:val="center"/>
              <w:rPr>
                <w:rFonts w:ascii="Arial" w:hAnsi="Arial" w:cs="Arial"/>
                <w:bCs/>
                <w:sz w:val="22"/>
                <w:szCs w:val="22"/>
              </w:rPr>
            </w:pPr>
            <w:r w:rsidRPr="003A5D01">
              <w:rPr>
                <w:rFonts w:ascii="Arial" w:hAnsi="Arial" w:cs="Arial"/>
                <w:bCs/>
                <w:sz w:val="22"/>
                <w:szCs w:val="22"/>
              </w:rPr>
              <w:t>Cena</w:t>
            </w:r>
          </w:p>
        </w:tc>
        <w:tc>
          <w:tcPr>
            <w:tcW w:w="2302" w:type="dxa"/>
            <w:tcBorders>
              <w:top w:val="single" w:sz="4" w:space="0" w:color="auto"/>
              <w:left w:val="single" w:sz="4" w:space="0" w:color="auto"/>
              <w:bottom w:val="single" w:sz="4" w:space="0" w:color="auto"/>
              <w:right w:val="single" w:sz="4" w:space="0" w:color="auto"/>
            </w:tcBorders>
            <w:hideMark/>
          </w:tcPr>
          <w:p w14:paraId="2B18BD25" w14:textId="77777777" w:rsidR="00D610C1" w:rsidRPr="003A5D01" w:rsidRDefault="00D610C1">
            <w:pPr>
              <w:spacing w:line="360" w:lineRule="auto"/>
              <w:jc w:val="center"/>
              <w:rPr>
                <w:rFonts w:ascii="Arial" w:hAnsi="Arial" w:cs="Arial"/>
                <w:bCs/>
                <w:sz w:val="22"/>
                <w:szCs w:val="22"/>
              </w:rPr>
            </w:pPr>
            <w:r w:rsidRPr="003A5D01">
              <w:rPr>
                <w:rFonts w:ascii="Arial" w:hAnsi="Arial" w:cs="Arial"/>
                <w:bCs/>
                <w:sz w:val="22"/>
                <w:szCs w:val="22"/>
              </w:rPr>
              <w:t>bez DPH</w:t>
            </w:r>
          </w:p>
        </w:tc>
        <w:tc>
          <w:tcPr>
            <w:tcW w:w="2303" w:type="dxa"/>
            <w:tcBorders>
              <w:top w:val="single" w:sz="4" w:space="0" w:color="auto"/>
              <w:left w:val="single" w:sz="4" w:space="0" w:color="auto"/>
              <w:bottom w:val="single" w:sz="4" w:space="0" w:color="auto"/>
              <w:right w:val="single" w:sz="4" w:space="0" w:color="auto"/>
            </w:tcBorders>
            <w:hideMark/>
          </w:tcPr>
          <w:p w14:paraId="6F1D10FA" w14:textId="77777777" w:rsidR="00D610C1" w:rsidRPr="003A5D01" w:rsidRDefault="00D610C1">
            <w:pPr>
              <w:spacing w:line="360" w:lineRule="auto"/>
              <w:jc w:val="center"/>
              <w:rPr>
                <w:rFonts w:ascii="Arial" w:hAnsi="Arial" w:cs="Arial"/>
                <w:bCs/>
                <w:sz w:val="22"/>
                <w:szCs w:val="22"/>
              </w:rPr>
            </w:pPr>
            <w:r w:rsidRPr="003A5D01">
              <w:rPr>
                <w:rFonts w:ascii="Arial" w:hAnsi="Arial" w:cs="Arial"/>
                <w:bCs/>
                <w:sz w:val="22"/>
                <w:szCs w:val="22"/>
              </w:rPr>
              <w:t>DPH</w:t>
            </w:r>
          </w:p>
        </w:tc>
        <w:tc>
          <w:tcPr>
            <w:tcW w:w="2381" w:type="dxa"/>
            <w:tcBorders>
              <w:top w:val="single" w:sz="4" w:space="0" w:color="auto"/>
              <w:left w:val="single" w:sz="4" w:space="0" w:color="auto"/>
              <w:bottom w:val="single" w:sz="4" w:space="0" w:color="auto"/>
              <w:right w:val="single" w:sz="4" w:space="0" w:color="auto"/>
            </w:tcBorders>
            <w:hideMark/>
          </w:tcPr>
          <w:p w14:paraId="49212D2C" w14:textId="77777777" w:rsidR="00D610C1" w:rsidRPr="003A5D01" w:rsidRDefault="00D610C1">
            <w:pPr>
              <w:spacing w:line="360" w:lineRule="auto"/>
              <w:jc w:val="center"/>
              <w:rPr>
                <w:rFonts w:ascii="Arial" w:hAnsi="Arial" w:cs="Arial"/>
                <w:bCs/>
                <w:sz w:val="22"/>
                <w:szCs w:val="22"/>
              </w:rPr>
            </w:pPr>
            <w:r w:rsidRPr="003A5D01">
              <w:rPr>
                <w:rFonts w:ascii="Arial" w:hAnsi="Arial" w:cs="Arial"/>
                <w:bCs/>
                <w:sz w:val="22"/>
                <w:szCs w:val="22"/>
              </w:rPr>
              <w:t>včetně DPH</w:t>
            </w:r>
          </w:p>
        </w:tc>
      </w:tr>
      <w:tr w:rsidR="0045087D" w:rsidRPr="003A5D01" w14:paraId="39BB685B" w14:textId="77777777" w:rsidTr="00D610C1">
        <w:tc>
          <w:tcPr>
            <w:tcW w:w="1834" w:type="dxa"/>
            <w:tcBorders>
              <w:top w:val="single" w:sz="4" w:space="0" w:color="auto"/>
              <w:left w:val="single" w:sz="4" w:space="0" w:color="auto"/>
              <w:bottom w:val="single" w:sz="4" w:space="0" w:color="auto"/>
              <w:right w:val="single" w:sz="4" w:space="0" w:color="auto"/>
            </w:tcBorders>
            <w:hideMark/>
          </w:tcPr>
          <w:p w14:paraId="50FFCA0C" w14:textId="77777777" w:rsidR="00D610C1" w:rsidRPr="003A5D01" w:rsidRDefault="00D610C1">
            <w:pPr>
              <w:spacing w:line="360" w:lineRule="auto"/>
              <w:jc w:val="center"/>
              <w:rPr>
                <w:rFonts w:ascii="Arial" w:hAnsi="Arial" w:cs="Arial"/>
                <w:sz w:val="22"/>
                <w:szCs w:val="22"/>
              </w:rPr>
            </w:pPr>
            <w:r w:rsidRPr="003A5D01">
              <w:rPr>
                <w:rFonts w:ascii="Arial" w:hAnsi="Arial" w:cs="Arial"/>
                <w:sz w:val="22"/>
                <w:szCs w:val="22"/>
              </w:rPr>
              <w:t>Za vozidlo</w:t>
            </w:r>
          </w:p>
        </w:tc>
        <w:tc>
          <w:tcPr>
            <w:tcW w:w="2302" w:type="dxa"/>
            <w:tcBorders>
              <w:top w:val="single" w:sz="4" w:space="0" w:color="auto"/>
              <w:left w:val="single" w:sz="4" w:space="0" w:color="auto"/>
              <w:bottom w:val="single" w:sz="4" w:space="0" w:color="auto"/>
              <w:right w:val="single" w:sz="4" w:space="0" w:color="auto"/>
            </w:tcBorders>
            <w:hideMark/>
          </w:tcPr>
          <w:p w14:paraId="7FF70C8A" w14:textId="55F70C2B" w:rsidR="00D610C1" w:rsidRPr="00D0232E" w:rsidRDefault="0009149B">
            <w:pPr>
              <w:spacing w:line="360" w:lineRule="auto"/>
              <w:jc w:val="center"/>
              <w:rPr>
                <w:rFonts w:ascii="Arial" w:hAnsi="Arial" w:cs="Arial"/>
                <w:bCs/>
                <w:color w:val="000000" w:themeColor="text1"/>
                <w:sz w:val="22"/>
                <w:szCs w:val="22"/>
              </w:rPr>
            </w:pPr>
            <w:r w:rsidRPr="0009149B">
              <w:rPr>
                <w:rFonts w:ascii="Arial" w:hAnsi="Arial" w:cs="Arial"/>
                <w:color w:val="000000" w:themeColor="text1"/>
                <w:sz w:val="22"/>
                <w:szCs w:val="22"/>
              </w:rPr>
              <w:t>360 743.80</w:t>
            </w:r>
            <w:r w:rsidR="00D610C1" w:rsidRPr="00D0232E">
              <w:rPr>
                <w:rFonts w:ascii="Arial" w:hAnsi="Arial" w:cs="Arial"/>
                <w:color w:val="000000" w:themeColor="text1"/>
                <w:sz w:val="22"/>
                <w:szCs w:val="22"/>
              </w:rPr>
              <w:t>Kč</w:t>
            </w:r>
          </w:p>
        </w:tc>
        <w:tc>
          <w:tcPr>
            <w:tcW w:w="2303" w:type="dxa"/>
            <w:tcBorders>
              <w:top w:val="single" w:sz="4" w:space="0" w:color="auto"/>
              <w:left w:val="single" w:sz="4" w:space="0" w:color="auto"/>
              <w:bottom w:val="single" w:sz="4" w:space="0" w:color="auto"/>
              <w:right w:val="single" w:sz="4" w:space="0" w:color="auto"/>
            </w:tcBorders>
            <w:hideMark/>
          </w:tcPr>
          <w:p w14:paraId="43A916B3" w14:textId="031069B1" w:rsidR="00D610C1" w:rsidRPr="00D0232E" w:rsidRDefault="003E6296">
            <w:pPr>
              <w:spacing w:line="360" w:lineRule="auto"/>
              <w:jc w:val="center"/>
              <w:rPr>
                <w:rFonts w:ascii="Arial" w:hAnsi="Arial" w:cs="Arial"/>
                <w:color w:val="000000" w:themeColor="text1"/>
                <w:sz w:val="22"/>
                <w:szCs w:val="22"/>
              </w:rPr>
            </w:pPr>
            <w:r>
              <w:rPr>
                <w:rFonts w:ascii="Arial" w:hAnsi="Arial" w:cs="Arial"/>
                <w:color w:val="000000" w:themeColor="text1"/>
                <w:sz w:val="22"/>
                <w:szCs w:val="22"/>
              </w:rPr>
              <w:t>75 756,20</w:t>
            </w:r>
            <w:r w:rsidR="00D610C1" w:rsidRPr="00D0232E">
              <w:rPr>
                <w:rFonts w:ascii="Arial" w:hAnsi="Arial" w:cs="Arial"/>
                <w:color w:val="000000" w:themeColor="text1"/>
                <w:sz w:val="22"/>
                <w:szCs w:val="22"/>
              </w:rPr>
              <w:t>Kč</w:t>
            </w:r>
          </w:p>
        </w:tc>
        <w:tc>
          <w:tcPr>
            <w:tcW w:w="2381" w:type="dxa"/>
            <w:tcBorders>
              <w:top w:val="single" w:sz="4" w:space="0" w:color="auto"/>
              <w:left w:val="single" w:sz="4" w:space="0" w:color="auto"/>
              <w:bottom w:val="single" w:sz="4" w:space="0" w:color="auto"/>
              <w:right w:val="single" w:sz="4" w:space="0" w:color="auto"/>
            </w:tcBorders>
            <w:hideMark/>
          </w:tcPr>
          <w:p w14:paraId="48D8A193" w14:textId="5BBECB01" w:rsidR="00D610C1" w:rsidRPr="00D0232E" w:rsidRDefault="0009149B">
            <w:pPr>
              <w:spacing w:line="360" w:lineRule="auto"/>
              <w:jc w:val="center"/>
              <w:rPr>
                <w:rFonts w:ascii="Arial" w:hAnsi="Arial" w:cs="Arial"/>
                <w:color w:val="000000" w:themeColor="text1"/>
                <w:sz w:val="22"/>
                <w:szCs w:val="22"/>
              </w:rPr>
            </w:pPr>
            <w:r w:rsidRPr="0009149B">
              <w:rPr>
                <w:rFonts w:ascii="Arial" w:hAnsi="Arial" w:cs="Arial"/>
                <w:color w:val="000000" w:themeColor="text1"/>
                <w:sz w:val="22"/>
                <w:szCs w:val="22"/>
              </w:rPr>
              <w:t>436 500.00</w:t>
            </w:r>
            <w:r>
              <w:rPr>
                <w:rFonts w:ascii="Arial" w:hAnsi="Arial" w:cs="Arial"/>
                <w:color w:val="000000" w:themeColor="text1"/>
                <w:sz w:val="22"/>
                <w:szCs w:val="22"/>
              </w:rPr>
              <w:t xml:space="preserve"> </w:t>
            </w:r>
            <w:r w:rsidR="00D610C1" w:rsidRPr="00D0232E">
              <w:rPr>
                <w:rFonts w:ascii="Arial" w:hAnsi="Arial" w:cs="Arial"/>
                <w:color w:val="000000" w:themeColor="text1"/>
                <w:sz w:val="22"/>
                <w:szCs w:val="22"/>
              </w:rPr>
              <w:t>Kč</w:t>
            </w:r>
          </w:p>
        </w:tc>
      </w:tr>
    </w:tbl>
    <w:p w14:paraId="44AB40EE" w14:textId="77777777" w:rsidR="003F4DEB" w:rsidRDefault="00D610C1" w:rsidP="004B3AF9">
      <w:pPr>
        <w:widowControl w:val="0"/>
        <w:numPr>
          <w:ilvl w:val="0"/>
          <w:numId w:val="4"/>
        </w:numPr>
        <w:tabs>
          <w:tab w:val="clear" w:pos="644"/>
          <w:tab w:val="left" w:pos="284"/>
          <w:tab w:val="left" w:pos="1020"/>
        </w:tabs>
        <w:autoSpaceDE w:val="0"/>
        <w:autoSpaceDN w:val="0"/>
        <w:adjustRightInd w:val="0"/>
        <w:spacing w:before="240"/>
        <w:ind w:left="284" w:hanging="284"/>
        <w:jc w:val="both"/>
        <w:rPr>
          <w:rFonts w:ascii="Arial" w:hAnsi="Arial" w:cs="Arial"/>
          <w:sz w:val="22"/>
          <w:szCs w:val="22"/>
        </w:rPr>
      </w:pPr>
      <w:r w:rsidRPr="003F4DEB">
        <w:rPr>
          <w:rFonts w:ascii="Arial" w:hAnsi="Arial" w:cs="Arial"/>
          <w:sz w:val="22"/>
          <w:szCs w:val="22"/>
        </w:rPr>
        <w:t>Kupní cenu uhradí kupující po předání převzetí předmětu smlouvy na základě faktury vystavené prodávajícím, kterou je oprávněn prodávající vystavit nejdříve ke dni předání předmětu smlouvy. Faktura musí obsahovat všechny náležitosti daňového dokladu podle platných právních předpisů.</w:t>
      </w:r>
    </w:p>
    <w:p w14:paraId="2BE928CB" w14:textId="78E6CF89" w:rsidR="00D610C1" w:rsidRPr="003F4DEB" w:rsidRDefault="00D610C1" w:rsidP="004B3AF9">
      <w:pPr>
        <w:widowControl w:val="0"/>
        <w:numPr>
          <w:ilvl w:val="0"/>
          <w:numId w:val="4"/>
        </w:numPr>
        <w:tabs>
          <w:tab w:val="clear" w:pos="644"/>
          <w:tab w:val="left" w:pos="284"/>
          <w:tab w:val="left" w:pos="567"/>
          <w:tab w:val="left" w:pos="1020"/>
        </w:tabs>
        <w:autoSpaceDE w:val="0"/>
        <w:autoSpaceDN w:val="0"/>
        <w:adjustRightInd w:val="0"/>
        <w:ind w:left="284" w:hanging="284"/>
        <w:jc w:val="both"/>
        <w:rPr>
          <w:rFonts w:ascii="Arial" w:hAnsi="Arial" w:cs="Arial"/>
          <w:sz w:val="22"/>
          <w:szCs w:val="22"/>
        </w:rPr>
      </w:pPr>
      <w:r w:rsidRPr="003F4DEB">
        <w:rPr>
          <w:rFonts w:ascii="Arial" w:hAnsi="Arial" w:cs="Arial"/>
          <w:sz w:val="22"/>
          <w:szCs w:val="22"/>
        </w:rPr>
        <w:t>Smluvní strany se dohodly, že daňový doklad (faktura) bude vystavena zhotovitelem s minimální splatností v délce 30 dnů od jejího vystavení, ne však kratší než 30 dnů od jejího předání či doručení kupujícímu.</w:t>
      </w:r>
    </w:p>
    <w:p w14:paraId="2ACECE30" w14:textId="77777777" w:rsidR="00D610C1" w:rsidRPr="003A5D01" w:rsidRDefault="00D610C1" w:rsidP="004B3AF9">
      <w:pPr>
        <w:widowControl w:val="0"/>
        <w:numPr>
          <w:ilvl w:val="0"/>
          <w:numId w:val="4"/>
        </w:numPr>
        <w:tabs>
          <w:tab w:val="clear" w:pos="644"/>
          <w:tab w:val="left" w:pos="1020"/>
          <w:tab w:val="num" w:pos="1276"/>
          <w:tab w:val="left" w:pos="1418"/>
        </w:tabs>
        <w:autoSpaceDE w:val="0"/>
        <w:autoSpaceDN w:val="0"/>
        <w:adjustRightInd w:val="0"/>
        <w:ind w:left="284" w:hanging="284"/>
        <w:jc w:val="both"/>
        <w:rPr>
          <w:rFonts w:ascii="Arial" w:hAnsi="Arial" w:cs="Arial"/>
          <w:sz w:val="22"/>
          <w:szCs w:val="22"/>
        </w:rPr>
      </w:pPr>
      <w:r w:rsidRPr="003A5D01">
        <w:rPr>
          <w:rFonts w:ascii="Arial" w:hAnsi="Arial" w:cs="Arial"/>
          <w:sz w:val="22"/>
          <w:szCs w:val="22"/>
        </w:rPr>
        <w:t>Jestliže daňový doklad (faktura) nebude obsahovat dohodnuté náležitosti nebo bude vystaven předčasně či neoprávněně, je kupující oprávněn takovýto doklad vrátit do data jeho splatnosti doporučeným dopisem, poštou, faxem nebo elektronickou poštou prodávajícímu. V případě, že by prodávající jinak měl na zaplacení daňového dokladu (faktury) právo, ale jedná se pouze o formální a obsahové nedostatky dokladu, je prodávající povinen vystavit nový daňový doklad (fakturu) s novou lhůtou splatnosti. V takovém případě není kupující v prodlení se zaplacením původního daňového dokladu (faktury).</w:t>
      </w:r>
    </w:p>
    <w:p w14:paraId="5AC8C421" w14:textId="77777777" w:rsidR="00D610C1" w:rsidRPr="0087398F" w:rsidRDefault="00D610C1" w:rsidP="003F4DEB">
      <w:pPr>
        <w:widowControl w:val="0"/>
        <w:numPr>
          <w:ilvl w:val="0"/>
          <w:numId w:val="4"/>
        </w:numPr>
        <w:tabs>
          <w:tab w:val="clear" w:pos="644"/>
          <w:tab w:val="left" w:pos="567"/>
          <w:tab w:val="left" w:pos="1020"/>
          <w:tab w:val="num" w:pos="1560"/>
        </w:tabs>
        <w:autoSpaceDE w:val="0"/>
        <w:autoSpaceDN w:val="0"/>
        <w:adjustRightInd w:val="0"/>
        <w:spacing w:after="240"/>
        <w:ind w:left="284" w:hanging="284"/>
        <w:jc w:val="both"/>
        <w:rPr>
          <w:rFonts w:ascii="Arial" w:hAnsi="Arial" w:cs="Arial"/>
          <w:sz w:val="22"/>
          <w:szCs w:val="22"/>
        </w:rPr>
      </w:pPr>
      <w:r w:rsidRPr="003A5D01">
        <w:rPr>
          <w:rFonts w:ascii="Arial" w:hAnsi="Arial" w:cs="Arial"/>
          <w:sz w:val="22"/>
          <w:szCs w:val="22"/>
        </w:rPr>
        <w:t xml:space="preserve">Smluvní strany se dohodly, že kupující neposkytne prodávajícímu zálohu na kupní cenu. </w:t>
      </w:r>
    </w:p>
    <w:p w14:paraId="631904C5" w14:textId="77777777" w:rsidR="00D610C1" w:rsidRPr="003A5D01" w:rsidRDefault="0039089F" w:rsidP="00D610C1">
      <w:pPr>
        <w:keepNext/>
        <w:widowControl w:val="0"/>
        <w:tabs>
          <w:tab w:val="left" w:pos="567"/>
          <w:tab w:val="left" w:pos="850"/>
        </w:tabs>
        <w:autoSpaceDE w:val="0"/>
        <w:autoSpaceDN w:val="0"/>
        <w:adjustRightInd w:val="0"/>
        <w:spacing w:before="113" w:after="57"/>
        <w:jc w:val="center"/>
        <w:rPr>
          <w:rFonts w:ascii="Arial" w:hAnsi="Arial" w:cs="Arial"/>
          <w:b/>
          <w:bCs/>
          <w:sz w:val="22"/>
          <w:szCs w:val="22"/>
        </w:rPr>
      </w:pPr>
      <w:r>
        <w:rPr>
          <w:rFonts w:ascii="Arial" w:hAnsi="Arial" w:cs="Arial"/>
          <w:b/>
          <w:bCs/>
          <w:sz w:val="22"/>
          <w:szCs w:val="22"/>
        </w:rPr>
        <w:t>Č</w:t>
      </w:r>
      <w:r w:rsidR="00D610C1" w:rsidRPr="003A5D01">
        <w:rPr>
          <w:rFonts w:ascii="Arial" w:hAnsi="Arial" w:cs="Arial"/>
          <w:b/>
          <w:bCs/>
          <w:sz w:val="22"/>
          <w:szCs w:val="22"/>
        </w:rPr>
        <w:t>lánek I</w:t>
      </w:r>
      <w:r w:rsidR="004519F4">
        <w:rPr>
          <w:rFonts w:ascii="Arial" w:hAnsi="Arial" w:cs="Arial"/>
          <w:b/>
          <w:bCs/>
          <w:sz w:val="22"/>
          <w:szCs w:val="22"/>
        </w:rPr>
        <w:t>V</w:t>
      </w:r>
      <w:r w:rsidR="00D610C1" w:rsidRPr="003A5D01">
        <w:rPr>
          <w:rFonts w:ascii="Arial" w:hAnsi="Arial" w:cs="Arial"/>
          <w:b/>
          <w:bCs/>
          <w:sz w:val="22"/>
          <w:szCs w:val="22"/>
        </w:rPr>
        <w:t>.</w:t>
      </w:r>
    </w:p>
    <w:p w14:paraId="51D8F127" w14:textId="77777777" w:rsidR="00D610C1" w:rsidRPr="003A5D01" w:rsidRDefault="00D610C1" w:rsidP="0087398F">
      <w:pPr>
        <w:pStyle w:val="Nadpis1"/>
        <w:rPr>
          <w:rFonts w:ascii="Arial" w:hAnsi="Arial" w:cs="Arial"/>
          <w:sz w:val="22"/>
          <w:szCs w:val="22"/>
        </w:rPr>
      </w:pPr>
      <w:r w:rsidRPr="003A5D01">
        <w:rPr>
          <w:rFonts w:ascii="Arial" w:hAnsi="Arial" w:cs="Arial"/>
          <w:sz w:val="22"/>
          <w:szCs w:val="22"/>
        </w:rPr>
        <w:t xml:space="preserve">Doba plnění </w:t>
      </w:r>
    </w:p>
    <w:p w14:paraId="0AA83B1D" w14:textId="4687FAD2" w:rsidR="00D610C1" w:rsidRPr="003A5D01" w:rsidRDefault="00D610C1" w:rsidP="0087398F">
      <w:pPr>
        <w:pStyle w:val="Odstavecseseznamem"/>
        <w:widowControl w:val="0"/>
        <w:numPr>
          <w:ilvl w:val="0"/>
          <w:numId w:val="14"/>
        </w:numPr>
        <w:tabs>
          <w:tab w:val="left" w:pos="426"/>
          <w:tab w:val="left" w:pos="567"/>
        </w:tabs>
        <w:autoSpaceDE w:val="0"/>
        <w:autoSpaceDN w:val="0"/>
        <w:adjustRightInd w:val="0"/>
        <w:spacing w:before="240" w:after="240"/>
        <w:ind w:left="426" w:hanging="426"/>
        <w:jc w:val="both"/>
        <w:rPr>
          <w:rFonts w:ascii="Arial" w:hAnsi="Arial" w:cs="Arial"/>
          <w:sz w:val="22"/>
          <w:szCs w:val="22"/>
        </w:rPr>
      </w:pPr>
      <w:r w:rsidRPr="003A5D01">
        <w:rPr>
          <w:rFonts w:ascii="Arial" w:hAnsi="Arial" w:cs="Arial"/>
          <w:sz w:val="22"/>
          <w:szCs w:val="22"/>
        </w:rPr>
        <w:t>Vozidlo bude před</w:t>
      </w:r>
      <w:r w:rsidR="003A5D01" w:rsidRPr="003A5D01">
        <w:rPr>
          <w:rFonts w:ascii="Arial" w:hAnsi="Arial" w:cs="Arial"/>
          <w:sz w:val="22"/>
          <w:szCs w:val="22"/>
        </w:rPr>
        <w:t xml:space="preserve">áno kupujícímu nejpozději do </w:t>
      </w:r>
      <w:r w:rsidR="003F4DEB">
        <w:rPr>
          <w:rFonts w:ascii="Arial" w:hAnsi="Arial" w:cs="Arial"/>
          <w:sz w:val="22"/>
          <w:szCs w:val="22"/>
        </w:rPr>
        <w:t>30</w:t>
      </w:r>
      <w:r w:rsidR="004B3AF9">
        <w:rPr>
          <w:rFonts w:ascii="Arial" w:hAnsi="Arial" w:cs="Arial"/>
          <w:sz w:val="22"/>
          <w:szCs w:val="22"/>
        </w:rPr>
        <w:t>.11</w:t>
      </w:r>
      <w:r w:rsidR="003F4DEB">
        <w:rPr>
          <w:rFonts w:ascii="Arial" w:hAnsi="Arial" w:cs="Arial"/>
          <w:sz w:val="22"/>
          <w:szCs w:val="22"/>
        </w:rPr>
        <w:t>.2021</w:t>
      </w:r>
      <w:r w:rsidR="0087398F">
        <w:rPr>
          <w:rFonts w:ascii="Arial" w:hAnsi="Arial" w:cs="Arial"/>
          <w:sz w:val="22"/>
          <w:szCs w:val="22"/>
        </w:rPr>
        <w:t>.</w:t>
      </w:r>
    </w:p>
    <w:p w14:paraId="72F0881F" w14:textId="77777777" w:rsidR="00D610C1" w:rsidRPr="003A5D01" w:rsidRDefault="004519F4" w:rsidP="00D610C1">
      <w:pPr>
        <w:keepNext/>
        <w:widowControl w:val="0"/>
        <w:tabs>
          <w:tab w:val="left" w:pos="567"/>
          <w:tab w:val="left" w:pos="850"/>
        </w:tabs>
        <w:autoSpaceDE w:val="0"/>
        <w:autoSpaceDN w:val="0"/>
        <w:adjustRightInd w:val="0"/>
        <w:spacing w:before="113" w:after="57"/>
        <w:jc w:val="center"/>
        <w:rPr>
          <w:rFonts w:ascii="Arial" w:hAnsi="Arial" w:cs="Arial"/>
          <w:b/>
          <w:bCs/>
          <w:sz w:val="22"/>
          <w:szCs w:val="22"/>
        </w:rPr>
      </w:pPr>
      <w:r>
        <w:rPr>
          <w:rFonts w:ascii="Arial" w:hAnsi="Arial" w:cs="Arial"/>
          <w:b/>
          <w:bCs/>
          <w:sz w:val="22"/>
          <w:szCs w:val="22"/>
        </w:rPr>
        <w:t xml:space="preserve">Článek </w:t>
      </w:r>
      <w:r w:rsidR="00D610C1" w:rsidRPr="003A5D01">
        <w:rPr>
          <w:rFonts w:ascii="Arial" w:hAnsi="Arial" w:cs="Arial"/>
          <w:b/>
          <w:bCs/>
          <w:sz w:val="22"/>
          <w:szCs w:val="22"/>
        </w:rPr>
        <w:t>V.</w:t>
      </w:r>
    </w:p>
    <w:p w14:paraId="10A2FD22" w14:textId="77777777" w:rsidR="00D610C1" w:rsidRPr="003A5D01" w:rsidRDefault="00D610C1" w:rsidP="00D610C1">
      <w:pPr>
        <w:keepNext/>
        <w:widowControl w:val="0"/>
        <w:tabs>
          <w:tab w:val="left" w:pos="567"/>
          <w:tab w:val="left" w:pos="850"/>
        </w:tabs>
        <w:autoSpaceDE w:val="0"/>
        <w:autoSpaceDN w:val="0"/>
        <w:adjustRightInd w:val="0"/>
        <w:jc w:val="center"/>
        <w:rPr>
          <w:rFonts w:ascii="Arial" w:hAnsi="Arial" w:cs="Arial"/>
          <w:b/>
          <w:bCs/>
          <w:sz w:val="22"/>
          <w:szCs w:val="22"/>
        </w:rPr>
      </w:pPr>
      <w:r w:rsidRPr="003A5D01">
        <w:rPr>
          <w:rFonts w:ascii="Arial" w:hAnsi="Arial" w:cs="Arial"/>
          <w:b/>
          <w:bCs/>
          <w:sz w:val="22"/>
          <w:szCs w:val="22"/>
        </w:rPr>
        <w:t>Dodací podmínky</w:t>
      </w:r>
    </w:p>
    <w:p w14:paraId="57D5BC2B" w14:textId="77777777" w:rsidR="00D610C1" w:rsidRPr="003A5D01" w:rsidRDefault="00D610C1" w:rsidP="0069272A">
      <w:pPr>
        <w:keepNext/>
        <w:widowControl w:val="0"/>
        <w:tabs>
          <w:tab w:val="left" w:pos="567"/>
          <w:tab w:val="left" w:pos="850"/>
        </w:tabs>
        <w:autoSpaceDE w:val="0"/>
        <w:autoSpaceDN w:val="0"/>
        <w:adjustRightInd w:val="0"/>
        <w:jc w:val="both"/>
        <w:rPr>
          <w:rFonts w:ascii="Arial" w:hAnsi="Arial" w:cs="Arial"/>
          <w:b/>
          <w:bCs/>
          <w:sz w:val="22"/>
          <w:szCs w:val="22"/>
        </w:rPr>
      </w:pPr>
    </w:p>
    <w:p w14:paraId="3DA0AE04" w14:textId="77777777" w:rsidR="00D610C1" w:rsidRPr="003A5D01" w:rsidRDefault="00D610C1" w:rsidP="004B3AF9">
      <w:pPr>
        <w:widowControl w:val="0"/>
        <w:numPr>
          <w:ilvl w:val="0"/>
          <w:numId w:val="16"/>
        </w:numPr>
        <w:tabs>
          <w:tab w:val="clear" w:pos="3"/>
          <w:tab w:val="left" w:pos="850"/>
          <w:tab w:val="left" w:pos="1020"/>
          <w:tab w:val="num" w:pos="1701"/>
        </w:tabs>
        <w:autoSpaceDE w:val="0"/>
        <w:autoSpaceDN w:val="0"/>
        <w:adjustRightInd w:val="0"/>
        <w:ind w:left="284" w:hanging="284"/>
        <w:jc w:val="both"/>
        <w:rPr>
          <w:rFonts w:ascii="Arial" w:hAnsi="Arial" w:cs="Arial"/>
          <w:sz w:val="22"/>
          <w:szCs w:val="22"/>
        </w:rPr>
      </w:pPr>
      <w:r w:rsidRPr="003A5D01">
        <w:rPr>
          <w:rFonts w:ascii="Arial" w:hAnsi="Arial" w:cs="Arial"/>
          <w:sz w:val="22"/>
          <w:szCs w:val="22"/>
        </w:rPr>
        <w:t>Prodávající předá vozidlo kupujícímu v termínu podle čl. III. V místě sídla zadavatele.</w:t>
      </w:r>
    </w:p>
    <w:p w14:paraId="4092179D" w14:textId="77777777" w:rsidR="00D610C1" w:rsidRPr="003A5D01" w:rsidRDefault="00D610C1" w:rsidP="004B3AF9">
      <w:pPr>
        <w:widowControl w:val="0"/>
        <w:numPr>
          <w:ilvl w:val="0"/>
          <w:numId w:val="16"/>
        </w:numPr>
        <w:tabs>
          <w:tab w:val="left" w:pos="567"/>
          <w:tab w:val="left" w:pos="850"/>
          <w:tab w:val="left" w:pos="1020"/>
        </w:tabs>
        <w:autoSpaceDE w:val="0"/>
        <w:autoSpaceDN w:val="0"/>
        <w:adjustRightInd w:val="0"/>
        <w:ind w:left="284" w:hanging="284"/>
        <w:jc w:val="both"/>
        <w:rPr>
          <w:rFonts w:ascii="Arial" w:hAnsi="Arial" w:cs="Arial"/>
          <w:sz w:val="22"/>
          <w:szCs w:val="22"/>
        </w:rPr>
      </w:pPr>
      <w:r w:rsidRPr="003A5D01">
        <w:rPr>
          <w:rFonts w:ascii="Arial" w:hAnsi="Arial" w:cs="Arial"/>
          <w:sz w:val="22"/>
          <w:szCs w:val="22"/>
        </w:rPr>
        <w:t>Prodávající prokazatelně oznámí kupujícímu alespoň 5 dní předem, den a předpokládanou hodinu předání předmětu smlouvy a vyzve jej, aby se dostavil k jeho převzetí.</w:t>
      </w:r>
    </w:p>
    <w:p w14:paraId="123DAA1B" w14:textId="77777777" w:rsidR="00D610C1" w:rsidRPr="003A5D01" w:rsidRDefault="00D610C1" w:rsidP="004B3AF9">
      <w:pPr>
        <w:widowControl w:val="0"/>
        <w:numPr>
          <w:ilvl w:val="0"/>
          <w:numId w:val="16"/>
        </w:numPr>
        <w:tabs>
          <w:tab w:val="left" w:pos="567"/>
          <w:tab w:val="left" w:pos="850"/>
          <w:tab w:val="left" w:pos="1020"/>
        </w:tabs>
        <w:autoSpaceDE w:val="0"/>
        <w:autoSpaceDN w:val="0"/>
        <w:adjustRightInd w:val="0"/>
        <w:ind w:left="284" w:hanging="284"/>
        <w:jc w:val="both"/>
        <w:rPr>
          <w:rFonts w:ascii="Arial" w:hAnsi="Arial" w:cs="Arial"/>
          <w:sz w:val="22"/>
          <w:szCs w:val="22"/>
        </w:rPr>
      </w:pPr>
      <w:r w:rsidRPr="003A5D01">
        <w:rPr>
          <w:rFonts w:ascii="Arial" w:hAnsi="Arial" w:cs="Arial"/>
          <w:color w:val="000000"/>
          <w:sz w:val="22"/>
          <w:szCs w:val="22"/>
        </w:rPr>
        <w:t>Fyzické předání zboží bude stvrzeno podepsáním příslu</w:t>
      </w:r>
      <w:r w:rsidR="003F4B98" w:rsidRPr="003A5D01">
        <w:rPr>
          <w:rFonts w:ascii="Arial" w:hAnsi="Arial" w:cs="Arial"/>
          <w:color w:val="000000"/>
          <w:sz w:val="22"/>
          <w:szCs w:val="22"/>
        </w:rPr>
        <w:t>šného protokolu o předání zboží.</w:t>
      </w:r>
    </w:p>
    <w:p w14:paraId="1B45A143" w14:textId="77777777" w:rsidR="00D610C1" w:rsidRPr="003A5D01" w:rsidRDefault="00D610C1" w:rsidP="004B3AF9">
      <w:pPr>
        <w:widowControl w:val="0"/>
        <w:numPr>
          <w:ilvl w:val="0"/>
          <w:numId w:val="7"/>
        </w:numPr>
        <w:tabs>
          <w:tab w:val="left" w:pos="567"/>
          <w:tab w:val="left" w:pos="850"/>
          <w:tab w:val="left" w:pos="1020"/>
        </w:tabs>
        <w:autoSpaceDE w:val="0"/>
        <w:autoSpaceDN w:val="0"/>
        <w:adjustRightInd w:val="0"/>
        <w:ind w:left="284" w:hanging="284"/>
        <w:jc w:val="both"/>
        <w:rPr>
          <w:rFonts w:ascii="Arial" w:hAnsi="Arial" w:cs="Arial"/>
          <w:sz w:val="22"/>
          <w:szCs w:val="22"/>
        </w:rPr>
      </w:pPr>
      <w:r w:rsidRPr="003A5D01">
        <w:rPr>
          <w:rFonts w:ascii="Arial" w:hAnsi="Arial" w:cs="Arial"/>
          <w:sz w:val="22"/>
          <w:szCs w:val="22"/>
        </w:rPr>
        <w:t>Na kupujícího přechází nebezpečí škody na věci současně s nabytím vlastnického práva.</w:t>
      </w:r>
    </w:p>
    <w:p w14:paraId="4715C6C8" w14:textId="77777777" w:rsidR="00D610C1" w:rsidRPr="003A5D01" w:rsidRDefault="00D610C1" w:rsidP="004B3AF9">
      <w:pPr>
        <w:numPr>
          <w:ilvl w:val="0"/>
          <w:numId w:val="7"/>
        </w:numPr>
        <w:ind w:left="284" w:hanging="284"/>
        <w:jc w:val="both"/>
        <w:rPr>
          <w:rFonts w:ascii="Arial" w:hAnsi="Arial" w:cs="Arial"/>
          <w:sz w:val="22"/>
          <w:szCs w:val="22"/>
        </w:rPr>
      </w:pPr>
      <w:r w:rsidRPr="003A5D01">
        <w:rPr>
          <w:rFonts w:ascii="Arial" w:hAnsi="Arial" w:cs="Arial"/>
          <w:sz w:val="22"/>
          <w:szCs w:val="22"/>
        </w:rPr>
        <w:t>Náklady spojené s odevzdáním věci v místě plnění nese prodávající. Náklady spojené s převzetím věci nese kupující.</w:t>
      </w:r>
    </w:p>
    <w:p w14:paraId="72B61315" w14:textId="77777777" w:rsidR="00D610C1" w:rsidRPr="003A5D01" w:rsidRDefault="00D610C1" w:rsidP="00D610C1">
      <w:pPr>
        <w:rPr>
          <w:rFonts w:ascii="Arial" w:hAnsi="Arial" w:cs="Arial"/>
          <w:b/>
          <w:bCs/>
          <w:sz w:val="22"/>
          <w:szCs w:val="22"/>
        </w:rPr>
      </w:pPr>
      <w:r w:rsidRPr="003A5D01">
        <w:rPr>
          <w:rFonts w:ascii="Arial" w:hAnsi="Arial" w:cs="Arial"/>
          <w:sz w:val="22"/>
          <w:szCs w:val="22"/>
        </w:rPr>
        <w:t xml:space="preserve"> </w:t>
      </w:r>
      <w:r w:rsidRPr="003A5D01">
        <w:rPr>
          <w:rFonts w:ascii="Arial" w:hAnsi="Arial" w:cs="Arial"/>
          <w:sz w:val="22"/>
          <w:szCs w:val="22"/>
        </w:rPr>
        <w:tab/>
      </w:r>
    </w:p>
    <w:p w14:paraId="4E06F5E7" w14:textId="77777777" w:rsidR="00D610C1" w:rsidRPr="003A5D01" w:rsidRDefault="00D610C1" w:rsidP="00D610C1">
      <w:pPr>
        <w:keepNext/>
        <w:widowControl w:val="0"/>
        <w:tabs>
          <w:tab w:val="left" w:pos="567"/>
          <w:tab w:val="left" w:pos="850"/>
        </w:tabs>
        <w:autoSpaceDE w:val="0"/>
        <w:autoSpaceDN w:val="0"/>
        <w:adjustRightInd w:val="0"/>
        <w:jc w:val="center"/>
        <w:rPr>
          <w:rFonts w:ascii="Arial" w:hAnsi="Arial" w:cs="Arial"/>
          <w:b/>
          <w:bCs/>
          <w:sz w:val="22"/>
          <w:szCs w:val="22"/>
        </w:rPr>
      </w:pPr>
      <w:r w:rsidRPr="003A5D01">
        <w:rPr>
          <w:rFonts w:ascii="Arial" w:hAnsi="Arial" w:cs="Arial"/>
          <w:b/>
          <w:bCs/>
          <w:sz w:val="22"/>
          <w:szCs w:val="22"/>
        </w:rPr>
        <w:t>Článek V.</w:t>
      </w:r>
    </w:p>
    <w:p w14:paraId="7C1480B2" w14:textId="77777777" w:rsidR="00D610C1" w:rsidRPr="0039089F" w:rsidRDefault="00D610C1" w:rsidP="0039089F">
      <w:pPr>
        <w:pStyle w:val="Nadpis1"/>
        <w:spacing w:after="57"/>
        <w:rPr>
          <w:rFonts w:ascii="Arial" w:hAnsi="Arial" w:cs="Arial"/>
          <w:sz w:val="22"/>
          <w:szCs w:val="22"/>
        </w:rPr>
      </w:pPr>
      <w:r w:rsidRPr="003A5D01">
        <w:rPr>
          <w:rFonts w:ascii="Arial" w:hAnsi="Arial" w:cs="Arial"/>
          <w:sz w:val="22"/>
          <w:szCs w:val="22"/>
        </w:rPr>
        <w:t>Smluvní pokuty</w:t>
      </w:r>
    </w:p>
    <w:p w14:paraId="399A2E71" w14:textId="77777777" w:rsidR="00D610C1" w:rsidRPr="003A5D01" w:rsidRDefault="00D610C1" w:rsidP="0039089F">
      <w:pPr>
        <w:widowControl w:val="0"/>
        <w:numPr>
          <w:ilvl w:val="0"/>
          <w:numId w:val="8"/>
        </w:numPr>
        <w:tabs>
          <w:tab w:val="left" w:pos="567"/>
          <w:tab w:val="left" w:pos="850"/>
          <w:tab w:val="left" w:pos="1020"/>
        </w:tabs>
        <w:autoSpaceDE w:val="0"/>
        <w:autoSpaceDN w:val="0"/>
        <w:adjustRightInd w:val="0"/>
        <w:spacing w:before="240"/>
        <w:jc w:val="both"/>
        <w:rPr>
          <w:rFonts w:ascii="Arial" w:hAnsi="Arial" w:cs="Arial"/>
          <w:sz w:val="22"/>
          <w:szCs w:val="22"/>
        </w:rPr>
      </w:pPr>
      <w:r w:rsidRPr="003A5D01">
        <w:rPr>
          <w:rFonts w:ascii="Arial" w:hAnsi="Arial" w:cs="Arial"/>
          <w:sz w:val="22"/>
          <w:szCs w:val="22"/>
        </w:rPr>
        <w:t xml:space="preserve">Prodávající je povinen zaplatit kupujícímu smluvní pokutu ve výši </w:t>
      </w:r>
      <w:proofErr w:type="gramStart"/>
      <w:r w:rsidRPr="003A5D01">
        <w:rPr>
          <w:rFonts w:ascii="Arial" w:hAnsi="Arial" w:cs="Arial"/>
          <w:sz w:val="22"/>
          <w:szCs w:val="22"/>
        </w:rPr>
        <w:t>0,1%</w:t>
      </w:r>
      <w:proofErr w:type="gramEnd"/>
      <w:r w:rsidRPr="003A5D01">
        <w:rPr>
          <w:rFonts w:ascii="Arial" w:hAnsi="Arial" w:cs="Arial"/>
          <w:sz w:val="22"/>
          <w:szCs w:val="22"/>
        </w:rPr>
        <w:t xml:space="preserve"> z kupní ceny za každý den prodlení se splněním své povinnosti dle čl. I</w:t>
      </w:r>
      <w:r w:rsidR="004519F4">
        <w:rPr>
          <w:rFonts w:ascii="Arial" w:hAnsi="Arial" w:cs="Arial"/>
          <w:sz w:val="22"/>
          <w:szCs w:val="22"/>
        </w:rPr>
        <w:t>V</w:t>
      </w:r>
      <w:r w:rsidRPr="003A5D01">
        <w:rPr>
          <w:rFonts w:ascii="Arial" w:hAnsi="Arial" w:cs="Arial"/>
          <w:sz w:val="22"/>
          <w:szCs w:val="22"/>
        </w:rPr>
        <w:t>.</w:t>
      </w:r>
    </w:p>
    <w:p w14:paraId="6AF46F9A" w14:textId="77777777" w:rsidR="00D610C1" w:rsidRPr="003A5D01" w:rsidRDefault="00D610C1" w:rsidP="00D610C1">
      <w:pPr>
        <w:widowControl w:val="0"/>
        <w:tabs>
          <w:tab w:val="left" w:pos="567"/>
          <w:tab w:val="left" w:pos="850"/>
          <w:tab w:val="left" w:pos="1020"/>
        </w:tabs>
        <w:autoSpaceDE w:val="0"/>
        <w:autoSpaceDN w:val="0"/>
        <w:adjustRightInd w:val="0"/>
        <w:jc w:val="both"/>
        <w:rPr>
          <w:rFonts w:ascii="Arial" w:hAnsi="Arial" w:cs="Arial"/>
          <w:sz w:val="22"/>
          <w:szCs w:val="22"/>
        </w:rPr>
      </w:pPr>
    </w:p>
    <w:p w14:paraId="117A2059" w14:textId="0B269456" w:rsidR="00D610C1" w:rsidRPr="004B3AF9" w:rsidRDefault="00D610C1" w:rsidP="00D610C1">
      <w:pPr>
        <w:widowControl w:val="0"/>
        <w:numPr>
          <w:ilvl w:val="0"/>
          <w:numId w:val="8"/>
        </w:numPr>
        <w:tabs>
          <w:tab w:val="left" w:pos="567"/>
          <w:tab w:val="left" w:pos="850"/>
          <w:tab w:val="left" w:pos="1020"/>
        </w:tabs>
        <w:autoSpaceDE w:val="0"/>
        <w:autoSpaceDN w:val="0"/>
        <w:adjustRightInd w:val="0"/>
        <w:jc w:val="both"/>
        <w:rPr>
          <w:rFonts w:ascii="Arial" w:hAnsi="Arial" w:cs="Arial"/>
          <w:sz w:val="22"/>
          <w:szCs w:val="22"/>
        </w:rPr>
      </w:pPr>
      <w:r w:rsidRPr="003A5D01">
        <w:rPr>
          <w:rFonts w:ascii="Arial" w:hAnsi="Arial" w:cs="Arial"/>
          <w:sz w:val="22"/>
          <w:szCs w:val="22"/>
        </w:rPr>
        <w:lastRenderedPageBreak/>
        <w:t xml:space="preserve">Kupující je povinen zaplatit prodávajícímu smluvní pokutu ve výši </w:t>
      </w:r>
      <w:proofErr w:type="gramStart"/>
      <w:r w:rsidRPr="003A5D01">
        <w:rPr>
          <w:rFonts w:ascii="Arial" w:hAnsi="Arial" w:cs="Arial"/>
          <w:sz w:val="22"/>
          <w:szCs w:val="22"/>
        </w:rPr>
        <w:t>0,1%</w:t>
      </w:r>
      <w:proofErr w:type="gramEnd"/>
      <w:r w:rsidRPr="003A5D01">
        <w:rPr>
          <w:rFonts w:ascii="Arial" w:hAnsi="Arial" w:cs="Arial"/>
          <w:sz w:val="22"/>
          <w:szCs w:val="22"/>
        </w:rPr>
        <w:t xml:space="preserve"> z fakturované částky za každý den prodlení se zaplacením faktury dle čl. I</w:t>
      </w:r>
      <w:r w:rsidR="004519F4">
        <w:rPr>
          <w:rFonts w:ascii="Arial" w:hAnsi="Arial" w:cs="Arial"/>
          <w:sz w:val="22"/>
          <w:szCs w:val="22"/>
        </w:rPr>
        <w:t>V</w:t>
      </w:r>
      <w:r w:rsidRPr="003A5D01">
        <w:rPr>
          <w:rFonts w:ascii="Arial" w:hAnsi="Arial" w:cs="Arial"/>
          <w:sz w:val="22"/>
          <w:szCs w:val="22"/>
        </w:rPr>
        <w:t>.</w:t>
      </w:r>
    </w:p>
    <w:p w14:paraId="1537AC6F" w14:textId="77777777" w:rsidR="00D610C1" w:rsidRPr="003A5D01" w:rsidRDefault="00D610C1" w:rsidP="00D610C1">
      <w:pPr>
        <w:widowControl w:val="0"/>
        <w:numPr>
          <w:ilvl w:val="0"/>
          <w:numId w:val="8"/>
        </w:numPr>
        <w:tabs>
          <w:tab w:val="left" w:pos="567"/>
          <w:tab w:val="left" w:pos="850"/>
          <w:tab w:val="left" w:pos="1020"/>
        </w:tabs>
        <w:autoSpaceDE w:val="0"/>
        <w:autoSpaceDN w:val="0"/>
        <w:adjustRightInd w:val="0"/>
        <w:jc w:val="both"/>
        <w:rPr>
          <w:rFonts w:ascii="Arial" w:hAnsi="Arial" w:cs="Arial"/>
          <w:sz w:val="22"/>
          <w:szCs w:val="22"/>
        </w:rPr>
      </w:pPr>
      <w:r w:rsidRPr="003A5D01">
        <w:rPr>
          <w:rFonts w:ascii="Arial" w:hAnsi="Arial" w:cs="Arial"/>
          <w:sz w:val="22"/>
          <w:szCs w:val="22"/>
        </w:rPr>
        <w:t>Ustanoveními o smluvních pokutách není dotčeno zákonné právo smluvních stran na náhradu škody.</w:t>
      </w:r>
    </w:p>
    <w:p w14:paraId="13DED759" w14:textId="77777777" w:rsidR="00D610C1" w:rsidRPr="003A5D01" w:rsidRDefault="00D610C1" w:rsidP="0039089F">
      <w:pPr>
        <w:keepNext/>
        <w:widowControl w:val="0"/>
        <w:tabs>
          <w:tab w:val="left" w:pos="567"/>
          <w:tab w:val="left" w:pos="850"/>
        </w:tabs>
        <w:autoSpaceDE w:val="0"/>
        <w:autoSpaceDN w:val="0"/>
        <w:adjustRightInd w:val="0"/>
        <w:rPr>
          <w:rFonts w:ascii="Arial" w:hAnsi="Arial" w:cs="Arial"/>
          <w:b/>
          <w:bCs/>
          <w:sz w:val="22"/>
          <w:szCs w:val="22"/>
        </w:rPr>
      </w:pPr>
    </w:p>
    <w:p w14:paraId="66F82D93" w14:textId="77777777" w:rsidR="00D610C1" w:rsidRPr="003A5D01" w:rsidRDefault="00D610C1" w:rsidP="00D610C1">
      <w:pPr>
        <w:keepNext/>
        <w:widowControl w:val="0"/>
        <w:tabs>
          <w:tab w:val="left" w:pos="567"/>
          <w:tab w:val="left" w:pos="850"/>
        </w:tabs>
        <w:autoSpaceDE w:val="0"/>
        <w:autoSpaceDN w:val="0"/>
        <w:adjustRightInd w:val="0"/>
        <w:ind w:left="284"/>
        <w:jc w:val="center"/>
        <w:rPr>
          <w:rFonts w:ascii="Arial" w:hAnsi="Arial" w:cs="Arial"/>
          <w:b/>
          <w:bCs/>
          <w:sz w:val="22"/>
          <w:szCs w:val="22"/>
        </w:rPr>
      </w:pPr>
      <w:r w:rsidRPr="003A5D01">
        <w:rPr>
          <w:rFonts w:ascii="Arial" w:hAnsi="Arial" w:cs="Arial"/>
          <w:b/>
          <w:bCs/>
          <w:sz w:val="22"/>
          <w:szCs w:val="22"/>
        </w:rPr>
        <w:t>Článek VI.</w:t>
      </w:r>
    </w:p>
    <w:p w14:paraId="59F93BBD" w14:textId="77777777" w:rsidR="00D610C1" w:rsidRPr="003A5D01" w:rsidRDefault="00D610C1" w:rsidP="00D610C1">
      <w:pPr>
        <w:keepNext/>
        <w:widowControl w:val="0"/>
        <w:tabs>
          <w:tab w:val="left" w:pos="567"/>
          <w:tab w:val="left" w:pos="850"/>
        </w:tabs>
        <w:autoSpaceDE w:val="0"/>
        <w:autoSpaceDN w:val="0"/>
        <w:adjustRightInd w:val="0"/>
        <w:ind w:left="284"/>
        <w:jc w:val="center"/>
        <w:rPr>
          <w:rFonts w:ascii="Arial" w:hAnsi="Arial" w:cs="Arial"/>
          <w:b/>
          <w:bCs/>
          <w:sz w:val="22"/>
          <w:szCs w:val="22"/>
        </w:rPr>
      </w:pPr>
      <w:r w:rsidRPr="003A5D01">
        <w:rPr>
          <w:rFonts w:ascii="Arial" w:hAnsi="Arial" w:cs="Arial"/>
          <w:b/>
          <w:bCs/>
          <w:sz w:val="22"/>
          <w:szCs w:val="22"/>
        </w:rPr>
        <w:t>Prohlášení</w:t>
      </w:r>
    </w:p>
    <w:p w14:paraId="4975AB9C" w14:textId="77777777" w:rsidR="00D610C1" w:rsidRPr="003A5D01" w:rsidRDefault="00D610C1" w:rsidP="004B3AF9">
      <w:pPr>
        <w:numPr>
          <w:ilvl w:val="0"/>
          <w:numId w:val="9"/>
        </w:numPr>
        <w:jc w:val="both"/>
        <w:rPr>
          <w:rFonts w:ascii="Arial" w:hAnsi="Arial" w:cs="Arial"/>
          <w:sz w:val="22"/>
          <w:szCs w:val="22"/>
        </w:rPr>
      </w:pPr>
      <w:r w:rsidRPr="003A5D01">
        <w:rPr>
          <w:rFonts w:ascii="Arial" w:hAnsi="Arial" w:cs="Arial"/>
          <w:sz w:val="22"/>
          <w:szCs w:val="22"/>
        </w:rPr>
        <w:t>Prodávající prohlašuje, že na předmětu smlouvy neváznou dluhy, zástavní práva, nájemní vztahy či jakákoliv práva třetích osob ani jiné právní nebo faktické vady či závazky, jež by bránily kupujícímu v nerušeném výkonu vlastnického práva.</w:t>
      </w:r>
    </w:p>
    <w:p w14:paraId="4245535E" w14:textId="77777777" w:rsidR="00D610C1" w:rsidRPr="003A5D01" w:rsidRDefault="00D610C1" w:rsidP="004B3AF9">
      <w:pPr>
        <w:numPr>
          <w:ilvl w:val="0"/>
          <w:numId w:val="9"/>
        </w:numPr>
        <w:jc w:val="both"/>
        <w:rPr>
          <w:rFonts w:ascii="Arial" w:hAnsi="Arial" w:cs="Arial"/>
          <w:sz w:val="22"/>
          <w:szCs w:val="22"/>
        </w:rPr>
      </w:pPr>
      <w:r w:rsidRPr="003A5D01">
        <w:rPr>
          <w:rFonts w:ascii="Arial" w:hAnsi="Arial" w:cs="Arial"/>
          <w:sz w:val="22"/>
          <w:szCs w:val="22"/>
        </w:rPr>
        <w:t>Prodávající prohlašuje, že předměty smlouvy není předmětem žádného sporu, soudního, rozhodčího ani jiného obdobného řízení a prodávajícímu není ani nemohlo být známo, že by jakýkoliv spor, soudní, rozhodčí anebo jiné řízení hrozilo.</w:t>
      </w:r>
    </w:p>
    <w:p w14:paraId="789C12DD" w14:textId="77777777" w:rsidR="00D610C1" w:rsidRPr="003A5D01" w:rsidRDefault="00D610C1" w:rsidP="004B3AF9">
      <w:pPr>
        <w:numPr>
          <w:ilvl w:val="0"/>
          <w:numId w:val="9"/>
        </w:numPr>
        <w:jc w:val="both"/>
        <w:rPr>
          <w:rFonts w:ascii="Arial" w:hAnsi="Arial" w:cs="Arial"/>
          <w:sz w:val="22"/>
          <w:szCs w:val="22"/>
        </w:rPr>
      </w:pPr>
      <w:r w:rsidRPr="003A5D01">
        <w:rPr>
          <w:rFonts w:ascii="Arial" w:hAnsi="Arial" w:cs="Arial"/>
          <w:sz w:val="22"/>
          <w:szCs w:val="22"/>
        </w:rPr>
        <w:t>Kupující prohlašuje, že si předmět smlouvu prohlédl, seznámili se s jejich faktickým i právním stavem a v tomto stavu je přijímají.</w:t>
      </w:r>
    </w:p>
    <w:p w14:paraId="168CA0B3" w14:textId="77777777" w:rsidR="00D610C1" w:rsidRPr="003A5D01" w:rsidRDefault="00D610C1" w:rsidP="00D610C1">
      <w:pPr>
        <w:keepNext/>
        <w:widowControl w:val="0"/>
        <w:tabs>
          <w:tab w:val="left" w:pos="567"/>
          <w:tab w:val="left" w:pos="850"/>
        </w:tabs>
        <w:autoSpaceDE w:val="0"/>
        <w:autoSpaceDN w:val="0"/>
        <w:adjustRightInd w:val="0"/>
        <w:ind w:left="284"/>
        <w:jc w:val="center"/>
        <w:rPr>
          <w:rFonts w:ascii="Arial" w:hAnsi="Arial" w:cs="Arial"/>
          <w:b/>
          <w:bCs/>
          <w:sz w:val="22"/>
          <w:szCs w:val="22"/>
        </w:rPr>
      </w:pPr>
    </w:p>
    <w:p w14:paraId="2BFDA29C" w14:textId="77777777" w:rsidR="00D610C1" w:rsidRPr="003A5D01" w:rsidRDefault="00D610C1" w:rsidP="00D610C1">
      <w:pPr>
        <w:keepNext/>
        <w:widowControl w:val="0"/>
        <w:tabs>
          <w:tab w:val="left" w:pos="567"/>
          <w:tab w:val="left" w:pos="850"/>
        </w:tabs>
        <w:autoSpaceDE w:val="0"/>
        <w:autoSpaceDN w:val="0"/>
        <w:adjustRightInd w:val="0"/>
        <w:ind w:left="284"/>
        <w:jc w:val="center"/>
        <w:rPr>
          <w:rFonts w:ascii="Arial" w:hAnsi="Arial" w:cs="Arial"/>
          <w:b/>
          <w:bCs/>
          <w:sz w:val="22"/>
          <w:szCs w:val="22"/>
        </w:rPr>
      </w:pPr>
      <w:r w:rsidRPr="003A5D01">
        <w:rPr>
          <w:rFonts w:ascii="Arial" w:hAnsi="Arial" w:cs="Arial"/>
          <w:b/>
          <w:bCs/>
          <w:sz w:val="22"/>
          <w:szCs w:val="22"/>
        </w:rPr>
        <w:t>Článek VII.</w:t>
      </w:r>
    </w:p>
    <w:p w14:paraId="3C53FB43" w14:textId="77777777" w:rsidR="00D610C1" w:rsidRPr="003A5D01" w:rsidRDefault="00D610C1" w:rsidP="00D610C1">
      <w:pPr>
        <w:keepNext/>
        <w:widowControl w:val="0"/>
        <w:tabs>
          <w:tab w:val="left" w:pos="567"/>
          <w:tab w:val="left" w:pos="850"/>
        </w:tabs>
        <w:autoSpaceDE w:val="0"/>
        <w:autoSpaceDN w:val="0"/>
        <w:adjustRightInd w:val="0"/>
        <w:ind w:left="284"/>
        <w:jc w:val="center"/>
        <w:rPr>
          <w:rFonts w:ascii="Arial" w:hAnsi="Arial" w:cs="Arial"/>
          <w:b/>
          <w:bCs/>
          <w:sz w:val="22"/>
          <w:szCs w:val="22"/>
        </w:rPr>
      </w:pPr>
      <w:r w:rsidRPr="003A5D01">
        <w:rPr>
          <w:rFonts w:ascii="Arial" w:hAnsi="Arial" w:cs="Arial"/>
          <w:b/>
          <w:bCs/>
          <w:sz w:val="22"/>
          <w:szCs w:val="22"/>
        </w:rPr>
        <w:t>Odstoupení od smlouvy</w:t>
      </w:r>
    </w:p>
    <w:p w14:paraId="7CDB02D7" w14:textId="77777777" w:rsidR="00D610C1" w:rsidRPr="003A5D01" w:rsidRDefault="00D610C1" w:rsidP="00D610C1">
      <w:pPr>
        <w:keepNext/>
        <w:widowControl w:val="0"/>
        <w:tabs>
          <w:tab w:val="left" w:pos="567"/>
          <w:tab w:val="left" w:pos="850"/>
        </w:tabs>
        <w:autoSpaceDE w:val="0"/>
        <w:autoSpaceDN w:val="0"/>
        <w:adjustRightInd w:val="0"/>
        <w:ind w:left="284"/>
        <w:jc w:val="center"/>
        <w:rPr>
          <w:rFonts w:ascii="Arial" w:hAnsi="Arial" w:cs="Arial"/>
          <w:b/>
          <w:bCs/>
          <w:sz w:val="22"/>
          <w:szCs w:val="22"/>
        </w:rPr>
      </w:pPr>
    </w:p>
    <w:p w14:paraId="7908F993" w14:textId="77777777" w:rsidR="00D610C1" w:rsidRPr="003A5D01" w:rsidRDefault="00D610C1" w:rsidP="004B3AF9">
      <w:pPr>
        <w:numPr>
          <w:ilvl w:val="0"/>
          <w:numId w:val="10"/>
        </w:numPr>
        <w:shd w:val="clear" w:color="auto" w:fill="FFFFFF"/>
        <w:jc w:val="both"/>
        <w:rPr>
          <w:rFonts w:ascii="Arial" w:hAnsi="Arial" w:cs="Arial"/>
          <w:sz w:val="22"/>
          <w:szCs w:val="22"/>
        </w:rPr>
      </w:pPr>
      <w:r w:rsidRPr="003A5D01">
        <w:rPr>
          <w:rFonts w:ascii="Arial" w:hAnsi="Arial" w:cs="Arial"/>
          <w:sz w:val="22"/>
          <w:szCs w:val="22"/>
        </w:rPr>
        <w:t xml:space="preserve">Kupující je oprávněn od této smlouvy odstoupit, pokud bude prodávající v prodlení se splněním své povinnosti dle čl. III. o více než 30 dnů po uplynutí lhůty.  </w:t>
      </w:r>
    </w:p>
    <w:p w14:paraId="685B65D3" w14:textId="77777777" w:rsidR="00D610C1" w:rsidRPr="003A5D01" w:rsidRDefault="00D610C1" w:rsidP="00D610C1">
      <w:pPr>
        <w:numPr>
          <w:ilvl w:val="0"/>
          <w:numId w:val="10"/>
        </w:numPr>
        <w:shd w:val="clear" w:color="auto" w:fill="FFFFFF"/>
        <w:spacing w:after="195"/>
        <w:jc w:val="both"/>
        <w:rPr>
          <w:rFonts w:ascii="Arial" w:hAnsi="Arial" w:cs="Arial"/>
          <w:sz w:val="22"/>
          <w:szCs w:val="22"/>
        </w:rPr>
      </w:pPr>
      <w:r w:rsidRPr="003A5D01">
        <w:rPr>
          <w:rFonts w:ascii="Arial" w:hAnsi="Arial" w:cs="Arial"/>
          <w:sz w:val="22"/>
          <w:szCs w:val="22"/>
        </w:rPr>
        <w:t xml:space="preserve">Odstoupení od smlouvy musí být učiněno písemně a doručeno druhé smluvní straně. Kupní smlouva se odstoupením ruší od počátku. V tomto případě jsou smluvní strany povinny vrátit si veškerá do doby odstoupení poskytnutá plnění a vzájemně se vypořádat s ohledem na zásady o bezdůvodném obohacení, čímž není dotčen nárok smluvních stran na smluvní pokutu a případnou náhradu škody. </w:t>
      </w:r>
    </w:p>
    <w:p w14:paraId="5BB1F2AE" w14:textId="77777777" w:rsidR="00D610C1" w:rsidRPr="003A5D01" w:rsidRDefault="00D610C1" w:rsidP="00D610C1">
      <w:pPr>
        <w:keepNext/>
        <w:widowControl w:val="0"/>
        <w:tabs>
          <w:tab w:val="left" w:pos="567"/>
          <w:tab w:val="left" w:pos="850"/>
        </w:tabs>
        <w:autoSpaceDE w:val="0"/>
        <w:autoSpaceDN w:val="0"/>
        <w:adjustRightInd w:val="0"/>
        <w:ind w:left="284"/>
        <w:jc w:val="center"/>
        <w:rPr>
          <w:rFonts w:ascii="Arial" w:hAnsi="Arial" w:cs="Arial"/>
          <w:b/>
          <w:bCs/>
          <w:sz w:val="22"/>
          <w:szCs w:val="22"/>
        </w:rPr>
      </w:pPr>
      <w:r w:rsidRPr="003A5D01">
        <w:rPr>
          <w:rFonts w:ascii="Arial" w:hAnsi="Arial" w:cs="Arial"/>
          <w:b/>
          <w:bCs/>
          <w:sz w:val="22"/>
          <w:szCs w:val="22"/>
        </w:rPr>
        <w:t>Článek VIII.</w:t>
      </w:r>
    </w:p>
    <w:p w14:paraId="54B7EEE0" w14:textId="77777777" w:rsidR="00D610C1" w:rsidRPr="003A5D01" w:rsidRDefault="00D610C1" w:rsidP="00D610C1">
      <w:pPr>
        <w:keepNext/>
        <w:widowControl w:val="0"/>
        <w:tabs>
          <w:tab w:val="left" w:pos="567"/>
          <w:tab w:val="left" w:pos="850"/>
        </w:tabs>
        <w:autoSpaceDE w:val="0"/>
        <w:autoSpaceDN w:val="0"/>
        <w:adjustRightInd w:val="0"/>
        <w:ind w:left="284"/>
        <w:jc w:val="center"/>
        <w:rPr>
          <w:rFonts w:ascii="Arial" w:hAnsi="Arial" w:cs="Arial"/>
          <w:b/>
          <w:bCs/>
          <w:sz w:val="22"/>
          <w:szCs w:val="22"/>
        </w:rPr>
      </w:pPr>
      <w:r w:rsidRPr="003A5D01">
        <w:rPr>
          <w:rFonts w:ascii="Arial" w:hAnsi="Arial" w:cs="Arial"/>
          <w:b/>
          <w:bCs/>
          <w:sz w:val="22"/>
          <w:szCs w:val="22"/>
        </w:rPr>
        <w:t>Práva z vadného plnění a záruka za jakost</w:t>
      </w:r>
    </w:p>
    <w:p w14:paraId="2F53F645" w14:textId="77777777" w:rsidR="00D610C1" w:rsidRPr="003A5D01" w:rsidRDefault="00D610C1" w:rsidP="00D610C1">
      <w:pPr>
        <w:keepNext/>
        <w:widowControl w:val="0"/>
        <w:tabs>
          <w:tab w:val="left" w:pos="567"/>
          <w:tab w:val="left" w:pos="850"/>
        </w:tabs>
        <w:autoSpaceDE w:val="0"/>
        <w:autoSpaceDN w:val="0"/>
        <w:adjustRightInd w:val="0"/>
        <w:ind w:left="284"/>
        <w:jc w:val="center"/>
        <w:rPr>
          <w:rFonts w:ascii="Arial" w:hAnsi="Arial" w:cs="Arial"/>
          <w:b/>
          <w:bCs/>
          <w:sz w:val="22"/>
          <w:szCs w:val="22"/>
        </w:rPr>
      </w:pPr>
    </w:p>
    <w:p w14:paraId="431B8850" w14:textId="77777777" w:rsidR="00D610C1" w:rsidRPr="003A5D01" w:rsidRDefault="00D610C1" w:rsidP="004B3AF9">
      <w:pPr>
        <w:numPr>
          <w:ilvl w:val="0"/>
          <w:numId w:val="11"/>
        </w:numPr>
        <w:ind w:left="284" w:hanging="284"/>
        <w:jc w:val="both"/>
        <w:rPr>
          <w:rFonts w:ascii="Arial" w:hAnsi="Arial" w:cs="Arial"/>
          <w:b/>
          <w:bCs/>
          <w:sz w:val="22"/>
          <w:szCs w:val="22"/>
        </w:rPr>
      </w:pPr>
      <w:r w:rsidRPr="003A5D01">
        <w:rPr>
          <w:rFonts w:ascii="Arial" w:hAnsi="Arial" w:cs="Arial"/>
          <w:sz w:val="22"/>
          <w:szCs w:val="22"/>
        </w:rPr>
        <w:t>Práva a povinnosti z vadného plnění se řídí přísl. ustanoveními občanského zákoníku.</w:t>
      </w:r>
    </w:p>
    <w:p w14:paraId="12493756" w14:textId="77777777" w:rsidR="00D610C1" w:rsidRPr="003A5D01" w:rsidRDefault="0069272A" w:rsidP="004B3AF9">
      <w:pPr>
        <w:numPr>
          <w:ilvl w:val="0"/>
          <w:numId w:val="11"/>
        </w:numPr>
        <w:ind w:left="284" w:hanging="284"/>
        <w:jc w:val="both"/>
        <w:rPr>
          <w:rFonts w:ascii="Arial" w:hAnsi="Arial" w:cs="Arial"/>
          <w:b/>
          <w:bCs/>
          <w:color w:val="000000" w:themeColor="text1"/>
          <w:sz w:val="22"/>
          <w:szCs w:val="22"/>
        </w:rPr>
      </w:pPr>
      <w:r w:rsidRPr="003A5D01">
        <w:rPr>
          <w:rFonts w:ascii="Arial" w:hAnsi="Arial" w:cs="Arial"/>
          <w:color w:val="000000" w:themeColor="text1"/>
          <w:sz w:val="22"/>
          <w:szCs w:val="22"/>
        </w:rPr>
        <w:t>N</w:t>
      </w:r>
      <w:r w:rsidR="00D610C1" w:rsidRPr="003A5D01">
        <w:rPr>
          <w:rFonts w:ascii="Arial" w:hAnsi="Arial" w:cs="Arial"/>
          <w:color w:val="000000" w:themeColor="text1"/>
          <w:sz w:val="22"/>
          <w:szCs w:val="22"/>
        </w:rPr>
        <w:t>a předmět koupě bude poskytnuta následující záruka za jakost výro</w:t>
      </w:r>
      <w:r w:rsidR="005E06A8" w:rsidRPr="003A5D01">
        <w:rPr>
          <w:rFonts w:ascii="Arial" w:hAnsi="Arial" w:cs="Arial"/>
          <w:color w:val="000000" w:themeColor="text1"/>
          <w:sz w:val="22"/>
          <w:szCs w:val="22"/>
        </w:rPr>
        <w:t>bce, a to min. 4 roky</w:t>
      </w:r>
      <w:r w:rsidR="00D610C1" w:rsidRPr="003A5D01">
        <w:rPr>
          <w:rFonts w:ascii="Arial" w:hAnsi="Arial" w:cs="Arial"/>
          <w:color w:val="000000" w:themeColor="text1"/>
          <w:sz w:val="22"/>
          <w:szCs w:val="22"/>
        </w:rPr>
        <w:t>.</w:t>
      </w:r>
    </w:p>
    <w:p w14:paraId="1DDCA2A7" w14:textId="77777777" w:rsidR="00D610C1" w:rsidRPr="003A5D01" w:rsidRDefault="00D610C1" w:rsidP="004B3AF9">
      <w:pPr>
        <w:numPr>
          <w:ilvl w:val="0"/>
          <w:numId w:val="11"/>
        </w:numPr>
        <w:ind w:left="284" w:hanging="284"/>
        <w:jc w:val="both"/>
        <w:rPr>
          <w:rFonts w:ascii="Arial" w:hAnsi="Arial" w:cs="Arial"/>
          <w:b/>
          <w:bCs/>
          <w:color w:val="000000" w:themeColor="text1"/>
          <w:sz w:val="22"/>
          <w:szCs w:val="22"/>
        </w:rPr>
      </w:pPr>
      <w:r w:rsidRPr="003A5D01">
        <w:rPr>
          <w:rFonts w:ascii="Arial" w:hAnsi="Arial" w:cs="Arial"/>
          <w:color w:val="000000" w:themeColor="text1"/>
          <w:sz w:val="22"/>
          <w:szCs w:val="22"/>
        </w:rPr>
        <w:t>Prodávající se zavazuje, že předmět smlouvy včetně jeho součástí a p</w:t>
      </w:r>
      <w:r w:rsidR="005E06A8" w:rsidRPr="003A5D01">
        <w:rPr>
          <w:rFonts w:ascii="Arial" w:hAnsi="Arial" w:cs="Arial"/>
          <w:color w:val="000000" w:themeColor="text1"/>
          <w:sz w:val="22"/>
          <w:szCs w:val="22"/>
        </w:rPr>
        <w:t>říslušenství bude dobu po min. 4</w:t>
      </w:r>
      <w:r w:rsidRPr="003A5D01">
        <w:rPr>
          <w:rFonts w:ascii="Arial" w:hAnsi="Arial" w:cs="Arial"/>
          <w:color w:val="000000" w:themeColor="text1"/>
          <w:sz w:val="22"/>
          <w:szCs w:val="22"/>
        </w:rPr>
        <w:t xml:space="preserve"> let způsobilý k použití pro obvyklý účel nebo že si zachová obvyklé vlastnosti (záruka za jakost prodávajícího).</w:t>
      </w:r>
    </w:p>
    <w:p w14:paraId="3458B44A" w14:textId="77777777" w:rsidR="00D610C1" w:rsidRPr="003A5D01" w:rsidRDefault="00D610C1" w:rsidP="004B3AF9">
      <w:pPr>
        <w:numPr>
          <w:ilvl w:val="0"/>
          <w:numId w:val="11"/>
        </w:numPr>
        <w:spacing w:after="240"/>
        <w:ind w:left="284" w:hanging="284"/>
        <w:jc w:val="both"/>
        <w:rPr>
          <w:rFonts w:ascii="Arial" w:hAnsi="Arial" w:cs="Arial"/>
          <w:b/>
          <w:bCs/>
          <w:sz w:val="22"/>
          <w:szCs w:val="22"/>
        </w:rPr>
      </w:pPr>
      <w:r w:rsidRPr="003A5D01">
        <w:rPr>
          <w:rFonts w:ascii="Arial" w:hAnsi="Arial" w:cs="Arial"/>
          <w:sz w:val="22"/>
          <w:szCs w:val="22"/>
        </w:rPr>
        <w:t xml:space="preserve">Záruční doba záruky za jakost běží od odevzdání předmětu smlouvy kupujícímu. </w:t>
      </w:r>
    </w:p>
    <w:p w14:paraId="4A0949A2" w14:textId="77777777" w:rsidR="00D610C1" w:rsidRPr="003A5D01" w:rsidRDefault="00D610C1" w:rsidP="00D610C1">
      <w:pPr>
        <w:keepNext/>
        <w:widowControl w:val="0"/>
        <w:tabs>
          <w:tab w:val="left" w:pos="567"/>
          <w:tab w:val="left" w:pos="850"/>
        </w:tabs>
        <w:autoSpaceDE w:val="0"/>
        <w:autoSpaceDN w:val="0"/>
        <w:adjustRightInd w:val="0"/>
        <w:spacing w:before="113" w:after="57"/>
        <w:ind w:left="283"/>
        <w:jc w:val="center"/>
        <w:rPr>
          <w:rFonts w:ascii="Arial" w:hAnsi="Arial" w:cs="Arial"/>
          <w:b/>
          <w:bCs/>
          <w:sz w:val="22"/>
          <w:szCs w:val="22"/>
        </w:rPr>
      </w:pPr>
      <w:r w:rsidRPr="003A5D01">
        <w:rPr>
          <w:rFonts w:ascii="Arial" w:hAnsi="Arial" w:cs="Arial"/>
          <w:b/>
          <w:bCs/>
          <w:sz w:val="22"/>
          <w:szCs w:val="22"/>
        </w:rPr>
        <w:t>Článek IX.</w:t>
      </w:r>
    </w:p>
    <w:p w14:paraId="615AA204" w14:textId="77777777" w:rsidR="00D610C1" w:rsidRPr="003A5D01" w:rsidRDefault="00D610C1" w:rsidP="00D610C1">
      <w:pPr>
        <w:keepNext/>
        <w:widowControl w:val="0"/>
        <w:tabs>
          <w:tab w:val="left" w:pos="567"/>
          <w:tab w:val="left" w:pos="850"/>
        </w:tabs>
        <w:autoSpaceDE w:val="0"/>
        <w:autoSpaceDN w:val="0"/>
        <w:adjustRightInd w:val="0"/>
        <w:spacing w:after="57"/>
        <w:ind w:left="283"/>
        <w:jc w:val="center"/>
        <w:rPr>
          <w:rFonts w:ascii="Arial" w:hAnsi="Arial" w:cs="Arial"/>
          <w:b/>
          <w:bCs/>
          <w:sz w:val="22"/>
          <w:szCs w:val="22"/>
        </w:rPr>
      </w:pPr>
      <w:r w:rsidRPr="003A5D01">
        <w:rPr>
          <w:rFonts w:ascii="Arial" w:hAnsi="Arial" w:cs="Arial"/>
          <w:b/>
          <w:bCs/>
          <w:sz w:val="22"/>
          <w:szCs w:val="22"/>
        </w:rPr>
        <w:t>Závěrečná ujednání</w:t>
      </w:r>
    </w:p>
    <w:p w14:paraId="6D066F4F" w14:textId="77777777" w:rsidR="00D610C1" w:rsidRPr="003A5D01" w:rsidRDefault="00D610C1" w:rsidP="0069272A">
      <w:pPr>
        <w:keepNext/>
        <w:widowControl w:val="0"/>
        <w:tabs>
          <w:tab w:val="left" w:pos="567"/>
          <w:tab w:val="left" w:pos="850"/>
        </w:tabs>
        <w:autoSpaceDE w:val="0"/>
        <w:autoSpaceDN w:val="0"/>
        <w:adjustRightInd w:val="0"/>
        <w:ind w:left="284"/>
        <w:jc w:val="both"/>
        <w:rPr>
          <w:rFonts w:ascii="Arial" w:hAnsi="Arial" w:cs="Arial"/>
          <w:sz w:val="22"/>
          <w:szCs w:val="22"/>
        </w:rPr>
      </w:pPr>
    </w:p>
    <w:p w14:paraId="16976DF5" w14:textId="450A2DE6" w:rsidR="004B3AF9" w:rsidRPr="0009149B" w:rsidRDefault="004B3AF9" w:rsidP="003B7E76">
      <w:pPr>
        <w:widowControl w:val="0"/>
        <w:numPr>
          <w:ilvl w:val="0"/>
          <w:numId w:val="12"/>
        </w:numPr>
        <w:tabs>
          <w:tab w:val="left" w:pos="567"/>
          <w:tab w:val="left" w:pos="850"/>
          <w:tab w:val="left" w:pos="1020"/>
        </w:tabs>
        <w:autoSpaceDE w:val="0"/>
        <w:autoSpaceDN w:val="0"/>
        <w:adjustRightInd w:val="0"/>
        <w:jc w:val="both"/>
        <w:rPr>
          <w:rFonts w:ascii="Arial" w:hAnsi="Arial" w:cs="Arial"/>
          <w:sz w:val="22"/>
          <w:szCs w:val="22"/>
        </w:rPr>
      </w:pPr>
      <w:r w:rsidRPr="0009149B">
        <w:rPr>
          <w:rFonts w:ascii="Arial" w:hAnsi="Arial" w:cs="Arial"/>
          <w:sz w:val="22"/>
          <w:szCs w:val="22"/>
        </w:rPr>
        <w:t>Tato smlouva byla schválena ředitelkou Pečovatelské služby na základě pověření dle Směrnice č. 1/202</w:t>
      </w:r>
      <w:r w:rsidR="00650192" w:rsidRPr="0009149B">
        <w:rPr>
          <w:rFonts w:ascii="Arial" w:hAnsi="Arial" w:cs="Arial"/>
          <w:sz w:val="22"/>
          <w:szCs w:val="22"/>
        </w:rPr>
        <w:t>1</w:t>
      </w:r>
      <w:r w:rsidRPr="0009149B">
        <w:rPr>
          <w:rFonts w:ascii="Arial" w:hAnsi="Arial" w:cs="Arial"/>
          <w:sz w:val="22"/>
          <w:szCs w:val="22"/>
        </w:rPr>
        <w:t xml:space="preserve"> čl. </w:t>
      </w:r>
      <w:proofErr w:type="gramStart"/>
      <w:r w:rsidR="00770938" w:rsidRPr="0009149B">
        <w:rPr>
          <w:rFonts w:ascii="Arial" w:hAnsi="Arial" w:cs="Arial"/>
          <w:sz w:val="22"/>
          <w:szCs w:val="22"/>
        </w:rPr>
        <w:t>5 ,</w:t>
      </w:r>
      <w:proofErr w:type="gramEnd"/>
      <w:r w:rsidR="00770938" w:rsidRPr="0009149B">
        <w:rPr>
          <w:rFonts w:ascii="Arial" w:hAnsi="Arial" w:cs="Arial"/>
          <w:sz w:val="22"/>
          <w:szCs w:val="22"/>
        </w:rPr>
        <w:t xml:space="preserve"> </w:t>
      </w:r>
      <w:r w:rsidRPr="0009149B">
        <w:rPr>
          <w:rFonts w:ascii="Arial" w:hAnsi="Arial" w:cs="Arial"/>
          <w:sz w:val="22"/>
          <w:szCs w:val="22"/>
        </w:rPr>
        <w:t>odst.</w:t>
      </w:r>
      <w:r w:rsidR="00770938" w:rsidRPr="0009149B">
        <w:rPr>
          <w:rFonts w:ascii="Arial" w:hAnsi="Arial" w:cs="Arial"/>
          <w:sz w:val="22"/>
          <w:szCs w:val="22"/>
        </w:rPr>
        <w:t>2</w:t>
      </w:r>
      <w:r w:rsidRPr="0009149B">
        <w:rPr>
          <w:rFonts w:ascii="Arial" w:hAnsi="Arial" w:cs="Arial"/>
          <w:sz w:val="22"/>
          <w:szCs w:val="22"/>
        </w:rPr>
        <w:t xml:space="preserve"> o zadávání veřejných zakázek</w:t>
      </w:r>
      <w:r w:rsidR="00650192" w:rsidRPr="0009149B">
        <w:rPr>
          <w:rFonts w:ascii="Arial" w:hAnsi="Arial" w:cs="Arial"/>
          <w:sz w:val="22"/>
          <w:szCs w:val="22"/>
        </w:rPr>
        <w:t xml:space="preserve">. </w:t>
      </w:r>
    </w:p>
    <w:p w14:paraId="49AC661F" w14:textId="77777777" w:rsidR="00D25C45" w:rsidRPr="009D39EA" w:rsidRDefault="00D610C1" w:rsidP="003B7E76">
      <w:pPr>
        <w:widowControl w:val="0"/>
        <w:numPr>
          <w:ilvl w:val="0"/>
          <w:numId w:val="12"/>
        </w:numPr>
        <w:tabs>
          <w:tab w:val="left" w:pos="567"/>
          <w:tab w:val="left" w:pos="850"/>
          <w:tab w:val="left" w:pos="1020"/>
        </w:tabs>
        <w:autoSpaceDE w:val="0"/>
        <w:autoSpaceDN w:val="0"/>
        <w:adjustRightInd w:val="0"/>
        <w:jc w:val="both"/>
        <w:rPr>
          <w:rFonts w:ascii="Arial" w:hAnsi="Arial" w:cs="Arial"/>
          <w:sz w:val="22"/>
          <w:szCs w:val="22"/>
        </w:rPr>
      </w:pPr>
      <w:r w:rsidRPr="009D39EA">
        <w:rPr>
          <w:rFonts w:ascii="Arial" w:hAnsi="Arial" w:cs="Arial"/>
          <w:color w:val="000000"/>
          <w:sz w:val="22"/>
          <w:szCs w:val="22"/>
        </w:rPr>
        <w:t xml:space="preserve">Smlouva nabývá </w:t>
      </w:r>
      <w:r w:rsidR="00C21969" w:rsidRPr="009D39EA">
        <w:rPr>
          <w:rFonts w:ascii="Arial" w:hAnsi="Arial" w:cs="Arial"/>
          <w:color w:val="000000"/>
          <w:sz w:val="22"/>
          <w:szCs w:val="22"/>
        </w:rPr>
        <w:t xml:space="preserve">platnosti </w:t>
      </w:r>
      <w:r w:rsidRPr="009D39EA">
        <w:rPr>
          <w:rFonts w:ascii="Arial" w:hAnsi="Arial" w:cs="Arial"/>
          <w:color w:val="000000"/>
          <w:sz w:val="22"/>
          <w:szCs w:val="22"/>
        </w:rPr>
        <w:t>dnem jejího podpisu oprávněnými zástupci obou smluvních stran</w:t>
      </w:r>
      <w:r w:rsidR="00CD7D97" w:rsidRPr="009D39EA">
        <w:rPr>
          <w:rFonts w:ascii="Arial" w:hAnsi="Arial" w:cs="Arial"/>
          <w:color w:val="000000"/>
          <w:sz w:val="22"/>
          <w:szCs w:val="22"/>
        </w:rPr>
        <w:t>.</w:t>
      </w:r>
      <w:r w:rsidR="00D25C45" w:rsidRPr="009D39EA">
        <w:rPr>
          <w:rFonts w:ascii="Arial" w:hAnsi="Arial" w:cs="Arial"/>
          <w:color w:val="000000"/>
          <w:sz w:val="22"/>
          <w:szCs w:val="22"/>
        </w:rPr>
        <w:t xml:space="preserve"> </w:t>
      </w:r>
    </w:p>
    <w:p w14:paraId="75D6921E" w14:textId="77777777" w:rsidR="00CD7D97" w:rsidRPr="009D39EA" w:rsidRDefault="00D25C45" w:rsidP="003B7E76">
      <w:pPr>
        <w:widowControl w:val="0"/>
        <w:numPr>
          <w:ilvl w:val="0"/>
          <w:numId w:val="12"/>
        </w:numPr>
        <w:tabs>
          <w:tab w:val="left" w:pos="567"/>
          <w:tab w:val="left" w:pos="850"/>
          <w:tab w:val="left" w:pos="1020"/>
        </w:tabs>
        <w:autoSpaceDE w:val="0"/>
        <w:autoSpaceDN w:val="0"/>
        <w:adjustRightInd w:val="0"/>
        <w:jc w:val="both"/>
        <w:rPr>
          <w:rFonts w:ascii="Arial" w:hAnsi="Arial" w:cs="Arial"/>
          <w:sz w:val="22"/>
          <w:szCs w:val="22"/>
        </w:rPr>
      </w:pPr>
      <w:r w:rsidRPr="009D39EA">
        <w:rPr>
          <w:rFonts w:ascii="Arial" w:hAnsi="Arial" w:cs="Arial"/>
          <w:color w:val="000000"/>
          <w:sz w:val="22"/>
          <w:szCs w:val="22"/>
        </w:rPr>
        <w:t>Tato smlouva podléhá povinnosti zveřejnění v registru smluv. Tuto povinnost se zavazuje splnit kupující v zákonem stanovené lhůtě od platnosti právního jednání učiněného touto smlouvou.</w:t>
      </w:r>
    </w:p>
    <w:p w14:paraId="43B08774" w14:textId="77777777" w:rsidR="004519F4" w:rsidRPr="009D39EA" w:rsidRDefault="004519F4" w:rsidP="003B7E76">
      <w:pPr>
        <w:widowControl w:val="0"/>
        <w:numPr>
          <w:ilvl w:val="0"/>
          <w:numId w:val="12"/>
        </w:numPr>
        <w:tabs>
          <w:tab w:val="left" w:pos="567"/>
          <w:tab w:val="left" w:pos="850"/>
          <w:tab w:val="left" w:pos="1020"/>
        </w:tabs>
        <w:autoSpaceDE w:val="0"/>
        <w:autoSpaceDN w:val="0"/>
        <w:adjustRightInd w:val="0"/>
        <w:ind w:left="357" w:hanging="357"/>
        <w:jc w:val="both"/>
        <w:rPr>
          <w:rFonts w:ascii="Arial" w:hAnsi="Arial" w:cs="Arial"/>
          <w:sz w:val="22"/>
          <w:szCs w:val="22"/>
        </w:rPr>
      </w:pPr>
      <w:r w:rsidRPr="009D39EA">
        <w:rPr>
          <w:rFonts w:ascii="Arial" w:hAnsi="Arial" w:cs="Arial"/>
          <w:sz w:val="22"/>
          <w:szCs w:val="22"/>
        </w:rPr>
        <w:t>Smluvní strany prohlašují, že žádné ustanovení této smlouvy neoznačily jako obchodní tajemství a nemusí být anonymizováno.</w:t>
      </w:r>
    </w:p>
    <w:p w14:paraId="71E1BE89" w14:textId="77777777" w:rsidR="00D610C1" w:rsidRPr="003A5D01" w:rsidRDefault="00D610C1" w:rsidP="003B7E76">
      <w:pPr>
        <w:widowControl w:val="0"/>
        <w:numPr>
          <w:ilvl w:val="0"/>
          <w:numId w:val="12"/>
        </w:numPr>
        <w:tabs>
          <w:tab w:val="left" w:pos="567"/>
          <w:tab w:val="left" w:pos="850"/>
          <w:tab w:val="left" w:pos="1020"/>
        </w:tabs>
        <w:autoSpaceDE w:val="0"/>
        <w:autoSpaceDN w:val="0"/>
        <w:adjustRightInd w:val="0"/>
        <w:jc w:val="both"/>
        <w:rPr>
          <w:rFonts w:ascii="Arial" w:hAnsi="Arial" w:cs="Arial"/>
          <w:sz w:val="22"/>
          <w:szCs w:val="22"/>
        </w:rPr>
      </w:pPr>
      <w:r w:rsidRPr="003A5D01">
        <w:rPr>
          <w:rFonts w:ascii="Arial" w:hAnsi="Arial" w:cs="Arial"/>
          <w:sz w:val="22"/>
          <w:szCs w:val="22"/>
        </w:rPr>
        <w:t>Obsah smlouvy lze změnit nebo doplňovat pouze písemně a s oboustranným souhlasem.</w:t>
      </w:r>
    </w:p>
    <w:p w14:paraId="7C578102" w14:textId="77777777" w:rsidR="00D610C1" w:rsidRPr="003A5D01" w:rsidRDefault="00D610C1" w:rsidP="003B7E76">
      <w:pPr>
        <w:widowControl w:val="0"/>
        <w:numPr>
          <w:ilvl w:val="0"/>
          <w:numId w:val="12"/>
        </w:numPr>
        <w:tabs>
          <w:tab w:val="left" w:pos="567"/>
          <w:tab w:val="left" w:pos="850"/>
          <w:tab w:val="left" w:pos="1020"/>
        </w:tabs>
        <w:autoSpaceDE w:val="0"/>
        <w:autoSpaceDN w:val="0"/>
        <w:adjustRightInd w:val="0"/>
        <w:jc w:val="both"/>
        <w:rPr>
          <w:rFonts w:ascii="Arial" w:hAnsi="Arial" w:cs="Arial"/>
          <w:sz w:val="22"/>
          <w:szCs w:val="22"/>
        </w:rPr>
      </w:pPr>
      <w:r w:rsidRPr="003A5D01">
        <w:rPr>
          <w:rFonts w:ascii="Arial" w:hAnsi="Arial" w:cs="Arial"/>
          <w:sz w:val="22"/>
          <w:szCs w:val="22"/>
        </w:rPr>
        <w:t xml:space="preserve">Pokud tato smlouva nestanoví jinak, řídí se právní vztahy z ní vyplývající příslušnými ustanoveními zákona č. 89/2012 Sb., </w:t>
      </w:r>
      <w:r w:rsidR="003D61A3">
        <w:rPr>
          <w:rFonts w:ascii="Arial" w:hAnsi="Arial" w:cs="Arial"/>
          <w:sz w:val="22"/>
          <w:szCs w:val="22"/>
        </w:rPr>
        <w:t>o</w:t>
      </w:r>
      <w:r w:rsidRPr="003A5D01">
        <w:rPr>
          <w:rFonts w:ascii="Arial" w:hAnsi="Arial" w:cs="Arial"/>
          <w:sz w:val="22"/>
          <w:szCs w:val="22"/>
        </w:rPr>
        <w:t>bčanský zákoník, v platném znění.</w:t>
      </w:r>
    </w:p>
    <w:p w14:paraId="43FD11A7" w14:textId="77777777" w:rsidR="00D610C1" w:rsidRPr="003A5D01" w:rsidRDefault="00D610C1" w:rsidP="003B7E76">
      <w:pPr>
        <w:widowControl w:val="0"/>
        <w:numPr>
          <w:ilvl w:val="0"/>
          <w:numId w:val="12"/>
        </w:numPr>
        <w:tabs>
          <w:tab w:val="left" w:pos="567"/>
          <w:tab w:val="left" w:pos="850"/>
          <w:tab w:val="left" w:pos="1020"/>
        </w:tabs>
        <w:autoSpaceDE w:val="0"/>
        <w:autoSpaceDN w:val="0"/>
        <w:adjustRightInd w:val="0"/>
        <w:spacing w:after="240"/>
        <w:jc w:val="both"/>
        <w:rPr>
          <w:rFonts w:ascii="Arial" w:hAnsi="Arial" w:cs="Arial"/>
          <w:sz w:val="22"/>
          <w:szCs w:val="22"/>
        </w:rPr>
      </w:pPr>
      <w:r w:rsidRPr="003A5D01">
        <w:rPr>
          <w:rFonts w:ascii="Arial" w:hAnsi="Arial" w:cs="Arial"/>
          <w:sz w:val="22"/>
          <w:szCs w:val="22"/>
        </w:rPr>
        <w:t>Smlouva se vyhotovuje ve třech výtiscích, dva pro kupujícího a jeden pro prodávajícího.</w:t>
      </w:r>
    </w:p>
    <w:p w14:paraId="5E9B0B1C" w14:textId="77777777" w:rsidR="00D610C1" w:rsidRPr="003A5D01" w:rsidRDefault="00D610C1" w:rsidP="003B7E76">
      <w:pPr>
        <w:widowControl w:val="0"/>
        <w:numPr>
          <w:ilvl w:val="0"/>
          <w:numId w:val="12"/>
        </w:numPr>
        <w:tabs>
          <w:tab w:val="left" w:pos="567"/>
          <w:tab w:val="left" w:pos="850"/>
          <w:tab w:val="left" w:pos="1020"/>
        </w:tabs>
        <w:autoSpaceDE w:val="0"/>
        <w:autoSpaceDN w:val="0"/>
        <w:adjustRightInd w:val="0"/>
        <w:ind w:left="357" w:hanging="357"/>
        <w:jc w:val="both"/>
        <w:rPr>
          <w:rFonts w:ascii="Arial" w:hAnsi="Arial" w:cs="Arial"/>
          <w:sz w:val="22"/>
          <w:szCs w:val="22"/>
        </w:rPr>
      </w:pPr>
      <w:r w:rsidRPr="003A5D01">
        <w:rPr>
          <w:rFonts w:ascii="Arial" w:hAnsi="Arial" w:cs="Arial"/>
          <w:sz w:val="22"/>
          <w:szCs w:val="22"/>
        </w:rPr>
        <w:lastRenderedPageBreak/>
        <w:t>Účastníci smlouvy prohlašují, že si smlouvu před podpisem přečetli a že je v souladu s jejich pravou a svobodnou vůlí. Na důkaz toho připojují své podpisy.</w:t>
      </w:r>
    </w:p>
    <w:p w14:paraId="74B3CD13" w14:textId="3D349663" w:rsidR="00CC7FB7" w:rsidRDefault="00CC7FB7" w:rsidP="003B7E76">
      <w:pPr>
        <w:widowControl w:val="0"/>
        <w:numPr>
          <w:ilvl w:val="0"/>
          <w:numId w:val="12"/>
        </w:numPr>
        <w:tabs>
          <w:tab w:val="left" w:pos="567"/>
          <w:tab w:val="left" w:pos="850"/>
          <w:tab w:val="left" w:pos="1020"/>
        </w:tabs>
        <w:autoSpaceDE w:val="0"/>
        <w:autoSpaceDN w:val="0"/>
        <w:adjustRightInd w:val="0"/>
        <w:ind w:left="357" w:hanging="357"/>
        <w:jc w:val="both"/>
        <w:rPr>
          <w:rFonts w:ascii="Arial" w:hAnsi="Arial" w:cs="Arial"/>
          <w:sz w:val="22"/>
          <w:szCs w:val="22"/>
        </w:rPr>
      </w:pPr>
      <w:r>
        <w:rPr>
          <w:rFonts w:ascii="Arial" w:hAnsi="Arial" w:cs="Arial"/>
          <w:sz w:val="22"/>
          <w:szCs w:val="22"/>
        </w:rPr>
        <w:t>Dodavatel se zavazuje k dodržování důstojných pracovních podmínek pro všechny své zaměstnance.</w:t>
      </w:r>
    </w:p>
    <w:p w14:paraId="257A202B" w14:textId="1CD31866" w:rsidR="00CC7FB7" w:rsidRPr="003A5D01" w:rsidRDefault="00CC7FB7" w:rsidP="003B7E76">
      <w:pPr>
        <w:widowControl w:val="0"/>
        <w:numPr>
          <w:ilvl w:val="0"/>
          <w:numId w:val="12"/>
        </w:numPr>
        <w:tabs>
          <w:tab w:val="left" w:pos="567"/>
          <w:tab w:val="left" w:pos="850"/>
          <w:tab w:val="left" w:pos="1020"/>
        </w:tabs>
        <w:autoSpaceDE w:val="0"/>
        <w:autoSpaceDN w:val="0"/>
        <w:adjustRightInd w:val="0"/>
        <w:ind w:left="357" w:hanging="357"/>
        <w:jc w:val="both"/>
        <w:rPr>
          <w:rFonts w:ascii="Arial" w:hAnsi="Arial" w:cs="Arial"/>
          <w:sz w:val="22"/>
          <w:szCs w:val="22"/>
        </w:rPr>
      </w:pPr>
      <w:r>
        <w:rPr>
          <w:rFonts w:ascii="Arial" w:hAnsi="Arial" w:cs="Arial"/>
          <w:sz w:val="22"/>
          <w:szCs w:val="22"/>
        </w:rPr>
        <w:t xml:space="preserve">Dodavatel deklaruje férové dodavatelské vztahy, zejména včasné plnění vůči poddodavatelskému řetězci. </w:t>
      </w:r>
    </w:p>
    <w:p w14:paraId="6BBBE571" w14:textId="77777777" w:rsidR="00782343" w:rsidRPr="003A5D01" w:rsidRDefault="00945081" w:rsidP="003B7E76">
      <w:pPr>
        <w:widowControl w:val="0"/>
        <w:numPr>
          <w:ilvl w:val="0"/>
          <w:numId w:val="12"/>
        </w:numPr>
        <w:tabs>
          <w:tab w:val="left" w:pos="567"/>
          <w:tab w:val="left" w:pos="850"/>
          <w:tab w:val="left" w:pos="1020"/>
        </w:tabs>
        <w:autoSpaceDE w:val="0"/>
        <w:autoSpaceDN w:val="0"/>
        <w:adjustRightInd w:val="0"/>
        <w:ind w:left="357" w:hanging="357"/>
        <w:jc w:val="both"/>
        <w:rPr>
          <w:rFonts w:ascii="Arial" w:hAnsi="Arial" w:cs="Arial"/>
          <w:sz w:val="22"/>
          <w:szCs w:val="22"/>
        </w:rPr>
      </w:pPr>
      <w:r w:rsidRPr="003A5D01">
        <w:rPr>
          <w:rFonts w:ascii="Arial" w:hAnsi="Arial" w:cs="Arial"/>
          <w:sz w:val="22"/>
          <w:szCs w:val="22"/>
        </w:rPr>
        <w:t xml:space="preserve">Přílohou č. 1 této smlouvy tvoří a je jeho součástí – technické </w:t>
      </w:r>
      <w:r w:rsidR="00A610EA" w:rsidRPr="003A5D01">
        <w:rPr>
          <w:rFonts w:ascii="Arial" w:hAnsi="Arial" w:cs="Arial"/>
          <w:sz w:val="22"/>
          <w:szCs w:val="22"/>
        </w:rPr>
        <w:t>podmínky pro dopravní automobil</w:t>
      </w:r>
      <w:r w:rsidR="004519F4">
        <w:rPr>
          <w:rFonts w:ascii="Arial" w:hAnsi="Arial" w:cs="Arial"/>
          <w:sz w:val="22"/>
          <w:szCs w:val="22"/>
        </w:rPr>
        <w:t>.</w:t>
      </w:r>
    </w:p>
    <w:p w14:paraId="225E08BA" w14:textId="695BB1E8" w:rsidR="00A610EA" w:rsidRPr="003A5D01" w:rsidRDefault="00A610EA" w:rsidP="0036688B">
      <w:pPr>
        <w:widowControl w:val="0"/>
        <w:numPr>
          <w:ilvl w:val="0"/>
          <w:numId w:val="12"/>
        </w:numPr>
        <w:tabs>
          <w:tab w:val="left" w:pos="567"/>
          <w:tab w:val="left" w:pos="850"/>
          <w:tab w:val="left" w:pos="1020"/>
        </w:tabs>
        <w:autoSpaceDE w:val="0"/>
        <w:autoSpaceDN w:val="0"/>
        <w:adjustRightInd w:val="0"/>
        <w:spacing w:after="240"/>
        <w:ind w:left="357" w:hanging="357"/>
        <w:jc w:val="both"/>
        <w:rPr>
          <w:rFonts w:ascii="Arial" w:hAnsi="Arial" w:cs="Arial"/>
          <w:sz w:val="22"/>
          <w:szCs w:val="22"/>
        </w:rPr>
      </w:pPr>
      <w:r w:rsidRPr="003A5D01">
        <w:rPr>
          <w:rFonts w:ascii="Arial" w:hAnsi="Arial" w:cs="Arial"/>
          <w:sz w:val="22"/>
          <w:szCs w:val="22"/>
        </w:rPr>
        <w:t>Přílohu č.</w:t>
      </w:r>
      <w:r w:rsidR="004519F4">
        <w:rPr>
          <w:rFonts w:ascii="Arial" w:hAnsi="Arial" w:cs="Arial"/>
          <w:sz w:val="22"/>
          <w:szCs w:val="22"/>
        </w:rPr>
        <w:t xml:space="preserve"> </w:t>
      </w:r>
      <w:r w:rsidRPr="003A5D01">
        <w:rPr>
          <w:rFonts w:ascii="Arial" w:hAnsi="Arial" w:cs="Arial"/>
          <w:sz w:val="22"/>
          <w:szCs w:val="22"/>
        </w:rPr>
        <w:t>2 této smlouvy tvoří a je jeho součástí – předložená nabídka</w:t>
      </w:r>
      <w:r w:rsidR="004519F4">
        <w:rPr>
          <w:rFonts w:ascii="Arial" w:hAnsi="Arial" w:cs="Arial"/>
          <w:sz w:val="22"/>
          <w:szCs w:val="22"/>
        </w:rPr>
        <w:t>.</w:t>
      </w:r>
    </w:p>
    <w:p w14:paraId="349F43E8" w14:textId="77777777" w:rsidR="009E0399" w:rsidRDefault="009E0399" w:rsidP="009E0399">
      <w:pPr>
        <w:widowControl w:val="0"/>
        <w:tabs>
          <w:tab w:val="left" w:pos="567"/>
          <w:tab w:val="left" w:pos="850"/>
          <w:tab w:val="left" w:pos="1020"/>
        </w:tabs>
        <w:autoSpaceDE w:val="0"/>
        <w:autoSpaceDN w:val="0"/>
        <w:adjustRightInd w:val="0"/>
        <w:spacing w:after="240"/>
        <w:jc w:val="both"/>
        <w:rPr>
          <w:rFonts w:ascii="Arial" w:hAnsi="Arial" w:cs="Arial"/>
          <w:sz w:val="22"/>
          <w:szCs w:val="22"/>
        </w:rPr>
      </w:pPr>
    </w:p>
    <w:p w14:paraId="28CC71C3" w14:textId="78ACD87A" w:rsidR="009E0399" w:rsidRDefault="009E0399" w:rsidP="009E0399">
      <w:pPr>
        <w:widowControl w:val="0"/>
        <w:tabs>
          <w:tab w:val="left" w:pos="567"/>
          <w:tab w:val="left" w:pos="850"/>
          <w:tab w:val="left" w:pos="1020"/>
        </w:tabs>
        <w:autoSpaceDE w:val="0"/>
        <w:autoSpaceDN w:val="0"/>
        <w:adjustRightInd w:val="0"/>
        <w:spacing w:after="240"/>
        <w:jc w:val="both"/>
        <w:rPr>
          <w:rFonts w:ascii="Arial" w:hAnsi="Arial" w:cs="Arial"/>
          <w:sz w:val="22"/>
          <w:szCs w:val="22"/>
        </w:rPr>
      </w:pPr>
      <w:r>
        <w:rPr>
          <w:rFonts w:ascii="Arial" w:hAnsi="Arial" w:cs="Arial"/>
          <w:sz w:val="22"/>
          <w:szCs w:val="22"/>
        </w:rPr>
        <w:t>V Dobříši, dne 23.9.2021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V Praze, dne 23.9.2021 </w:t>
      </w:r>
    </w:p>
    <w:p w14:paraId="5A282B04" w14:textId="520715F6" w:rsidR="00D959C9" w:rsidRDefault="00D959C9" w:rsidP="0036688B">
      <w:pPr>
        <w:widowControl w:val="0"/>
        <w:tabs>
          <w:tab w:val="left" w:pos="567"/>
          <w:tab w:val="left" w:pos="850"/>
          <w:tab w:val="left" w:pos="1020"/>
        </w:tabs>
        <w:autoSpaceDE w:val="0"/>
        <w:autoSpaceDN w:val="0"/>
        <w:adjustRightInd w:val="0"/>
        <w:spacing w:after="240"/>
        <w:ind w:left="357"/>
        <w:jc w:val="both"/>
        <w:rPr>
          <w:rFonts w:ascii="Arial" w:hAnsi="Arial" w:cs="Arial"/>
          <w:sz w:val="22"/>
          <w:szCs w:val="22"/>
        </w:rPr>
      </w:pPr>
    </w:p>
    <w:p w14:paraId="74E27294" w14:textId="77777777" w:rsidR="00D959C9" w:rsidRDefault="00D959C9" w:rsidP="0036688B">
      <w:pPr>
        <w:widowControl w:val="0"/>
        <w:tabs>
          <w:tab w:val="left" w:pos="567"/>
          <w:tab w:val="left" w:pos="850"/>
          <w:tab w:val="left" w:pos="1020"/>
        </w:tabs>
        <w:autoSpaceDE w:val="0"/>
        <w:autoSpaceDN w:val="0"/>
        <w:adjustRightInd w:val="0"/>
        <w:spacing w:after="240"/>
        <w:ind w:left="357"/>
        <w:jc w:val="both"/>
        <w:rPr>
          <w:rFonts w:ascii="Arial" w:hAnsi="Arial" w:cs="Arial"/>
          <w:sz w:val="22"/>
          <w:szCs w:val="22"/>
        </w:rPr>
      </w:pPr>
    </w:p>
    <w:p w14:paraId="62AFDB1C" w14:textId="47E9298B" w:rsidR="0036688B" w:rsidRPr="0036688B" w:rsidRDefault="00D959C9" w:rsidP="0036688B">
      <w:pPr>
        <w:widowControl w:val="0"/>
        <w:tabs>
          <w:tab w:val="left" w:pos="567"/>
          <w:tab w:val="left" w:pos="850"/>
          <w:tab w:val="left" w:pos="1020"/>
        </w:tabs>
        <w:autoSpaceDE w:val="0"/>
        <w:autoSpaceDN w:val="0"/>
        <w:adjustRightInd w:val="0"/>
        <w:spacing w:after="240"/>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0F75AF18" w14:textId="56EB9A87" w:rsidR="004519F4" w:rsidRDefault="004519F4" w:rsidP="0036688B">
      <w:pPr>
        <w:widowControl w:val="0"/>
        <w:tabs>
          <w:tab w:val="left" w:pos="567"/>
          <w:tab w:val="left" w:pos="850"/>
          <w:tab w:val="left" w:pos="1020"/>
        </w:tabs>
        <w:autoSpaceDE w:val="0"/>
        <w:autoSpaceDN w:val="0"/>
        <w:adjustRightInd w:val="0"/>
        <w:spacing w:after="240"/>
        <w:jc w:val="both"/>
        <w:rPr>
          <w:rFonts w:ascii="Arial" w:hAnsi="Arial" w:cs="Arial"/>
          <w:sz w:val="22"/>
          <w:szCs w:val="22"/>
        </w:rPr>
      </w:pPr>
      <w:r w:rsidRPr="003B3134">
        <w:rPr>
          <w:rFonts w:ascii="Arial" w:hAnsi="Arial" w:cs="Arial"/>
          <w:sz w:val="22"/>
          <w:szCs w:val="22"/>
        </w:rPr>
        <w:t>k</w:t>
      </w:r>
      <w:r w:rsidR="0036688B" w:rsidRPr="003B3134">
        <w:rPr>
          <w:rFonts w:ascii="Arial" w:hAnsi="Arial" w:cs="Arial"/>
          <w:sz w:val="22"/>
          <w:szCs w:val="22"/>
        </w:rPr>
        <w:t>upující</w:t>
      </w:r>
      <w:r>
        <w:rPr>
          <w:rFonts w:ascii="Arial" w:hAnsi="Arial" w:cs="Arial"/>
          <w:sz w:val="22"/>
          <w:szCs w:val="22"/>
        </w:rPr>
        <w:t xml:space="preserve">                                                                     </w:t>
      </w:r>
      <w:r w:rsidR="003B3134">
        <w:rPr>
          <w:rFonts w:ascii="Arial" w:hAnsi="Arial" w:cs="Arial"/>
          <w:sz w:val="22"/>
          <w:szCs w:val="22"/>
        </w:rPr>
        <w:tab/>
      </w:r>
      <w:r>
        <w:rPr>
          <w:rFonts w:ascii="Arial" w:hAnsi="Arial" w:cs="Arial"/>
          <w:sz w:val="22"/>
          <w:szCs w:val="22"/>
        </w:rPr>
        <w:t>prodávající</w:t>
      </w:r>
    </w:p>
    <w:p w14:paraId="30CAF11B" w14:textId="77777777" w:rsidR="004519F4" w:rsidRDefault="004519F4" w:rsidP="0036688B">
      <w:pPr>
        <w:widowControl w:val="0"/>
        <w:tabs>
          <w:tab w:val="left" w:pos="567"/>
          <w:tab w:val="left" w:pos="850"/>
          <w:tab w:val="left" w:pos="1020"/>
        </w:tabs>
        <w:autoSpaceDE w:val="0"/>
        <w:autoSpaceDN w:val="0"/>
        <w:adjustRightInd w:val="0"/>
        <w:spacing w:after="240"/>
        <w:jc w:val="both"/>
        <w:rPr>
          <w:rFonts w:ascii="Arial" w:hAnsi="Arial" w:cs="Arial"/>
          <w:sz w:val="22"/>
          <w:szCs w:val="22"/>
        </w:rPr>
      </w:pPr>
    </w:p>
    <w:p w14:paraId="749053ED" w14:textId="77777777" w:rsidR="004519F4" w:rsidRDefault="004519F4" w:rsidP="0036688B">
      <w:pPr>
        <w:widowControl w:val="0"/>
        <w:tabs>
          <w:tab w:val="left" w:pos="567"/>
          <w:tab w:val="left" w:pos="850"/>
          <w:tab w:val="left" w:pos="1020"/>
        </w:tabs>
        <w:autoSpaceDE w:val="0"/>
        <w:autoSpaceDN w:val="0"/>
        <w:adjustRightInd w:val="0"/>
        <w:spacing w:after="240"/>
        <w:jc w:val="both"/>
        <w:rPr>
          <w:rFonts w:ascii="Arial" w:hAnsi="Arial" w:cs="Arial"/>
          <w:sz w:val="22"/>
          <w:szCs w:val="22"/>
        </w:rPr>
      </w:pPr>
    </w:p>
    <w:p w14:paraId="61036243" w14:textId="77777777" w:rsidR="00D8157E" w:rsidRDefault="00D8157E">
      <w:pPr>
        <w:spacing w:after="200" w:line="276" w:lineRule="auto"/>
        <w:rPr>
          <w:rFonts w:ascii="Arial" w:hAnsi="Arial" w:cs="Arial"/>
          <w:sz w:val="22"/>
          <w:szCs w:val="22"/>
        </w:rPr>
      </w:pPr>
      <w:r>
        <w:rPr>
          <w:rFonts w:ascii="Arial" w:hAnsi="Arial" w:cs="Arial"/>
          <w:sz w:val="22"/>
          <w:szCs w:val="22"/>
        </w:rPr>
        <w:br w:type="page"/>
      </w:r>
    </w:p>
    <w:p w14:paraId="59DD82D3" w14:textId="18AD4D2B" w:rsidR="00D8157E" w:rsidRPr="00D8157E" w:rsidRDefault="004519F4" w:rsidP="00D8157E">
      <w:pPr>
        <w:ind w:left="720" w:hanging="360"/>
        <w:rPr>
          <w:rFonts w:ascii="Arial" w:hAnsi="Arial" w:cs="Arial"/>
        </w:rPr>
      </w:pPr>
      <w:r w:rsidRPr="00D8157E">
        <w:rPr>
          <w:rFonts w:ascii="Arial" w:hAnsi="Arial" w:cs="Arial"/>
        </w:rPr>
        <w:lastRenderedPageBreak/>
        <w:t xml:space="preserve"> </w:t>
      </w:r>
      <w:r w:rsidR="00D8157E" w:rsidRPr="00D8157E">
        <w:rPr>
          <w:rFonts w:ascii="Arial" w:hAnsi="Arial" w:cs="Arial"/>
        </w:rPr>
        <w:t xml:space="preserve">Příloha č. </w:t>
      </w:r>
      <w:proofErr w:type="gramStart"/>
      <w:r w:rsidR="00D8157E" w:rsidRPr="00D8157E">
        <w:rPr>
          <w:rFonts w:ascii="Arial" w:hAnsi="Arial" w:cs="Arial"/>
        </w:rPr>
        <w:t>1 :</w:t>
      </w:r>
      <w:proofErr w:type="gramEnd"/>
      <w:r w:rsidR="00D8157E" w:rsidRPr="00D8157E">
        <w:rPr>
          <w:rFonts w:ascii="Arial" w:hAnsi="Arial" w:cs="Arial"/>
        </w:rPr>
        <w:t xml:space="preserve"> Specifikace vozidla pro Pečovatelskou službu města Dobříše</w:t>
      </w:r>
    </w:p>
    <w:p w14:paraId="21F0B45E" w14:textId="77777777" w:rsidR="00D8157E" w:rsidRPr="00D8157E" w:rsidRDefault="00D8157E" w:rsidP="00D8157E">
      <w:pPr>
        <w:pStyle w:val="Odstavecseseznamem"/>
        <w:rPr>
          <w:rFonts w:ascii="Arial" w:hAnsi="Arial" w:cs="Arial"/>
          <w:sz w:val="22"/>
          <w:szCs w:val="22"/>
        </w:rPr>
      </w:pPr>
    </w:p>
    <w:p w14:paraId="2A443A37" w14:textId="77777777" w:rsidR="00D8157E" w:rsidRPr="00D8157E" w:rsidRDefault="00D8157E" w:rsidP="00D8157E">
      <w:pPr>
        <w:pStyle w:val="Odstavecseseznamem"/>
        <w:numPr>
          <w:ilvl w:val="0"/>
          <w:numId w:val="22"/>
        </w:numPr>
        <w:spacing w:after="160" w:line="259" w:lineRule="auto"/>
        <w:contextualSpacing/>
        <w:rPr>
          <w:rFonts w:ascii="Arial" w:hAnsi="Arial" w:cs="Arial"/>
          <w:sz w:val="22"/>
          <w:szCs w:val="22"/>
        </w:rPr>
      </w:pPr>
      <w:proofErr w:type="gramStart"/>
      <w:r w:rsidRPr="00D8157E">
        <w:rPr>
          <w:rFonts w:ascii="Arial" w:hAnsi="Arial" w:cs="Arial"/>
          <w:sz w:val="22"/>
          <w:szCs w:val="22"/>
        </w:rPr>
        <w:t>Benzinový - zážehový</w:t>
      </w:r>
      <w:proofErr w:type="gramEnd"/>
      <w:r w:rsidRPr="00D8157E">
        <w:rPr>
          <w:rFonts w:ascii="Arial" w:hAnsi="Arial" w:cs="Arial"/>
          <w:sz w:val="22"/>
          <w:szCs w:val="22"/>
        </w:rPr>
        <w:t xml:space="preserve"> motor</w:t>
      </w:r>
    </w:p>
    <w:p w14:paraId="167A0F13" w14:textId="77777777" w:rsidR="00D8157E" w:rsidRPr="00D8157E" w:rsidRDefault="00D8157E" w:rsidP="00D8157E">
      <w:pPr>
        <w:pStyle w:val="Odstavecseseznamem"/>
        <w:numPr>
          <w:ilvl w:val="0"/>
          <w:numId w:val="22"/>
        </w:numPr>
        <w:spacing w:after="160" w:line="259" w:lineRule="auto"/>
        <w:contextualSpacing/>
        <w:rPr>
          <w:rFonts w:ascii="Arial" w:hAnsi="Arial" w:cs="Arial"/>
          <w:sz w:val="22"/>
          <w:szCs w:val="22"/>
        </w:rPr>
      </w:pPr>
      <w:r w:rsidRPr="00D8157E">
        <w:rPr>
          <w:rFonts w:ascii="Arial" w:hAnsi="Arial" w:cs="Arial"/>
          <w:sz w:val="22"/>
          <w:szCs w:val="22"/>
        </w:rPr>
        <w:t xml:space="preserve">Osobní automobil, kategorie vozidla M1, AF – víceúčelové vozidlo, počet míst k sezení 5 </w:t>
      </w:r>
    </w:p>
    <w:p w14:paraId="63A0FD21" w14:textId="77777777" w:rsidR="00D8157E" w:rsidRPr="00D8157E" w:rsidRDefault="00D8157E" w:rsidP="00D8157E">
      <w:pPr>
        <w:pStyle w:val="Odstavecseseznamem"/>
        <w:numPr>
          <w:ilvl w:val="0"/>
          <w:numId w:val="22"/>
        </w:numPr>
        <w:spacing w:after="160" w:line="259" w:lineRule="auto"/>
        <w:contextualSpacing/>
        <w:rPr>
          <w:rFonts w:ascii="Arial" w:hAnsi="Arial" w:cs="Arial"/>
          <w:sz w:val="22"/>
          <w:szCs w:val="22"/>
        </w:rPr>
      </w:pPr>
      <w:r w:rsidRPr="00D8157E">
        <w:rPr>
          <w:rFonts w:ascii="Arial" w:hAnsi="Arial" w:cs="Arial"/>
          <w:sz w:val="22"/>
          <w:szCs w:val="22"/>
        </w:rPr>
        <w:t xml:space="preserve">Převodovka manuální </w:t>
      </w:r>
    </w:p>
    <w:p w14:paraId="321BC1CB" w14:textId="77777777" w:rsidR="00D8157E" w:rsidRPr="00D8157E" w:rsidRDefault="00D8157E" w:rsidP="00D8157E">
      <w:pPr>
        <w:pStyle w:val="Odstavecseseznamem"/>
        <w:numPr>
          <w:ilvl w:val="0"/>
          <w:numId w:val="22"/>
        </w:numPr>
        <w:spacing w:after="160" w:line="259" w:lineRule="auto"/>
        <w:contextualSpacing/>
        <w:rPr>
          <w:rFonts w:ascii="Arial" w:hAnsi="Arial" w:cs="Arial"/>
          <w:sz w:val="22"/>
          <w:szCs w:val="22"/>
        </w:rPr>
      </w:pPr>
      <w:r w:rsidRPr="00D8157E">
        <w:rPr>
          <w:rFonts w:ascii="Arial" w:hAnsi="Arial" w:cs="Arial"/>
          <w:sz w:val="22"/>
          <w:szCs w:val="22"/>
        </w:rPr>
        <w:t xml:space="preserve">Klimatizace manuální </w:t>
      </w:r>
    </w:p>
    <w:p w14:paraId="6DE64450" w14:textId="77777777" w:rsidR="00D8157E" w:rsidRPr="00D8157E" w:rsidRDefault="00D8157E" w:rsidP="00D8157E">
      <w:pPr>
        <w:pStyle w:val="Odstavecseseznamem"/>
        <w:numPr>
          <w:ilvl w:val="0"/>
          <w:numId w:val="22"/>
        </w:numPr>
        <w:spacing w:after="160" w:line="259" w:lineRule="auto"/>
        <w:contextualSpacing/>
        <w:rPr>
          <w:rFonts w:ascii="Arial" w:hAnsi="Arial" w:cs="Arial"/>
          <w:sz w:val="22"/>
          <w:szCs w:val="22"/>
        </w:rPr>
      </w:pPr>
      <w:proofErr w:type="spellStart"/>
      <w:r w:rsidRPr="00D8157E">
        <w:rPr>
          <w:rFonts w:ascii="Arial" w:hAnsi="Arial" w:cs="Arial"/>
          <w:sz w:val="22"/>
          <w:szCs w:val="22"/>
        </w:rPr>
        <w:t>Radio</w:t>
      </w:r>
      <w:proofErr w:type="spellEnd"/>
      <w:r w:rsidRPr="00D8157E">
        <w:rPr>
          <w:rFonts w:ascii="Arial" w:hAnsi="Arial" w:cs="Arial"/>
          <w:sz w:val="22"/>
          <w:szCs w:val="22"/>
        </w:rPr>
        <w:t xml:space="preserve"> plně osazené DAB+ </w:t>
      </w:r>
    </w:p>
    <w:p w14:paraId="35D79A6A" w14:textId="77777777" w:rsidR="00D8157E" w:rsidRPr="00D8157E" w:rsidRDefault="00D8157E" w:rsidP="00D8157E">
      <w:pPr>
        <w:pStyle w:val="Odstavecseseznamem"/>
        <w:numPr>
          <w:ilvl w:val="0"/>
          <w:numId w:val="22"/>
        </w:numPr>
        <w:spacing w:after="160" w:line="259" w:lineRule="auto"/>
        <w:contextualSpacing/>
        <w:rPr>
          <w:rFonts w:ascii="Arial" w:hAnsi="Arial" w:cs="Arial"/>
          <w:sz w:val="22"/>
          <w:szCs w:val="22"/>
        </w:rPr>
      </w:pPr>
      <w:r w:rsidRPr="00D8157E">
        <w:rPr>
          <w:rFonts w:ascii="Arial" w:hAnsi="Arial" w:cs="Arial"/>
          <w:sz w:val="22"/>
          <w:szCs w:val="22"/>
        </w:rPr>
        <w:t>Komplet zimní pneu na samostatných discích</w:t>
      </w:r>
    </w:p>
    <w:p w14:paraId="2B4B96F9" w14:textId="77777777" w:rsidR="00D8157E" w:rsidRPr="00D8157E" w:rsidRDefault="00D8157E" w:rsidP="00D8157E">
      <w:pPr>
        <w:pStyle w:val="Odstavecseseznamem"/>
        <w:numPr>
          <w:ilvl w:val="0"/>
          <w:numId w:val="22"/>
        </w:numPr>
        <w:spacing w:after="160" w:line="259" w:lineRule="auto"/>
        <w:contextualSpacing/>
        <w:rPr>
          <w:rFonts w:ascii="Arial" w:hAnsi="Arial" w:cs="Arial"/>
          <w:sz w:val="22"/>
          <w:szCs w:val="22"/>
        </w:rPr>
      </w:pPr>
      <w:r w:rsidRPr="00D8157E">
        <w:rPr>
          <w:rFonts w:ascii="Arial" w:hAnsi="Arial" w:cs="Arial"/>
          <w:sz w:val="22"/>
          <w:szCs w:val="22"/>
        </w:rPr>
        <w:t xml:space="preserve">Povinná výbava dle aktuálně platného zákona </w:t>
      </w:r>
    </w:p>
    <w:p w14:paraId="0DEB865B" w14:textId="77777777" w:rsidR="00D8157E" w:rsidRPr="00D8157E" w:rsidRDefault="00D8157E" w:rsidP="00D8157E">
      <w:pPr>
        <w:pStyle w:val="Odstavecseseznamem"/>
        <w:numPr>
          <w:ilvl w:val="0"/>
          <w:numId w:val="22"/>
        </w:numPr>
        <w:spacing w:after="160" w:line="259" w:lineRule="auto"/>
        <w:contextualSpacing/>
        <w:rPr>
          <w:rFonts w:ascii="Arial" w:hAnsi="Arial" w:cs="Arial"/>
          <w:sz w:val="22"/>
          <w:szCs w:val="22"/>
        </w:rPr>
      </w:pPr>
      <w:r w:rsidRPr="00D8157E">
        <w:rPr>
          <w:rFonts w:ascii="Arial" w:hAnsi="Arial" w:cs="Arial"/>
          <w:sz w:val="22"/>
          <w:szCs w:val="22"/>
        </w:rPr>
        <w:t xml:space="preserve">Na vozidle budou osazená komplet letní pneu na discích </w:t>
      </w:r>
    </w:p>
    <w:p w14:paraId="1F8E17DE" w14:textId="77777777" w:rsidR="00D8157E" w:rsidRPr="00D8157E" w:rsidRDefault="00D8157E" w:rsidP="00D8157E">
      <w:pPr>
        <w:pStyle w:val="Odstavecseseznamem"/>
        <w:numPr>
          <w:ilvl w:val="0"/>
          <w:numId w:val="22"/>
        </w:numPr>
        <w:spacing w:after="160" w:line="259" w:lineRule="auto"/>
        <w:contextualSpacing/>
        <w:rPr>
          <w:rFonts w:ascii="Arial" w:hAnsi="Arial" w:cs="Arial"/>
          <w:sz w:val="22"/>
          <w:szCs w:val="22"/>
        </w:rPr>
      </w:pPr>
      <w:r w:rsidRPr="00D8157E">
        <w:rPr>
          <w:rFonts w:ascii="Arial" w:hAnsi="Arial" w:cs="Arial"/>
          <w:sz w:val="22"/>
          <w:szCs w:val="22"/>
        </w:rPr>
        <w:t>Auto musí být připraveno k okamžitému provozu v ČR</w:t>
      </w:r>
    </w:p>
    <w:p w14:paraId="29366C14" w14:textId="77777777" w:rsidR="00D8157E" w:rsidRPr="00D8157E" w:rsidRDefault="00D8157E" w:rsidP="00D8157E">
      <w:pPr>
        <w:pStyle w:val="Odstavecseseznamem"/>
        <w:numPr>
          <w:ilvl w:val="0"/>
          <w:numId w:val="22"/>
        </w:numPr>
        <w:spacing w:after="160" w:line="259" w:lineRule="auto"/>
        <w:contextualSpacing/>
        <w:rPr>
          <w:rFonts w:ascii="Arial" w:hAnsi="Arial" w:cs="Arial"/>
          <w:sz w:val="22"/>
          <w:szCs w:val="22"/>
        </w:rPr>
      </w:pPr>
      <w:r w:rsidRPr="00D8157E">
        <w:rPr>
          <w:rFonts w:ascii="Arial" w:hAnsi="Arial" w:cs="Arial"/>
          <w:sz w:val="22"/>
          <w:szCs w:val="22"/>
        </w:rPr>
        <w:t xml:space="preserve">Barva bílá nebo podobná (různé variace) </w:t>
      </w:r>
    </w:p>
    <w:p w14:paraId="27DCF93C" w14:textId="77777777" w:rsidR="00D8157E" w:rsidRPr="00D8157E" w:rsidRDefault="00D8157E" w:rsidP="00D8157E">
      <w:pPr>
        <w:pStyle w:val="Default"/>
        <w:numPr>
          <w:ilvl w:val="0"/>
          <w:numId w:val="22"/>
        </w:numPr>
        <w:spacing w:after="11"/>
        <w:rPr>
          <w:rFonts w:ascii="Arial" w:hAnsi="Arial" w:cs="Arial"/>
          <w:sz w:val="22"/>
          <w:szCs w:val="22"/>
        </w:rPr>
      </w:pPr>
      <w:r w:rsidRPr="00D8157E">
        <w:rPr>
          <w:rFonts w:ascii="Arial" w:hAnsi="Arial" w:cs="Arial"/>
          <w:sz w:val="22"/>
          <w:szCs w:val="22"/>
        </w:rPr>
        <w:t>Centrální zamykání s dálkovým ovládáním + náhradní klíč</w:t>
      </w:r>
    </w:p>
    <w:p w14:paraId="63522E96" w14:textId="77777777" w:rsidR="00D8157E" w:rsidRPr="00D8157E" w:rsidRDefault="00D8157E" w:rsidP="00D8157E">
      <w:pPr>
        <w:pStyle w:val="Default"/>
        <w:numPr>
          <w:ilvl w:val="0"/>
          <w:numId w:val="22"/>
        </w:numPr>
        <w:spacing w:after="11"/>
        <w:rPr>
          <w:rFonts w:ascii="Arial" w:hAnsi="Arial" w:cs="Arial"/>
          <w:sz w:val="22"/>
          <w:szCs w:val="22"/>
        </w:rPr>
      </w:pPr>
      <w:r w:rsidRPr="00D8157E">
        <w:rPr>
          <w:rFonts w:ascii="Arial" w:hAnsi="Arial" w:cs="Arial"/>
          <w:sz w:val="22"/>
          <w:szCs w:val="22"/>
        </w:rPr>
        <w:t>Elektricky ovládaná okna předních dveří, výklopná boční okna zadních dveří</w:t>
      </w:r>
    </w:p>
    <w:p w14:paraId="62D22EBF" w14:textId="77777777" w:rsidR="00D8157E" w:rsidRPr="00D8157E" w:rsidRDefault="00D8157E" w:rsidP="00D8157E">
      <w:pPr>
        <w:pStyle w:val="Default"/>
        <w:numPr>
          <w:ilvl w:val="0"/>
          <w:numId w:val="22"/>
        </w:numPr>
        <w:spacing w:after="11"/>
        <w:rPr>
          <w:rFonts w:ascii="Arial" w:hAnsi="Arial" w:cs="Arial"/>
          <w:sz w:val="22"/>
          <w:szCs w:val="22"/>
        </w:rPr>
      </w:pPr>
      <w:r w:rsidRPr="00D8157E">
        <w:rPr>
          <w:rFonts w:ascii="Arial" w:hAnsi="Arial" w:cs="Arial"/>
          <w:sz w:val="22"/>
          <w:szCs w:val="22"/>
        </w:rPr>
        <w:t xml:space="preserve">Přední mlhová světla </w:t>
      </w:r>
    </w:p>
    <w:p w14:paraId="345831B3" w14:textId="77777777" w:rsidR="00D8157E" w:rsidRPr="00D8157E" w:rsidRDefault="00D8157E" w:rsidP="00D8157E">
      <w:pPr>
        <w:pStyle w:val="Odstavecseseznamem"/>
        <w:numPr>
          <w:ilvl w:val="0"/>
          <w:numId w:val="22"/>
        </w:numPr>
        <w:spacing w:after="160" w:line="259" w:lineRule="auto"/>
        <w:contextualSpacing/>
        <w:rPr>
          <w:rFonts w:ascii="Arial" w:hAnsi="Arial" w:cs="Arial"/>
          <w:sz w:val="22"/>
          <w:szCs w:val="22"/>
        </w:rPr>
      </w:pPr>
      <w:r w:rsidRPr="00D8157E">
        <w:rPr>
          <w:rFonts w:ascii="Arial" w:hAnsi="Arial" w:cs="Arial"/>
          <w:sz w:val="22"/>
          <w:szCs w:val="22"/>
        </w:rPr>
        <w:t xml:space="preserve">Denní svícení </w:t>
      </w:r>
    </w:p>
    <w:p w14:paraId="3677717A" w14:textId="77777777" w:rsidR="00D8157E" w:rsidRPr="00D8157E" w:rsidRDefault="00D8157E" w:rsidP="00D8157E">
      <w:pPr>
        <w:pStyle w:val="Odstavecseseznamem"/>
        <w:numPr>
          <w:ilvl w:val="0"/>
          <w:numId w:val="22"/>
        </w:numPr>
        <w:spacing w:after="160" w:line="259" w:lineRule="auto"/>
        <w:contextualSpacing/>
        <w:rPr>
          <w:rFonts w:ascii="Arial" w:hAnsi="Arial" w:cs="Arial"/>
          <w:sz w:val="22"/>
          <w:szCs w:val="22"/>
        </w:rPr>
      </w:pPr>
      <w:r w:rsidRPr="00D8157E">
        <w:rPr>
          <w:rFonts w:ascii="Arial" w:hAnsi="Arial" w:cs="Arial"/>
          <w:sz w:val="22"/>
          <w:szCs w:val="22"/>
        </w:rPr>
        <w:t xml:space="preserve">Otevírání 5. dveří (zavazadlový prostor) výklopné nahoru </w:t>
      </w:r>
    </w:p>
    <w:p w14:paraId="1F4919CF" w14:textId="77777777" w:rsidR="00D8157E" w:rsidRPr="00D8157E" w:rsidRDefault="00D8157E" w:rsidP="00D8157E">
      <w:pPr>
        <w:pStyle w:val="Odstavecseseznamem"/>
        <w:numPr>
          <w:ilvl w:val="0"/>
          <w:numId w:val="22"/>
        </w:numPr>
        <w:spacing w:after="160" w:line="259" w:lineRule="auto"/>
        <w:contextualSpacing/>
        <w:rPr>
          <w:rFonts w:ascii="Arial" w:hAnsi="Arial" w:cs="Arial"/>
          <w:sz w:val="22"/>
          <w:szCs w:val="22"/>
        </w:rPr>
      </w:pPr>
      <w:r w:rsidRPr="00D8157E">
        <w:rPr>
          <w:rFonts w:ascii="Arial" w:hAnsi="Arial" w:cs="Arial"/>
          <w:sz w:val="22"/>
          <w:szCs w:val="22"/>
        </w:rPr>
        <w:t>Boční posuvné dveře na pravé i levé straně</w:t>
      </w:r>
    </w:p>
    <w:p w14:paraId="526FCE6C" w14:textId="77777777" w:rsidR="00D8157E" w:rsidRPr="00D8157E" w:rsidRDefault="00D8157E" w:rsidP="00D8157E">
      <w:pPr>
        <w:pStyle w:val="Default"/>
        <w:numPr>
          <w:ilvl w:val="0"/>
          <w:numId w:val="22"/>
        </w:numPr>
        <w:spacing w:after="11"/>
        <w:rPr>
          <w:rFonts w:ascii="Arial" w:hAnsi="Arial" w:cs="Arial"/>
          <w:sz w:val="22"/>
          <w:szCs w:val="22"/>
        </w:rPr>
      </w:pPr>
      <w:r w:rsidRPr="00D8157E">
        <w:rPr>
          <w:rFonts w:ascii="Arial" w:hAnsi="Arial" w:cs="Arial"/>
          <w:sz w:val="22"/>
          <w:szCs w:val="22"/>
        </w:rPr>
        <w:t xml:space="preserve">Výškově a podélně nastavitelný volant </w:t>
      </w:r>
    </w:p>
    <w:p w14:paraId="264EF63A" w14:textId="77777777" w:rsidR="00D8157E" w:rsidRPr="00D8157E" w:rsidRDefault="00D8157E" w:rsidP="00D8157E">
      <w:pPr>
        <w:pStyle w:val="Default"/>
        <w:numPr>
          <w:ilvl w:val="0"/>
          <w:numId w:val="22"/>
        </w:numPr>
        <w:spacing w:after="11"/>
        <w:rPr>
          <w:rFonts w:ascii="Arial" w:hAnsi="Arial" w:cs="Arial"/>
          <w:sz w:val="22"/>
          <w:szCs w:val="22"/>
        </w:rPr>
      </w:pPr>
      <w:r w:rsidRPr="00D8157E">
        <w:rPr>
          <w:rFonts w:ascii="Arial" w:hAnsi="Arial" w:cs="Arial"/>
          <w:sz w:val="22"/>
          <w:szCs w:val="22"/>
        </w:rPr>
        <w:t>Výškově nastavitelné sedadlo řidiče</w:t>
      </w:r>
    </w:p>
    <w:p w14:paraId="3E48E59D" w14:textId="77777777" w:rsidR="00D8157E" w:rsidRPr="00D8157E" w:rsidRDefault="00D8157E" w:rsidP="00D8157E">
      <w:pPr>
        <w:pStyle w:val="Default"/>
        <w:numPr>
          <w:ilvl w:val="0"/>
          <w:numId w:val="22"/>
        </w:numPr>
        <w:spacing w:after="11"/>
        <w:rPr>
          <w:rFonts w:ascii="Arial" w:hAnsi="Arial" w:cs="Arial"/>
          <w:sz w:val="22"/>
          <w:szCs w:val="22"/>
        </w:rPr>
      </w:pPr>
      <w:r w:rsidRPr="00D8157E">
        <w:rPr>
          <w:rFonts w:ascii="Arial" w:hAnsi="Arial" w:cs="Arial"/>
          <w:sz w:val="22"/>
          <w:szCs w:val="22"/>
        </w:rPr>
        <w:t xml:space="preserve">Dělená zadní sedadla, sklopná </w:t>
      </w:r>
    </w:p>
    <w:p w14:paraId="0D9D8A03" w14:textId="77777777" w:rsidR="00D8157E" w:rsidRPr="00D8157E" w:rsidRDefault="00D8157E" w:rsidP="00D8157E">
      <w:pPr>
        <w:pStyle w:val="Default"/>
        <w:numPr>
          <w:ilvl w:val="0"/>
          <w:numId w:val="22"/>
        </w:numPr>
        <w:spacing w:after="11"/>
        <w:rPr>
          <w:rFonts w:ascii="Arial" w:hAnsi="Arial" w:cs="Arial"/>
          <w:sz w:val="22"/>
          <w:szCs w:val="22"/>
        </w:rPr>
      </w:pPr>
      <w:r w:rsidRPr="00D8157E">
        <w:rPr>
          <w:rFonts w:ascii="Arial" w:hAnsi="Arial" w:cs="Arial"/>
          <w:sz w:val="22"/>
          <w:szCs w:val="22"/>
        </w:rPr>
        <w:t xml:space="preserve">Rozměry zavazadlového prostoru: </w:t>
      </w:r>
      <w:r w:rsidRPr="00D8157E">
        <w:rPr>
          <w:rFonts w:ascii="Arial" w:hAnsi="Arial" w:cs="Arial"/>
          <w:sz w:val="22"/>
          <w:szCs w:val="22"/>
        </w:rPr>
        <w:tab/>
        <w:t>šířka v nejužším bodě min 115 cm</w:t>
      </w:r>
    </w:p>
    <w:p w14:paraId="6FC43DA0" w14:textId="77777777" w:rsidR="00D8157E" w:rsidRPr="00D8157E" w:rsidRDefault="00D8157E" w:rsidP="00D8157E">
      <w:pPr>
        <w:pStyle w:val="Default"/>
        <w:spacing w:after="11"/>
        <w:ind w:left="4248"/>
        <w:rPr>
          <w:rFonts w:ascii="Arial" w:hAnsi="Arial" w:cs="Arial"/>
          <w:sz w:val="22"/>
          <w:szCs w:val="22"/>
        </w:rPr>
      </w:pPr>
      <w:r w:rsidRPr="00D8157E">
        <w:rPr>
          <w:rFonts w:ascii="Arial" w:hAnsi="Arial" w:cs="Arial"/>
          <w:sz w:val="22"/>
          <w:szCs w:val="22"/>
        </w:rPr>
        <w:t>délka ve výšce podlahy min 95 cm</w:t>
      </w:r>
    </w:p>
    <w:p w14:paraId="567D073A" w14:textId="77777777" w:rsidR="00D8157E" w:rsidRPr="00D8157E" w:rsidRDefault="00D8157E" w:rsidP="00D8157E">
      <w:pPr>
        <w:pStyle w:val="Default"/>
        <w:spacing w:after="11"/>
        <w:ind w:left="4248"/>
        <w:rPr>
          <w:rFonts w:ascii="Arial" w:hAnsi="Arial" w:cs="Arial"/>
          <w:sz w:val="22"/>
          <w:szCs w:val="22"/>
        </w:rPr>
      </w:pPr>
      <w:r w:rsidRPr="00D8157E">
        <w:rPr>
          <w:rFonts w:ascii="Arial" w:hAnsi="Arial" w:cs="Arial"/>
          <w:sz w:val="22"/>
          <w:szCs w:val="22"/>
        </w:rPr>
        <w:t>délka v nejkratším bodě min 70 cm</w:t>
      </w:r>
    </w:p>
    <w:p w14:paraId="158B2FB0" w14:textId="77777777" w:rsidR="00D8157E" w:rsidRPr="00D8157E" w:rsidRDefault="00D8157E" w:rsidP="00D8157E">
      <w:pPr>
        <w:pStyle w:val="Default"/>
        <w:spacing w:after="11"/>
        <w:ind w:left="4248"/>
        <w:rPr>
          <w:rFonts w:ascii="Arial" w:hAnsi="Arial" w:cs="Arial"/>
          <w:sz w:val="22"/>
          <w:szCs w:val="22"/>
        </w:rPr>
      </w:pPr>
      <w:r w:rsidRPr="00D8157E">
        <w:rPr>
          <w:rFonts w:ascii="Arial" w:hAnsi="Arial" w:cs="Arial"/>
          <w:sz w:val="22"/>
          <w:szCs w:val="22"/>
        </w:rPr>
        <w:t>hloubka po celé délce stropu nesmí být nižší než 105 cm</w:t>
      </w:r>
    </w:p>
    <w:p w14:paraId="17B130D5" w14:textId="77777777" w:rsidR="00D8157E" w:rsidRPr="00D8157E" w:rsidRDefault="00D8157E" w:rsidP="00D8157E">
      <w:pPr>
        <w:pStyle w:val="Default"/>
        <w:spacing w:after="11"/>
        <w:ind w:left="720"/>
        <w:rPr>
          <w:rFonts w:ascii="Arial" w:hAnsi="Arial" w:cs="Arial"/>
          <w:sz w:val="22"/>
          <w:szCs w:val="22"/>
        </w:rPr>
      </w:pPr>
    </w:p>
    <w:p w14:paraId="03AB1035" w14:textId="77777777" w:rsidR="00D8157E" w:rsidRPr="00D8157E" w:rsidRDefault="00D8157E" w:rsidP="00D8157E">
      <w:pPr>
        <w:pStyle w:val="Default"/>
        <w:numPr>
          <w:ilvl w:val="0"/>
          <w:numId w:val="22"/>
        </w:numPr>
        <w:spacing w:after="11"/>
        <w:rPr>
          <w:rFonts w:ascii="Arial" w:hAnsi="Arial" w:cs="Arial"/>
          <w:sz w:val="22"/>
          <w:szCs w:val="22"/>
        </w:rPr>
      </w:pPr>
      <w:r w:rsidRPr="00D8157E">
        <w:rPr>
          <w:rFonts w:ascii="Arial" w:hAnsi="Arial" w:cs="Arial"/>
          <w:sz w:val="22"/>
          <w:szCs w:val="22"/>
        </w:rPr>
        <w:t xml:space="preserve">Posilovač řízení </w:t>
      </w:r>
    </w:p>
    <w:p w14:paraId="549976E7" w14:textId="77777777" w:rsidR="00D8157E" w:rsidRPr="00D8157E" w:rsidRDefault="00D8157E" w:rsidP="00D8157E">
      <w:pPr>
        <w:pStyle w:val="Default"/>
        <w:numPr>
          <w:ilvl w:val="0"/>
          <w:numId w:val="22"/>
        </w:numPr>
        <w:spacing w:after="11"/>
        <w:rPr>
          <w:rFonts w:ascii="Arial" w:hAnsi="Arial" w:cs="Arial"/>
          <w:sz w:val="22"/>
          <w:szCs w:val="22"/>
        </w:rPr>
      </w:pPr>
      <w:r w:rsidRPr="00D8157E">
        <w:rPr>
          <w:rFonts w:ascii="Arial" w:hAnsi="Arial" w:cs="Arial"/>
          <w:sz w:val="22"/>
          <w:szCs w:val="22"/>
        </w:rPr>
        <w:t xml:space="preserve">Vč. dopravení vozidla do sídla kupujícího </w:t>
      </w:r>
    </w:p>
    <w:p w14:paraId="1E7357DB" w14:textId="77777777" w:rsidR="00D8157E" w:rsidRPr="00D8157E" w:rsidRDefault="00D8157E" w:rsidP="00D8157E">
      <w:pPr>
        <w:pStyle w:val="Default"/>
        <w:numPr>
          <w:ilvl w:val="0"/>
          <w:numId w:val="22"/>
        </w:numPr>
        <w:spacing w:after="11"/>
        <w:rPr>
          <w:rFonts w:ascii="Arial" w:hAnsi="Arial" w:cs="Arial"/>
          <w:sz w:val="22"/>
          <w:szCs w:val="22"/>
        </w:rPr>
      </w:pPr>
      <w:r w:rsidRPr="00D8157E">
        <w:rPr>
          <w:rFonts w:ascii="Arial" w:hAnsi="Arial" w:cs="Arial"/>
          <w:sz w:val="22"/>
          <w:szCs w:val="22"/>
        </w:rPr>
        <w:t>Vozidlo bude vybaveno zapojeným Bluetooth handsfree setem</w:t>
      </w:r>
    </w:p>
    <w:p w14:paraId="49FE4187" w14:textId="77777777" w:rsidR="00D8157E" w:rsidRPr="00D8157E" w:rsidRDefault="00D8157E" w:rsidP="00D8157E">
      <w:pPr>
        <w:pStyle w:val="Default"/>
        <w:spacing w:after="11"/>
        <w:ind w:left="4248"/>
        <w:rPr>
          <w:rFonts w:ascii="Arial" w:hAnsi="Arial" w:cs="Arial"/>
          <w:sz w:val="22"/>
          <w:szCs w:val="22"/>
        </w:rPr>
      </w:pPr>
    </w:p>
    <w:p w14:paraId="3A24B122" w14:textId="77777777" w:rsidR="00D8157E" w:rsidRPr="00D8157E" w:rsidRDefault="00D8157E" w:rsidP="00D8157E">
      <w:pPr>
        <w:pStyle w:val="Default"/>
        <w:spacing w:after="11"/>
        <w:ind w:left="4248"/>
        <w:rPr>
          <w:rFonts w:ascii="Arial" w:hAnsi="Arial" w:cs="Arial"/>
          <w:sz w:val="22"/>
          <w:szCs w:val="22"/>
        </w:rPr>
      </w:pPr>
    </w:p>
    <w:p w14:paraId="2CAC3E11" w14:textId="77777777" w:rsidR="00D8157E" w:rsidRPr="00D8157E" w:rsidRDefault="00D8157E" w:rsidP="00D8157E">
      <w:pPr>
        <w:pStyle w:val="Default"/>
        <w:spacing w:after="11"/>
        <w:ind w:left="720"/>
        <w:rPr>
          <w:rFonts w:ascii="Arial" w:hAnsi="Arial" w:cs="Arial"/>
          <w:sz w:val="22"/>
          <w:szCs w:val="22"/>
        </w:rPr>
      </w:pPr>
    </w:p>
    <w:p w14:paraId="5FF09100" w14:textId="66D5EE69" w:rsidR="0036688B" w:rsidRPr="00D8157E" w:rsidRDefault="004519F4" w:rsidP="0036688B">
      <w:pPr>
        <w:widowControl w:val="0"/>
        <w:tabs>
          <w:tab w:val="left" w:pos="567"/>
          <w:tab w:val="left" w:pos="850"/>
          <w:tab w:val="left" w:pos="1020"/>
        </w:tabs>
        <w:autoSpaceDE w:val="0"/>
        <w:autoSpaceDN w:val="0"/>
        <w:adjustRightInd w:val="0"/>
        <w:spacing w:after="240"/>
        <w:jc w:val="both"/>
        <w:rPr>
          <w:rFonts w:ascii="Arial" w:hAnsi="Arial" w:cs="Arial"/>
          <w:sz w:val="22"/>
          <w:szCs w:val="22"/>
        </w:rPr>
      </w:pPr>
      <w:r w:rsidRPr="00D8157E">
        <w:rPr>
          <w:rFonts w:ascii="Arial" w:hAnsi="Arial" w:cs="Arial"/>
          <w:sz w:val="22"/>
          <w:szCs w:val="22"/>
        </w:rPr>
        <w:t xml:space="preserve">   </w:t>
      </w:r>
      <w:r w:rsidR="0036688B" w:rsidRPr="00D8157E">
        <w:rPr>
          <w:rFonts w:ascii="Arial" w:hAnsi="Arial" w:cs="Arial"/>
          <w:sz w:val="22"/>
          <w:szCs w:val="22"/>
        </w:rPr>
        <w:tab/>
      </w:r>
      <w:r w:rsidR="0036688B" w:rsidRPr="00D8157E">
        <w:rPr>
          <w:rFonts w:ascii="Arial" w:hAnsi="Arial" w:cs="Arial"/>
          <w:sz w:val="22"/>
          <w:szCs w:val="22"/>
        </w:rPr>
        <w:tab/>
      </w:r>
      <w:r w:rsidR="0036688B" w:rsidRPr="00D8157E">
        <w:rPr>
          <w:rFonts w:ascii="Arial" w:hAnsi="Arial" w:cs="Arial"/>
          <w:sz w:val="22"/>
          <w:szCs w:val="22"/>
        </w:rPr>
        <w:tab/>
        <w:t xml:space="preserve"> </w:t>
      </w:r>
      <w:r w:rsidR="0036688B" w:rsidRPr="00D8157E">
        <w:rPr>
          <w:rFonts w:ascii="Arial" w:hAnsi="Arial" w:cs="Arial"/>
          <w:sz w:val="22"/>
          <w:szCs w:val="22"/>
        </w:rPr>
        <w:tab/>
      </w:r>
      <w:r w:rsidR="0036688B" w:rsidRPr="00D8157E">
        <w:rPr>
          <w:rFonts w:ascii="Arial" w:hAnsi="Arial" w:cs="Arial"/>
          <w:sz w:val="22"/>
          <w:szCs w:val="22"/>
        </w:rPr>
        <w:tab/>
      </w:r>
    </w:p>
    <w:p w14:paraId="0289C4F0" w14:textId="77777777" w:rsidR="00A610EA" w:rsidRPr="00D8157E" w:rsidRDefault="00A610EA" w:rsidP="00A610EA">
      <w:pPr>
        <w:pStyle w:val="Odstavecseseznamem"/>
        <w:rPr>
          <w:rFonts w:ascii="Arial" w:hAnsi="Arial" w:cs="Arial"/>
          <w:sz w:val="22"/>
          <w:szCs w:val="22"/>
        </w:rPr>
      </w:pPr>
    </w:p>
    <w:p w14:paraId="7A54D91E" w14:textId="77777777" w:rsidR="00A610EA" w:rsidRPr="00D8157E" w:rsidRDefault="00A610EA" w:rsidP="00A610EA">
      <w:pPr>
        <w:widowControl w:val="0"/>
        <w:tabs>
          <w:tab w:val="left" w:pos="567"/>
          <w:tab w:val="left" w:pos="850"/>
          <w:tab w:val="left" w:pos="1020"/>
        </w:tabs>
        <w:autoSpaceDE w:val="0"/>
        <w:autoSpaceDN w:val="0"/>
        <w:adjustRightInd w:val="0"/>
        <w:jc w:val="both"/>
        <w:rPr>
          <w:rFonts w:ascii="Arial" w:hAnsi="Arial" w:cs="Arial"/>
          <w:sz w:val="22"/>
          <w:szCs w:val="22"/>
        </w:rPr>
      </w:pPr>
    </w:p>
    <w:p w14:paraId="241A3B01" w14:textId="77777777" w:rsidR="0045087D" w:rsidRPr="00D8157E" w:rsidRDefault="0045087D" w:rsidP="00A610EA">
      <w:pPr>
        <w:widowControl w:val="0"/>
        <w:tabs>
          <w:tab w:val="left" w:pos="567"/>
          <w:tab w:val="left" w:pos="850"/>
          <w:tab w:val="left" w:pos="1020"/>
        </w:tabs>
        <w:autoSpaceDE w:val="0"/>
        <w:autoSpaceDN w:val="0"/>
        <w:adjustRightInd w:val="0"/>
        <w:jc w:val="both"/>
        <w:rPr>
          <w:rFonts w:ascii="Arial" w:hAnsi="Arial" w:cs="Arial"/>
          <w:sz w:val="22"/>
          <w:szCs w:val="22"/>
        </w:rPr>
      </w:pPr>
    </w:p>
    <w:p w14:paraId="1D565D86" w14:textId="77777777" w:rsidR="0045087D" w:rsidRPr="00D8157E" w:rsidRDefault="0045087D" w:rsidP="00A610EA">
      <w:pPr>
        <w:widowControl w:val="0"/>
        <w:tabs>
          <w:tab w:val="left" w:pos="567"/>
          <w:tab w:val="left" w:pos="850"/>
          <w:tab w:val="left" w:pos="1020"/>
        </w:tabs>
        <w:autoSpaceDE w:val="0"/>
        <w:autoSpaceDN w:val="0"/>
        <w:adjustRightInd w:val="0"/>
        <w:jc w:val="both"/>
        <w:rPr>
          <w:rFonts w:ascii="Arial" w:hAnsi="Arial" w:cs="Arial"/>
          <w:sz w:val="22"/>
          <w:szCs w:val="22"/>
        </w:rPr>
      </w:pPr>
    </w:p>
    <w:p w14:paraId="154E8E16" w14:textId="77777777" w:rsidR="0045087D" w:rsidRPr="00D8157E" w:rsidRDefault="0045087D" w:rsidP="00A610EA">
      <w:pPr>
        <w:widowControl w:val="0"/>
        <w:tabs>
          <w:tab w:val="left" w:pos="567"/>
          <w:tab w:val="left" w:pos="850"/>
          <w:tab w:val="left" w:pos="1020"/>
        </w:tabs>
        <w:autoSpaceDE w:val="0"/>
        <w:autoSpaceDN w:val="0"/>
        <w:adjustRightInd w:val="0"/>
        <w:jc w:val="both"/>
        <w:rPr>
          <w:rFonts w:ascii="Arial" w:hAnsi="Arial" w:cs="Arial"/>
          <w:sz w:val="22"/>
          <w:szCs w:val="22"/>
        </w:rPr>
      </w:pPr>
    </w:p>
    <w:p w14:paraId="01ADA282" w14:textId="77777777" w:rsidR="0045087D" w:rsidRPr="003A5D01" w:rsidRDefault="0045087D" w:rsidP="00A610EA">
      <w:pPr>
        <w:widowControl w:val="0"/>
        <w:tabs>
          <w:tab w:val="left" w:pos="567"/>
          <w:tab w:val="left" w:pos="850"/>
          <w:tab w:val="left" w:pos="1020"/>
        </w:tabs>
        <w:autoSpaceDE w:val="0"/>
        <w:autoSpaceDN w:val="0"/>
        <w:adjustRightInd w:val="0"/>
        <w:jc w:val="both"/>
        <w:rPr>
          <w:rFonts w:ascii="Arial" w:hAnsi="Arial" w:cs="Arial"/>
          <w:sz w:val="22"/>
          <w:szCs w:val="22"/>
        </w:rPr>
      </w:pPr>
    </w:p>
    <w:p w14:paraId="7D4017C2" w14:textId="77777777" w:rsidR="0045087D" w:rsidRPr="003A5D01" w:rsidRDefault="0045087D" w:rsidP="00A610EA">
      <w:pPr>
        <w:widowControl w:val="0"/>
        <w:tabs>
          <w:tab w:val="left" w:pos="567"/>
          <w:tab w:val="left" w:pos="850"/>
          <w:tab w:val="left" w:pos="1020"/>
        </w:tabs>
        <w:autoSpaceDE w:val="0"/>
        <w:autoSpaceDN w:val="0"/>
        <w:adjustRightInd w:val="0"/>
        <w:jc w:val="both"/>
        <w:rPr>
          <w:rFonts w:ascii="Arial" w:hAnsi="Arial" w:cs="Arial"/>
          <w:sz w:val="22"/>
          <w:szCs w:val="22"/>
        </w:rPr>
      </w:pPr>
    </w:p>
    <w:p w14:paraId="1EDC7913" w14:textId="77777777" w:rsidR="0045087D" w:rsidRPr="003A5D01" w:rsidRDefault="0045087D" w:rsidP="00A610EA">
      <w:pPr>
        <w:widowControl w:val="0"/>
        <w:tabs>
          <w:tab w:val="left" w:pos="567"/>
          <w:tab w:val="left" w:pos="850"/>
          <w:tab w:val="left" w:pos="1020"/>
        </w:tabs>
        <w:autoSpaceDE w:val="0"/>
        <w:autoSpaceDN w:val="0"/>
        <w:adjustRightInd w:val="0"/>
        <w:jc w:val="both"/>
        <w:rPr>
          <w:rFonts w:ascii="Arial" w:hAnsi="Arial" w:cs="Arial"/>
          <w:sz w:val="22"/>
          <w:szCs w:val="22"/>
        </w:rPr>
      </w:pPr>
    </w:p>
    <w:p w14:paraId="0B1D813B" w14:textId="77777777" w:rsidR="0045087D" w:rsidRPr="003A5D01" w:rsidRDefault="0045087D" w:rsidP="00A610EA">
      <w:pPr>
        <w:widowControl w:val="0"/>
        <w:tabs>
          <w:tab w:val="left" w:pos="567"/>
          <w:tab w:val="left" w:pos="850"/>
          <w:tab w:val="left" w:pos="1020"/>
        </w:tabs>
        <w:autoSpaceDE w:val="0"/>
        <w:autoSpaceDN w:val="0"/>
        <w:adjustRightInd w:val="0"/>
        <w:jc w:val="both"/>
        <w:rPr>
          <w:rFonts w:ascii="Arial" w:hAnsi="Arial" w:cs="Arial"/>
          <w:sz w:val="22"/>
          <w:szCs w:val="22"/>
        </w:rPr>
      </w:pPr>
    </w:p>
    <w:p w14:paraId="05F3782C" w14:textId="77777777" w:rsidR="0045087D" w:rsidRPr="003A5D01" w:rsidRDefault="0045087D" w:rsidP="00A610EA">
      <w:pPr>
        <w:widowControl w:val="0"/>
        <w:tabs>
          <w:tab w:val="left" w:pos="567"/>
          <w:tab w:val="left" w:pos="850"/>
          <w:tab w:val="left" w:pos="1020"/>
        </w:tabs>
        <w:autoSpaceDE w:val="0"/>
        <w:autoSpaceDN w:val="0"/>
        <w:adjustRightInd w:val="0"/>
        <w:jc w:val="both"/>
        <w:rPr>
          <w:rFonts w:ascii="Arial" w:hAnsi="Arial" w:cs="Arial"/>
          <w:sz w:val="22"/>
          <w:szCs w:val="22"/>
        </w:rPr>
      </w:pPr>
    </w:p>
    <w:p w14:paraId="6855EB40" w14:textId="77777777" w:rsidR="0045087D" w:rsidRPr="003A5D01" w:rsidRDefault="0045087D" w:rsidP="00A610EA">
      <w:pPr>
        <w:widowControl w:val="0"/>
        <w:tabs>
          <w:tab w:val="left" w:pos="567"/>
          <w:tab w:val="left" w:pos="850"/>
          <w:tab w:val="left" w:pos="1020"/>
        </w:tabs>
        <w:autoSpaceDE w:val="0"/>
        <w:autoSpaceDN w:val="0"/>
        <w:adjustRightInd w:val="0"/>
        <w:jc w:val="both"/>
        <w:rPr>
          <w:rFonts w:ascii="Arial" w:hAnsi="Arial" w:cs="Arial"/>
          <w:sz w:val="22"/>
          <w:szCs w:val="22"/>
        </w:rPr>
      </w:pPr>
    </w:p>
    <w:p w14:paraId="432EEA17" w14:textId="77777777" w:rsidR="0045087D" w:rsidRPr="003A5D01" w:rsidRDefault="0045087D" w:rsidP="00A610EA">
      <w:pPr>
        <w:widowControl w:val="0"/>
        <w:tabs>
          <w:tab w:val="left" w:pos="567"/>
          <w:tab w:val="left" w:pos="850"/>
          <w:tab w:val="left" w:pos="1020"/>
        </w:tabs>
        <w:autoSpaceDE w:val="0"/>
        <w:autoSpaceDN w:val="0"/>
        <w:adjustRightInd w:val="0"/>
        <w:jc w:val="both"/>
        <w:rPr>
          <w:rFonts w:ascii="Arial" w:hAnsi="Arial" w:cs="Arial"/>
          <w:sz w:val="22"/>
          <w:szCs w:val="22"/>
        </w:rPr>
      </w:pPr>
    </w:p>
    <w:p w14:paraId="79D74726" w14:textId="77777777" w:rsidR="0045087D" w:rsidRPr="003A5D01" w:rsidRDefault="0045087D" w:rsidP="00A610EA">
      <w:pPr>
        <w:widowControl w:val="0"/>
        <w:tabs>
          <w:tab w:val="left" w:pos="567"/>
          <w:tab w:val="left" w:pos="850"/>
          <w:tab w:val="left" w:pos="1020"/>
        </w:tabs>
        <w:autoSpaceDE w:val="0"/>
        <w:autoSpaceDN w:val="0"/>
        <w:adjustRightInd w:val="0"/>
        <w:jc w:val="both"/>
        <w:rPr>
          <w:rFonts w:ascii="Arial" w:hAnsi="Arial" w:cs="Arial"/>
          <w:sz w:val="22"/>
          <w:szCs w:val="22"/>
        </w:rPr>
      </w:pPr>
    </w:p>
    <w:p w14:paraId="52D171FE" w14:textId="77777777" w:rsidR="00D610C1" w:rsidRPr="003A5D01" w:rsidRDefault="00D610C1" w:rsidP="00D610C1">
      <w:pPr>
        <w:widowControl w:val="0"/>
        <w:tabs>
          <w:tab w:val="left" w:pos="850"/>
          <w:tab w:val="left" w:pos="1020"/>
          <w:tab w:val="left" w:pos="1134"/>
          <w:tab w:val="center" w:pos="4535"/>
        </w:tabs>
        <w:autoSpaceDE w:val="0"/>
        <w:autoSpaceDN w:val="0"/>
        <w:adjustRightInd w:val="0"/>
        <w:spacing w:before="113"/>
        <w:jc w:val="both"/>
        <w:rPr>
          <w:rFonts w:ascii="Arial" w:hAnsi="Arial" w:cs="Arial"/>
          <w:sz w:val="22"/>
          <w:szCs w:val="22"/>
        </w:rPr>
      </w:pPr>
    </w:p>
    <w:p w14:paraId="480EFA69" w14:textId="77777777" w:rsidR="00151ECD" w:rsidRPr="003A5D01" w:rsidRDefault="00151ECD">
      <w:pPr>
        <w:rPr>
          <w:rFonts w:ascii="Arial" w:hAnsi="Arial" w:cs="Arial"/>
          <w:sz w:val="22"/>
          <w:szCs w:val="22"/>
        </w:rPr>
      </w:pPr>
    </w:p>
    <w:sectPr w:rsidR="00151ECD" w:rsidRPr="003A5D01" w:rsidSect="004F0154">
      <w:headerReference w:type="default" r:id="rId7"/>
      <w:footerReference w:type="default" r:id="rId8"/>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F2B46" w14:textId="77777777" w:rsidR="00E0397E" w:rsidRDefault="00E0397E" w:rsidP="004F0154">
      <w:r>
        <w:separator/>
      </w:r>
    </w:p>
  </w:endnote>
  <w:endnote w:type="continuationSeparator" w:id="0">
    <w:p w14:paraId="626F6C0B" w14:textId="77777777" w:rsidR="00E0397E" w:rsidRDefault="00E0397E" w:rsidP="004F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356C" w14:textId="77777777" w:rsidR="0039089F" w:rsidRDefault="0039089F">
    <w:pPr>
      <w:pStyle w:val="Zpat"/>
    </w:pPr>
  </w:p>
  <w:p w14:paraId="4C133C96" w14:textId="77777777" w:rsidR="004F0154" w:rsidRDefault="004F01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E0A0" w14:textId="77777777" w:rsidR="00E0397E" w:rsidRDefault="00E0397E" w:rsidP="004F0154">
      <w:r>
        <w:separator/>
      </w:r>
    </w:p>
  </w:footnote>
  <w:footnote w:type="continuationSeparator" w:id="0">
    <w:p w14:paraId="567DF9F2" w14:textId="77777777" w:rsidR="00E0397E" w:rsidRDefault="00E0397E" w:rsidP="004F0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3763" w14:textId="6E151427" w:rsidR="0039089F" w:rsidRDefault="0039089F">
    <w:pPr>
      <w:pStyle w:val="Zhlav"/>
    </w:pPr>
  </w:p>
  <w:p w14:paraId="4E129A78" w14:textId="77777777" w:rsidR="0039089F" w:rsidRDefault="0039089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B4482"/>
    <w:multiLevelType w:val="hybridMultilevel"/>
    <w:tmpl w:val="2EDE679A"/>
    <w:lvl w:ilvl="0" w:tplc="F2AC5118">
      <w:start w:val="1"/>
      <w:numFmt w:val="decimal"/>
      <w:lvlText w:val="%1."/>
      <w:lvlJc w:val="left"/>
      <w:pPr>
        <w:ind w:left="502" w:hanging="360"/>
      </w:pPr>
      <w:rPr>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1E1D635A"/>
    <w:multiLevelType w:val="hybridMultilevel"/>
    <w:tmpl w:val="77D259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B761F2"/>
    <w:multiLevelType w:val="hybridMultilevel"/>
    <w:tmpl w:val="BD8059B6"/>
    <w:lvl w:ilvl="0" w:tplc="BAFAAE24">
      <w:start w:val="1"/>
      <w:numFmt w:val="decimal"/>
      <w:lvlText w:val="%1."/>
      <w:lvlJc w:val="left"/>
      <w:pPr>
        <w:ind w:left="720" w:hanging="360"/>
      </w:pPr>
      <w:rPr>
        <w:rFonts w:cs="Times New Roman"/>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B65705"/>
    <w:multiLevelType w:val="hybridMultilevel"/>
    <w:tmpl w:val="44C832FA"/>
    <w:lvl w:ilvl="0" w:tplc="14E6434A">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2E040842"/>
    <w:multiLevelType w:val="hybridMultilevel"/>
    <w:tmpl w:val="1A78BF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991F4A"/>
    <w:multiLevelType w:val="hybridMultilevel"/>
    <w:tmpl w:val="22BCFC0A"/>
    <w:lvl w:ilvl="0" w:tplc="B466227C">
      <w:start w:val="1"/>
      <w:numFmt w:val="decimal"/>
      <w:lvlText w:val="%1."/>
      <w:lvlJc w:val="left"/>
      <w:pPr>
        <w:ind w:left="360" w:hanging="360"/>
      </w:pPr>
      <w:rPr>
        <w:rFonts w:cs="Times New Roman"/>
        <w:b w:val="0"/>
        <w:sz w:val="22"/>
        <w:szCs w:val="22"/>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 w15:restartNumberingAfterBreak="0">
    <w:nsid w:val="33C84EF7"/>
    <w:multiLevelType w:val="hybridMultilevel"/>
    <w:tmpl w:val="5EB83112"/>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15:restartNumberingAfterBreak="0">
    <w:nsid w:val="3BA452CA"/>
    <w:multiLevelType w:val="hybridMultilevel"/>
    <w:tmpl w:val="C7D49914"/>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FF6D8C"/>
    <w:multiLevelType w:val="hybridMultilevel"/>
    <w:tmpl w:val="94E80BA2"/>
    <w:lvl w:ilvl="0" w:tplc="83025826">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156"/>
        </w:tabs>
        <w:ind w:left="1156" w:hanging="360"/>
      </w:pPr>
      <w:rPr>
        <w:rFonts w:cs="Times New Roman"/>
      </w:rPr>
    </w:lvl>
    <w:lvl w:ilvl="2" w:tplc="0405001B">
      <w:start w:val="1"/>
      <w:numFmt w:val="lowerRoman"/>
      <w:lvlText w:val="%3."/>
      <w:lvlJc w:val="right"/>
      <w:pPr>
        <w:tabs>
          <w:tab w:val="num" w:pos="1876"/>
        </w:tabs>
        <w:ind w:left="1876" w:hanging="180"/>
      </w:pPr>
      <w:rPr>
        <w:rFonts w:cs="Times New Roman"/>
      </w:rPr>
    </w:lvl>
    <w:lvl w:ilvl="3" w:tplc="0405000F">
      <w:start w:val="1"/>
      <w:numFmt w:val="decimal"/>
      <w:lvlText w:val="%4."/>
      <w:lvlJc w:val="left"/>
      <w:pPr>
        <w:tabs>
          <w:tab w:val="num" w:pos="2596"/>
        </w:tabs>
        <w:ind w:left="2596" w:hanging="360"/>
      </w:pPr>
      <w:rPr>
        <w:rFonts w:cs="Times New Roman"/>
      </w:rPr>
    </w:lvl>
    <w:lvl w:ilvl="4" w:tplc="04050019">
      <w:start w:val="1"/>
      <w:numFmt w:val="lowerLetter"/>
      <w:lvlText w:val="%5."/>
      <w:lvlJc w:val="left"/>
      <w:pPr>
        <w:tabs>
          <w:tab w:val="num" w:pos="3316"/>
        </w:tabs>
        <w:ind w:left="3316" w:hanging="360"/>
      </w:pPr>
      <w:rPr>
        <w:rFonts w:cs="Times New Roman"/>
      </w:rPr>
    </w:lvl>
    <w:lvl w:ilvl="5" w:tplc="0405001B">
      <w:start w:val="1"/>
      <w:numFmt w:val="lowerRoman"/>
      <w:lvlText w:val="%6."/>
      <w:lvlJc w:val="right"/>
      <w:pPr>
        <w:tabs>
          <w:tab w:val="num" w:pos="4036"/>
        </w:tabs>
        <w:ind w:left="4036" w:hanging="180"/>
      </w:pPr>
      <w:rPr>
        <w:rFonts w:cs="Times New Roman"/>
      </w:rPr>
    </w:lvl>
    <w:lvl w:ilvl="6" w:tplc="0405000F">
      <w:start w:val="1"/>
      <w:numFmt w:val="decimal"/>
      <w:lvlText w:val="%7."/>
      <w:lvlJc w:val="left"/>
      <w:pPr>
        <w:tabs>
          <w:tab w:val="num" w:pos="4756"/>
        </w:tabs>
        <w:ind w:left="4756" w:hanging="360"/>
      </w:pPr>
      <w:rPr>
        <w:rFonts w:cs="Times New Roman"/>
      </w:rPr>
    </w:lvl>
    <w:lvl w:ilvl="7" w:tplc="04050019">
      <w:start w:val="1"/>
      <w:numFmt w:val="lowerLetter"/>
      <w:lvlText w:val="%8."/>
      <w:lvlJc w:val="left"/>
      <w:pPr>
        <w:tabs>
          <w:tab w:val="num" w:pos="5476"/>
        </w:tabs>
        <w:ind w:left="5476" w:hanging="360"/>
      </w:pPr>
      <w:rPr>
        <w:rFonts w:cs="Times New Roman"/>
      </w:rPr>
    </w:lvl>
    <w:lvl w:ilvl="8" w:tplc="0405001B">
      <w:start w:val="1"/>
      <w:numFmt w:val="lowerRoman"/>
      <w:lvlText w:val="%9."/>
      <w:lvlJc w:val="right"/>
      <w:pPr>
        <w:tabs>
          <w:tab w:val="num" w:pos="6196"/>
        </w:tabs>
        <w:ind w:left="6196" w:hanging="180"/>
      </w:pPr>
      <w:rPr>
        <w:rFonts w:cs="Times New Roman"/>
      </w:rPr>
    </w:lvl>
  </w:abstractNum>
  <w:abstractNum w:abstractNumId="9" w15:restartNumberingAfterBreak="0">
    <w:nsid w:val="3CA66574"/>
    <w:multiLevelType w:val="hybridMultilevel"/>
    <w:tmpl w:val="9D80B8B4"/>
    <w:lvl w:ilvl="0" w:tplc="9EB8A1F2">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52A96EA0"/>
    <w:multiLevelType w:val="hybridMultilevel"/>
    <w:tmpl w:val="77289662"/>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57273DC8"/>
    <w:multiLevelType w:val="hybridMultilevel"/>
    <w:tmpl w:val="E77C1952"/>
    <w:lvl w:ilvl="0" w:tplc="470863B0">
      <w:start w:val="5"/>
      <w:numFmt w:val="decimal"/>
      <w:lvlText w:val="%1."/>
      <w:lvlJc w:val="left"/>
      <w:pPr>
        <w:tabs>
          <w:tab w:val="num" w:pos="360"/>
        </w:tabs>
        <w:ind w:left="36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65D56F54"/>
    <w:multiLevelType w:val="hybridMultilevel"/>
    <w:tmpl w:val="6F12A16A"/>
    <w:lvl w:ilvl="0" w:tplc="9EB8A1F2">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BAA16EB"/>
    <w:multiLevelType w:val="hybridMultilevel"/>
    <w:tmpl w:val="1C86BA9A"/>
    <w:lvl w:ilvl="0" w:tplc="FBCC6862">
      <w:start w:val="1"/>
      <w:numFmt w:val="decimal"/>
      <w:lvlText w:val="%1."/>
      <w:lvlJc w:val="left"/>
      <w:pPr>
        <w:ind w:left="644" w:hanging="360"/>
      </w:pPr>
      <w:rPr>
        <w:rFonts w:cs="Times New Roman"/>
        <w:b w:val="0"/>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15:restartNumberingAfterBreak="0">
    <w:nsid w:val="6C084200"/>
    <w:multiLevelType w:val="hybridMultilevel"/>
    <w:tmpl w:val="CEB21356"/>
    <w:lvl w:ilvl="0" w:tplc="16C00E92">
      <w:start w:val="1"/>
      <w:numFmt w:val="decimal"/>
      <w:lvlText w:val="%1."/>
      <w:lvlJc w:val="left"/>
      <w:pPr>
        <w:tabs>
          <w:tab w:val="num" w:pos="3"/>
        </w:tabs>
        <w:ind w:left="3" w:hanging="360"/>
      </w:pPr>
      <w:rPr>
        <w:rFonts w:cs="Times New Roman"/>
        <w:sz w:val="22"/>
        <w:szCs w:val="22"/>
      </w:rPr>
    </w:lvl>
    <w:lvl w:ilvl="1" w:tplc="04050019">
      <w:start w:val="1"/>
      <w:numFmt w:val="lowerLetter"/>
      <w:lvlText w:val="%2."/>
      <w:lvlJc w:val="left"/>
      <w:pPr>
        <w:tabs>
          <w:tab w:val="num" w:pos="723"/>
        </w:tabs>
        <w:ind w:left="723" w:hanging="360"/>
      </w:pPr>
      <w:rPr>
        <w:rFonts w:cs="Times New Roman"/>
      </w:rPr>
    </w:lvl>
    <w:lvl w:ilvl="2" w:tplc="0405001B">
      <w:start w:val="1"/>
      <w:numFmt w:val="lowerRoman"/>
      <w:lvlText w:val="%3."/>
      <w:lvlJc w:val="right"/>
      <w:pPr>
        <w:tabs>
          <w:tab w:val="num" w:pos="1443"/>
        </w:tabs>
        <w:ind w:left="1443" w:hanging="180"/>
      </w:pPr>
      <w:rPr>
        <w:rFonts w:cs="Times New Roman"/>
      </w:rPr>
    </w:lvl>
    <w:lvl w:ilvl="3" w:tplc="0405000F">
      <w:start w:val="1"/>
      <w:numFmt w:val="decimal"/>
      <w:lvlText w:val="%4."/>
      <w:lvlJc w:val="left"/>
      <w:pPr>
        <w:tabs>
          <w:tab w:val="num" w:pos="2163"/>
        </w:tabs>
        <w:ind w:left="2163" w:hanging="360"/>
      </w:pPr>
      <w:rPr>
        <w:rFonts w:cs="Times New Roman"/>
      </w:rPr>
    </w:lvl>
    <w:lvl w:ilvl="4" w:tplc="04050019">
      <w:start w:val="1"/>
      <w:numFmt w:val="lowerLetter"/>
      <w:lvlText w:val="%5."/>
      <w:lvlJc w:val="left"/>
      <w:pPr>
        <w:tabs>
          <w:tab w:val="num" w:pos="2883"/>
        </w:tabs>
        <w:ind w:left="2883" w:hanging="360"/>
      </w:pPr>
      <w:rPr>
        <w:rFonts w:cs="Times New Roman"/>
      </w:rPr>
    </w:lvl>
    <w:lvl w:ilvl="5" w:tplc="0405001B">
      <w:start w:val="1"/>
      <w:numFmt w:val="lowerRoman"/>
      <w:lvlText w:val="%6."/>
      <w:lvlJc w:val="right"/>
      <w:pPr>
        <w:tabs>
          <w:tab w:val="num" w:pos="3603"/>
        </w:tabs>
        <w:ind w:left="3603" w:hanging="180"/>
      </w:pPr>
      <w:rPr>
        <w:rFonts w:cs="Times New Roman"/>
      </w:rPr>
    </w:lvl>
    <w:lvl w:ilvl="6" w:tplc="0405000F">
      <w:start w:val="1"/>
      <w:numFmt w:val="decimal"/>
      <w:lvlText w:val="%7."/>
      <w:lvlJc w:val="left"/>
      <w:pPr>
        <w:tabs>
          <w:tab w:val="num" w:pos="4323"/>
        </w:tabs>
        <w:ind w:left="4323" w:hanging="360"/>
      </w:pPr>
      <w:rPr>
        <w:rFonts w:cs="Times New Roman"/>
      </w:rPr>
    </w:lvl>
    <w:lvl w:ilvl="7" w:tplc="04050019">
      <w:start w:val="1"/>
      <w:numFmt w:val="lowerLetter"/>
      <w:lvlText w:val="%8."/>
      <w:lvlJc w:val="left"/>
      <w:pPr>
        <w:tabs>
          <w:tab w:val="num" w:pos="5043"/>
        </w:tabs>
        <w:ind w:left="5043" w:hanging="360"/>
      </w:pPr>
      <w:rPr>
        <w:rFonts w:cs="Times New Roman"/>
      </w:rPr>
    </w:lvl>
    <w:lvl w:ilvl="8" w:tplc="0405001B">
      <w:start w:val="1"/>
      <w:numFmt w:val="lowerRoman"/>
      <w:lvlText w:val="%9."/>
      <w:lvlJc w:val="right"/>
      <w:pPr>
        <w:tabs>
          <w:tab w:val="num" w:pos="5763"/>
        </w:tabs>
        <w:ind w:left="5763" w:hanging="180"/>
      </w:pPr>
      <w:rPr>
        <w:rFonts w:cs="Times New Roman"/>
      </w:rPr>
    </w:lvl>
  </w:abstractNum>
  <w:abstractNum w:abstractNumId="15" w15:restartNumberingAfterBreak="0">
    <w:nsid w:val="71577513"/>
    <w:multiLevelType w:val="hybridMultilevel"/>
    <w:tmpl w:val="34727BE6"/>
    <w:lvl w:ilvl="0" w:tplc="99E43D34">
      <w:start w:val="1"/>
      <w:numFmt w:val="decimal"/>
      <w:lvlText w:val="%1."/>
      <w:lvlJc w:val="left"/>
      <w:pPr>
        <w:tabs>
          <w:tab w:val="num" w:pos="3"/>
        </w:tabs>
        <w:ind w:left="3" w:hanging="360"/>
      </w:pPr>
      <w:rPr>
        <w:rFonts w:cs="Times New Roman"/>
        <w:sz w:val="22"/>
        <w:szCs w:val="22"/>
      </w:rPr>
    </w:lvl>
    <w:lvl w:ilvl="1" w:tplc="04050019">
      <w:start w:val="1"/>
      <w:numFmt w:val="lowerLetter"/>
      <w:lvlText w:val="%2."/>
      <w:lvlJc w:val="left"/>
      <w:pPr>
        <w:tabs>
          <w:tab w:val="num" w:pos="723"/>
        </w:tabs>
        <w:ind w:left="723" w:hanging="360"/>
      </w:pPr>
      <w:rPr>
        <w:rFonts w:cs="Times New Roman"/>
      </w:rPr>
    </w:lvl>
    <w:lvl w:ilvl="2" w:tplc="0405001B">
      <w:start w:val="1"/>
      <w:numFmt w:val="lowerRoman"/>
      <w:lvlText w:val="%3."/>
      <w:lvlJc w:val="right"/>
      <w:pPr>
        <w:tabs>
          <w:tab w:val="num" w:pos="1443"/>
        </w:tabs>
        <w:ind w:left="1443" w:hanging="180"/>
      </w:pPr>
      <w:rPr>
        <w:rFonts w:cs="Times New Roman"/>
      </w:rPr>
    </w:lvl>
    <w:lvl w:ilvl="3" w:tplc="0405000F">
      <w:start w:val="1"/>
      <w:numFmt w:val="decimal"/>
      <w:lvlText w:val="%4."/>
      <w:lvlJc w:val="left"/>
      <w:pPr>
        <w:tabs>
          <w:tab w:val="num" w:pos="2163"/>
        </w:tabs>
        <w:ind w:left="2163" w:hanging="360"/>
      </w:pPr>
      <w:rPr>
        <w:rFonts w:cs="Times New Roman"/>
      </w:rPr>
    </w:lvl>
    <w:lvl w:ilvl="4" w:tplc="04050019">
      <w:start w:val="1"/>
      <w:numFmt w:val="lowerLetter"/>
      <w:lvlText w:val="%5."/>
      <w:lvlJc w:val="left"/>
      <w:pPr>
        <w:tabs>
          <w:tab w:val="num" w:pos="2883"/>
        </w:tabs>
        <w:ind w:left="2883" w:hanging="360"/>
      </w:pPr>
      <w:rPr>
        <w:rFonts w:cs="Times New Roman"/>
      </w:rPr>
    </w:lvl>
    <w:lvl w:ilvl="5" w:tplc="0405001B">
      <w:start w:val="1"/>
      <w:numFmt w:val="lowerRoman"/>
      <w:lvlText w:val="%6."/>
      <w:lvlJc w:val="right"/>
      <w:pPr>
        <w:tabs>
          <w:tab w:val="num" w:pos="3603"/>
        </w:tabs>
        <w:ind w:left="3603" w:hanging="180"/>
      </w:pPr>
      <w:rPr>
        <w:rFonts w:cs="Times New Roman"/>
      </w:rPr>
    </w:lvl>
    <w:lvl w:ilvl="6" w:tplc="0405000F">
      <w:start w:val="1"/>
      <w:numFmt w:val="decimal"/>
      <w:lvlText w:val="%7."/>
      <w:lvlJc w:val="left"/>
      <w:pPr>
        <w:tabs>
          <w:tab w:val="num" w:pos="4323"/>
        </w:tabs>
        <w:ind w:left="4323" w:hanging="360"/>
      </w:pPr>
      <w:rPr>
        <w:rFonts w:cs="Times New Roman"/>
      </w:rPr>
    </w:lvl>
    <w:lvl w:ilvl="7" w:tplc="04050019">
      <w:start w:val="1"/>
      <w:numFmt w:val="lowerLetter"/>
      <w:lvlText w:val="%8."/>
      <w:lvlJc w:val="left"/>
      <w:pPr>
        <w:tabs>
          <w:tab w:val="num" w:pos="5043"/>
        </w:tabs>
        <w:ind w:left="5043" w:hanging="360"/>
      </w:pPr>
      <w:rPr>
        <w:rFonts w:cs="Times New Roman"/>
      </w:rPr>
    </w:lvl>
    <w:lvl w:ilvl="8" w:tplc="0405001B">
      <w:start w:val="1"/>
      <w:numFmt w:val="lowerRoman"/>
      <w:lvlText w:val="%9."/>
      <w:lvlJc w:val="right"/>
      <w:pPr>
        <w:tabs>
          <w:tab w:val="num" w:pos="5763"/>
        </w:tabs>
        <w:ind w:left="5763" w:hanging="180"/>
      </w:pPr>
      <w:rPr>
        <w:rFonts w:cs="Times New Roman"/>
      </w:rPr>
    </w:lvl>
  </w:abstractNum>
  <w:abstractNum w:abstractNumId="16" w15:restartNumberingAfterBreak="0">
    <w:nsid w:val="72806416"/>
    <w:multiLevelType w:val="hybridMultilevel"/>
    <w:tmpl w:val="D1540B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4BD58AC"/>
    <w:multiLevelType w:val="hybridMultilevel"/>
    <w:tmpl w:val="21482C52"/>
    <w:lvl w:ilvl="0" w:tplc="9EB8A1F2">
      <w:start w:val="1"/>
      <w:numFmt w:val="decimal"/>
      <w:lvlText w:val="%1."/>
      <w:lvlJc w:val="left"/>
      <w:pPr>
        <w:tabs>
          <w:tab w:val="num" w:pos="644"/>
        </w:tabs>
        <w:ind w:left="644" w:hanging="360"/>
      </w:pPr>
      <w:rPr>
        <w:rFonts w:cs="Times New Roman"/>
      </w:rPr>
    </w:lvl>
    <w:lvl w:ilvl="1" w:tplc="04050019">
      <w:start w:val="1"/>
      <w:numFmt w:val="lowerLetter"/>
      <w:lvlText w:val="%2."/>
      <w:lvlJc w:val="left"/>
      <w:pPr>
        <w:tabs>
          <w:tab w:val="num" w:pos="1724"/>
        </w:tabs>
        <w:ind w:left="1724" w:hanging="360"/>
      </w:pPr>
      <w:rPr>
        <w:rFonts w:cs="Times New Roman"/>
      </w:rPr>
    </w:lvl>
    <w:lvl w:ilvl="2" w:tplc="0405001B">
      <w:start w:val="1"/>
      <w:numFmt w:val="lowerRoman"/>
      <w:lvlText w:val="%3."/>
      <w:lvlJc w:val="right"/>
      <w:pPr>
        <w:tabs>
          <w:tab w:val="num" w:pos="2444"/>
        </w:tabs>
        <w:ind w:left="2444" w:hanging="180"/>
      </w:pPr>
      <w:rPr>
        <w:rFonts w:cs="Times New Roman"/>
      </w:rPr>
    </w:lvl>
    <w:lvl w:ilvl="3" w:tplc="0405000F">
      <w:start w:val="1"/>
      <w:numFmt w:val="decimal"/>
      <w:lvlText w:val="%4."/>
      <w:lvlJc w:val="left"/>
      <w:pPr>
        <w:tabs>
          <w:tab w:val="num" w:pos="3164"/>
        </w:tabs>
        <w:ind w:left="3164" w:hanging="360"/>
      </w:pPr>
      <w:rPr>
        <w:rFonts w:cs="Times New Roman"/>
      </w:rPr>
    </w:lvl>
    <w:lvl w:ilvl="4" w:tplc="04050019">
      <w:start w:val="1"/>
      <w:numFmt w:val="lowerLetter"/>
      <w:lvlText w:val="%5."/>
      <w:lvlJc w:val="left"/>
      <w:pPr>
        <w:tabs>
          <w:tab w:val="num" w:pos="3884"/>
        </w:tabs>
        <w:ind w:left="3884" w:hanging="360"/>
      </w:pPr>
      <w:rPr>
        <w:rFonts w:cs="Times New Roman"/>
      </w:rPr>
    </w:lvl>
    <w:lvl w:ilvl="5" w:tplc="0405001B">
      <w:start w:val="1"/>
      <w:numFmt w:val="lowerRoman"/>
      <w:lvlText w:val="%6."/>
      <w:lvlJc w:val="right"/>
      <w:pPr>
        <w:tabs>
          <w:tab w:val="num" w:pos="4604"/>
        </w:tabs>
        <w:ind w:left="4604" w:hanging="180"/>
      </w:pPr>
      <w:rPr>
        <w:rFonts w:cs="Times New Roman"/>
      </w:rPr>
    </w:lvl>
    <w:lvl w:ilvl="6" w:tplc="0405000F">
      <w:start w:val="1"/>
      <w:numFmt w:val="decimal"/>
      <w:lvlText w:val="%7."/>
      <w:lvlJc w:val="left"/>
      <w:pPr>
        <w:tabs>
          <w:tab w:val="num" w:pos="5324"/>
        </w:tabs>
        <w:ind w:left="5324" w:hanging="360"/>
      </w:pPr>
      <w:rPr>
        <w:rFonts w:cs="Times New Roman"/>
      </w:rPr>
    </w:lvl>
    <w:lvl w:ilvl="7" w:tplc="04050019">
      <w:start w:val="1"/>
      <w:numFmt w:val="lowerLetter"/>
      <w:lvlText w:val="%8."/>
      <w:lvlJc w:val="left"/>
      <w:pPr>
        <w:tabs>
          <w:tab w:val="num" w:pos="6044"/>
        </w:tabs>
        <w:ind w:left="6044" w:hanging="360"/>
      </w:pPr>
      <w:rPr>
        <w:rFonts w:cs="Times New Roman"/>
      </w:rPr>
    </w:lvl>
    <w:lvl w:ilvl="8" w:tplc="0405001B">
      <w:start w:val="1"/>
      <w:numFmt w:val="lowerRoman"/>
      <w:lvlText w:val="%9."/>
      <w:lvlJc w:val="right"/>
      <w:pPr>
        <w:tabs>
          <w:tab w:val="num" w:pos="6764"/>
        </w:tabs>
        <w:ind w:left="6764" w:hanging="180"/>
      </w:pPr>
      <w:rPr>
        <w:rFonts w:cs="Times New Roman"/>
      </w:rPr>
    </w:lvl>
  </w:abstractNum>
  <w:abstractNum w:abstractNumId="18" w15:restartNumberingAfterBreak="0">
    <w:nsid w:val="7D6E3F1C"/>
    <w:multiLevelType w:val="hybridMultilevel"/>
    <w:tmpl w:val="33C469D2"/>
    <w:lvl w:ilvl="0" w:tplc="A2C052CE">
      <w:start w:val="2"/>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17"/>
  </w:num>
  <w:num w:numId="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num>
  <w:num w:numId="15">
    <w:abstractNumId w:val="14"/>
  </w:num>
  <w:num w:numId="16">
    <w:abstractNumId w:val="15"/>
  </w:num>
  <w:num w:numId="17">
    <w:abstractNumId w:val="0"/>
  </w:num>
  <w:num w:numId="18">
    <w:abstractNumId w:val="3"/>
  </w:num>
  <w:num w:numId="19">
    <w:abstractNumId w:val="2"/>
  </w:num>
  <w:num w:numId="20">
    <w:abstractNumId w:val="16"/>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848"/>
    <w:rsid w:val="0009149B"/>
    <w:rsid w:val="0009163C"/>
    <w:rsid w:val="000A3679"/>
    <w:rsid w:val="000C7B2B"/>
    <w:rsid w:val="00151ECD"/>
    <w:rsid w:val="001E2167"/>
    <w:rsid w:val="002E3CF8"/>
    <w:rsid w:val="0036688B"/>
    <w:rsid w:val="00385848"/>
    <w:rsid w:val="0039089F"/>
    <w:rsid w:val="003A5D01"/>
    <w:rsid w:val="003B3134"/>
    <w:rsid w:val="003B7E76"/>
    <w:rsid w:val="003D61A3"/>
    <w:rsid w:val="003E6296"/>
    <w:rsid w:val="003F4B98"/>
    <w:rsid w:val="003F4DEB"/>
    <w:rsid w:val="0045087D"/>
    <w:rsid w:val="004519F4"/>
    <w:rsid w:val="00454565"/>
    <w:rsid w:val="004B3AF9"/>
    <w:rsid w:val="004F0154"/>
    <w:rsid w:val="00522205"/>
    <w:rsid w:val="005E06A8"/>
    <w:rsid w:val="0060443E"/>
    <w:rsid w:val="00627653"/>
    <w:rsid w:val="00641E87"/>
    <w:rsid w:val="00650192"/>
    <w:rsid w:val="0069272A"/>
    <w:rsid w:val="0076484B"/>
    <w:rsid w:val="00770938"/>
    <w:rsid w:val="00782343"/>
    <w:rsid w:val="007D63B2"/>
    <w:rsid w:val="00837778"/>
    <w:rsid w:val="00855E5C"/>
    <w:rsid w:val="0087398F"/>
    <w:rsid w:val="00891B00"/>
    <w:rsid w:val="008A23AD"/>
    <w:rsid w:val="008C393A"/>
    <w:rsid w:val="0090031D"/>
    <w:rsid w:val="00945081"/>
    <w:rsid w:val="00961602"/>
    <w:rsid w:val="009D39EA"/>
    <w:rsid w:val="009E0399"/>
    <w:rsid w:val="00A30370"/>
    <w:rsid w:val="00A610EA"/>
    <w:rsid w:val="00B9162A"/>
    <w:rsid w:val="00BB01B2"/>
    <w:rsid w:val="00BC5B3C"/>
    <w:rsid w:val="00C077F0"/>
    <w:rsid w:val="00C17DBF"/>
    <w:rsid w:val="00C21969"/>
    <w:rsid w:val="00CC7FB7"/>
    <w:rsid w:val="00CD7D97"/>
    <w:rsid w:val="00D0232E"/>
    <w:rsid w:val="00D25C45"/>
    <w:rsid w:val="00D274AE"/>
    <w:rsid w:val="00D610C1"/>
    <w:rsid w:val="00D8157E"/>
    <w:rsid w:val="00D959C9"/>
    <w:rsid w:val="00DF4A43"/>
    <w:rsid w:val="00E0397E"/>
    <w:rsid w:val="00E86856"/>
    <w:rsid w:val="00FC2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2C984C"/>
  <w15:docId w15:val="{95B87E9C-FDB1-419A-AE43-84186EBE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10C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D610C1"/>
    <w:pPr>
      <w:keepNext/>
      <w:widowControl w:val="0"/>
      <w:tabs>
        <w:tab w:val="left" w:pos="567"/>
        <w:tab w:val="left" w:pos="850"/>
      </w:tabs>
      <w:autoSpaceDE w:val="0"/>
      <w:autoSpaceDN w:val="0"/>
      <w:adjustRightInd w:val="0"/>
      <w:jc w:val="center"/>
      <w:outlineLvl w:val="0"/>
    </w:pPr>
    <w:rPr>
      <w:rFonts w:ascii="Tahoma" w:hAnsi="Tahoma" w:cs="Tahom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610C1"/>
    <w:rPr>
      <w:rFonts w:ascii="Tahoma" w:eastAsia="Times New Roman" w:hAnsi="Tahoma" w:cs="Tahoma"/>
      <w:b/>
      <w:bCs/>
      <w:sz w:val="20"/>
      <w:szCs w:val="20"/>
      <w:lang w:eastAsia="cs-CZ"/>
    </w:rPr>
  </w:style>
  <w:style w:type="character" w:styleId="Hypertextovodkaz">
    <w:name w:val="Hyperlink"/>
    <w:basedOn w:val="Standardnpsmoodstavce"/>
    <w:uiPriority w:val="99"/>
    <w:unhideWhenUsed/>
    <w:rsid w:val="00D610C1"/>
    <w:rPr>
      <w:rFonts w:ascii="Times New Roman" w:hAnsi="Times New Roman" w:cs="Times New Roman" w:hint="default"/>
      <w:color w:val="000000"/>
      <w:u w:val="single"/>
    </w:rPr>
  </w:style>
  <w:style w:type="paragraph" w:styleId="Zhlav">
    <w:name w:val="header"/>
    <w:basedOn w:val="Normln"/>
    <w:link w:val="ZhlavChar"/>
    <w:uiPriority w:val="99"/>
    <w:unhideWhenUsed/>
    <w:rsid w:val="00D610C1"/>
    <w:pPr>
      <w:tabs>
        <w:tab w:val="center" w:pos="4536"/>
        <w:tab w:val="right" w:pos="9072"/>
      </w:tabs>
    </w:pPr>
  </w:style>
  <w:style w:type="character" w:customStyle="1" w:styleId="ZhlavChar">
    <w:name w:val="Záhlaví Char"/>
    <w:basedOn w:val="Standardnpsmoodstavce"/>
    <w:link w:val="Zhlav"/>
    <w:uiPriority w:val="99"/>
    <w:rsid w:val="00D610C1"/>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D610C1"/>
    <w:pPr>
      <w:jc w:val="center"/>
    </w:pPr>
    <w:rPr>
      <w:b/>
      <w:bCs/>
      <w:sz w:val="32"/>
      <w:szCs w:val="32"/>
    </w:rPr>
  </w:style>
  <w:style w:type="character" w:customStyle="1" w:styleId="NzevChar">
    <w:name w:val="Název Char"/>
    <w:basedOn w:val="Standardnpsmoodstavce"/>
    <w:link w:val="Nzev"/>
    <w:uiPriority w:val="10"/>
    <w:rsid w:val="00D610C1"/>
    <w:rPr>
      <w:rFonts w:ascii="Times New Roman" w:eastAsia="Times New Roman" w:hAnsi="Times New Roman" w:cs="Times New Roman"/>
      <w:b/>
      <w:bCs/>
      <w:sz w:val="32"/>
      <w:szCs w:val="32"/>
      <w:lang w:eastAsia="cs-CZ"/>
    </w:rPr>
  </w:style>
  <w:style w:type="paragraph" w:styleId="Zkladntext">
    <w:name w:val="Body Text"/>
    <w:basedOn w:val="Normln"/>
    <w:link w:val="ZkladntextChar"/>
    <w:uiPriority w:val="99"/>
    <w:semiHidden/>
    <w:unhideWhenUsed/>
    <w:rsid w:val="00D610C1"/>
    <w:pPr>
      <w:jc w:val="center"/>
    </w:pPr>
    <w:rPr>
      <w:b/>
      <w:bCs/>
      <w:sz w:val="28"/>
      <w:szCs w:val="28"/>
    </w:rPr>
  </w:style>
  <w:style w:type="character" w:customStyle="1" w:styleId="ZkladntextChar">
    <w:name w:val="Základní text Char"/>
    <w:basedOn w:val="Standardnpsmoodstavce"/>
    <w:link w:val="Zkladntext"/>
    <w:uiPriority w:val="99"/>
    <w:semiHidden/>
    <w:rsid w:val="00D610C1"/>
    <w:rPr>
      <w:rFonts w:ascii="Times New Roman" w:eastAsia="Times New Roman" w:hAnsi="Times New Roman" w:cs="Times New Roman"/>
      <w:b/>
      <w:bCs/>
      <w:sz w:val="28"/>
      <w:szCs w:val="28"/>
      <w:lang w:eastAsia="cs-CZ"/>
    </w:rPr>
  </w:style>
  <w:style w:type="paragraph" w:styleId="Odstavecseseznamem">
    <w:name w:val="List Paragraph"/>
    <w:basedOn w:val="Normln"/>
    <w:uiPriority w:val="34"/>
    <w:qFormat/>
    <w:rsid w:val="00D610C1"/>
    <w:pPr>
      <w:ind w:left="708"/>
    </w:pPr>
  </w:style>
  <w:style w:type="paragraph" w:customStyle="1" w:styleId="Default">
    <w:name w:val="Default"/>
    <w:rsid w:val="00D610C1"/>
    <w:pPr>
      <w:autoSpaceDE w:val="0"/>
      <w:autoSpaceDN w:val="0"/>
      <w:adjustRightInd w:val="0"/>
      <w:spacing w:after="0" w:line="240" w:lineRule="auto"/>
    </w:pPr>
    <w:rPr>
      <w:rFonts w:ascii="Calibri" w:eastAsiaTheme="minorEastAsia" w:hAnsi="Calibri" w:cs="Calibri"/>
      <w:color w:val="000000"/>
      <w:sz w:val="24"/>
      <w:szCs w:val="24"/>
      <w:lang w:eastAsia="cs-CZ"/>
    </w:rPr>
  </w:style>
  <w:style w:type="character" w:customStyle="1" w:styleId="apple-style-span">
    <w:name w:val="apple-style-span"/>
    <w:basedOn w:val="Standardnpsmoodstavce"/>
    <w:rsid w:val="00D610C1"/>
    <w:rPr>
      <w:rFonts w:ascii="Times New Roman" w:hAnsi="Times New Roman" w:cs="Times New Roman" w:hint="default"/>
    </w:rPr>
  </w:style>
  <w:style w:type="table" w:styleId="Mkatabulky">
    <w:name w:val="Table Grid"/>
    <w:basedOn w:val="Normlntabulka"/>
    <w:uiPriority w:val="99"/>
    <w:rsid w:val="00D610C1"/>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4F0154"/>
    <w:pPr>
      <w:tabs>
        <w:tab w:val="center" w:pos="4536"/>
        <w:tab w:val="right" w:pos="9072"/>
      </w:tabs>
    </w:pPr>
  </w:style>
  <w:style w:type="character" w:customStyle="1" w:styleId="ZpatChar">
    <w:name w:val="Zápatí Char"/>
    <w:basedOn w:val="Standardnpsmoodstavce"/>
    <w:link w:val="Zpat"/>
    <w:uiPriority w:val="99"/>
    <w:rsid w:val="004F015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F0154"/>
    <w:rPr>
      <w:rFonts w:ascii="Tahoma" w:hAnsi="Tahoma" w:cs="Tahoma"/>
      <w:sz w:val="16"/>
      <w:szCs w:val="16"/>
    </w:rPr>
  </w:style>
  <w:style w:type="character" w:customStyle="1" w:styleId="TextbublinyChar">
    <w:name w:val="Text bubliny Char"/>
    <w:basedOn w:val="Standardnpsmoodstavce"/>
    <w:link w:val="Textbubliny"/>
    <w:uiPriority w:val="99"/>
    <w:semiHidden/>
    <w:rsid w:val="004F0154"/>
    <w:rPr>
      <w:rFonts w:ascii="Tahoma" w:eastAsia="Times New Roman" w:hAnsi="Tahoma" w:cs="Tahoma"/>
      <w:sz w:val="16"/>
      <w:szCs w:val="16"/>
      <w:lang w:eastAsia="cs-CZ"/>
    </w:rPr>
  </w:style>
  <w:style w:type="character" w:styleId="Sledovanodkaz">
    <w:name w:val="FollowedHyperlink"/>
    <w:basedOn w:val="Standardnpsmoodstavce"/>
    <w:uiPriority w:val="99"/>
    <w:semiHidden/>
    <w:unhideWhenUsed/>
    <w:rsid w:val="007D63B2"/>
    <w:rPr>
      <w:color w:val="800080" w:themeColor="followedHyperlink"/>
      <w:u w:val="single"/>
    </w:rPr>
  </w:style>
  <w:style w:type="character" w:customStyle="1" w:styleId="Nevyeenzmnka1">
    <w:name w:val="Nevyřešená zmínka1"/>
    <w:basedOn w:val="Standardnpsmoodstavce"/>
    <w:uiPriority w:val="99"/>
    <w:semiHidden/>
    <w:unhideWhenUsed/>
    <w:rsid w:val="009D3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1322</Words>
  <Characters>7805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Město Dobříš</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Samcová Markéta</dc:creator>
  <cp:lastModifiedBy>Lucie Přádová</cp:lastModifiedBy>
  <cp:revision>2</cp:revision>
  <cp:lastPrinted>2017-02-06T07:31:00Z</cp:lastPrinted>
  <dcterms:created xsi:type="dcterms:W3CDTF">2021-09-30T11:55:00Z</dcterms:created>
  <dcterms:modified xsi:type="dcterms:W3CDTF">2021-09-30T11:55:00Z</dcterms:modified>
</cp:coreProperties>
</file>