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48" w:rsidRPr="00DB6396" w:rsidRDefault="00826948" w:rsidP="00826948">
      <w:pPr>
        <w:pStyle w:val="HLAVICKA"/>
        <w:tabs>
          <w:tab w:val="clear" w:pos="1134"/>
          <w:tab w:val="left" w:pos="993"/>
          <w:tab w:val="left" w:pos="2865"/>
        </w:tabs>
        <w:spacing w:after="0" w:line="240" w:lineRule="atLeast"/>
        <w:rPr>
          <w:rFonts w:ascii="Calibri" w:hAnsi="Calibri" w:cs="Calibri"/>
          <w:sz w:val="22"/>
          <w:szCs w:val="22"/>
        </w:rPr>
      </w:pPr>
      <w:r>
        <w:rPr>
          <w:rFonts w:ascii="Calibri" w:hAnsi="Calibri" w:cs="Calibri"/>
          <w:b/>
          <w:bCs/>
          <w:noProof/>
          <w:spacing w:val="12"/>
          <w:sz w:val="28"/>
          <w:szCs w:val="28"/>
          <w:lang w:eastAsia="cs-CZ"/>
        </w:rPr>
        <w:drawing>
          <wp:anchor distT="0" distB="0" distL="114300" distR="114300" simplePos="0" relativeHeight="251661312" behindDoc="0" locked="0" layoutInCell="1" allowOverlap="1" wp14:anchorId="0A05EA06" wp14:editId="1FEFAAA5">
            <wp:simplePos x="0" y="0"/>
            <wp:positionH relativeFrom="column">
              <wp:posOffset>-104775</wp:posOffset>
            </wp:positionH>
            <wp:positionV relativeFrom="paragraph">
              <wp:posOffset>-59055</wp:posOffset>
            </wp:positionV>
            <wp:extent cx="2146300" cy="800100"/>
            <wp:effectExtent l="0" t="0" r="635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826948" w:rsidRDefault="00826948" w:rsidP="00826948">
      <w:pPr>
        <w:pStyle w:val="Zhlav"/>
        <w:rPr>
          <w:rFonts w:ascii="Calibri" w:hAnsi="Calibri" w:cs="Calibri"/>
          <w:sz w:val="22"/>
          <w:szCs w:val="22"/>
        </w:rPr>
      </w:pPr>
      <w:r>
        <w:rPr>
          <w:rFonts w:ascii="Calibri" w:hAnsi="Calibri" w:cs="Calibri"/>
          <w:sz w:val="22"/>
          <w:szCs w:val="22"/>
        </w:rPr>
        <w:tab/>
      </w:r>
      <w:r w:rsidRPr="00DB6396">
        <w:rPr>
          <w:rFonts w:ascii="Calibri" w:hAnsi="Calibri" w:cs="Calibri"/>
          <w:sz w:val="22"/>
          <w:szCs w:val="22"/>
        </w:rPr>
        <w:t xml:space="preserve">Evidenční </w:t>
      </w:r>
      <w:r w:rsidR="00A82E97">
        <w:rPr>
          <w:rFonts w:ascii="Calibri" w:hAnsi="Calibri" w:cs="Calibri"/>
          <w:sz w:val="22"/>
          <w:szCs w:val="22"/>
        </w:rPr>
        <w:t>číslo smlouvy: NPU-LI/10</w:t>
      </w:r>
      <w:r>
        <w:rPr>
          <w:rFonts w:ascii="Calibri" w:hAnsi="Calibri" w:cs="Calibri"/>
          <w:sz w:val="22"/>
          <w:szCs w:val="22"/>
        </w:rPr>
        <w:t>/2021</w:t>
      </w:r>
    </w:p>
    <w:p w:rsidR="00826948" w:rsidRDefault="00826948" w:rsidP="00826948">
      <w:pPr>
        <w:spacing w:line="240" w:lineRule="atLeast"/>
        <w:jc w:val="center"/>
        <w:rPr>
          <w:rFonts w:ascii="Calibri" w:hAnsi="Calibri" w:cs="Calibri"/>
          <w:b/>
          <w:bCs/>
          <w:spacing w:val="12"/>
          <w:sz w:val="28"/>
          <w:szCs w:val="28"/>
        </w:rPr>
      </w:pPr>
      <w:r>
        <w:rPr>
          <w:rFonts w:ascii="Calibri" w:hAnsi="Calibri" w:cs="Calibri"/>
          <w:sz w:val="22"/>
          <w:szCs w:val="22"/>
        </w:rPr>
        <w:t xml:space="preserve">                            Číslo jednací: NPU-353/</w:t>
      </w:r>
      <w:r w:rsidR="008A2C3A">
        <w:rPr>
          <w:rFonts w:ascii="Calibri" w:hAnsi="Calibri" w:cs="Calibri"/>
          <w:sz w:val="22"/>
          <w:szCs w:val="22"/>
        </w:rPr>
        <w:t>75507</w:t>
      </w:r>
      <w:r>
        <w:rPr>
          <w:rFonts w:ascii="Calibri" w:hAnsi="Calibri" w:cs="Calibri"/>
          <w:sz w:val="22"/>
          <w:szCs w:val="22"/>
        </w:rPr>
        <w:t>/2021</w:t>
      </w:r>
    </w:p>
    <w:p w:rsidR="00826948" w:rsidRDefault="00826948" w:rsidP="008A2C3A">
      <w:pPr>
        <w:spacing w:before="240" w:line="240" w:lineRule="atLeast"/>
        <w:rPr>
          <w:rFonts w:ascii="Calibri" w:hAnsi="Calibri" w:cs="Calibri"/>
          <w:b/>
          <w:bCs/>
          <w:spacing w:val="12"/>
          <w:sz w:val="28"/>
          <w:szCs w:val="28"/>
        </w:rPr>
      </w:pPr>
    </w:p>
    <w:p w:rsidR="00826948" w:rsidRPr="000113C3" w:rsidRDefault="00826948" w:rsidP="00826948">
      <w:pPr>
        <w:spacing w:before="240" w:line="240" w:lineRule="atLeast"/>
        <w:jc w:val="center"/>
        <w:rPr>
          <w:rFonts w:ascii="Calibri" w:hAnsi="Calibri" w:cs="Calibri"/>
          <w:b/>
          <w:bCs/>
          <w:spacing w:val="12"/>
          <w:sz w:val="28"/>
          <w:szCs w:val="28"/>
        </w:rPr>
      </w:pPr>
      <w:r w:rsidRPr="000113C3">
        <w:rPr>
          <w:rFonts w:ascii="Calibri" w:hAnsi="Calibri" w:cs="Calibri"/>
          <w:noProof/>
          <w:sz w:val="28"/>
          <w:szCs w:val="28"/>
        </w:rPr>
        <mc:AlternateContent>
          <mc:Choice Requires="wps">
            <w:drawing>
              <wp:anchor distT="0" distB="0" distL="0" distR="0" simplePos="0" relativeHeight="251659264" behindDoc="0" locked="0" layoutInCell="0" allowOverlap="1" wp14:anchorId="0CFA00D3" wp14:editId="6DFE49CF">
                <wp:simplePos x="0" y="0"/>
                <wp:positionH relativeFrom="column">
                  <wp:posOffset>0</wp:posOffset>
                </wp:positionH>
                <wp:positionV relativeFrom="paragraph">
                  <wp:posOffset>9395460</wp:posOffset>
                </wp:positionV>
                <wp:extent cx="6006465" cy="170815"/>
                <wp:effectExtent l="0" t="0" r="0" b="0"/>
                <wp:wrapThrough wrapText="bothSides">
                  <wp:wrapPolygon edited="0">
                    <wp:start x="0" y="0"/>
                    <wp:lineTo x="0" y="20877"/>
                    <wp:lineTo x="21557" y="20877"/>
                    <wp:lineTo x="21557"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64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948" w:rsidRDefault="00826948" w:rsidP="0082694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39.8pt;width:472.95pt;height:13.4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" o:allowincell="f" filled="f" stroked="f">
                <v:path arrowok="t"/>
                <v:textbox inset="0,0,0,0">
                  <w:txbxContent>
                    <w:p w:rsidR="00826948" w:rsidRDefault="00826948" w:rsidP="00826948"/>
                  </w:txbxContent>
                </v:textbox>
                <w10:wrap type="through"/>
              </v:shape>
            </w:pict>
          </mc:Fallback>
        </mc:AlternateContent>
      </w:r>
      <w:r w:rsidRPr="000113C3">
        <w:rPr>
          <w:rFonts w:ascii="Calibri" w:hAnsi="Calibri" w:cs="Calibri"/>
          <w:b/>
          <w:bCs/>
          <w:spacing w:val="12"/>
          <w:sz w:val="28"/>
          <w:szCs w:val="28"/>
        </w:rPr>
        <w:t>KUPNÍ SMLOUVA</w:t>
      </w:r>
    </w:p>
    <w:p w:rsidR="00826948" w:rsidRPr="000113C3" w:rsidRDefault="00826948" w:rsidP="00826948">
      <w:pPr>
        <w:spacing w:line="240" w:lineRule="atLeast"/>
        <w:rPr>
          <w:rFonts w:ascii="Calibri" w:hAnsi="Calibri" w:cs="Calibri"/>
          <w:spacing w:val="12"/>
          <w:sz w:val="22"/>
          <w:szCs w:val="22"/>
        </w:rPr>
      </w:pPr>
    </w:p>
    <w:p w:rsidR="00826948" w:rsidRPr="000113C3" w:rsidRDefault="00826948" w:rsidP="00826948">
      <w:pPr>
        <w:spacing w:line="240" w:lineRule="atLeast"/>
        <w:rPr>
          <w:rFonts w:ascii="Calibri" w:hAnsi="Calibri" w:cs="Calibri"/>
          <w:spacing w:val="12"/>
          <w:sz w:val="22"/>
          <w:szCs w:val="22"/>
        </w:rPr>
      </w:pPr>
    </w:p>
    <w:p w:rsidR="00826948" w:rsidRPr="000113C3" w:rsidRDefault="00826948" w:rsidP="00826948">
      <w:pPr>
        <w:pStyle w:val="HLAVICKA"/>
        <w:spacing w:after="0" w:line="240" w:lineRule="atLeast"/>
        <w:rPr>
          <w:rFonts w:ascii="Calibri" w:hAnsi="Calibri" w:cs="Calibri"/>
          <w:sz w:val="22"/>
          <w:szCs w:val="22"/>
        </w:rPr>
      </w:pPr>
      <w:r w:rsidRPr="000113C3">
        <w:rPr>
          <w:rFonts w:ascii="Calibri" w:hAnsi="Calibri" w:cs="Calibri"/>
          <w:sz w:val="22"/>
          <w:szCs w:val="22"/>
        </w:rPr>
        <w:t>Společnost</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8A2C3A">
        <w:rPr>
          <w:rFonts w:ascii="Calibri" w:hAnsi="Calibri" w:cs="Calibri"/>
          <w:sz w:val="22"/>
          <w:szCs w:val="22"/>
        </w:rPr>
        <w:t>AABYSS s.r.o.</w:t>
      </w:r>
    </w:p>
    <w:p w:rsidR="00826948" w:rsidRPr="000113C3" w:rsidRDefault="008A2C3A" w:rsidP="00826948">
      <w:pPr>
        <w:pStyle w:val="HLAVICKA"/>
        <w:spacing w:after="0" w:line="240" w:lineRule="atLeast"/>
        <w:rPr>
          <w:rFonts w:ascii="Calibri" w:hAnsi="Calibri" w:cs="Calibri"/>
          <w:sz w:val="22"/>
          <w:szCs w:val="22"/>
        </w:rPr>
      </w:pPr>
      <w:r>
        <w:rPr>
          <w:rFonts w:ascii="Calibri" w:hAnsi="Calibri" w:cs="Calibri"/>
          <w:sz w:val="22"/>
          <w:szCs w:val="22"/>
        </w:rPr>
        <w:t>se sídlem:</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Slévačská 752/36, 198 00 Praha</w:t>
      </w:r>
    </w:p>
    <w:p w:rsidR="00826948" w:rsidRPr="000113C3" w:rsidRDefault="00826948" w:rsidP="00826948">
      <w:pPr>
        <w:pStyle w:val="HLAVICKA"/>
        <w:spacing w:after="0" w:line="240" w:lineRule="atLeast"/>
        <w:rPr>
          <w:rFonts w:ascii="Calibri" w:hAnsi="Calibri" w:cs="Calibri"/>
          <w:sz w:val="22"/>
          <w:szCs w:val="22"/>
        </w:rPr>
      </w:pPr>
      <w:r w:rsidRPr="000113C3">
        <w:rPr>
          <w:rFonts w:ascii="Calibri" w:hAnsi="Calibri" w:cs="Calibri"/>
          <w:sz w:val="22"/>
          <w:szCs w:val="22"/>
        </w:rPr>
        <w:t>zastoupená:</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8A2C3A">
        <w:rPr>
          <w:rFonts w:ascii="Calibri" w:hAnsi="Calibri" w:cs="Calibri"/>
          <w:sz w:val="22"/>
          <w:szCs w:val="22"/>
        </w:rPr>
        <w:t>Vojtěchem Prachařem, jednatelem</w:t>
      </w:r>
    </w:p>
    <w:p w:rsidR="00826948" w:rsidRPr="000113C3" w:rsidRDefault="00826948" w:rsidP="00826948">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IČO:</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8A2C3A">
        <w:rPr>
          <w:rFonts w:ascii="Calibri" w:hAnsi="Calibri" w:cs="Calibri"/>
          <w:sz w:val="22"/>
          <w:szCs w:val="22"/>
        </w:rPr>
        <w:t>25450590</w:t>
      </w:r>
    </w:p>
    <w:p w:rsidR="00826948" w:rsidRPr="000113C3" w:rsidRDefault="00826948" w:rsidP="00826948">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DIČ:</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8A2C3A">
        <w:rPr>
          <w:rFonts w:ascii="Calibri" w:hAnsi="Calibri" w:cs="Calibri"/>
          <w:sz w:val="22"/>
          <w:szCs w:val="22"/>
        </w:rPr>
        <w:t>CZ25450590</w:t>
      </w:r>
    </w:p>
    <w:p w:rsidR="00826948" w:rsidRPr="000113C3" w:rsidRDefault="00826948" w:rsidP="00826948">
      <w:pPr>
        <w:pStyle w:val="HLAVICKA"/>
        <w:spacing w:after="0" w:line="240" w:lineRule="atLeast"/>
        <w:rPr>
          <w:rFonts w:ascii="Calibri" w:hAnsi="Calibri" w:cs="Calibri"/>
          <w:sz w:val="22"/>
          <w:szCs w:val="22"/>
        </w:rPr>
      </w:pPr>
      <w:r w:rsidRPr="000113C3">
        <w:rPr>
          <w:rFonts w:ascii="Calibri" w:hAnsi="Calibri" w:cs="Calibri"/>
          <w:sz w:val="22"/>
          <w:szCs w:val="22"/>
        </w:rPr>
        <w:t xml:space="preserve">Bank. </w:t>
      </w:r>
      <w:proofErr w:type="gramStart"/>
      <w:r w:rsidRPr="000113C3">
        <w:rPr>
          <w:rFonts w:ascii="Calibri" w:hAnsi="Calibri" w:cs="Calibri"/>
          <w:sz w:val="22"/>
          <w:szCs w:val="22"/>
        </w:rPr>
        <w:t>spojení</w:t>
      </w:r>
      <w:proofErr w:type="gramEnd"/>
      <w:r w:rsidRPr="000113C3">
        <w:rPr>
          <w:rFonts w:ascii="Calibri" w:hAnsi="Calibri" w:cs="Calibri"/>
          <w:sz w:val="22"/>
          <w:szCs w:val="22"/>
        </w:rPr>
        <w:t xml:space="preserve"> vč. č. účtu:</w:t>
      </w:r>
      <w:r w:rsidRPr="000113C3">
        <w:rPr>
          <w:rFonts w:ascii="Calibri" w:hAnsi="Calibri" w:cs="Calibri"/>
          <w:sz w:val="22"/>
          <w:szCs w:val="22"/>
        </w:rPr>
        <w:tab/>
      </w:r>
      <w:r w:rsidR="008A2C3A">
        <w:rPr>
          <w:rFonts w:ascii="Calibri" w:hAnsi="Calibri" w:cs="Calibri"/>
          <w:sz w:val="22"/>
          <w:szCs w:val="22"/>
        </w:rPr>
        <w:t>178010134/0300</w:t>
      </w:r>
    </w:p>
    <w:p w:rsidR="008A2C3A" w:rsidRDefault="008A2C3A" w:rsidP="00826948">
      <w:pPr>
        <w:pStyle w:val="bodytextu"/>
        <w:spacing w:line="240" w:lineRule="atLeast"/>
        <w:rPr>
          <w:rFonts w:ascii="Calibri" w:hAnsi="Calibri" w:cs="Calibri"/>
          <w:sz w:val="22"/>
          <w:szCs w:val="22"/>
        </w:rPr>
      </w:pPr>
      <w:r>
        <w:rPr>
          <w:rFonts w:ascii="Calibri" w:hAnsi="Calibri" w:cs="Calibri"/>
          <w:sz w:val="22"/>
          <w:szCs w:val="22"/>
        </w:rPr>
        <w:t>kontaktní osoba:</w:t>
      </w:r>
      <w:r>
        <w:rPr>
          <w:rFonts w:ascii="Calibri" w:hAnsi="Calibri" w:cs="Calibri"/>
          <w:sz w:val="22"/>
          <w:szCs w:val="22"/>
        </w:rPr>
        <w:tab/>
      </w:r>
      <w:r>
        <w:rPr>
          <w:rFonts w:ascii="Calibri" w:hAnsi="Calibri" w:cs="Calibri"/>
          <w:sz w:val="22"/>
          <w:szCs w:val="22"/>
        </w:rPr>
        <w:tab/>
        <w:t>Vojtěch Prachař</w:t>
      </w:r>
    </w:p>
    <w:p w:rsidR="00826948" w:rsidRPr="000113C3" w:rsidRDefault="00826948" w:rsidP="00826948">
      <w:pPr>
        <w:pStyle w:val="bodytextu"/>
        <w:spacing w:line="240" w:lineRule="atLeast"/>
        <w:rPr>
          <w:rFonts w:ascii="Calibri" w:hAnsi="Calibri" w:cs="Calibri"/>
          <w:sz w:val="22"/>
          <w:szCs w:val="22"/>
        </w:rPr>
      </w:pPr>
      <w:r w:rsidRPr="000113C3">
        <w:rPr>
          <w:rFonts w:ascii="Calibri" w:hAnsi="Calibri" w:cs="Calibri"/>
          <w:sz w:val="22"/>
          <w:szCs w:val="22"/>
        </w:rPr>
        <w:t>e-mail:</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proofErr w:type="spellStart"/>
      <w:r w:rsidR="006C159A">
        <w:rPr>
          <w:rFonts w:ascii="Calibri" w:hAnsi="Calibri" w:cs="Calibri"/>
          <w:sz w:val="22"/>
          <w:szCs w:val="22"/>
        </w:rPr>
        <w:t>xxxxxxxxxxx</w:t>
      </w:r>
      <w:proofErr w:type="spellEnd"/>
    </w:p>
    <w:p w:rsidR="00826948" w:rsidRPr="000113C3" w:rsidRDefault="00826948" w:rsidP="00826948">
      <w:pPr>
        <w:pStyle w:val="bodytextu"/>
        <w:spacing w:line="240" w:lineRule="atLeast"/>
        <w:rPr>
          <w:rFonts w:ascii="Calibri" w:hAnsi="Calibri" w:cs="Calibri"/>
          <w:sz w:val="22"/>
          <w:szCs w:val="22"/>
        </w:rPr>
      </w:pPr>
      <w:r w:rsidRPr="000113C3">
        <w:rPr>
          <w:rFonts w:ascii="Calibri" w:hAnsi="Calibri" w:cs="Calibri"/>
          <w:sz w:val="22"/>
          <w:szCs w:val="22"/>
        </w:rPr>
        <w:t>ID datové schránky:</w:t>
      </w:r>
      <w:r w:rsidRPr="000113C3">
        <w:rPr>
          <w:rFonts w:ascii="Calibri" w:hAnsi="Calibri" w:cs="Calibri"/>
          <w:sz w:val="22"/>
          <w:szCs w:val="22"/>
        </w:rPr>
        <w:tab/>
      </w:r>
      <w:r w:rsidRPr="000113C3">
        <w:rPr>
          <w:rFonts w:ascii="Calibri" w:hAnsi="Calibri" w:cs="Calibri"/>
          <w:sz w:val="22"/>
          <w:szCs w:val="22"/>
        </w:rPr>
        <w:tab/>
      </w:r>
      <w:r w:rsidR="008A2C3A">
        <w:rPr>
          <w:rFonts w:ascii="Calibri" w:hAnsi="Calibri" w:cs="Calibri"/>
          <w:sz w:val="22"/>
          <w:szCs w:val="22"/>
        </w:rPr>
        <w:t>z4nipam</w:t>
      </w:r>
    </w:p>
    <w:p w:rsidR="00826948" w:rsidRPr="000113C3" w:rsidRDefault="00826948" w:rsidP="00826948">
      <w:pPr>
        <w:pStyle w:val="bodytextu"/>
        <w:spacing w:line="240" w:lineRule="atLeast"/>
        <w:jc w:val="both"/>
        <w:rPr>
          <w:rFonts w:ascii="Calibri" w:hAnsi="Calibri" w:cs="Calibri"/>
          <w:sz w:val="22"/>
          <w:szCs w:val="22"/>
        </w:rPr>
      </w:pPr>
      <w:r>
        <w:rPr>
          <w:rFonts w:ascii="Calibri" w:hAnsi="Calibri" w:cs="Calibri"/>
          <w:sz w:val="22"/>
          <w:szCs w:val="22"/>
        </w:rPr>
        <w:t xml:space="preserve">zapsaná v </w:t>
      </w:r>
      <w:r w:rsidRPr="000113C3">
        <w:rPr>
          <w:rFonts w:ascii="Calibri" w:hAnsi="Calibri" w:cs="Calibri"/>
          <w:sz w:val="22"/>
          <w:szCs w:val="22"/>
        </w:rPr>
        <w:t xml:space="preserve">OR vedeném </w:t>
      </w:r>
      <w:r w:rsidR="008A2C3A">
        <w:rPr>
          <w:rFonts w:ascii="Calibri" w:hAnsi="Calibri" w:cs="Calibri"/>
          <w:sz w:val="22"/>
          <w:szCs w:val="22"/>
        </w:rPr>
        <w:t>u Městského soudu v Praze</w:t>
      </w:r>
      <w:r w:rsidRPr="000113C3">
        <w:rPr>
          <w:rFonts w:ascii="Calibri" w:hAnsi="Calibri" w:cs="Calibri"/>
          <w:sz w:val="22"/>
          <w:szCs w:val="22"/>
        </w:rPr>
        <w:t xml:space="preserve">, oddíl </w:t>
      </w:r>
      <w:r w:rsidR="008A2C3A">
        <w:rPr>
          <w:rFonts w:ascii="Calibri" w:hAnsi="Calibri" w:cs="Calibri"/>
          <w:sz w:val="22"/>
          <w:szCs w:val="22"/>
        </w:rPr>
        <w:t>C, vložka 209968</w:t>
      </w:r>
    </w:p>
    <w:p w:rsidR="00826948" w:rsidRPr="000113C3" w:rsidRDefault="00826948" w:rsidP="00826948">
      <w:pPr>
        <w:pStyle w:val="Vlastntextsmlouvy"/>
        <w:spacing w:after="0" w:line="240" w:lineRule="atLeast"/>
        <w:rPr>
          <w:rFonts w:ascii="Calibri" w:hAnsi="Calibri" w:cs="Calibri"/>
          <w:sz w:val="22"/>
          <w:szCs w:val="22"/>
        </w:rPr>
      </w:pPr>
      <w:r w:rsidRPr="000113C3">
        <w:rPr>
          <w:rFonts w:ascii="Calibri" w:hAnsi="Calibri" w:cs="Calibri"/>
          <w:sz w:val="22"/>
          <w:szCs w:val="22"/>
        </w:rPr>
        <w:t>(dále jen „</w:t>
      </w:r>
      <w:r w:rsidRPr="000113C3">
        <w:rPr>
          <w:rFonts w:ascii="Calibri" w:hAnsi="Calibri" w:cs="Calibri"/>
          <w:b/>
          <w:sz w:val="22"/>
          <w:szCs w:val="22"/>
        </w:rPr>
        <w:t>Prodávající</w:t>
      </w:r>
      <w:r w:rsidRPr="000113C3">
        <w:rPr>
          <w:rFonts w:ascii="Calibri" w:hAnsi="Calibri" w:cs="Calibri"/>
          <w:sz w:val="22"/>
          <w:szCs w:val="22"/>
        </w:rPr>
        <w:t xml:space="preserve">“) </w:t>
      </w:r>
    </w:p>
    <w:p w:rsidR="00826948" w:rsidRPr="000113C3" w:rsidRDefault="00826948" w:rsidP="00826948">
      <w:pPr>
        <w:spacing w:line="240" w:lineRule="atLeast"/>
        <w:rPr>
          <w:rFonts w:ascii="Calibri" w:hAnsi="Calibri" w:cs="Calibri"/>
          <w:spacing w:val="12"/>
          <w:sz w:val="22"/>
          <w:szCs w:val="22"/>
        </w:rPr>
      </w:pPr>
    </w:p>
    <w:p w:rsidR="00826948" w:rsidRPr="000113C3" w:rsidRDefault="00826948" w:rsidP="00826948">
      <w:pPr>
        <w:spacing w:line="240" w:lineRule="atLeast"/>
        <w:rPr>
          <w:rFonts w:ascii="Calibri" w:hAnsi="Calibri" w:cs="Calibri"/>
          <w:spacing w:val="12"/>
          <w:sz w:val="22"/>
          <w:szCs w:val="22"/>
        </w:rPr>
      </w:pPr>
      <w:r w:rsidRPr="000113C3">
        <w:rPr>
          <w:rFonts w:ascii="Calibri" w:hAnsi="Calibri" w:cs="Calibri"/>
          <w:spacing w:val="12"/>
          <w:sz w:val="22"/>
          <w:szCs w:val="22"/>
        </w:rPr>
        <w:t>a</w:t>
      </w:r>
    </w:p>
    <w:p w:rsidR="00826948" w:rsidRPr="000113C3" w:rsidRDefault="00826948" w:rsidP="00826948">
      <w:pPr>
        <w:spacing w:line="240" w:lineRule="atLeast"/>
        <w:ind w:left="1440" w:firstLine="720"/>
        <w:rPr>
          <w:rFonts w:ascii="Calibri" w:hAnsi="Calibri" w:cs="Calibri"/>
          <w:spacing w:val="12"/>
          <w:sz w:val="22"/>
          <w:szCs w:val="22"/>
        </w:rPr>
      </w:pPr>
    </w:p>
    <w:p w:rsidR="00826948" w:rsidRPr="000113C3" w:rsidRDefault="00826948" w:rsidP="00826948">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b/>
          <w:sz w:val="22"/>
          <w:szCs w:val="22"/>
        </w:rPr>
        <w:t>Národní památkový ústav</w:t>
      </w:r>
      <w:r w:rsidRPr="000113C3">
        <w:rPr>
          <w:rFonts w:ascii="Calibri" w:hAnsi="Calibri" w:cs="Calibri"/>
          <w:sz w:val="22"/>
          <w:szCs w:val="22"/>
        </w:rPr>
        <w:t>, státní příspěvková organizace</w:t>
      </w:r>
    </w:p>
    <w:p w:rsidR="00826948" w:rsidRPr="000113C3" w:rsidRDefault="00826948" w:rsidP="00826948">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se sídlem: Valdštejnské náměstí 162/3, Praha 1, PSČ 118 01</w:t>
      </w:r>
    </w:p>
    <w:p w:rsidR="00826948" w:rsidRPr="000113C3" w:rsidRDefault="00826948" w:rsidP="00826948">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 xml:space="preserve">zastoupen: </w:t>
      </w:r>
      <w:r>
        <w:rPr>
          <w:rFonts w:ascii="Calibri" w:hAnsi="Calibri" w:cs="Calibri"/>
          <w:sz w:val="22"/>
          <w:szCs w:val="22"/>
        </w:rPr>
        <w:t>Mgr. Milošem Krčmářem, ředitelem územního odborného pracoviště v Liberci</w:t>
      </w:r>
    </w:p>
    <w:p w:rsidR="00826948" w:rsidRPr="000113C3" w:rsidRDefault="00826948" w:rsidP="00826948">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IČO: 75032333</w:t>
      </w:r>
    </w:p>
    <w:p w:rsidR="00826948" w:rsidRPr="000113C3" w:rsidRDefault="00826948" w:rsidP="00826948">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DIČ: CZ75032333</w:t>
      </w:r>
    </w:p>
    <w:p w:rsidR="00826948" w:rsidRPr="000113C3" w:rsidRDefault="00826948" w:rsidP="00826948">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bankovní spojení vč. č. účtu: 60039011/0710</w:t>
      </w:r>
    </w:p>
    <w:p w:rsidR="00826948" w:rsidRDefault="00826948" w:rsidP="00826948">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ID datové schránky:  2cy8h6t</w:t>
      </w:r>
    </w:p>
    <w:p w:rsidR="00826948" w:rsidRPr="00242EFA" w:rsidRDefault="00826948" w:rsidP="00826948">
      <w:pPr>
        <w:rPr>
          <w:rFonts w:ascii="Calibri" w:hAnsi="Calibri" w:cs="Calibri"/>
          <w:sz w:val="22"/>
          <w:szCs w:val="22"/>
        </w:rPr>
      </w:pPr>
      <w:r>
        <w:rPr>
          <w:rFonts w:ascii="Calibri" w:hAnsi="Calibri" w:cs="Calibri"/>
          <w:sz w:val="22"/>
          <w:szCs w:val="22"/>
        </w:rPr>
        <w:t xml:space="preserve">Adresa pro doručování: </w:t>
      </w:r>
      <w:r w:rsidRPr="00242EFA">
        <w:rPr>
          <w:rFonts w:ascii="Calibri" w:hAnsi="Calibri" w:cs="Calibri"/>
          <w:sz w:val="22"/>
          <w:szCs w:val="22"/>
        </w:rPr>
        <w:t>Národní památkový ústav, územní odborné pracoviště v Liberci, Jablonecká 642/23, 46001 Liberec</w:t>
      </w:r>
    </w:p>
    <w:p w:rsidR="00826948" w:rsidRPr="000113C3" w:rsidRDefault="00826948" w:rsidP="00826948">
      <w:pPr>
        <w:pStyle w:val="HLAVICKA"/>
        <w:tabs>
          <w:tab w:val="clear" w:pos="1134"/>
          <w:tab w:val="left" w:pos="993"/>
        </w:tabs>
        <w:spacing w:after="0" w:line="240" w:lineRule="atLeast"/>
        <w:rPr>
          <w:rFonts w:ascii="Calibri" w:hAnsi="Calibri" w:cs="Calibri"/>
          <w:sz w:val="22"/>
          <w:szCs w:val="22"/>
        </w:rPr>
      </w:pPr>
    </w:p>
    <w:p w:rsidR="00826948" w:rsidRPr="000113C3" w:rsidRDefault="00826948" w:rsidP="00826948">
      <w:pPr>
        <w:pStyle w:val="Vlastntextsmlouvy"/>
        <w:spacing w:after="0" w:line="240" w:lineRule="atLeast"/>
        <w:rPr>
          <w:rFonts w:ascii="Calibri" w:hAnsi="Calibri" w:cs="Calibri"/>
          <w:sz w:val="22"/>
          <w:szCs w:val="22"/>
        </w:rPr>
      </w:pPr>
      <w:r w:rsidRPr="000113C3">
        <w:rPr>
          <w:rFonts w:ascii="Calibri" w:hAnsi="Calibri" w:cs="Calibri"/>
          <w:sz w:val="22"/>
          <w:szCs w:val="22"/>
        </w:rPr>
        <w:t>(dále jen „</w:t>
      </w:r>
      <w:r w:rsidRPr="000113C3">
        <w:rPr>
          <w:rFonts w:ascii="Calibri" w:hAnsi="Calibri" w:cs="Calibri"/>
          <w:b/>
          <w:sz w:val="22"/>
          <w:szCs w:val="22"/>
        </w:rPr>
        <w:t>Kupující</w:t>
      </w:r>
      <w:r w:rsidRPr="000113C3">
        <w:rPr>
          <w:rFonts w:ascii="Calibri" w:hAnsi="Calibri" w:cs="Calibri"/>
          <w:sz w:val="22"/>
          <w:szCs w:val="22"/>
        </w:rPr>
        <w:t xml:space="preserve">“) </w:t>
      </w:r>
    </w:p>
    <w:p w:rsidR="00826948" w:rsidRPr="000113C3" w:rsidRDefault="00826948" w:rsidP="00826948">
      <w:pPr>
        <w:spacing w:before="240" w:line="240" w:lineRule="atLeast"/>
        <w:jc w:val="center"/>
        <w:rPr>
          <w:rFonts w:ascii="Calibri" w:hAnsi="Calibri" w:cs="Calibri"/>
          <w:sz w:val="22"/>
          <w:szCs w:val="22"/>
        </w:rPr>
      </w:pPr>
      <w:r w:rsidRPr="000113C3">
        <w:rPr>
          <w:rFonts w:ascii="Calibri" w:hAnsi="Calibri" w:cs="Calibri"/>
          <w:sz w:val="22"/>
          <w:szCs w:val="22"/>
        </w:rPr>
        <w:t>uzavřely níže uvede</w:t>
      </w:r>
      <w:r>
        <w:rPr>
          <w:rFonts w:ascii="Calibri" w:hAnsi="Calibri" w:cs="Calibri"/>
          <w:sz w:val="22"/>
          <w:szCs w:val="22"/>
        </w:rPr>
        <w:t xml:space="preserve">ného dne, měsíce a roku podle § 2079 a násl. zákona č. 89/2012 Sb., občanský zákoník, ve znění pozdějších předpisů (dále jen </w:t>
      </w:r>
      <w:r w:rsidRPr="000113C3">
        <w:rPr>
          <w:rFonts w:ascii="Calibri" w:hAnsi="Calibri" w:cs="Calibri"/>
          <w:sz w:val="22"/>
          <w:szCs w:val="22"/>
        </w:rPr>
        <w:t>„</w:t>
      </w:r>
      <w:r w:rsidRPr="000113C3">
        <w:rPr>
          <w:rFonts w:ascii="Calibri" w:hAnsi="Calibri" w:cs="Calibri"/>
          <w:b/>
          <w:sz w:val="22"/>
          <w:szCs w:val="22"/>
        </w:rPr>
        <w:t>OZ</w:t>
      </w:r>
      <w:r w:rsidRPr="000113C3">
        <w:rPr>
          <w:rFonts w:ascii="Calibri" w:hAnsi="Calibri" w:cs="Calibri"/>
          <w:sz w:val="22"/>
          <w:szCs w:val="22"/>
        </w:rPr>
        <w:t>“)</w:t>
      </w:r>
    </w:p>
    <w:p w:rsidR="00826948" w:rsidRPr="000113C3" w:rsidRDefault="00826948" w:rsidP="00826948">
      <w:pPr>
        <w:spacing w:before="240" w:line="240" w:lineRule="atLeast"/>
        <w:jc w:val="center"/>
        <w:rPr>
          <w:rFonts w:ascii="Calibri" w:hAnsi="Calibri" w:cs="Calibri"/>
          <w:b/>
          <w:bCs/>
          <w:spacing w:val="12"/>
          <w:sz w:val="22"/>
          <w:szCs w:val="22"/>
        </w:rPr>
      </w:pPr>
    </w:p>
    <w:p w:rsidR="00826948" w:rsidRPr="000113C3" w:rsidRDefault="00826948" w:rsidP="00826948">
      <w:pPr>
        <w:numPr>
          <w:ilvl w:val="0"/>
          <w:numId w:val="1"/>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Předmět plnění</w:t>
      </w:r>
    </w:p>
    <w:p w:rsidR="00826948" w:rsidRPr="000113C3" w:rsidRDefault="00826948" w:rsidP="00826948">
      <w:pPr>
        <w:spacing w:line="240" w:lineRule="atLeast"/>
        <w:rPr>
          <w:rFonts w:ascii="Calibri" w:hAnsi="Calibri" w:cs="Calibri"/>
          <w:spacing w:val="12"/>
          <w:sz w:val="22"/>
          <w:szCs w:val="22"/>
        </w:rPr>
      </w:pPr>
    </w:p>
    <w:p w:rsidR="00826948" w:rsidRPr="000113C3" w:rsidRDefault="00826948" w:rsidP="00826948">
      <w:pPr>
        <w:numPr>
          <w:ilvl w:val="0"/>
          <w:numId w:val="2"/>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 xml:space="preserve">Tato smlouva je uzavřena na základě </w:t>
      </w:r>
      <w:r>
        <w:rPr>
          <w:rFonts w:ascii="Calibri" w:hAnsi="Calibri" w:cs="Calibri"/>
          <w:sz w:val="22"/>
          <w:szCs w:val="22"/>
        </w:rPr>
        <w:t xml:space="preserve">výsledku </w:t>
      </w:r>
      <w:r w:rsidRPr="000113C3">
        <w:rPr>
          <w:rFonts w:ascii="Calibri" w:hAnsi="Calibri" w:cs="Calibri"/>
          <w:sz w:val="22"/>
          <w:szCs w:val="22"/>
        </w:rPr>
        <w:t xml:space="preserve">veřejné zakázky </w:t>
      </w:r>
      <w:r>
        <w:rPr>
          <w:rFonts w:ascii="Calibri" w:hAnsi="Calibri" w:cs="Calibri"/>
          <w:sz w:val="22"/>
          <w:szCs w:val="22"/>
        </w:rPr>
        <w:t xml:space="preserve">malého rozsahu </w:t>
      </w:r>
      <w:r w:rsidRPr="000113C3">
        <w:rPr>
          <w:rFonts w:ascii="Calibri" w:hAnsi="Calibri" w:cs="Calibri"/>
          <w:sz w:val="22"/>
          <w:szCs w:val="22"/>
        </w:rPr>
        <w:t xml:space="preserve">s </w:t>
      </w:r>
      <w:r w:rsidRPr="00242EFA">
        <w:rPr>
          <w:rFonts w:ascii="Calibri" w:hAnsi="Calibri" w:cs="Calibri"/>
          <w:sz w:val="22"/>
          <w:szCs w:val="22"/>
        </w:rPr>
        <w:t xml:space="preserve">názvem: „Dodávka a montáž plynových kotlů“, </w:t>
      </w:r>
      <w:r w:rsidRPr="00D405D1">
        <w:rPr>
          <w:rFonts w:ascii="Calibri" w:hAnsi="Calibri" w:cs="Calibri"/>
          <w:sz w:val="22"/>
          <w:szCs w:val="22"/>
        </w:rPr>
        <w:t xml:space="preserve">zaregistrované prostřednictvím Národního elektronického nástroje pod ID: </w:t>
      </w:r>
      <w:r w:rsidR="008A2C3A">
        <w:rPr>
          <w:rFonts w:ascii="Calibri" w:hAnsi="Calibri" w:cs="Calibri"/>
          <w:sz w:val="22"/>
          <w:szCs w:val="22"/>
        </w:rPr>
        <w:t>N006/21/V00024009</w:t>
      </w:r>
      <w:r w:rsidRPr="000113C3">
        <w:rPr>
          <w:rFonts w:ascii="Calibri" w:hAnsi="Calibri" w:cs="Calibri"/>
          <w:sz w:val="22"/>
          <w:szCs w:val="22"/>
        </w:rPr>
        <w:t xml:space="preserve"> (dále jen „veřejná zakázka“). Smluvní strany se dohodly, že součást smluvních ujednání tvoří rovněž zadávací dokumentace k</w:t>
      </w:r>
      <w:r>
        <w:rPr>
          <w:rFonts w:ascii="Calibri" w:hAnsi="Calibri" w:cs="Calibri"/>
          <w:sz w:val="22"/>
          <w:szCs w:val="22"/>
        </w:rPr>
        <w:t> </w:t>
      </w:r>
      <w:r w:rsidRPr="000113C3">
        <w:rPr>
          <w:rFonts w:ascii="Calibri" w:hAnsi="Calibri" w:cs="Calibri"/>
          <w:sz w:val="22"/>
          <w:szCs w:val="22"/>
        </w:rPr>
        <w:t>veřejné zakázce a</w:t>
      </w:r>
      <w:r>
        <w:rPr>
          <w:rFonts w:ascii="Calibri" w:hAnsi="Calibri" w:cs="Calibri"/>
          <w:sz w:val="22"/>
          <w:szCs w:val="22"/>
        </w:rPr>
        <w:t xml:space="preserve"> nabídka prodávajícího podaná v </w:t>
      </w:r>
      <w:r w:rsidRPr="000113C3">
        <w:rPr>
          <w:rFonts w:ascii="Calibri" w:hAnsi="Calibri" w:cs="Calibri"/>
          <w:sz w:val="22"/>
          <w:szCs w:val="22"/>
        </w:rPr>
        <w:t>rámci této veřejné zakázky</w:t>
      </w:r>
      <w:r w:rsidRPr="000113C3">
        <w:rPr>
          <w:rFonts w:ascii="Calibri" w:hAnsi="Calibri" w:cs="Calibri"/>
          <w:spacing w:val="12"/>
          <w:sz w:val="22"/>
          <w:szCs w:val="22"/>
        </w:rPr>
        <w:t>.</w:t>
      </w:r>
      <w:r w:rsidRPr="00A74378">
        <w:rPr>
          <w:rFonts w:asciiTheme="minorHAnsi" w:hAnsiTheme="minorHAnsi" w:cstheme="minorHAnsi"/>
          <w:color w:val="000000"/>
          <w:sz w:val="22"/>
          <w:szCs w:val="22"/>
        </w:rPr>
        <w:t xml:space="preserve"> </w:t>
      </w:r>
      <w:r>
        <w:rPr>
          <w:rFonts w:asciiTheme="minorHAnsi" w:hAnsiTheme="minorHAnsi" w:cstheme="minorHAnsi"/>
          <w:color w:val="000000"/>
          <w:sz w:val="22"/>
          <w:szCs w:val="22"/>
        </w:rPr>
        <w:t>Není-li některá otázka řešena touto smlouvou, platí pro vztahy smluvních stran podmínky obsažené v zadávacích podmínkách výběrového řízení veřejné zakázky. Jestliže se znění této smlouvy dostane do rozporu se zadávacími podmínkami veřejné zakázky a rozpor nelze odstranit ani výkladem, mají přednost ustanovení této smlouvy.</w:t>
      </w:r>
    </w:p>
    <w:p w:rsidR="00826948" w:rsidRDefault="00826948" w:rsidP="00826948">
      <w:pPr>
        <w:numPr>
          <w:ilvl w:val="0"/>
          <w:numId w:val="2"/>
        </w:numPr>
        <w:tabs>
          <w:tab w:val="num" w:pos="567"/>
        </w:tabs>
        <w:spacing w:after="120" w:line="240" w:lineRule="atLeast"/>
        <w:ind w:left="567" w:hanging="567"/>
        <w:jc w:val="both"/>
        <w:rPr>
          <w:rFonts w:ascii="Calibri" w:hAnsi="Calibri" w:cs="Calibri"/>
          <w:sz w:val="22"/>
          <w:szCs w:val="22"/>
        </w:rPr>
      </w:pPr>
      <w:r w:rsidRPr="00AF4E2B">
        <w:rPr>
          <w:rFonts w:ascii="Calibri" w:hAnsi="Calibri" w:cs="Calibri"/>
          <w:sz w:val="22"/>
          <w:szCs w:val="22"/>
        </w:rPr>
        <w:lastRenderedPageBreak/>
        <w:t xml:space="preserve">Předmětem plnění této smlouvy je dodávka </w:t>
      </w:r>
      <w:r>
        <w:rPr>
          <w:rFonts w:ascii="Calibri" w:hAnsi="Calibri" w:cs="Calibri"/>
          <w:sz w:val="22"/>
          <w:szCs w:val="22"/>
        </w:rPr>
        <w:t xml:space="preserve">3 ks plynových kondenzačních kotlů </w:t>
      </w:r>
      <w:r w:rsidRPr="00AF4E2B">
        <w:rPr>
          <w:rFonts w:ascii="Calibri" w:hAnsi="Calibri" w:cs="Calibri"/>
          <w:sz w:val="22"/>
          <w:szCs w:val="22"/>
        </w:rPr>
        <w:t>včetně dopravy do místa plnění</w:t>
      </w:r>
      <w:r>
        <w:rPr>
          <w:rFonts w:ascii="Calibri" w:hAnsi="Calibri" w:cs="Calibri"/>
          <w:sz w:val="22"/>
          <w:szCs w:val="22"/>
        </w:rPr>
        <w:t>,</w:t>
      </w:r>
      <w:r w:rsidRPr="00AF4E2B">
        <w:rPr>
          <w:rFonts w:ascii="Calibri" w:hAnsi="Calibri" w:cs="Calibri"/>
          <w:sz w:val="22"/>
          <w:szCs w:val="22"/>
        </w:rPr>
        <w:t xml:space="preserve"> </w:t>
      </w:r>
      <w:proofErr w:type="spellStart"/>
      <w:r>
        <w:rPr>
          <w:rFonts w:ascii="Calibri" w:hAnsi="Calibri" w:cs="Calibri"/>
          <w:sz w:val="22"/>
          <w:szCs w:val="22"/>
        </w:rPr>
        <w:t>vložkování</w:t>
      </w:r>
      <w:proofErr w:type="spellEnd"/>
      <w:r>
        <w:rPr>
          <w:rFonts w:ascii="Calibri" w:hAnsi="Calibri" w:cs="Calibri"/>
          <w:sz w:val="22"/>
          <w:szCs w:val="22"/>
        </w:rPr>
        <w:t xml:space="preserve"> komínů a montáže </w:t>
      </w:r>
      <w:r w:rsidRPr="00AF4E2B">
        <w:rPr>
          <w:rFonts w:ascii="Calibri" w:hAnsi="Calibri" w:cs="Calibri"/>
          <w:sz w:val="22"/>
          <w:szCs w:val="22"/>
        </w:rPr>
        <w:t>(dále jen „</w:t>
      </w:r>
      <w:r w:rsidRPr="00AF4E2B">
        <w:rPr>
          <w:rFonts w:ascii="Calibri" w:hAnsi="Calibri" w:cs="Calibri"/>
          <w:b/>
          <w:sz w:val="22"/>
          <w:szCs w:val="22"/>
        </w:rPr>
        <w:t>Předmět plnění</w:t>
      </w:r>
      <w:r w:rsidRPr="00AF4E2B">
        <w:rPr>
          <w:rFonts w:ascii="Calibri" w:hAnsi="Calibri" w:cs="Calibri"/>
          <w:sz w:val="22"/>
          <w:szCs w:val="22"/>
        </w:rPr>
        <w:t>“). Přesná specifikace předmětu plnění určeného k</w:t>
      </w:r>
      <w:r>
        <w:rPr>
          <w:rFonts w:ascii="Calibri" w:hAnsi="Calibri" w:cs="Calibri"/>
          <w:sz w:val="22"/>
          <w:szCs w:val="22"/>
        </w:rPr>
        <w:t> </w:t>
      </w:r>
      <w:r w:rsidRPr="00AF4E2B">
        <w:rPr>
          <w:rFonts w:ascii="Calibri" w:hAnsi="Calibri" w:cs="Calibri"/>
          <w:sz w:val="22"/>
          <w:szCs w:val="22"/>
        </w:rPr>
        <w:t xml:space="preserve">dodání (konkrétní typ zboží s rozpisem jednotlivých parametrů) je uvedena v Příloze č. </w:t>
      </w:r>
      <w:r>
        <w:rPr>
          <w:rFonts w:ascii="Calibri" w:hAnsi="Calibri" w:cs="Calibri"/>
          <w:sz w:val="22"/>
          <w:szCs w:val="22"/>
        </w:rPr>
        <w:t>1</w:t>
      </w:r>
      <w:r w:rsidRPr="00AF4E2B">
        <w:rPr>
          <w:rFonts w:ascii="Calibri" w:hAnsi="Calibri" w:cs="Calibri"/>
          <w:sz w:val="22"/>
          <w:szCs w:val="22"/>
        </w:rPr>
        <w:t xml:space="preserve"> této smlouvy.</w:t>
      </w:r>
    </w:p>
    <w:p w:rsidR="00826948" w:rsidRPr="004C4DE2" w:rsidRDefault="00826948" w:rsidP="00826948">
      <w:pPr>
        <w:numPr>
          <w:ilvl w:val="0"/>
          <w:numId w:val="2"/>
        </w:numPr>
        <w:tabs>
          <w:tab w:val="num" w:pos="567"/>
        </w:tabs>
        <w:spacing w:after="120" w:line="240" w:lineRule="atLeast"/>
        <w:ind w:left="567" w:hanging="567"/>
        <w:jc w:val="both"/>
        <w:rPr>
          <w:rFonts w:ascii="Calibri" w:hAnsi="Calibri" w:cs="Calibri"/>
          <w:sz w:val="22"/>
          <w:szCs w:val="22"/>
        </w:rPr>
      </w:pPr>
      <w:r w:rsidRPr="001D2DFF">
        <w:rPr>
          <w:rFonts w:asciiTheme="minorHAnsi" w:hAnsiTheme="minorHAnsi" w:cstheme="minorHAnsi"/>
          <w:color w:val="000000"/>
          <w:sz w:val="22"/>
          <w:szCs w:val="22"/>
        </w:rPr>
        <w:t xml:space="preserve">Součástí dodání předmětu </w:t>
      </w:r>
      <w:r>
        <w:rPr>
          <w:rFonts w:asciiTheme="minorHAnsi" w:hAnsiTheme="minorHAnsi" w:cstheme="minorHAnsi"/>
          <w:color w:val="000000"/>
          <w:sz w:val="22"/>
          <w:szCs w:val="22"/>
        </w:rPr>
        <w:t xml:space="preserve">plnění </w:t>
      </w:r>
      <w:r w:rsidRPr="001D2DFF">
        <w:rPr>
          <w:rFonts w:asciiTheme="minorHAnsi" w:hAnsiTheme="minorHAnsi" w:cstheme="minorHAnsi"/>
          <w:color w:val="000000"/>
          <w:sz w:val="22"/>
          <w:szCs w:val="22"/>
        </w:rPr>
        <w:t>smlouvy je</w:t>
      </w:r>
      <w:r>
        <w:rPr>
          <w:rFonts w:asciiTheme="minorHAnsi" w:hAnsiTheme="minorHAnsi" w:cstheme="minorHAnsi"/>
          <w:color w:val="000000"/>
          <w:sz w:val="22"/>
          <w:szCs w:val="22"/>
        </w:rPr>
        <w:t xml:space="preserve"> rovněž</w:t>
      </w:r>
    </w:p>
    <w:p w:rsidR="00826948" w:rsidRPr="004C4DE2" w:rsidRDefault="00826948" w:rsidP="00826948">
      <w:pPr>
        <w:pStyle w:val="Odstavecseseznamem"/>
        <w:numPr>
          <w:ilvl w:val="0"/>
          <w:numId w:val="5"/>
        </w:numPr>
        <w:spacing w:after="120" w:line="240" w:lineRule="atLeast"/>
        <w:jc w:val="both"/>
        <w:rPr>
          <w:rFonts w:ascii="Calibri" w:hAnsi="Calibri" w:cs="Calibri"/>
          <w:sz w:val="22"/>
          <w:szCs w:val="22"/>
        </w:rPr>
      </w:pPr>
      <w:r w:rsidRPr="004C4DE2">
        <w:rPr>
          <w:rFonts w:asciiTheme="minorHAnsi" w:hAnsiTheme="minorHAnsi" w:cstheme="minorHAnsi"/>
          <w:color w:val="000000"/>
          <w:sz w:val="22"/>
          <w:szCs w:val="22"/>
        </w:rPr>
        <w:t xml:space="preserve">doprava na místo plnění, pojištění spojené s dodávkou Předmětu plnění, </w:t>
      </w:r>
    </w:p>
    <w:p w:rsidR="00826948" w:rsidRPr="00337E54" w:rsidRDefault="00826948" w:rsidP="00826948">
      <w:pPr>
        <w:pStyle w:val="Odstavecseseznamem"/>
        <w:numPr>
          <w:ilvl w:val="0"/>
          <w:numId w:val="5"/>
        </w:numPr>
        <w:spacing w:after="120" w:line="240" w:lineRule="atLeast"/>
        <w:jc w:val="both"/>
        <w:rPr>
          <w:rFonts w:ascii="Calibri" w:hAnsi="Calibri" w:cs="Calibri"/>
          <w:sz w:val="22"/>
          <w:szCs w:val="22"/>
        </w:rPr>
      </w:pPr>
      <w:r>
        <w:rPr>
          <w:rFonts w:ascii="Calibri" w:hAnsi="Calibri" w:cs="Calibri"/>
          <w:sz w:val="22"/>
          <w:szCs w:val="22"/>
          <w:lang w:val="cs-CZ"/>
        </w:rPr>
        <w:t xml:space="preserve">úprava místa plnění spočívající ve </w:t>
      </w:r>
      <w:proofErr w:type="spellStart"/>
      <w:r>
        <w:rPr>
          <w:rFonts w:ascii="Calibri" w:hAnsi="Calibri" w:cs="Calibri"/>
          <w:sz w:val="22"/>
          <w:szCs w:val="22"/>
          <w:lang w:val="cs-CZ"/>
        </w:rPr>
        <w:t>vyvložkování</w:t>
      </w:r>
      <w:proofErr w:type="spellEnd"/>
      <w:r>
        <w:rPr>
          <w:rFonts w:ascii="Calibri" w:hAnsi="Calibri" w:cs="Calibri"/>
          <w:sz w:val="22"/>
          <w:szCs w:val="22"/>
          <w:lang w:val="cs-CZ"/>
        </w:rPr>
        <w:t xml:space="preserve"> komínů,</w:t>
      </w:r>
    </w:p>
    <w:p w:rsidR="00826948" w:rsidRPr="004C4DE2" w:rsidRDefault="00826948" w:rsidP="00826948">
      <w:pPr>
        <w:pStyle w:val="Odstavecseseznamem"/>
        <w:numPr>
          <w:ilvl w:val="0"/>
          <w:numId w:val="5"/>
        </w:numPr>
        <w:spacing w:after="120" w:line="240" w:lineRule="atLeast"/>
        <w:jc w:val="both"/>
        <w:rPr>
          <w:rFonts w:ascii="Calibri" w:hAnsi="Calibri" w:cs="Calibri"/>
          <w:sz w:val="22"/>
          <w:szCs w:val="22"/>
        </w:rPr>
      </w:pPr>
      <w:r w:rsidRPr="004C4DE2">
        <w:rPr>
          <w:rFonts w:asciiTheme="minorHAnsi" w:hAnsiTheme="minorHAnsi" w:cstheme="minorHAnsi"/>
          <w:color w:val="000000"/>
          <w:sz w:val="22"/>
          <w:szCs w:val="22"/>
        </w:rPr>
        <w:t xml:space="preserve">montáž a zprovoznění dodávaného Předmětu plnění včetně prověření bezchybné funkčnosti, </w:t>
      </w:r>
    </w:p>
    <w:p w:rsidR="00826948" w:rsidRPr="004C4DE2" w:rsidRDefault="00826948" w:rsidP="00826948">
      <w:pPr>
        <w:pStyle w:val="Odstavecseseznamem"/>
        <w:numPr>
          <w:ilvl w:val="0"/>
          <w:numId w:val="5"/>
        </w:numPr>
        <w:spacing w:after="120" w:line="240" w:lineRule="atLeast"/>
        <w:jc w:val="both"/>
        <w:rPr>
          <w:rFonts w:ascii="Calibri" w:hAnsi="Calibri" w:cs="Calibri"/>
          <w:sz w:val="22"/>
          <w:szCs w:val="22"/>
        </w:rPr>
      </w:pPr>
      <w:r w:rsidRPr="002B23FA">
        <w:rPr>
          <w:rFonts w:asciiTheme="minorHAnsi" w:hAnsiTheme="minorHAnsi" w:cstheme="minorHAnsi"/>
          <w:color w:val="000000"/>
          <w:sz w:val="22"/>
          <w:szCs w:val="22"/>
        </w:rPr>
        <w:t xml:space="preserve">instruktáž </w:t>
      </w:r>
      <w:r>
        <w:rPr>
          <w:rFonts w:asciiTheme="minorHAnsi" w:hAnsiTheme="minorHAnsi" w:cstheme="minorHAnsi"/>
          <w:color w:val="000000"/>
          <w:sz w:val="22"/>
          <w:szCs w:val="22"/>
          <w:lang w:val="cs-CZ"/>
        </w:rPr>
        <w:t>min</w:t>
      </w:r>
      <w:r w:rsidRPr="005926C1">
        <w:rPr>
          <w:rFonts w:asciiTheme="minorHAnsi" w:hAnsiTheme="minorHAnsi" w:cstheme="minorHAnsi"/>
          <w:color w:val="000000"/>
          <w:sz w:val="22"/>
          <w:szCs w:val="22"/>
          <w:lang w:val="cs-CZ"/>
        </w:rPr>
        <w:t xml:space="preserve">. </w:t>
      </w:r>
      <w:r w:rsidRPr="005926C1">
        <w:rPr>
          <w:rFonts w:asciiTheme="minorHAnsi" w:hAnsiTheme="minorHAnsi" w:cstheme="minorHAnsi"/>
          <w:color w:val="000000"/>
          <w:sz w:val="22"/>
          <w:szCs w:val="22"/>
        </w:rPr>
        <w:t>3</w:t>
      </w:r>
      <w:r w:rsidRPr="002B23FA">
        <w:rPr>
          <w:rFonts w:asciiTheme="minorHAnsi" w:hAnsiTheme="minorHAnsi" w:cstheme="minorHAnsi"/>
          <w:color w:val="000000"/>
          <w:sz w:val="22"/>
          <w:szCs w:val="22"/>
        </w:rPr>
        <w:t xml:space="preserve"> zaměstnanců kupujícího a</w:t>
      </w:r>
      <w:r>
        <w:rPr>
          <w:rFonts w:asciiTheme="minorHAnsi" w:hAnsiTheme="minorHAnsi" w:cstheme="minorHAnsi"/>
          <w:color w:val="000000"/>
          <w:sz w:val="22"/>
          <w:szCs w:val="22"/>
        </w:rPr>
        <w:t xml:space="preserve"> protokol o této instruktáži; instruktáž</w:t>
      </w:r>
      <w:r w:rsidRPr="004C4DE2">
        <w:rPr>
          <w:rFonts w:asciiTheme="minorHAnsi" w:hAnsiTheme="minorHAnsi" w:cstheme="minorHAnsi"/>
          <w:color w:val="000000"/>
          <w:sz w:val="22"/>
          <w:szCs w:val="22"/>
        </w:rPr>
        <w:t xml:space="preserve"> </w:t>
      </w:r>
      <w:r w:rsidRPr="00D45D9B">
        <w:rPr>
          <w:rStyle w:val="s1"/>
          <w:rFonts w:asciiTheme="minorHAnsi" w:hAnsiTheme="minorHAnsi"/>
          <w:sz w:val="22"/>
          <w:szCs w:val="22"/>
        </w:rPr>
        <w:t>bude zahrnovat běžné postupy</w:t>
      </w:r>
      <w:r>
        <w:rPr>
          <w:rStyle w:val="s1"/>
          <w:rFonts w:asciiTheme="minorHAnsi" w:hAnsiTheme="minorHAnsi"/>
          <w:sz w:val="22"/>
          <w:szCs w:val="22"/>
          <w:lang w:val="cs-CZ"/>
        </w:rPr>
        <w:t xml:space="preserve"> provozu Předmět plnění pro všechny uživatelské scénáře použití</w:t>
      </w:r>
      <w:r w:rsidRPr="00D45D9B">
        <w:rPr>
          <w:rStyle w:val="s1"/>
          <w:rFonts w:asciiTheme="minorHAnsi" w:hAnsiTheme="minorHAnsi"/>
          <w:sz w:val="22"/>
          <w:szCs w:val="22"/>
        </w:rPr>
        <w:t>, provádění údržby</w:t>
      </w:r>
      <w:r>
        <w:rPr>
          <w:rStyle w:val="s1"/>
          <w:rFonts w:asciiTheme="minorHAnsi" w:hAnsiTheme="minorHAnsi"/>
          <w:sz w:val="22"/>
          <w:szCs w:val="22"/>
          <w:lang w:val="cs-CZ"/>
        </w:rPr>
        <w:t xml:space="preserve"> aj., </w:t>
      </w:r>
    </w:p>
    <w:p w:rsidR="00826948" w:rsidRPr="004C4DE2" w:rsidRDefault="00826948" w:rsidP="00826948">
      <w:pPr>
        <w:pStyle w:val="Odstavecseseznamem"/>
        <w:numPr>
          <w:ilvl w:val="0"/>
          <w:numId w:val="5"/>
        </w:numPr>
        <w:spacing w:after="120" w:line="240" w:lineRule="atLeast"/>
        <w:jc w:val="both"/>
        <w:rPr>
          <w:rFonts w:ascii="Calibri" w:hAnsi="Calibri" w:cs="Calibri"/>
          <w:sz w:val="22"/>
          <w:szCs w:val="22"/>
        </w:rPr>
      </w:pPr>
      <w:r w:rsidRPr="004C4DE2">
        <w:rPr>
          <w:rFonts w:asciiTheme="minorHAnsi" w:hAnsiTheme="minorHAnsi" w:cstheme="minorHAnsi"/>
          <w:color w:val="000000"/>
          <w:sz w:val="22"/>
          <w:szCs w:val="22"/>
        </w:rPr>
        <w:t xml:space="preserve">dodávka návodů k obsluze k Předmětu plnění v českém jazyce v tištěné i elektronické podobě, </w:t>
      </w:r>
    </w:p>
    <w:p w:rsidR="00826948" w:rsidRPr="004C4DE2" w:rsidRDefault="00826948" w:rsidP="00826948">
      <w:pPr>
        <w:pStyle w:val="Odstavecseseznamem"/>
        <w:numPr>
          <w:ilvl w:val="0"/>
          <w:numId w:val="5"/>
        </w:numPr>
        <w:spacing w:after="120" w:line="240" w:lineRule="atLeast"/>
        <w:jc w:val="both"/>
        <w:rPr>
          <w:rFonts w:ascii="Calibri" w:hAnsi="Calibri" w:cs="Calibri"/>
          <w:sz w:val="22"/>
          <w:szCs w:val="22"/>
        </w:rPr>
      </w:pPr>
      <w:r w:rsidRPr="004C4DE2">
        <w:rPr>
          <w:rFonts w:asciiTheme="minorHAnsi" w:hAnsiTheme="minorHAnsi" w:cstheme="minorHAnsi"/>
          <w:color w:val="000000"/>
          <w:sz w:val="22"/>
          <w:szCs w:val="22"/>
        </w:rPr>
        <w:t>dodávka příslušných prohlášení, atestů a certifikátů potřebných pro používání</w:t>
      </w:r>
      <w:r>
        <w:rPr>
          <w:rFonts w:asciiTheme="minorHAnsi" w:hAnsiTheme="minorHAnsi" w:cstheme="minorHAnsi"/>
          <w:color w:val="000000"/>
          <w:sz w:val="22"/>
          <w:szCs w:val="22"/>
          <w:lang w:val="cs-CZ"/>
        </w:rPr>
        <w:t>,</w:t>
      </w:r>
      <w:r w:rsidRPr="004C4DE2">
        <w:rPr>
          <w:rFonts w:asciiTheme="minorHAnsi" w:hAnsiTheme="minorHAnsi" w:cstheme="minorHAnsi"/>
          <w:color w:val="000000"/>
          <w:sz w:val="22"/>
          <w:szCs w:val="22"/>
        </w:rPr>
        <w:t xml:space="preserve"> údržbu</w:t>
      </w:r>
      <w:r>
        <w:rPr>
          <w:rFonts w:asciiTheme="minorHAnsi" w:hAnsiTheme="minorHAnsi" w:cstheme="minorHAnsi"/>
          <w:color w:val="000000"/>
          <w:sz w:val="22"/>
          <w:szCs w:val="22"/>
          <w:lang w:val="cs-CZ"/>
        </w:rPr>
        <w:t xml:space="preserve"> a revize.</w:t>
      </w:r>
    </w:p>
    <w:p w:rsidR="00826948" w:rsidRPr="004C4DE2" w:rsidRDefault="00826948" w:rsidP="00826948">
      <w:pPr>
        <w:numPr>
          <w:ilvl w:val="0"/>
          <w:numId w:val="2"/>
        </w:numPr>
        <w:tabs>
          <w:tab w:val="num" w:pos="567"/>
        </w:tabs>
        <w:spacing w:after="120" w:line="240" w:lineRule="atLeast"/>
        <w:ind w:left="567" w:hanging="567"/>
        <w:jc w:val="both"/>
        <w:rPr>
          <w:rFonts w:ascii="Calibri" w:hAnsi="Calibri" w:cs="Calibri"/>
          <w:sz w:val="22"/>
          <w:szCs w:val="22"/>
        </w:rPr>
      </w:pPr>
      <w:r>
        <w:rPr>
          <w:rFonts w:asciiTheme="minorHAnsi" w:hAnsiTheme="minorHAnsi" w:cstheme="minorHAnsi"/>
          <w:color w:val="000000"/>
          <w:sz w:val="22"/>
          <w:szCs w:val="22"/>
        </w:rPr>
        <w:t xml:space="preserve">Předmětem plnění dle této smlouvy je rovněž povinnost prodávajícího </w:t>
      </w:r>
      <w:r w:rsidRPr="004C4DE2">
        <w:rPr>
          <w:rFonts w:asciiTheme="minorHAnsi" w:hAnsiTheme="minorHAnsi" w:cstheme="minorHAnsi"/>
          <w:color w:val="000000"/>
          <w:sz w:val="22"/>
          <w:szCs w:val="22"/>
        </w:rPr>
        <w:t>zaji</w:t>
      </w:r>
      <w:r>
        <w:rPr>
          <w:rFonts w:asciiTheme="minorHAnsi" w:hAnsiTheme="minorHAnsi" w:cstheme="minorHAnsi"/>
          <w:color w:val="000000"/>
          <w:sz w:val="22"/>
          <w:szCs w:val="22"/>
        </w:rPr>
        <w:t>stit</w:t>
      </w:r>
      <w:r w:rsidRPr="004C4DE2">
        <w:rPr>
          <w:rFonts w:asciiTheme="minorHAnsi" w:hAnsiTheme="minorHAnsi" w:cstheme="minorHAnsi"/>
          <w:color w:val="000000"/>
          <w:sz w:val="22"/>
          <w:szCs w:val="22"/>
        </w:rPr>
        <w:t xml:space="preserve"> záruční servis</w:t>
      </w:r>
      <w:r>
        <w:rPr>
          <w:rFonts w:asciiTheme="minorHAnsi" w:hAnsiTheme="minorHAnsi" w:cstheme="minorHAnsi"/>
          <w:color w:val="000000"/>
          <w:sz w:val="22"/>
          <w:szCs w:val="22"/>
        </w:rPr>
        <w:t xml:space="preserve"> Předmětu plnění.</w:t>
      </w:r>
    </w:p>
    <w:p w:rsidR="00826948" w:rsidRDefault="00826948" w:rsidP="00826948">
      <w:pPr>
        <w:numPr>
          <w:ilvl w:val="0"/>
          <w:numId w:val="2"/>
        </w:numPr>
        <w:tabs>
          <w:tab w:val="num" w:pos="567"/>
        </w:tabs>
        <w:spacing w:after="120" w:line="240" w:lineRule="atLeast"/>
        <w:ind w:left="567" w:hanging="567"/>
        <w:jc w:val="both"/>
        <w:rPr>
          <w:rFonts w:ascii="Calibri" w:hAnsi="Calibri" w:cs="Calibri"/>
          <w:spacing w:val="12"/>
          <w:sz w:val="22"/>
          <w:szCs w:val="22"/>
        </w:rPr>
      </w:pPr>
      <w:r w:rsidRPr="00AF4E2B">
        <w:rPr>
          <w:rFonts w:ascii="Calibri" w:hAnsi="Calibri" w:cs="Calibri"/>
          <w:sz w:val="22"/>
          <w:szCs w:val="22"/>
        </w:rPr>
        <w:t xml:space="preserve">Kupující se zavazuje Předmět plnění výše uvedený v čl. </w:t>
      </w:r>
      <w:r>
        <w:rPr>
          <w:rFonts w:ascii="Calibri" w:hAnsi="Calibri" w:cs="Calibri"/>
          <w:sz w:val="22"/>
          <w:szCs w:val="22"/>
        </w:rPr>
        <w:t>1.2</w:t>
      </w:r>
      <w:r w:rsidRPr="00AF4E2B">
        <w:rPr>
          <w:rFonts w:ascii="Calibri" w:hAnsi="Calibri" w:cs="Calibri"/>
          <w:sz w:val="22"/>
          <w:szCs w:val="22"/>
        </w:rPr>
        <w:t xml:space="preserve"> této smlouvy převzít a zaplatit za něj sjednanou kupní cenu</w:t>
      </w:r>
      <w:r w:rsidRPr="00AF4E2B">
        <w:rPr>
          <w:rFonts w:ascii="Calibri" w:hAnsi="Calibri" w:cs="Calibri"/>
          <w:spacing w:val="12"/>
          <w:sz w:val="22"/>
          <w:szCs w:val="22"/>
        </w:rPr>
        <w:t>.</w:t>
      </w:r>
    </w:p>
    <w:p w:rsidR="00826948" w:rsidRPr="000113C3" w:rsidRDefault="00826948" w:rsidP="00826948">
      <w:pPr>
        <w:numPr>
          <w:ilvl w:val="0"/>
          <w:numId w:val="2"/>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 xml:space="preserve">Smluvní strany si výslovně ujednaly, že v případě dodání většího množství Předmětu plnění, než je ujednáno v článku </w:t>
      </w:r>
      <w:r>
        <w:rPr>
          <w:rFonts w:ascii="Calibri" w:hAnsi="Calibri" w:cs="Calibri"/>
          <w:sz w:val="22"/>
          <w:szCs w:val="22"/>
        </w:rPr>
        <w:t>1.2 této smlouvy, není s</w:t>
      </w:r>
      <w:r w:rsidRPr="000113C3">
        <w:rPr>
          <w:rFonts w:ascii="Calibri" w:hAnsi="Calibri" w:cs="Calibri"/>
          <w:sz w:val="22"/>
          <w:szCs w:val="22"/>
        </w:rPr>
        <w:t>mlouva na toto množství uzavřena. Ustanovení § 2093 Občanského zákoníku se tak mezi Smluvními stranami neuplatní</w:t>
      </w:r>
      <w:r w:rsidRPr="000113C3">
        <w:rPr>
          <w:rFonts w:ascii="Calibri" w:hAnsi="Calibri" w:cs="Calibri"/>
          <w:spacing w:val="12"/>
          <w:sz w:val="22"/>
          <w:szCs w:val="22"/>
        </w:rPr>
        <w:t>.</w:t>
      </w:r>
    </w:p>
    <w:p w:rsidR="00826948" w:rsidRPr="000113C3" w:rsidRDefault="00826948" w:rsidP="00826948">
      <w:pPr>
        <w:numPr>
          <w:ilvl w:val="0"/>
          <w:numId w:val="2"/>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Smluvní strany se dohod</w:t>
      </w:r>
      <w:r>
        <w:rPr>
          <w:rFonts w:ascii="Calibri" w:hAnsi="Calibri" w:cs="Calibri"/>
          <w:sz w:val="22"/>
          <w:szCs w:val="22"/>
        </w:rPr>
        <w:t>ly, že na vztah založený touto s</w:t>
      </w:r>
      <w:r w:rsidRPr="000113C3">
        <w:rPr>
          <w:rFonts w:ascii="Calibri" w:hAnsi="Calibri" w:cs="Calibri"/>
          <w:sz w:val="22"/>
          <w:szCs w:val="22"/>
        </w:rPr>
        <w:t xml:space="preserve">mlouvou se neuplatní § 2126 Občanského zákoníku týkající se svépomocného prodeje, tj. Smluvní strany sjednávají, že </w:t>
      </w:r>
      <w:r>
        <w:rPr>
          <w:rFonts w:ascii="Calibri" w:hAnsi="Calibri" w:cs="Calibri"/>
          <w:sz w:val="22"/>
          <w:szCs w:val="22"/>
        </w:rPr>
        <w:br/>
      </w:r>
      <w:r w:rsidRPr="000113C3">
        <w:rPr>
          <w:rFonts w:ascii="Calibri" w:hAnsi="Calibri" w:cs="Calibri"/>
          <w:sz w:val="22"/>
          <w:szCs w:val="22"/>
        </w:rPr>
        <w:t>v případě prodlení jedné Smluvní strany s převzetím Předmětu plnění či s placením za Předmět plnění nevzniká druhé Smluvní straně právo Předmět plnění po předchozím upozornění na účet prodlévající Smluvní strany prodat</w:t>
      </w:r>
      <w:r w:rsidRPr="000113C3">
        <w:rPr>
          <w:rFonts w:ascii="Calibri" w:hAnsi="Calibri" w:cs="Calibri"/>
          <w:spacing w:val="12"/>
          <w:sz w:val="22"/>
          <w:szCs w:val="22"/>
        </w:rPr>
        <w:t>.</w:t>
      </w:r>
    </w:p>
    <w:p w:rsidR="00826948" w:rsidRPr="000113C3" w:rsidRDefault="00826948" w:rsidP="00826948">
      <w:pPr>
        <w:spacing w:line="240" w:lineRule="atLeast"/>
        <w:jc w:val="both"/>
        <w:rPr>
          <w:rFonts w:ascii="Calibri" w:hAnsi="Calibri" w:cs="Calibri"/>
          <w:spacing w:val="12"/>
          <w:sz w:val="22"/>
          <w:szCs w:val="22"/>
        </w:rPr>
      </w:pPr>
    </w:p>
    <w:p w:rsidR="00826948" w:rsidRPr="000113C3" w:rsidRDefault="00826948" w:rsidP="00826948">
      <w:pPr>
        <w:numPr>
          <w:ilvl w:val="0"/>
          <w:numId w:val="1"/>
        </w:numPr>
        <w:spacing w:line="240" w:lineRule="atLeast"/>
        <w:jc w:val="center"/>
        <w:rPr>
          <w:rFonts w:ascii="Calibri" w:hAnsi="Calibri" w:cs="Calibri"/>
          <w:b/>
          <w:bCs/>
          <w:spacing w:val="12"/>
          <w:sz w:val="22"/>
          <w:szCs w:val="22"/>
        </w:rPr>
      </w:pPr>
      <w:r w:rsidRPr="000113C3">
        <w:rPr>
          <w:rFonts w:ascii="Calibri" w:hAnsi="Calibri" w:cs="Calibri"/>
          <w:b/>
          <w:bCs/>
          <w:spacing w:val="-2"/>
          <w:sz w:val="22"/>
          <w:szCs w:val="22"/>
        </w:rPr>
        <w:t xml:space="preserve">   </w:t>
      </w:r>
      <w:r w:rsidRPr="000113C3">
        <w:rPr>
          <w:rFonts w:ascii="Calibri" w:hAnsi="Calibri" w:cs="Calibri"/>
          <w:b/>
          <w:bCs/>
          <w:spacing w:val="12"/>
          <w:sz w:val="22"/>
          <w:szCs w:val="22"/>
        </w:rPr>
        <w:t>Kupní cena a platební podmínky</w:t>
      </w:r>
    </w:p>
    <w:p w:rsidR="00826948" w:rsidRPr="000113C3" w:rsidRDefault="00826948" w:rsidP="00826948">
      <w:pPr>
        <w:spacing w:line="240" w:lineRule="atLeast"/>
        <w:ind w:left="1080"/>
        <w:rPr>
          <w:rFonts w:ascii="Calibri" w:hAnsi="Calibri" w:cs="Calibri"/>
          <w:b/>
          <w:bCs/>
          <w:spacing w:val="12"/>
          <w:sz w:val="22"/>
          <w:szCs w:val="22"/>
        </w:rPr>
      </w:pP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6F7C27">
        <w:rPr>
          <w:rFonts w:ascii="Calibri" w:hAnsi="Calibri" w:cs="Calibri"/>
          <w:sz w:val="22"/>
          <w:szCs w:val="22"/>
        </w:rPr>
        <w:t xml:space="preserve">Celková </w:t>
      </w:r>
      <w:r>
        <w:rPr>
          <w:rFonts w:ascii="Calibri" w:hAnsi="Calibri" w:cs="Calibri"/>
          <w:sz w:val="22"/>
          <w:szCs w:val="22"/>
          <w:lang w:val="cs-CZ"/>
        </w:rPr>
        <w:t xml:space="preserve">kupní </w:t>
      </w:r>
      <w:r w:rsidRPr="006F7C27">
        <w:rPr>
          <w:rFonts w:ascii="Calibri" w:hAnsi="Calibri" w:cs="Calibri"/>
          <w:sz w:val="22"/>
          <w:szCs w:val="22"/>
        </w:rPr>
        <w:t>cena byla dohodnuta ve výši</w:t>
      </w:r>
      <w:r w:rsidR="008A2C3A">
        <w:rPr>
          <w:rFonts w:ascii="Calibri" w:hAnsi="Calibri" w:cs="Calibri"/>
          <w:sz w:val="22"/>
          <w:szCs w:val="22"/>
          <w:lang w:val="cs-CZ"/>
        </w:rPr>
        <w:t xml:space="preserve"> </w:t>
      </w:r>
      <w:r w:rsidR="008A2C3A" w:rsidRPr="008A2C3A">
        <w:rPr>
          <w:rFonts w:ascii="Calibri" w:hAnsi="Calibri" w:cs="Calibri"/>
          <w:b/>
          <w:sz w:val="22"/>
          <w:szCs w:val="22"/>
          <w:lang w:val="cs-CZ"/>
        </w:rPr>
        <w:t>247.000</w:t>
      </w:r>
      <w:r w:rsidRPr="008A2C3A">
        <w:rPr>
          <w:rFonts w:ascii="Calibri" w:hAnsi="Calibri" w:cs="Calibri"/>
          <w:b/>
          <w:sz w:val="22"/>
          <w:szCs w:val="22"/>
        </w:rPr>
        <w:t xml:space="preserve"> Kč</w:t>
      </w:r>
      <w:r w:rsidRPr="006F7C27">
        <w:rPr>
          <w:rFonts w:ascii="Calibri" w:hAnsi="Calibri" w:cs="Calibri"/>
          <w:sz w:val="22"/>
          <w:szCs w:val="22"/>
        </w:rPr>
        <w:t xml:space="preserve"> (v této smlouvě označeno též jako „Celková </w:t>
      </w:r>
      <w:r>
        <w:rPr>
          <w:rFonts w:ascii="Calibri" w:hAnsi="Calibri" w:cs="Calibri"/>
          <w:sz w:val="22"/>
          <w:szCs w:val="22"/>
          <w:lang w:val="cs-CZ"/>
        </w:rPr>
        <w:t xml:space="preserve">kupní </w:t>
      </w:r>
      <w:r w:rsidRPr="006F7C27">
        <w:rPr>
          <w:rFonts w:ascii="Calibri" w:hAnsi="Calibri" w:cs="Calibri"/>
          <w:sz w:val="22"/>
          <w:szCs w:val="22"/>
        </w:rPr>
        <w:t xml:space="preserve">cena“). Celková </w:t>
      </w:r>
      <w:r>
        <w:rPr>
          <w:rFonts w:ascii="Calibri" w:hAnsi="Calibri" w:cs="Calibri"/>
          <w:sz w:val="22"/>
          <w:szCs w:val="22"/>
          <w:lang w:val="cs-CZ"/>
        </w:rPr>
        <w:t xml:space="preserve">kupní </w:t>
      </w:r>
      <w:r w:rsidRPr="006F7C27">
        <w:rPr>
          <w:rFonts w:ascii="Calibri" w:hAnsi="Calibri" w:cs="Calibri"/>
          <w:sz w:val="22"/>
          <w:szCs w:val="22"/>
        </w:rPr>
        <w:t>cena nezahrnuje daň z přidané hodnoty (dále jen „DPH“).</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AA52FB">
        <w:rPr>
          <w:rFonts w:ascii="Calibri" w:hAnsi="Calibri" w:cs="Calibri"/>
          <w:sz w:val="22"/>
          <w:szCs w:val="22"/>
        </w:rPr>
        <w:t>DPH bude stanovena a hrazena v souladu s právními předpisy platnými ke dni uskutečnění zdanitelného plnění.</w:t>
      </w:r>
    </w:p>
    <w:p w:rsidR="00826948" w:rsidRPr="00A23447"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911EB6">
        <w:rPr>
          <w:rFonts w:ascii="Calibri" w:hAnsi="Calibri" w:cs="Calibri"/>
          <w:sz w:val="22"/>
          <w:szCs w:val="22"/>
        </w:rPr>
        <w:t xml:space="preserve">Celková </w:t>
      </w:r>
      <w:r>
        <w:rPr>
          <w:rFonts w:ascii="Calibri" w:hAnsi="Calibri" w:cs="Calibri"/>
          <w:sz w:val="22"/>
          <w:szCs w:val="22"/>
          <w:lang w:val="cs-CZ"/>
        </w:rPr>
        <w:t xml:space="preserve">kupní </w:t>
      </w:r>
      <w:r w:rsidRPr="00911EB6">
        <w:rPr>
          <w:rFonts w:ascii="Calibri" w:hAnsi="Calibri" w:cs="Calibri"/>
          <w:sz w:val="22"/>
          <w:szCs w:val="22"/>
        </w:rPr>
        <w:t>cena je stanovena na základě Cenové nabídky jako součet dílčích položek uvedených v Cenové nabídce</w:t>
      </w:r>
      <w:r>
        <w:rPr>
          <w:rFonts w:ascii="Calibri" w:hAnsi="Calibri" w:cs="Calibri"/>
          <w:sz w:val="22"/>
          <w:szCs w:val="22"/>
          <w:lang w:val="cs-CZ"/>
        </w:rPr>
        <w:t xml:space="preserve">; Cenová nabídka tvoří přílohu č. 2 </w:t>
      </w:r>
      <w:proofErr w:type="gramStart"/>
      <w:r>
        <w:rPr>
          <w:rFonts w:ascii="Calibri" w:hAnsi="Calibri" w:cs="Calibri"/>
          <w:sz w:val="22"/>
          <w:szCs w:val="22"/>
          <w:lang w:val="cs-CZ"/>
        </w:rPr>
        <w:t>této</w:t>
      </w:r>
      <w:proofErr w:type="gramEnd"/>
      <w:r>
        <w:rPr>
          <w:rFonts w:ascii="Calibri" w:hAnsi="Calibri" w:cs="Calibri"/>
          <w:sz w:val="22"/>
          <w:szCs w:val="22"/>
          <w:lang w:val="cs-CZ"/>
        </w:rPr>
        <w:t xml:space="preserve"> smlouvy</w:t>
      </w:r>
      <w:r w:rsidRPr="00911EB6">
        <w:rPr>
          <w:rFonts w:ascii="Calibri" w:hAnsi="Calibri" w:cs="Calibri"/>
          <w:sz w:val="22"/>
          <w:szCs w:val="22"/>
        </w:rPr>
        <w:t>. Ceny uvedené v</w:t>
      </w:r>
      <w:r>
        <w:rPr>
          <w:rFonts w:ascii="Calibri" w:hAnsi="Calibri" w:cs="Calibri"/>
          <w:sz w:val="22"/>
          <w:szCs w:val="22"/>
          <w:lang w:val="cs-CZ"/>
        </w:rPr>
        <w:t> </w:t>
      </w:r>
      <w:r w:rsidRPr="00911EB6">
        <w:rPr>
          <w:rFonts w:ascii="Calibri" w:hAnsi="Calibri" w:cs="Calibri"/>
          <w:sz w:val="22"/>
          <w:szCs w:val="22"/>
        </w:rPr>
        <w:t xml:space="preserve">Cenové nabídce obsahují veškeré náklady </w:t>
      </w:r>
      <w:r>
        <w:rPr>
          <w:rFonts w:ascii="Calibri" w:hAnsi="Calibri" w:cs="Calibri"/>
          <w:sz w:val="22"/>
          <w:szCs w:val="22"/>
          <w:lang w:val="cs-CZ"/>
        </w:rPr>
        <w:t>prodávajícího</w:t>
      </w:r>
      <w:r w:rsidRPr="00911EB6">
        <w:rPr>
          <w:rFonts w:ascii="Calibri" w:hAnsi="Calibri" w:cs="Calibri"/>
          <w:sz w:val="22"/>
          <w:szCs w:val="22"/>
        </w:rPr>
        <w:t xml:space="preserve"> související s</w:t>
      </w:r>
      <w:r>
        <w:rPr>
          <w:rFonts w:ascii="Calibri" w:hAnsi="Calibri" w:cs="Calibri"/>
          <w:sz w:val="22"/>
          <w:szCs w:val="22"/>
        </w:rPr>
        <w:t> </w:t>
      </w:r>
      <w:r>
        <w:rPr>
          <w:rFonts w:ascii="Calibri" w:hAnsi="Calibri" w:cs="Calibri"/>
          <w:sz w:val="22"/>
          <w:szCs w:val="22"/>
          <w:lang w:val="cs-CZ"/>
        </w:rPr>
        <w:t>dodáním Předmětu plnění</w:t>
      </w:r>
      <w:r w:rsidRPr="00911EB6">
        <w:rPr>
          <w:rFonts w:ascii="Calibri" w:hAnsi="Calibri" w:cs="Calibri"/>
          <w:sz w:val="22"/>
          <w:szCs w:val="22"/>
        </w:rPr>
        <w:t xml:space="preserve">, </w:t>
      </w:r>
      <w:r>
        <w:rPr>
          <w:rFonts w:ascii="Calibri" w:hAnsi="Calibri" w:cs="Calibri"/>
          <w:sz w:val="22"/>
          <w:szCs w:val="22"/>
          <w:lang w:val="cs-CZ"/>
        </w:rPr>
        <w:t>dopravou, pojištěním, instruktáží, zajištěním záručního servisu.</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A23447">
        <w:rPr>
          <w:rFonts w:ascii="Calibri" w:hAnsi="Calibri" w:cs="Calibri"/>
          <w:sz w:val="22"/>
          <w:szCs w:val="22"/>
        </w:rPr>
        <w:t>Kupující nebude poskytovat prodávajícímu žádné zálohy.</w:t>
      </w:r>
    </w:p>
    <w:p w:rsidR="00826948" w:rsidRPr="00C17D3A"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Pr>
          <w:rFonts w:ascii="Calibri" w:hAnsi="Calibri" w:cs="Calibri"/>
          <w:sz w:val="22"/>
          <w:szCs w:val="22"/>
          <w:lang w:val="cs-CZ"/>
        </w:rPr>
        <w:t>Celková kupní c</w:t>
      </w:r>
      <w:proofErr w:type="spellStart"/>
      <w:r w:rsidRPr="00A23447">
        <w:rPr>
          <w:rFonts w:ascii="Calibri" w:hAnsi="Calibri" w:cs="Calibri"/>
          <w:sz w:val="22"/>
          <w:szCs w:val="22"/>
        </w:rPr>
        <w:t>ena</w:t>
      </w:r>
      <w:proofErr w:type="spellEnd"/>
      <w:r w:rsidRPr="00A23447">
        <w:rPr>
          <w:rFonts w:ascii="Calibri" w:hAnsi="Calibri" w:cs="Calibri"/>
          <w:sz w:val="22"/>
          <w:szCs w:val="22"/>
        </w:rPr>
        <w:t xml:space="preserve"> za Předmět plnění</w:t>
      </w:r>
      <w:r>
        <w:rPr>
          <w:rFonts w:ascii="Calibri" w:hAnsi="Calibri" w:cs="Calibri"/>
          <w:sz w:val="22"/>
          <w:szCs w:val="22"/>
          <w:lang w:val="cs-CZ"/>
        </w:rPr>
        <w:t xml:space="preserve"> </w:t>
      </w:r>
      <w:r w:rsidRPr="00A23447">
        <w:rPr>
          <w:rFonts w:ascii="Calibri" w:hAnsi="Calibri" w:cs="Calibri"/>
          <w:sz w:val="22"/>
          <w:szCs w:val="22"/>
        </w:rPr>
        <w:t xml:space="preserve">bude prodávajícím fakturována po řádném předání a převzetí </w:t>
      </w:r>
      <w:r>
        <w:rPr>
          <w:rFonts w:ascii="Calibri" w:hAnsi="Calibri" w:cs="Calibri"/>
          <w:sz w:val="22"/>
          <w:szCs w:val="22"/>
          <w:lang w:val="cs-CZ"/>
        </w:rPr>
        <w:t>Předmětu plnění</w:t>
      </w:r>
      <w:r w:rsidRPr="00A23447">
        <w:rPr>
          <w:rFonts w:ascii="Calibri" w:hAnsi="Calibri" w:cs="Calibri"/>
          <w:sz w:val="22"/>
          <w:szCs w:val="22"/>
        </w:rPr>
        <w:t xml:space="preserve"> kupujícím.</w:t>
      </w:r>
      <w:r w:rsidRPr="009B4B0B">
        <w:t xml:space="preserve"> </w:t>
      </w:r>
    </w:p>
    <w:p w:rsidR="00826948" w:rsidRPr="000840F7" w:rsidRDefault="00826948" w:rsidP="00826948">
      <w:pPr>
        <w:pStyle w:val="Odstavecseseznamem"/>
        <w:numPr>
          <w:ilvl w:val="1"/>
          <w:numId w:val="1"/>
        </w:numPr>
        <w:spacing w:after="120" w:line="240" w:lineRule="atLeast"/>
        <w:ind w:left="567" w:hanging="567"/>
        <w:jc w:val="both"/>
        <w:rPr>
          <w:rFonts w:ascii="Calibri" w:hAnsi="Calibri" w:cs="Calibri"/>
          <w:sz w:val="22"/>
          <w:szCs w:val="22"/>
          <w:lang w:val="cs-CZ"/>
        </w:rPr>
      </w:pPr>
      <w:r w:rsidRPr="000840F7">
        <w:rPr>
          <w:rFonts w:ascii="Calibri" w:hAnsi="Calibri" w:cs="Calibri"/>
          <w:sz w:val="22"/>
          <w:szCs w:val="22"/>
        </w:rPr>
        <w:t xml:space="preserve">Faktura/daňový doklad bude splatná do 21 dnů ode dne doručení faktury/daňového dokladu kupujícímu. </w:t>
      </w:r>
    </w:p>
    <w:p w:rsidR="00826948" w:rsidRPr="000840F7" w:rsidRDefault="00826948" w:rsidP="00826948">
      <w:pPr>
        <w:pStyle w:val="Odstavecseseznamem"/>
        <w:numPr>
          <w:ilvl w:val="1"/>
          <w:numId w:val="1"/>
        </w:numPr>
        <w:spacing w:after="120" w:line="240" w:lineRule="atLeast"/>
        <w:ind w:left="567" w:hanging="567"/>
        <w:jc w:val="both"/>
        <w:rPr>
          <w:rFonts w:ascii="Calibri" w:hAnsi="Calibri" w:cs="Calibri"/>
          <w:sz w:val="22"/>
          <w:szCs w:val="22"/>
          <w:lang w:val="cs-CZ"/>
        </w:rPr>
      </w:pPr>
      <w:r w:rsidRPr="000840F7">
        <w:rPr>
          <w:rFonts w:ascii="Calibri" w:hAnsi="Calibri" w:cs="Calibri"/>
          <w:sz w:val="22"/>
          <w:szCs w:val="22"/>
        </w:rPr>
        <w:lastRenderedPageBreak/>
        <w:t xml:space="preserve">Faktura/daňový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Pr="000840F7">
        <w:rPr>
          <w:rFonts w:ascii="Calibri" w:hAnsi="Calibri" w:cs="Calibri"/>
          <w:sz w:val="22"/>
          <w:szCs w:val="22"/>
        </w:rPr>
        <w:br/>
        <w:t>s tím, že prodávající je poté povinen vystavit novou s novým termínem splatnosti. V takovém případě není NPU v prodlení s úhradou.</w:t>
      </w:r>
    </w:p>
    <w:p w:rsidR="00826948" w:rsidRPr="000840F7" w:rsidRDefault="00826948" w:rsidP="00826948">
      <w:pPr>
        <w:pStyle w:val="Odstavecseseznamem"/>
        <w:numPr>
          <w:ilvl w:val="1"/>
          <w:numId w:val="1"/>
        </w:numPr>
        <w:spacing w:after="120" w:line="240" w:lineRule="atLeast"/>
        <w:ind w:left="567" w:hanging="567"/>
        <w:jc w:val="both"/>
        <w:rPr>
          <w:rFonts w:ascii="Calibri" w:hAnsi="Calibri" w:cs="Calibri"/>
          <w:sz w:val="22"/>
          <w:szCs w:val="22"/>
          <w:lang w:val="cs-CZ"/>
        </w:rPr>
      </w:pPr>
      <w:r>
        <w:rPr>
          <w:rFonts w:ascii="Calibri" w:hAnsi="Calibri" w:cs="Calibri"/>
          <w:sz w:val="22"/>
          <w:szCs w:val="22"/>
          <w:lang w:val="cs-CZ"/>
        </w:rPr>
        <w:t>C</w:t>
      </w:r>
      <w:proofErr w:type="spellStart"/>
      <w:r w:rsidRPr="000840F7">
        <w:rPr>
          <w:rFonts w:ascii="Calibri" w:hAnsi="Calibri" w:cs="Calibri"/>
          <w:sz w:val="22"/>
          <w:szCs w:val="22"/>
        </w:rPr>
        <w:t>ena</w:t>
      </w:r>
      <w:proofErr w:type="spellEnd"/>
      <w:r w:rsidRPr="000840F7">
        <w:rPr>
          <w:rFonts w:ascii="Calibri" w:hAnsi="Calibri" w:cs="Calibri"/>
          <w:sz w:val="22"/>
          <w:szCs w:val="22"/>
        </w:rPr>
        <w:t xml:space="preserve"> se považuje za uhrazenou okamžikem odepsání fakturované kupní ceny z bankovního účtu kupujícího na účet prodávajícího uvedený </w:t>
      </w:r>
      <w:r>
        <w:rPr>
          <w:rFonts w:ascii="Calibri" w:hAnsi="Calibri" w:cs="Calibri"/>
          <w:sz w:val="22"/>
          <w:szCs w:val="22"/>
          <w:lang w:val="cs-CZ"/>
        </w:rPr>
        <w:t>na zaslané faktuře</w:t>
      </w:r>
      <w:r w:rsidRPr="000840F7">
        <w:rPr>
          <w:rFonts w:ascii="Calibri" w:hAnsi="Calibri" w:cs="Calibri"/>
          <w:sz w:val="22"/>
          <w:szCs w:val="22"/>
        </w:rPr>
        <w:t xml:space="preserve">. </w:t>
      </w:r>
    </w:p>
    <w:p w:rsidR="00826948" w:rsidRPr="00FE21D8" w:rsidRDefault="00826948" w:rsidP="00826948">
      <w:pPr>
        <w:pStyle w:val="Odstavecseseznamem"/>
        <w:numPr>
          <w:ilvl w:val="1"/>
          <w:numId w:val="1"/>
        </w:numPr>
        <w:spacing w:after="120" w:line="240" w:lineRule="atLeast"/>
        <w:ind w:left="567" w:hanging="567"/>
        <w:jc w:val="both"/>
        <w:rPr>
          <w:rFonts w:ascii="Calibri" w:hAnsi="Calibri" w:cs="Calibri"/>
          <w:sz w:val="22"/>
          <w:szCs w:val="22"/>
          <w:lang w:val="cs-CZ"/>
        </w:rPr>
      </w:pPr>
      <w:r w:rsidRPr="000840F7">
        <w:rPr>
          <w:rFonts w:ascii="Calibri" w:hAnsi="Calibri" w:cs="Calibri"/>
          <w:sz w:val="22"/>
          <w:szCs w:val="22"/>
        </w:rPr>
        <w:t xml:space="preserve">Pokud kupující uplatní nárok na odstranění vady </w:t>
      </w:r>
      <w:r>
        <w:rPr>
          <w:rFonts w:ascii="Calibri" w:hAnsi="Calibri" w:cs="Calibri"/>
          <w:sz w:val="22"/>
          <w:szCs w:val="22"/>
          <w:lang w:val="cs-CZ"/>
        </w:rPr>
        <w:t>Předmětu plnění</w:t>
      </w:r>
      <w:r w:rsidRPr="000840F7">
        <w:rPr>
          <w:rFonts w:ascii="Calibri" w:hAnsi="Calibri" w:cs="Calibri"/>
          <w:sz w:val="22"/>
          <w:szCs w:val="22"/>
        </w:rPr>
        <w:t xml:space="preserve"> ve lhůtě splatnosti faktury, není kupující povinen až do odstranění vady </w:t>
      </w:r>
      <w:r>
        <w:rPr>
          <w:rFonts w:ascii="Calibri" w:hAnsi="Calibri" w:cs="Calibri"/>
          <w:sz w:val="22"/>
          <w:szCs w:val="22"/>
          <w:lang w:val="cs-CZ"/>
        </w:rPr>
        <w:t>Předmětu plnění</w:t>
      </w:r>
      <w:r w:rsidRPr="000840F7">
        <w:rPr>
          <w:rFonts w:ascii="Calibri" w:hAnsi="Calibri" w:cs="Calibri"/>
          <w:sz w:val="22"/>
          <w:szCs w:val="22"/>
        </w:rPr>
        <w:t xml:space="preserve"> uhradit </w:t>
      </w:r>
      <w:r>
        <w:rPr>
          <w:rFonts w:ascii="Calibri" w:hAnsi="Calibri" w:cs="Calibri"/>
          <w:sz w:val="22"/>
          <w:szCs w:val="22"/>
          <w:lang w:val="cs-CZ"/>
        </w:rPr>
        <w:t xml:space="preserve">Celkovou kupní </w:t>
      </w:r>
      <w:r w:rsidRPr="000840F7">
        <w:rPr>
          <w:rFonts w:ascii="Calibri" w:hAnsi="Calibri" w:cs="Calibri"/>
          <w:sz w:val="22"/>
          <w:szCs w:val="22"/>
        </w:rPr>
        <w:t xml:space="preserve">cenu </w:t>
      </w:r>
      <w:r>
        <w:rPr>
          <w:rFonts w:ascii="Calibri" w:hAnsi="Calibri" w:cs="Calibri"/>
          <w:sz w:val="22"/>
          <w:szCs w:val="22"/>
          <w:lang w:val="cs-CZ"/>
        </w:rPr>
        <w:t>Předmětu plnění</w:t>
      </w:r>
      <w:r w:rsidRPr="000840F7">
        <w:rPr>
          <w:rFonts w:ascii="Calibri" w:hAnsi="Calibri" w:cs="Calibri"/>
          <w:sz w:val="22"/>
          <w:szCs w:val="22"/>
        </w:rPr>
        <w:t xml:space="preserve">. Okamžikem odstranění vady </w:t>
      </w:r>
      <w:r>
        <w:rPr>
          <w:rFonts w:ascii="Calibri" w:hAnsi="Calibri" w:cs="Calibri"/>
          <w:sz w:val="22"/>
          <w:szCs w:val="22"/>
          <w:lang w:val="cs-CZ"/>
        </w:rPr>
        <w:t>Předmětu plnění</w:t>
      </w:r>
      <w:r w:rsidRPr="000840F7">
        <w:rPr>
          <w:rFonts w:ascii="Calibri" w:hAnsi="Calibri" w:cs="Calibri"/>
          <w:sz w:val="22"/>
          <w:szCs w:val="22"/>
        </w:rPr>
        <w:t xml:space="preserve"> začne běžet nová lhůta splatnosti faktury v délce </w:t>
      </w:r>
      <w:r>
        <w:rPr>
          <w:rFonts w:ascii="Calibri" w:hAnsi="Calibri" w:cs="Calibri"/>
          <w:sz w:val="22"/>
          <w:szCs w:val="22"/>
          <w:lang w:val="cs-CZ"/>
        </w:rPr>
        <w:t>21</w:t>
      </w:r>
      <w:r w:rsidRPr="000840F7">
        <w:rPr>
          <w:rFonts w:ascii="Calibri" w:hAnsi="Calibri" w:cs="Calibri"/>
          <w:sz w:val="22"/>
          <w:szCs w:val="22"/>
        </w:rPr>
        <w:t xml:space="preserve"> kalendářních dnů.</w:t>
      </w:r>
    </w:p>
    <w:p w:rsidR="00826948"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Prodávající prohlašuje, že ke dni podpisu Smlouvy není nespolehlivým plátcem DPH dle § 106 zákona č. 235/2004 Sb., o dani z přidané hodnoty, v platném znění, a není vedena v registru nespolehlivých plátců DPH. </w:t>
      </w:r>
    </w:p>
    <w:p w:rsidR="00826948" w:rsidRPr="006B00C3"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w:t>
      </w:r>
      <w:r>
        <w:rPr>
          <w:rFonts w:ascii="Calibri" w:hAnsi="Calibri" w:cs="Calibri"/>
          <w:sz w:val="22"/>
          <w:szCs w:val="22"/>
        </w:rPr>
        <w:t>kupujícímu</w:t>
      </w:r>
      <w:r w:rsidRPr="006B00C3">
        <w:rPr>
          <w:rFonts w:ascii="Calibri" w:hAnsi="Calibri" w:cs="Calibri"/>
          <w:sz w:val="22"/>
          <w:szCs w:val="22"/>
        </w:rPr>
        <w:t xml:space="preserve"> nejpozději do 5 pracovních dnů ode dne, kdy tato skutečnost nastala, přičemž oznámením se rozumí den, kdy </w:t>
      </w:r>
      <w:r>
        <w:rPr>
          <w:rFonts w:ascii="Calibri" w:hAnsi="Calibri" w:cs="Calibri"/>
          <w:sz w:val="22"/>
          <w:szCs w:val="22"/>
        </w:rPr>
        <w:t>kupující</w:t>
      </w:r>
      <w:r w:rsidRPr="006B00C3">
        <w:rPr>
          <w:rFonts w:ascii="Calibri" w:hAnsi="Calibri" w:cs="Calibri"/>
          <w:sz w:val="22"/>
          <w:szCs w:val="22"/>
        </w:rPr>
        <w:t xml:space="preserve"> předmětnou informaci prokazatelně obdržel. V případě porušení některé z těchto povinnosti je prodávající povinen uhradit </w:t>
      </w:r>
      <w:r>
        <w:rPr>
          <w:rFonts w:ascii="Calibri" w:hAnsi="Calibri" w:cs="Calibri"/>
          <w:sz w:val="22"/>
          <w:szCs w:val="22"/>
        </w:rPr>
        <w:t>kupujícímu</w:t>
      </w:r>
      <w:r w:rsidRPr="006B00C3">
        <w:rPr>
          <w:rFonts w:ascii="Calibri" w:hAnsi="Calibri" w:cs="Calibri"/>
          <w:sz w:val="22"/>
          <w:szCs w:val="22"/>
        </w:rPr>
        <w:t xml:space="preserve"> smluvní pokutu ve výši </w:t>
      </w:r>
      <w:r>
        <w:rPr>
          <w:rFonts w:ascii="Calibri" w:hAnsi="Calibri" w:cs="Calibri"/>
          <w:sz w:val="22"/>
          <w:szCs w:val="22"/>
        </w:rPr>
        <w:t>1</w:t>
      </w:r>
      <w:r w:rsidRPr="006B00C3">
        <w:rPr>
          <w:rFonts w:ascii="Calibri" w:hAnsi="Calibri" w:cs="Calibri"/>
          <w:sz w:val="22"/>
          <w:szCs w:val="22"/>
        </w:rPr>
        <w:t xml:space="preserve">0.000,- Kč, a to za každý jednotlivý případ porušení povinnosti. Uhrazení smluvní pokuty se nikterak nedotýká nároku na náhradu škody způsobené porušením této povinnosti. Prodávající dále souhlasí s tím, aby </w:t>
      </w:r>
      <w:r>
        <w:rPr>
          <w:rFonts w:ascii="Calibri" w:hAnsi="Calibri" w:cs="Calibri"/>
          <w:sz w:val="22"/>
          <w:szCs w:val="22"/>
        </w:rPr>
        <w:t>kupující</w:t>
      </w:r>
      <w:r w:rsidRPr="006B00C3">
        <w:rPr>
          <w:rFonts w:ascii="Calibri" w:hAnsi="Calibri" w:cs="Calibri"/>
          <w:sz w:val="22"/>
          <w:szCs w:val="22"/>
        </w:rPr>
        <w:t xml:space="preserve"> provedl zajišťovací úhradu DPH přímo na účet příslušného finančního úřadu, jestliže prodávající bude ke dni uskutečnění zdanitelného plnění veden v registru nespolehlivých plátců DPH.</w:t>
      </w:r>
    </w:p>
    <w:p w:rsidR="00826948" w:rsidRPr="000113C3" w:rsidRDefault="00826948" w:rsidP="00826948">
      <w:pPr>
        <w:pStyle w:val="Style1"/>
        <w:adjustRightInd/>
        <w:spacing w:line="240" w:lineRule="atLeast"/>
        <w:rPr>
          <w:rFonts w:ascii="Calibri" w:hAnsi="Calibri" w:cs="Calibri"/>
          <w:spacing w:val="12"/>
          <w:sz w:val="22"/>
          <w:szCs w:val="22"/>
        </w:rPr>
      </w:pPr>
    </w:p>
    <w:p w:rsidR="00826948" w:rsidRPr="000113C3" w:rsidRDefault="00826948" w:rsidP="00826948">
      <w:pPr>
        <w:numPr>
          <w:ilvl w:val="0"/>
          <w:numId w:val="1"/>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Termíny a místa plnění</w:t>
      </w:r>
    </w:p>
    <w:p w:rsidR="00826948" w:rsidRPr="000113C3" w:rsidRDefault="00826948" w:rsidP="00826948">
      <w:pPr>
        <w:pStyle w:val="Style1"/>
        <w:adjustRightInd/>
        <w:spacing w:line="240" w:lineRule="atLeast"/>
        <w:rPr>
          <w:rFonts w:ascii="Calibri" w:hAnsi="Calibri" w:cs="Calibri"/>
          <w:spacing w:val="12"/>
          <w:sz w:val="22"/>
          <w:szCs w:val="22"/>
        </w:rPr>
      </w:pPr>
    </w:p>
    <w:p w:rsidR="00826948" w:rsidRPr="00C072E3"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805F1B">
        <w:rPr>
          <w:rFonts w:ascii="Calibri" w:hAnsi="Calibri" w:cs="Calibri"/>
          <w:sz w:val="22"/>
          <w:szCs w:val="22"/>
        </w:rPr>
        <w:t xml:space="preserve">Prodávající dodá kupujícímu Předmět plnění nejpozději </w:t>
      </w:r>
      <w:r w:rsidRPr="00805F1B">
        <w:rPr>
          <w:rFonts w:ascii="Calibri" w:hAnsi="Calibri" w:cs="Calibri"/>
          <w:b/>
          <w:sz w:val="22"/>
          <w:szCs w:val="22"/>
        </w:rPr>
        <w:t xml:space="preserve">do </w:t>
      </w:r>
      <w:r>
        <w:rPr>
          <w:rFonts w:ascii="Calibri" w:hAnsi="Calibri" w:cs="Calibri"/>
          <w:b/>
          <w:sz w:val="22"/>
          <w:szCs w:val="22"/>
          <w:lang w:val="cs-CZ"/>
        </w:rPr>
        <w:t>30. 9. 2021</w:t>
      </w:r>
      <w:r w:rsidRPr="000113C3">
        <w:rPr>
          <w:rFonts w:ascii="Calibri" w:hAnsi="Calibri" w:cs="Calibri"/>
          <w:sz w:val="22"/>
          <w:szCs w:val="22"/>
        </w:rPr>
        <w:t>.</w:t>
      </w:r>
      <w:r w:rsidRPr="00667974">
        <w:rPr>
          <w:rFonts w:ascii="Calibri" w:hAnsi="Calibri" w:cs="Calibri"/>
          <w:sz w:val="22"/>
          <w:szCs w:val="22"/>
        </w:rPr>
        <w:t xml:space="preserve"> </w:t>
      </w:r>
      <w:r>
        <w:rPr>
          <w:rFonts w:ascii="Calibri" w:hAnsi="Calibri" w:cs="Calibri"/>
          <w:sz w:val="22"/>
          <w:szCs w:val="22"/>
          <w:lang w:val="cs-CZ"/>
        </w:rPr>
        <w:t>Konkrétní termín dodání a montáže dohodne prodávající s kupujícím vždy předem.</w:t>
      </w:r>
    </w:p>
    <w:p w:rsidR="00826948" w:rsidRPr="00242EFA"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C072E3">
        <w:rPr>
          <w:rFonts w:ascii="Calibri" w:hAnsi="Calibri" w:cs="Calibri"/>
          <w:sz w:val="22"/>
          <w:szCs w:val="22"/>
          <w:lang w:val="cs-CZ"/>
        </w:rPr>
        <w:t xml:space="preserve">Předmět plnění </w:t>
      </w:r>
      <w:r w:rsidRPr="00C072E3">
        <w:rPr>
          <w:rFonts w:ascii="Calibri" w:hAnsi="Calibri" w:cs="Calibri"/>
          <w:sz w:val="22"/>
          <w:szCs w:val="22"/>
        </w:rPr>
        <w:t xml:space="preserve">bude dodán na adresu: </w:t>
      </w:r>
      <w:r w:rsidRPr="00242EFA">
        <w:rPr>
          <w:rFonts w:ascii="Calibri" w:hAnsi="Calibri" w:cs="Calibri"/>
          <w:sz w:val="22"/>
          <w:szCs w:val="22"/>
        </w:rPr>
        <w:t>Národní památkový ústav, územní odborné pracoviště v Liberci, Jablonecká 642/23, 46001 Liberec</w:t>
      </w:r>
      <w:r w:rsidRPr="00242EFA">
        <w:rPr>
          <w:rFonts w:ascii="Calibri" w:hAnsi="Calibri" w:cs="Calibri"/>
          <w:sz w:val="22"/>
          <w:szCs w:val="22"/>
          <w:lang w:val="cs-CZ"/>
        </w:rPr>
        <w:t xml:space="preserve"> s tím, že d</w:t>
      </w:r>
      <w:proofErr w:type="spellStart"/>
      <w:r w:rsidRPr="00242EFA">
        <w:rPr>
          <w:rFonts w:ascii="Calibri" w:hAnsi="Calibri" w:cs="Calibri"/>
          <w:sz w:val="22"/>
          <w:szCs w:val="22"/>
        </w:rPr>
        <w:t>va</w:t>
      </w:r>
      <w:proofErr w:type="spellEnd"/>
      <w:r w:rsidRPr="00242EFA">
        <w:rPr>
          <w:rFonts w:ascii="Calibri" w:hAnsi="Calibri" w:cs="Calibri"/>
          <w:sz w:val="22"/>
          <w:szCs w:val="22"/>
        </w:rPr>
        <w:t xml:space="preserve"> kotle </w:t>
      </w:r>
      <w:r w:rsidRPr="00242EFA">
        <w:rPr>
          <w:rFonts w:ascii="Calibri" w:hAnsi="Calibri" w:cs="Calibri"/>
          <w:sz w:val="22"/>
          <w:szCs w:val="22"/>
          <w:lang w:val="cs-CZ"/>
        </w:rPr>
        <w:t xml:space="preserve">budou instalovány </w:t>
      </w:r>
      <w:r w:rsidRPr="00242EFA">
        <w:rPr>
          <w:rFonts w:ascii="Calibri" w:hAnsi="Calibri" w:cs="Calibri"/>
          <w:sz w:val="22"/>
          <w:szCs w:val="22"/>
        </w:rPr>
        <w:t xml:space="preserve">v 1. PP objektu </w:t>
      </w:r>
      <w:r w:rsidRPr="00242EFA">
        <w:rPr>
          <w:rFonts w:ascii="Calibri" w:hAnsi="Calibri" w:cs="Calibri"/>
          <w:sz w:val="22"/>
          <w:szCs w:val="22"/>
          <w:lang w:val="cs-CZ"/>
        </w:rPr>
        <w:t>(</w:t>
      </w:r>
      <w:r w:rsidRPr="00242EFA">
        <w:rPr>
          <w:rFonts w:ascii="Calibri" w:hAnsi="Calibri" w:cs="Calibri"/>
          <w:sz w:val="22"/>
          <w:szCs w:val="22"/>
        </w:rPr>
        <w:t>výška komínu 18 m</w:t>
      </w:r>
      <w:r w:rsidRPr="00242EFA">
        <w:rPr>
          <w:rFonts w:ascii="Calibri" w:hAnsi="Calibri" w:cs="Calibri"/>
          <w:sz w:val="22"/>
          <w:szCs w:val="22"/>
          <w:lang w:val="cs-CZ"/>
        </w:rPr>
        <w:t xml:space="preserve">) a jeden </w:t>
      </w:r>
      <w:r w:rsidRPr="00242EFA">
        <w:rPr>
          <w:rFonts w:ascii="Calibri" w:hAnsi="Calibri" w:cs="Calibri"/>
          <w:sz w:val="22"/>
          <w:szCs w:val="22"/>
        </w:rPr>
        <w:t>kotel v 3. NP objektu</w:t>
      </w:r>
      <w:r w:rsidRPr="00242EFA">
        <w:rPr>
          <w:rFonts w:ascii="Calibri" w:hAnsi="Calibri" w:cs="Calibri"/>
          <w:sz w:val="22"/>
          <w:szCs w:val="22"/>
          <w:lang w:val="cs-CZ"/>
        </w:rPr>
        <w:t xml:space="preserve"> (výška komínu 6 m).</w:t>
      </w:r>
    </w:p>
    <w:p w:rsidR="00826948" w:rsidRPr="00F60AFF"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735267">
        <w:rPr>
          <w:rFonts w:ascii="Calibri" w:hAnsi="Calibri" w:cs="Calibri"/>
          <w:sz w:val="22"/>
          <w:szCs w:val="22"/>
        </w:rPr>
        <w:t xml:space="preserve">Za dodání </w:t>
      </w:r>
      <w:r>
        <w:rPr>
          <w:rFonts w:ascii="Calibri" w:hAnsi="Calibri" w:cs="Calibri"/>
          <w:sz w:val="22"/>
          <w:szCs w:val="22"/>
        </w:rPr>
        <w:t>Předmětu plnění</w:t>
      </w:r>
      <w:r w:rsidRPr="00735267">
        <w:rPr>
          <w:rFonts w:ascii="Calibri" w:hAnsi="Calibri" w:cs="Calibri"/>
          <w:sz w:val="22"/>
          <w:szCs w:val="22"/>
        </w:rPr>
        <w:t xml:space="preserve"> se považuje </w:t>
      </w:r>
      <w:r>
        <w:rPr>
          <w:rFonts w:ascii="Calibri" w:hAnsi="Calibri" w:cs="Calibri"/>
          <w:sz w:val="22"/>
          <w:szCs w:val="22"/>
        </w:rPr>
        <w:t>dodání</w:t>
      </w:r>
      <w:r w:rsidRPr="00735267">
        <w:rPr>
          <w:rFonts w:ascii="Calibri" w:hAnsi="Calibri" w:cs="Calibri"/>
          <w:sz w:val="22"/>
          <w:szCs w:val="22"/>
        </w:rPr>
        <w:t xml:space="preserve"> </w:t>
      </w:r>
      <w:r>
        <w:rPr>
          <w:rFonts w:ascii="Calibri" w:hAnsi="Calibri" w:cs="Calibri"/>
          <w:sz w:val="22"/>
          <w:szCs w:val="22"/>
        </w:rPr>
        <w:t>P</w:t>
      </w:r>
      <w:r w:rsidRPr="00735267">
        <w:rPr>
          <w:rFonts w:ascii="Calibri" w:hAnsi="Calibri" w:cs="Calibri"/>
          <w:sz w:val="22"/>
          <w:szCs w:val="22"/>
        </w:rPr>
        <w:t>ředmětu plnění kupujícímu spolu s veškerou související dokumentací</w:t>
      </w:r>
      <w:r>
        <w:rPr>
          <w:rFonts w:ascii="Calibri" w:hAnsi="Calibri" w:cs="Calibri"/>
          <w:sz w:val="22"/>
          <w:szCs w:val="22"/>
        </w:rPr>
        <w:t xml:space="preserve">, </w:t>
      </w:r>
      <w:r w:rsidRPr="009F2634">
        <w:rPr>
          <w:rFonts w:ascii="Calibri" w:hAnsi="Calibri" w:cs="Calibri"/>
          <w:sz w:val="22"/>
          <w:szCs w:val="22"/>
        </w:rPr>
        <w:t>instruktáž</w:t>
      </w:r>
      <w:r>
        <w:rPr>
          <w:rFonts w:ascii="Calibri" w:hAnsi="Calibri" w:cs="Calibri"/>
          <w:sz w:val="22"/>
          <w:szCs w:val="22"/>
          <w:lang w:val="cs-CZ"/>
        </w:rPr>
        <w:t>í vč.</w:t>
      </w:r>
      <w:r w:rsidRPr="009F2634">
        <w:rPr>
          <w:rFonts w:ascii="Calibri" w:hAnsi="Calibri" w:cs="Calibri"/>
          <w:sz w:val="22"/>
          <w:szCs w:val="22"/>
        </w:rPr>
        <w:t xml:space="preserve"> protokol</w:t>
      </w:r>
      <w:r>
        <w:rPr>
          <w:rFonts w:ascii="Calibri" w:hAnsi="Calibri" w:cs="Calibri"/>
          <w:sz w:val="22"/>
          <w:szCs w:val="22"/>
          <w:lang w:val="cs-CZ"/>
        </w:rPr>
        <w:t>u</w:t>
      </w:r>
      <w:r>
        <w:rPr>
          <w:rFonts w:ascii="Calibri" w:hAnsi="Calibri" w:cs="Calibri"/>
          <w:sz w:val="22"/>
          <w:szCs w:val="22"/>
        </w:rPr>
        <w:t xml:space="preserve"> o této instruktáži, dodání </w:t>
      </w:r>
      <w:r w:rsidRPr="00F60AFF">
        <w:rPr>
          <w:rFonts w:ascii="Calibri" w:hAnsi="Calibri" w:cs="Calibri"/>
          <w:sz w:val="22"/>
          <w:szCs w:val="22"/>
        </w:rPr>
        <w:t>návodů k obsluze k</w:t>
      </w:r>
      <w:r>
        <w:rPr>
          <w:rFonts w:ascii="Calibri" w:hAnsi="Calibri" w:cs="Calibri"/>
          <w:sz w:val="22"/>
          <w:szCs w:val="22"/>
          <w:lang w:val="cs-CZ"/>
        </w:rPr>
        <w:t> </w:t>
      </w:r>
      <w:r w:rsidRPr="00F60AFF">
        <w:rPr>
          <w:rFonts w:ascii="Calibri" w:hAnsi="Calibri" w:cs="Calibri"/>
          <w:sz w:val="22"/>
          <w:szCs w:val="22"/>
        </w:rPr>
        <w:t>Předmětu plnění v českém jazyce v</w:t>
      </w:r>
      <w:r>
        <w:rPr>
          <w:rFonts w:ascii="Calibri" w:hAnsi="Calibri" w:cs="Calibri"/>
          <w:sz w:val="22"/>
          <w:szCs w:val="22"/>
        </w:rPr>
        <w:t xml:space="preserve"> tištěné i elektronické podobě a dodání </w:t>
      </w:r>
      <w:r w:rsidRPr="00F60AFF">
        <w:rPr>
          <w:rFonts w:ascii="Calibri" w:hAnsi="Calibri" w:cs="Calibri"/>
          <w:sz w:val="22"/>
          <w:szCs w:val="22"/>
        </w:rPr>
        <w:t>příslušných prohlášení, atestů a certifikátů potřebných pro používání a údržbu.</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A007B3">
        <w:rPr>
          <w:rFonts w:ascii="Calibri" w:hAnsi="Calibri" w:cs="Calibri"/>
          <w:sz w:val="22"/>
          <w:szCs w:val="22"/>
        </w:rPr>
        <w:t xml:space="preserve">Dodávka Předmětu plnění dle této smlouvy bude považována za uskutečněnou jejím převzetím kupujícím a podpisem </w:t>
      </w:r>
      <w:r>
        <w:rPr>
          <w:rFonts w:ascii="Calibri" w:hAnsi="Calibri" w:cs="Calibri"/>
          <w:sz w:val="22"/>
          <w:szCs w:val="22"/>
          <w:lang w:val="cs-CZ"/>
        </w:rPr>
        <w:t>předávacího protokolu (dodacího listu)</w:t>
      </w:r>
      <w:r w:rsidRPr="00A007B3">
        <w:rPr>
          <w:rFonts w:ascii="Calibri" w:hAnsi="Calibri" w:cs="Calibri"/>
          <w:sz w:val="22"/>
          <w:szCs w:val="22"/>
        </w:rPr>
        <w:t xml:space="preserve"> zástupci prodávajícího a kupujícího v místě plnění. Jedno vyhotovení </w:t>
      </w:r>
      <w:r>
        <w:rPr>
          <w:rFonts w:ascii="Calibri" w:hAnsi="Calibri" w:cs="Calibri"/>
          <w:sz w:val="22"/>
          <w:szCs w:val="22"/>
          <w:lang w:val="cs-CZ"/>
        </w:rPr>
        <w:t>předávacího protokolu (</w:t>
      </w:r>
      <w:r w:rsidRPr="00A007B3">
        <w:rPr>
          <w:rFonts w:ascii="Calibri" w:hAnsi="Calibri" w:cs="Calibri"/>
          <w:sz w:val="22"/>
          <w:szCs w:val="22"/>
        </w:rPr>
        <w:t>dodacího listu</w:t>
      </w:r>
      <w:r>
        <w:rPr>
          <w:rFonts w:ascii="Calibri" w:hAnsi="Calibri" w:cs="Calibri"/>
          <w:sz w:val="22"/>
          <w:szCs w:val="22"/>
          <w:lang w:val="cs-CZ"/>
        </w:rPr>
        <w:t>)</w:t>
      </w:r>
      <w:r w:rsidRPr="00A007B3">
        <w:rPr>
          <w:rFonts w:ascii="Calibri" w:hAnsi="Calibri" w:cs="Calibri"/>
          <w:sz w:val="22"/>
          <w:szCs w:val="22"/>
        </w:rPr>
        <w:t xml:space="preserve"> zůstane kupujícímu a druhé vyhotovení bude předáno prodávajícímu.</w:t>
      </w:r>
    </w:p>
    <w:p w:rsidR="00826948" w:rsidRPr="00F60AFF"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F60AFF">
        <w:rPr>
          <w:rFonts w:ascii="Calibri" w:hAnsi="Calibri" w:cs="Calibri"/>
          <w:sz w:val="22"/>
          <w:szCs w:val="22"/>
        </w:rPr>
        <w:t xml:space="preserve">Pro převzetí Předmětu plnění platí, že kupující má právo odmítnout převzít Předmět plnění </w:t>
      </w:r>
      <w:r w:rsidRPr="00F60AFF">
        <w:rPr>
          <w:rFonts w:ascii="Calibri" w:hAnsi="Calibri" w:cs="Calibri"/>
          <w:sz w:val="22"/>
          <w:szCs w:val="22"/>
        </w:rPr>
        <w:br/>
        <w:t>v případě, že podstatným způsobem neodpovídá této smlouvě. Za podstatné se pro účely této smlouvy považuje</w:t>
      </w:r>
      <w:r>
        <w:rPr>
          <w:rFonts w:ascii="Calibri" w:hAnsi="Calibri" w:cs="Calibri"/>
          <w:sz w:val="22"/>
          <w:szCs w:val="22"/>
          <w:lang w:val="cs-CZ"/>
        </w:rPr>
        <w:t xml:space="preserve"> zejména</w:t>
      </w:r>
      <w:r w:rsidRPr="00F60AFF">
        <w:rPr>
          <w:rFonts w:ascii="Calibri" w:hAnsi="Calibri" w:cs="Calibri"/>
          <w:sz w:val="22"/>
          <w:szCs w:val="22"/>
        </w:rPr>
        <w:t>:</w:t>
      </w:r>
    </w:p>
    <w:p w:rsidR="00826948" w:rsidRDefault="00826948" w:rsidP="00826948">
      <w:pPr>
        <w:numPr>
          <w:ilvl w:val="0"/>
          <w:numId w:val="3"/>
        </w:numPr>
        <w:spacing w:after="120" w:line="240" w:lineRule="atLeast"/>
        <w:jc w:val="both"/>
        <w:rPr>
          <w:rFonts w:ascii="Calibri" w:hAnsi="Calibri" w:cs="Calibri"/>
          <w:sz w:val="22"/>
          <w:szCs w:val="22"/>
        </w:rPr>
      </w:pPr>
      <w:r w:rsidRPr="00667974">
        <w:rPr>
          <w:rFonts w:ascii="Calibri" w:hAnsi="Calibri" w:cs="Calibri"/>
          <w:sz w:val="22"/>
          <w:szCs w:val="22"/>
        </w:rPr>
        <w:lastRenderedPageBreak/>
        <w:t xml:space="preserve">Předmět plnění, který svou jakostí zcela zjevně neodpovídá </w:t>
      </w:r>
      <w:r>
        <w:rPr>
          <w:rFonts w:ascii="Calibri" w:hAnsi="Calibri" w:cs="Calibri"/>
          <w:sz w:val="22"/>
          <w:szCs w:val="22"/>
        </w:rPr>
        <w:t>k</w:t>
      </w:r>
      <w:r w:rsidRPr="00667974">
        <w:rPr>
          <w:rFonts w:ascii="Calibri" w:hAnsi="Calibri" w:cs="Calibri"/>
          <w:sz w:val="22"/>
          <w:szCs w:val="22"/>
        </w:rPr>
        <w:t>upujícím objednanému Předmětu plnění;</w:t>
      </w:r>
    </w:p>
    <w:p w:rsidR="00826948" w:rsidRPr="00667974" w:rsidRDefault="00826948" w:rsidP="00826948">
      <w:pPr>
        <w:spacing w:after="120" w:line="240" w:lineRule="atLeast"/>
        <w:jc w:val="both"/>
        <w:rPr>
          <w:rFonts w:ascii="Calibri" w:hAnsi="Calibri" w:cs="Calibri"/>
          <w:sz w:val="22"/>
          <w:szCs w:val="22"/>
        </w:rPr>
      </w:pPr>
    </w:p>
    <w:p w:rsidR="00826948" w:rsidRPr="00667974" w:rsidRDefault="00826948" w:rsidP="00826948">
      <w:pPr>
        <w:numPr>
          <w:ilvl w:val="0"/>
          <w:numId w:val="3"/>
        </w:numPr>
        <w:spacing w:after="120" w:line="240" w:lineRule="atLeast"/>
        <w:jc w:val="both"/>
        <w:rPr>
          <w:rFonts w:ascii="Calibri" w:hAnsi="Calibri" w:cs="Calibri"/>
          <w:sz w:val="22"/>
          <w:szCs w:val="22"/>
        </w:rPr>
      </w:pPr>
      <w:r w:rsidRPr="00667974">
        <w:rPr>
          <w:rFonts w:ascii="Calibri" w:hAnsi="Calibri" w:cs="Calibri"/>
          <w:sz w:val="22"/>
          <w:szCs w:val="22"/>
        </w:rPr>
        <w:t>Nedodání kompletní dodávky, např. chybějící doklady k Předmětu plnění</w:t>
      </w:r>
      <w:r>
        <w:rPr>
          <w:rFonts w:ascii="Calibri" w:hAnsi="Calibri" w:cs="Calibri"/>
          <w:sz w:val="22"/>
          <w:szCs w:val="22"/>
        </w:rPr>
        <w:t>, či nedokončená úprava místa plnění a montáž</w:t>
      </w:r>
      <w:r w:rsidRPr="00667974">
        <w:rPr>
          <w:rFonts w:ascii="Calibri" w:hAnsi="Calibri" w:cs="Calibri"/>
          <w:sz w:val="22"/>
          <w:szCs w:val="22"/>
        </w:rPr>
        <w:t>.</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095ACB">
        <w:rPr>
          <w:rFonts w:ascii="Calibri" w:hAnsi="Calibri" w:cs="Calibri"/>
          <w:sz w:val="22"/>
          <w:szCs w:val="22"/>
        </w:rPr>
        <w:t xml:space="preserve">Kontaktní osoba pro věci realizační za kupující stranu je </w:t>
      </w:r>
      <w:r w:rsidR="006C159A">
        <w:rPr>
          <w:rFonts w:ascii="Calibri" w:hAnsi="Calibri" w:cs="Calibri"/>
          <w:sz w:val="22"/>
          <w:szCs w:val="22"/>
          <w:lang w:val="cs-CZ"/>
        </w:rPr>
        <w:t>xxxxxxxxxx</w:t>
      </w:r>
      <w:bookmarkStart w:id="0" w:name="_GoBack"/>
      <w:bookmarkEnd w:id="0"/>
    </w:p>
    <w:p w:rsidR="00826948" w:rsidRDefault="00826948" w:rsidP="00826948">
      <w:pPr>
        <w:spacing w:after="120" w:line="240" w:lineRule="atLeast"/>
        <w:ind w:left="567"/>
        <w:jc w:val="both"/>
        <w:rPr>
          <w:rFonts w:ascii="Calibri" w:hAnsi="Calibri" w:cs="Calibri"/>
          <w:sz w:val="22"/>
          <w:szCs w:val="22"/>
        </w:rPr>
      </w:pPr>
    </w:p>
    <w:p w:rsidR="00826948" w:rsidRPr="000113C3" w:rsidRDefault="00826948" w:rsidP="00826948">
      <w:pPr>
        <w:numPr>
          <w:ilvl w:val="0"/>
          <w:numId w:val="1"/>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Podmínky plnění a vlastnické právo</w:t>
      </w:r>
    </w:p>
    <w:p w:rsidR="00826948" w:rsidRPr="000113C3" w:rsidRDefault="00826948" w:rsidP="00826948">
      <w:pPr>
        <w:spacing w:line="240" w:lineRule="atLeast"/>
        <w:ind w:left="1080"/>
        <w:rPr>
          <w:rFonts w:ascii="Calibri" w:hAnsi="Calibri" w:cs="Calibri"/>
          <w:b/>
          <w:bCs/>
          <w:spacing w:val="12"/>
          <w:sz w:val="22"/>
          <w:szCs w:val="22"/>
        </w:rPr>
      </w:pP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5A6FED">
        <w:rPr>
          <w:rFonts w:ascii="Calibri" w:hAnsi="Calibri" w:cs="Calibri"/>
          <w:sz w:val="22"/>
          <w:szCs w:val="22"/>
        </w:rPr>
        <w:t>Prodávající se touto smlouvou zavazuje dodat kupujícímu Předmět plnění a převést na něj vlastnické právo k tomuto Předmětu plnění a kupující se zavazuje zaplatit kupní cenu.</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AB3118">
        <w:rPr>
          <w:rFonts w:ascii="Calibri" w:hAnsi="Calibri" w:cs="Calibri"/>
          <w:sz w:val="22"/>
          <w:szCs w:val="22"/>
        </w:rPr>
        <w:t>Kupující nabývá vlastnického práva k Předmětu plnění jeho řádným převzetím na základě podepsaného</w:t>
      </w:r>
      <w:r>
        <w:rPr>
          <w:rFonts w:ascii="Calibri" w:hAnsi="Calibri" w:cs="Calibri"/>
          <w:sz w:val="22"/>
          <w:szCs w:val="22"/>
          <w:lang w:val="cs-CZ"/>
        </w:rPr>
        <w:t xml:space="preserve"> předávacího protokolu  (</w:t>
      </w:r>
      <w:r w:rsidRPr="00AB3118">
        <w:rPr>
          <w:rFonts w:ascii="Calibri" w:hAnsi="Calibri" w:cs="Calibri"/>
          <w:sz w:val="22"/>
          <w:szCs w:val="22"/>
        </w:rPr>
        <w:t>dodacího listu</w:t>
      </w:r>
      <w:r>
        <w:rPr>
          <w:rFonts w:ascii="Calibri" w:hAnsi="Calibri" w:cs="Calibri"/>
          <w:sz w:val="22"/>
          <w:szCs w:val="22"/>
          <w:lang w:val="cs-CZ"/>
        </w:rPr>
        <w:t>)</w:t>
      </w:r>
      <w:r w:rsidRPr="00AB3118">
        <w:rPr>
          <w:rFonts w:ascii="Calibri" w:hAnsi="Calibri" w:cs="Calibri"/>
          <w:sz w:val="22"/>
          <w:szCs w:val="22"/>
        </w:rPr>
        <w:t xml:space="preserve"> dle článku </w:t>
      </w:r>
      <w:r>
        <w:rPr>
          <w:rFonts w:ascii="Calibri" w:hAnsi="Calibri" w:cs="Calibri"/>
          <w:sz w:val="22"/>
          <w:szCs w:val="22"/>
          <w:lang w:val="cs-CZ"/>
        </w:rPr>
        <w:t xml:space="preserve">3.4 </w:t>
      </w:r>
      <w:r w:rsidRPr="00AB3118">
        <w:rPr>
          <w:rFonts w:ascii="Calibri" w:hAnsi="Calibri" w:cs="Calibri"/>
          <w:sz w:val="22"/>
          <w:szCs w:val="22"/>
        </w:rPr>
        <w:t xml:space="preserve">této smlouvy, tj. okamžikem převzetí. </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AB3118">
        <w:rPr>
          <w:rFonts w:ascii="Calibri" w:hAnsi="Calibri" w:cs="Calibri"/>
          <w:sz w:val="22"/>
          <w:szCs w:val="22"/>
        </w:rPr>
        <w:t>Nebezpečí škody na Předmětu plnění ve smyslu § 2082 odst. 1 Občanského zákoníku přechází na kupujícího okamžikem převzetí Předmětu plnění od prodávajícího.</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Pr>
          <w:rFonts w:ascii="Calibri" w:hAnsi="Calibri" w:cs="Calibri"/>
          <w:sz w:val="22"/>
          <w:szCs w:val="22"/>
        </w:rPr>
        <w:t xml:space="preserve">Kupující je povinen </w:t>
      </w:r>
      <w:r w:rsidRPr="00AB3118">
        <w:rPr>
          <w:rFonts w:ascii="Calibri" w:hAnsi="Calibri" w:cs="Calibri"/>
          <w:sz w:val="22"/>
          <w:szCs w:val="22"/>
        </w:rPr>
        <w:t xml:space="preserve">Předmět plnění </w:t>
      </w:r>
      <w:r>
        <w:rPr>
          <w:rFonts w:ascii="Calibri" w:hAnsi="Calibri" w:cs="Calibri"/>
          <w:sz w:val="22"/>
          <w:szCs w:val="22"/>
          <w:lang w:val="cs-CZ"/>
        </w:rPr>
        <w:t xml:space="preserve">převzít </w:t>
      </w:r>
      <w:r w:rsidRPr="00AB3118">
        <w:rPr>
          <w:rFonts w:ascii="Calibri" w:hAnsi="Calibri" w:cs="Calibri"/>
          <w:sz w:val="22"/>
          <w:szCs w:val="22"/>
        </w:rPr>
        <w:t xml:space="preserve">a zaplatit </w:t>
      </w:r>
      <w:r>
        <w:rPr>
          <w:rFonts w:ascii="Calibri" w:hAnsi="Calibri" w:cs="Calibri"/>
          <w:sz w:val="22"/>
          <w:szCs w:val="22"/>
          <w:lang w:val="cs-CZ"/>
        </w:rPr>
        <w:t xml:space="preserve">za něj </w:t>
      </w:r>
      <w:r w:rsidRPr="00AB3118">
        <w:rPr>
          <w:rFonts w:ascii="Calibri" w:hAnsi="Calibri" w:cs="Calibri"/>
          <w:sz w:val="22"/>
          <w:szCs w:val="22"/>
        </w:rPr>
        <w:t xml:space="preserve">kupní cenu, s výjimkou ustanovení článku </w:t>
      </w:r>
      <w:r>
        <w:rPr>
          <w:rFonts w:ascii="Calibri" w:hAnsi="Calibri" w:cs="Calibri"/>
          <w:sz w:val="22"/>
          <w:szCs w:val="22"/>
          <w:lang w:val="cs-CZ"/>
        </w:rPr>
        <w:t>3.5</w:t>
      </w:r>
      <w:r w:rsidRPr="00AB3118">
        <w:rPr>
          <w:rFonts w:ascii="Calibri" w:hAnsi="Calibri" w:cs="Calibri"/>
          <w:sz w:val="22"/>
          <w:szCs w:val="22"/>
        </w:rPr>
        <w:t xml:space="preserve"> této smlouvy.</w:t>
      </w:r>
    </w:p>
    <w:p w:rsidR="00826948" w:rsidRPr="006D561D"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6D561D">
        <w:rPr>
          <w:rFonts w:ascii="Calibri" w:hAnsi="Calibri" w:cs="Calibri"/>
          <w:sz w:val="22"/>
          <w:szCs w:val="22"/>
        </w:rPr>
        <w:t xml:space="preserve">Kupující je povinen poskytnout Prodávajícímu, po předchozím sjednání termínu předání podle článku </w:t>
      </w:r>
      <w:r>
        <w:rPr>
          <w:rFonts w:ascii="Calibri" w:hAnsi="Calibri" w:cs="Calibri"/>
          <w:sz w:val="22"/>
          <w:szCs w:val="22"/>
          <w:lang w:val="cs-CZ"/>
        </w:rPr>
        <w:t>3.1</w:t>
      </w:r>
      <w:r w:rsidRPr="006D561D">
        <w:rPr>
          <w:rFonts w:ascii="Calibri" w:hAnsi="Calibri" w:cs="Calibri"/>
          <w:sz w:val="22"/>
          <w:szCs w:val="22"/>
        </w:rPr>
        <w:t xml:space="preserve"> této smlouvy, součinnost při předání Předmětu plnění.</w:t>
      </w:r>
    </w:p>
    <w:p w:rsidR="00826948" w:rsidRPr="000113C3" w:rsidRDefault="00826948" w:rsidP="00826948">
      <w:pPr>
        <w:pStyle w:val="Style1"/>
        <w:adjustRightInd/>
        <w:spacing w:line="240" w:lineRule="atLeast"/>
        <w:rPr>
          <w:rFonts w:ascii="Calibri" w:hAnsi="Calibri" w:cs="Calibri"/>
          <w:spacing w:val="12"/>
          <w:sz w:val="22"/>
          <w:szCs w:val="22"/>
        </w:rPr>
      </w:pPr>
    </w:p>
    <w:p w:rsidR="00826948" w:rsidRPr="00685D43" w:rsidRDefault="00826948" w:rsidP="00826948">
      <w:pPr>
        <w:numPr>
          <w:ilvl w:val="0"/>
          <w:numId w:val="1"/>
        </w:numPr>
        <w:spacing w:line="240" w:lineRule="atLeast"/>
        <w:jc w:val="center"/>
        <w:rPr>
          <w:rFonts w:ascii="Calibri" w:hAnsi="Calibri" w:cs="Calibri"/>
          <w:sz w:val="22"/>
          <w:szCs w:val="22"/>
        </w:rPr>
      </w:pPr>
      <w:r w:rsidRPr="000113C3">
        <w:rPr>
          <w:rFonts w:ascii="Calibri" w:hAnsi="Calibri" w:cs="Calibri"/>
          <w:b/>
          <w:bCs/>
          <w:spacing w:val="12"/>
          <w:sz w:val="22"/>
          <w:szCs w:val="22"/>
        </w:rPr>
        <w:t>Záruční podmínky</w:t>
      </w:r>
      <w:r>
        <w:rPr>
          <w:rFonts w:ascii="Calibri" w:hAnsi="Calibri" w:cs="Calibri"/>
          <w:b/>
          <w:bCs/>
          <w:spacing w:val="12"/>
          <w:sz w:val="22"/>
          <w:szCs w:val="22"/>
        </w:rPr>
        <w:t>, záruční a pozáruční servis</w:t>
      </w:r>
    </w:p>
    <w:p w:rsidR="00826948" w:rsidRPr="00685D43" w:rsidRDefault="00826948" w:rsidP="00826948">
      <w:pPr>
        <w:spacing w:line="240" w:lineRule="atLeast"/>
        <w:ind w:left="1080"/>
        <w:rPr>
          <w:rFonts w:ascii="Calibri" w:hAnsi="Calibri" w:cs="Calibri"/>
          <w:sz w:val="22"/>
          <w:szCs w:val="22"/>
        </w:rPr>
      </w:pP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4F0C56">
        <w:rPr>
          <w:rFonts w:ascii="Calibri" w:hAnsi="Calibri" w:cs="Calibri"/>
          <w:sz w:val="22"/>
          <w:szCs w:val="22"/>
        </w:rPr>
        <w:t xml:space="preserve">Prodávající výslovně prohlašuje, že dodávaný Předmět plnění je nový a prostý jakýchkoliv faktických a právních vad. </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9A13B6">
        <w:rPr>
          <w:rFonts w:ascii="Calibri" w:hAnsi="Calibri" w:cs="Calibri"/>
          <w:sz w:val="22"/>
          <w:szCs w:val="22"/>
        </w:rPr>
        <w:t xml:space="preserve">Prodávající poskytuje na Předmět plnění uvedený v článku </w:t>
      </w:r>
      <w:r>
        <w:rPr>
          <w:rFonts w:ascii="Calibri" w:hAnsi="Calibri" w:cs="Calibri"/>
          <w:sz w:val="22"/>
          <w:szCs w:val="22"/>
          <w:lang w:val="cs-CZ"/>
        </w:rPr>
        <w:t>1.2</w:t>
      </w:r>
      <w:r w:rsidRPr="009A13B6">
        <w:rPr>
          <w:rFonts w:ascii="Calibri" w:hAnsi="Calibri" w:cs="Calibri"/>
          <w:sz w:val="22"/>
          <w:szCs w:val="22"/>
        </w:rPr>
        <w:t xml:space="preserve"> této smlouvy záruku na</w:t>
      </w:r>
      <w:r>
        <w:rPr>
          <w:rFonts w:ascii="Calibri" w:hAnsi="Calibri" w:cs="Calibri"/>
          <w:sz w:val="22"/>
          <w:szCs w:val="22"/>
          <w:lang w:val="cs-CZ"/>
        </w:rPr>
        <w:t> </w:t>
      </w:r>
      <w:r w:rsidRPr="009A13B6">
        <w:rPr>
          <w:rFonts w:ascii="Calibri" w:hAnsi="Calibri" w:cs="Calibri"/>
          <w:sz w:val="22"/>
          <w:szCs w:val="22"/>
        </w:rPr>
        <w:t>bezvadnou funkci v délce trvání</w:t>
      </w:r>
      <w:r w:rsidR="008A2C3A">
        <w:rPr>
          <w:rFonts w:ascii="Calibri" w:hAnsi="Calibri" w:cs="Calibri"/>
          <w:sz w:val="22"/>
          <w:szCs w:val="22"/>
          <w:lang w:val="cs-CZ"/>
        </w:rPr>
        <w:t xml:space="preserve"> dvou let</w:t>
      </w:r>
      <w:r w:rsidRPr="009A13B6">
        <w:rPr>
          <w:rFonts w:ascii="Calibri" w:hAnsi="Calibri" w:cs="Calibri"/>
          <w:sz w:val="22"/>
          <w:szCs w:val="22"/>
        </w:rPr>
        <w:t xml:space="preserve">. V případě, že bude na faktuře nebo na dodacím listu vyznačena delší záruční doba, má tato přednost před ustanovením této smlouvy. Záruční doba začíná běžet ode dne převzetí Předmětu plnění kupujícím. </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141EE2">
        <w:rPr>
          <w:rFonts w:ascii="Calibri" w:hAnsi="Calibri" w:cs="Calibri"/>
          <w:sz w:val="22"/>
          <w:szCs w:val="22"/>
        </w:rPr>
        <w:t>Vad</w:t>
      </w:r>
      <w:r>
        <w:rPr>
          <w:rFonts w:ascii="Calibri" w:hAnsi="Calibri" w:cs="Calibri"/>
          <w:sz w:val="22"/>
          <w:szCs w:val="22"/>
          <w:lang w:val="cs-CZ"/>
        </w:rPr>
        <w:t>y Předmětu plnění</w:t>
      </w:r>
      <w:r w:rsidRPr="00141EE2">
        <w:rPr>
          <w:rFonts w:ascii="Calibri" w:hAnsi="Calibri" w:cs="Calibri"/>
          <w:sz w:val="22"/>
          <w:szCs w:val="22"/>
        </w:rPr>
        <w:t xml:space="preserve"> bud</w:t>
      </w:r>
      <w:r>
        <w:rPr>
          <w:rFonts w:ascii="Calibri" w:hAnsi="Calibri" w:cs="Calibri"/>
          <w:sz w:val="22"/>
          <w:szCs w:val="22"/>
          <w:lang w:val="cs-CZ"/>
        </w:rPr>
        <w:t>ou</w:t>
      </w:r>
      <w:r w:rsidRPr="00141EE2">
        <w:rPr>
          <w:rFonts w:ascii="Calibri" w:hAnsi="Calibri" w:cs="Calibri"/>
          <w:sz w:val="22"/>
          <w:szCs w:val="22"/>
        </w:rPr>
        <w:t xml:space="preserve"> nahlášen</w:t>
      </w:r>
      <w:r>
        <w:rPr>
          <w:rFonts w:ascii="Calibri" w:hAnsi="Calibri" w:cs="Calibri"/>
          <w:sz w:val="22"/>
          <w:szCs w:val="22"/>
          <w:lang w:val="cs-CZ"/>
        </w:rPr>
        <w:t>y</w:t>
      </w:r>
      <w:r w:rsidRPr="00141EE2">
        <w:rPr>
          <w:rFonts w:ascii="Calibri" w:hAnsi="Calibri" w:cs="Calibri"/>
          <w:sz w:val="22"/>
          <w:szCs w:val="22"/>
        </w:rPr>
        <w:t xml:space="preserve"> prostřednictvím kontaktní osoby kupujícího písemně formou emailové zprávy na adresu</w:t>
      </w:r>
      <w:r w:rsidR="008A2C3A">
        <w:rPr>
          <w:rFonts w:ascii="Calibri" w:hAnsi="Calibri" w:cs="Calibri"/>
          <w:sz w:val="22"/>
          <w:szCs w:val="22"/>
          <w:lang w:val="cs-CZ"/>
        </w:rPr>
        <w:t xml:space="preserve"> vojtech.prachar@gmail.com</w:t>
      </w:r>
      <w:r w:rsidRPr="00141EE2">
        <w:rPr>
          <w:rFonts w:ascii="Calibri" w:hAnsi="Calibri" w:cs="Calibri"/>
          <w:sz w:val="22"/>
          <w:szCs w:val="22"/>
        </w:rPr>
        <w:t>. Kupující je oprávněn reklamovat písemně zjištěné vady Předmětu plnění u prodávajícího kdykoli během záruční doby, a to bez ohledu na to, kdy kupující takové vady zjistil nebo mohl zjistit. Pro</w:t>
      </w:r>
      <w:r>
        <w:rPr>
          <w:rFonts w:ascii="Calibri" w:hAnsi="Calibri" w:cs="Calibri"/>
          <w:sz w:val="22"/>
          <w:szCs w:val="22"/>
          <w:lang w:val="cs-CZ"/>
        </w:rPr>
        <w:t> </w:t>
      </w:r>
      <w:r w:rsidRPr="00141EE2">
        <w:rPr>
          <w:rFonts w:ascii="Calibri" w:hAnsi="Calibri" w:cs="Calibri"/>
          <w:sz w:val="22"/>
          <w:szCs w:val="22"/>
        </w:rPr>
        <w:t>vyloučení pochybností se sjednává, že převzetím Předmětu plnění není dotčeno právo kupujícího uplatňovat práva z vad, které byly zjistitelné, ale nebyly zjištěny při převzetí. Při</w:t>
      </w:r>
      <w:r>
        <w:rPr>
          <w:rFonts w:ascii="Calibri" w:hAnsi="Calibri" w:cs="Calibri"/>
          <w:sz w:val="22"/>
          <w:szCs w:val="22"/>
          <w:lang w:val="cs-CZ"/>
        </w:rPr>
        <w:t> </w:t>
      </w:r>
      <w:r w:rsidRPr="00141EE2">
        <w:rPr>
          <w:rFonts w:ascii="Calibri" w:hAnsi="Calibri" w:cs="Calibri"/>
          <w:sz w:val="22"/>
          <w:szCs w:val="22"/>
        </w:rPr>
        <w:t xml:space="preserve">reklamaci musí být popsána vada Předmětu plnění nebo způsob, jakým se projevuje. </w:t>
      </w:r>
    </w:p>
    <w:p w:rsidR="00826948" w:rsidRPr="00D405D1"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D405D1">
        <w:rPr>
          <w:rFonts w:ascii="Calibri" w:hAnsi="Calibri" w:cs="Calibri"/>
          <w:sz w:val="22"/>
          <w:szCs w:val="22"/>
        </w:rPr>
        <w:t xml:space="preserve">Garantovaná doba servisní odezvy pro zahájení prací na řešení závady pro záruční servis je stanovena </w:t>
      </w:r>
      <w:r w:rsidRPr="00D405D1">
        <w:rPr>
          <w:rFonts w:ascii="Calibri" w:hAnsi="Calibri" w:cs="Calibri"/>
          <w:sz w:val="22"/>
          <w:szCs w:val="22"/>
          <w:lang w:val="en-US"/>
        </w:rPr>
        <w:t xml:space="preserve">do 3 </w:t>
      </w:r>
      <w:proofErr w:type="spellStart"/>
      <w:r w:rsidRPr="00D405D1">
        <w:rPr>
          <w:rFonts w:ascii="Calibri" w:hAnsi="Calibri" w:cs="Calibri"/>
          <w:sz w:val="22"/>
          <w:szCs w:val="22"/>
          <w:lang w:val="en-US"/>
        </w:rPr>
        <w:t>pracovních</w:t>
      </w:r>
      <w:proofErr w:type="spellEnd"/>
      <w:r w:rsidRPr="00D405D1">
        <w:rPr>
          <w:rFonts w:ascii="Calibri" w:hAnsi="Calibri" w:cs="Calibri"/>
          <w:sz w:val="22"/>
          <w:szCs w:val="22"/>
          <w:lang w:val="en-US"/>
        </w:rPr>
        <w:t xml:space="preserve"> </w:t>
      </w:r>
      <w:proofErr w:type="spellStart"/>
      <w:r w:rsidRPr="00D405D1">
        <w:rPr>
          <w:rFonts w:ascii="Calibri" w:hAnsi="Calibri" w:cs="Calibri"/>
          <w:sz w:val="22"/>
          <w:szCs w:val="22"/>
          <w:lang w:val="en-US"/>
        </w:rPr>
        <w:t>dnů</w:t>
      </w:r>
      <w:proofErr w:type="spellEnd"/>
      <w:r w:rsidRPr="00D405D1">
        <w:rPr>
          <w:rFonts w:ascii="Calibri" w:hAnsi="Calibri" w:cs="Calibri"/>
          <w:sz w:val="22"/>
          <w:szCs w:val="22"/>
          <w:lang w:val="en-US"/>
        </w:rPr>
        <w:t xml:space="preserve"> </w:t>
      </w:r>
      <w:proofErr w:type="spellStart"/>
      <w:r w:rsidRPr="00D405D1">
        <w:rPr>
          <w:rFonts w:ascii="Calibri" w:hAnsi="Calibri" w:cs="Calibri"/>
          <w:sz w:val="22"/>
          <w:szCs w:val="22"/>
          <w:lang w:val="en-US"/>
        </w:rPr>
        <w:t>od</w:t>
      </w:r>
      <w:proofErr w:type="spellEnd"/>
      <w:r w:rsidRPr="00D405D1">
        <w:rPr>
          <w:rFonts w:ascii="Calibri" w:hAnsi="Calibri" w:cs="Calibri"/>
          <w:sz w:val="22"/>
          <w:szCs w:val="22"/>
          <w:lang w:val="en-US"/>
        </w:rPr>
        <w:t xml:space="preserve"> </w:t>
      </w:r>
      <w:proofErr w:type="spellStart"/>
      <w:r w:rsidRPr="00D405D1">
        <w:rPr>
          <w:rFonts w:ascii="Calibri" w:hAnsi="Calibri" w:cs="Calibri"/>
          <w:sz w:val="22"/>
          <w:szCs w:val="22"/>
          <w:lang w:val="en-US"/>
        </w:rPr>
        <w:t>prokazatelného</w:t>
      </w:r>
      <w:proofErr w:type="spellEnd"/>
      <w:r w:rsidRPr="00D405D1">
        <w:rPr>
          <w:rFonts w:ascii="Calibri" w:hAnsi="Calibri" w:cs="Calibri"/>
          <w:sz w:val="22"/>
          <w:szCs w:val="22"/>
          <w:lang w:val="en-US"/>
        </w:rPr>
        <w:t xml:space="preserve"> </w:t>
      </w:r>
      <w:proofErr w:type="spellStart"/>
      <w:r w:rsidRPr="00D405D1">
        <w:rPr>
          <w:rFonts w:ascii="Calibri" w:hAnsi="Calibri" w:cs="Calibri"/>
          <w:sz w:val="22"/>
          <w:szCs w:val="22"/>
          <w:lang w:val="en-US"/>
        </w:rPr>
        <w:t>nahlášení</w:t>
      </w:r>
      <w:proofErr w:type="spellEnd"/>
      <w:r w:rsidRPr="00D405D1">
        <w:rPr>
          <w:rFonts w:ascii="Calibri" w:hAnsi="Calibri" w:cs="Calibri"/>
          <w:sz w:val="22"/>
          <w:szCs w:val="22"/>
          <w:lang w:val="en-US"/>
        </w:rPr>
        <w:t xml:space="preserve"> </w:t>
      </w:r>
      <w:proofErr w:type="spellStart"/>
      <w:r w:rsidRPr="00D405D1">
        <w:rPr>
          <w:rFonts w:ascii="Calibri" w:hAnsi="Calibri" w:cs="Calibri"/>
          <w:sz w:val="22"/>
          <w:szCs w:val="22"/>
          <w:lang w:val="en-US"/>
        </w:rPr>
        <w:t>vady</w:t>
      </w:r>
      <w:proofErr w:type="spellEnd"/>
      <w:r w:rsidRPr="00D405D1">
        <w:rPr>
          <w:rFonts w:ascii="Calibri" w:hAnsi="Calibri" w:cs="Calibri"/>
          <w:sz w:val="22"/>
          <w:szCs w:val="22"/>
          <w:lang w:val="en-US"/>
        </w:rPr>
        <w:t>.</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8754BC">
        <w:rPr>
          <w:rFonts w:ascii="Calibri" w:hAnsi="Calibri" w:cs="Calibri"/>
          <w:sz w:val="22"/>
          <w:szCs w:val="22"/>
        </w:rPr>
        <w:t>Prodávající je povinen zajistit odstranění závady opravou Předmětu plnění nebo opravou součásti Předmětu plnění nejpozději</w:t>
      </w:r>
      <w:r>
        <w:rPr>
          <w:rFonts w:ascii="Calibri" w:hAnsi="Calibri" w:cs="Calibri"/>
          <w:sz w:val="22"/>
          <w:szCs w:val="22"/>
          <w:lang w:val="cs-CZ"/>
        </w:rPr>
        <w:t xml:space="preserve"> </w:t>
      </w:r>
      <w:r w:rsidR="008A2C3A">
        <w:rPr>
          <w:rFonts w:ascii="Calibri" w:hAnsi="Calibri" w:cs="Calibri"/>
          <w:sz w:val="22"/>
          <w:szCs w:val="22"/>
          <w:lang w:val="en-US"/>
        </w:rPr>
        <w:t xml:space="preserve">do 7 </w:t>
      </w:r>
      <w:proofErr w:type="spellStart"/>
      <w:r w:rsidR="008A2C3A">
        <w:rPr>
          <w:rFonts w:ascii="Calibri" w:hAnsi="Calibri" w:cs="Calibri"/>
          <w:sz w:val="22"/>
          <w:szCs w:val="22"/>
          <w:lang w:val="en-US"/>
        </w:rPr>
        <w:t>dnů</w:t>
      </w:r>
      <w:proofErr w:type="spellEnd"/>
      <w:r w:rsidRPr="008754BC">
        <w:rPr>
          <w:rStyle w:val="s1"/>
          <w:rFonts w:asciiTheme="minorHAnsi" w:hAnsiTheme="minorHAnsi"/>
          <w:sz w:val="22"/>
          <w:szCs w:val="22"/>
        </w:rPr>
        <w:t>.</w:t>
      </w:r>
      <w:r w:rsidRPr="008754BC" w:rsidDel="00D74ED0">
        <w:rPr>
          <w:rFonts w:ascii="Calibri" w:hAnsi="Calibri" w:cs="Calibri"/>
          <w:sz w:val="22"/>
          <w:szCs w:val="22"/>
        </w:rPr>
        <w:t xml:space="preserve"> </w:t>
      </w:r>
      <w:r w:rsidRPr="008754BC">
        <w:rPr>
          <w:rFonts w:ascii="Calibri" w:hAnsi="Calibri" w:cs="Calibri"/>
          <w:sz w:val="22"/>
          <w:szCs w:val="22"/>
        </w:rPr>
        <w:t xml:space="preserve">Není-li možné vadu Předmětu plnění nebo jeho části odstranit, dodá prodávající nový Předmět plnění nebo jeho části bez vady </w:t>
      </w:r>
      <w:proofErr w:type="spellStart"/>
      <w:r>
        <w:rPr>
          <w:rFonts w:ascii="Calibri" w:hAnsi="Calibri" w:cs="Calibri"/>
          <w:sz w:val="22"/>
          <w:szCs w:val="22"/>
          <w:lang w:val="en-US"/>
        </w:rPr>
        <w:t>ve</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lh</w:t>
      </w:r>
      <w:r>
        <w:rPr>
          <w:rFonts w:ascii="Calibri" w:hAnsi="Calibri" w:cs="Calibri"/>
          <w:sz w:val="22"/>
          <w:szCs w:val="22"/>
          <w:lang w:val="cs-CZ"/>
        </w:rPr>
        <w:t>ůtě</w:t>
      </w:r>
      <w:proofErr w:type="spellEnd"/>
      <w:r>
        <w:rPr>
          <w:rFonts w:ascii="Calibri" w:hAnsi="Calibri" w:cs="Calibri"/>
          <w:sz w:val="22"/>
          <w:szCs w:val="22"/>
          <w:lang w:val="cs-CZ"/>
        </w:rPr>
        <w:t xml:space="preserve"> dle věty první tohoto odstavce</w:t>
      </w:r>
      <w:r w:rsidRPr="008754BC">
        <w:rPr>
          <w:rFonts w:ascii="Calibri" w:hAnsi="Calibri" w:cs="Calibri"/>
          <w:sz w:val="22"/>
          <w:szCs w:val="22"/>
        </w:rPr>
        <w:t xml:space="preserve">, přičemž pro tento náhradní (nový) Předmět plnění běží nová záruční lhůta v délce dle článku </w:t>
      </w:r>
      <w:r>
        <w:rPr>
          <w:rFonts w:ascii="Calibri" w:hAnsi="Calibri" w:cs="Calibri"/>
          <w:sz w:val="22"/>
          <w:szCs w:val="22"/>
          <w:lang w:val="cs-CZ"/>
        </w:rPr>
        <w:t xml:space="preserve">5.2 </w:t>
      </w:r>
      <w:r w:rsidRPr="008754BC">
        <w:rPr>
          <w:rFonts w:ascii="Calibri" w:hAnsi="Calibri" w:cs="Calibri"/>
          <w:sz w:val="22"/>
          <w:szCs w:val="22"/>
        </w:rPr>
        <w:t>této smlouvy, a to ode dne jeho předání kupujícímu.</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7B1C11">
        <w:rPr>
          <w:rFonts w:ascii="Calibri" w:hAnsi="Calibri" w:cs="Calibri"/>
          <w:sz w:val="22"/>
          <w:szCs w:val="22"/>
        </w:rPr>
        <w:t xml:space="preserve">O odstranění reklamované vady sepíší smluvní strany protokol, ve kterém potvrdí odstranění vady. O dobu, která uplyne ode dne uplatnění reklamace do odstranění vady, se záruční doba </w:t>
      </w:r>
      <w:r w:rsidRPr="007B1C11">
        <w:rPr>
          <w:rFonts w:ascii="Calibri" w:hAnsi="Calibri" w:cs="Calibri"/>
          <w:sz w:val="22"/>
          <w:szCs w:val="22"/>
        </w:rPr>
        <w:lastRenderedPageBreak/>
        <w:t>prodlužuje.</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7B1C11">
        <w:rPr>
          <w:rFonts w:ascii="Calibri" w:hAnsi="Calibri" w:cs="Calibri"/>
          <w:sz w:val="22"/>
          <w:szCs w:val="22"/>
        </w:rPr>
        <w:t xml:space="preserve">V případě, že nebude vada Předmětu plnění odstraněna způsobem a/nebo v termínu dle </w:t>
      </w:r>
      <w:r>
        <w:rPr>
          <w:rFonts w:ascii="Calibri" w:hAnsi="Calibri" w:cs="Calibri"/>
          <w:sz w:val="22"/>
          <w:szCs w:val="22"/>
          <w:lang w:val="cs-CZ"/>
        </w:rPr>
        <w:t xml:space="preserve">čl. 5.6 </w:t>
      </w:r>
      <w:r w:rsidRPr="007B1C11">
        <w:rPr>
          <w:rFonts w:ascii="Calibri" w:hAnsi="Calibri" w:cs="Calibri"/>
          <w:sz w:val="22"/>
          <w:szCs w:val="22"/>
        </w:rPr>
        <w:t xml:space="preserve">smlouvy, má kupující právo na </w:t>
      </w:r>
      <w:r>
        <w:rPr>
          <w:rFonts w:ascii="Calibri" w:hAnsi="Calibri" w:cs="Calibri"/>
          <w:sz w:val="22"/>
          <w:szCs w:val="22"/>
          <w:lang w:val="cs-CZ"/>
        </w:rPr>
        <w:t>smluvní pokutu ve výši 1.000,- Kč za každou jednotlivou vadu Předmětu plnění a den prodlení</w:t>
      </w:r>
      <w:r w:rsidRPr="007B1C11">
        <w:rPr>
          <w:rFonts w:ascii="Calibri" w:hAnsi="Calibri" w:cs="Calibri"/>
          <w:sz w:val="22"/>
          <w:szCs w:val="22"/>
        </w:rPr>
        <w:t xml:space="preserve"> </w:t>
      </w:r>
      <w:r>
        <w:rPr>
          <w:rFonts w:ascii="Calibri" w:hAnsi="Calibri" w:cs="Calibri"/>
          <w:sz w:val="22"/>
          <w:szCs w:val="22"/>
          <w:lang w:val="cs-CZ"/>
        </w:rPr>
        <w:t>a/</w:t>
      </w:r>
      <w:r w:rsidRPr="007B1C11">
        <w:rPr>
          <w:rFonts w:ascii="Calibri" w:hAnsi="Calibri" w:cs="Calibri"/>
          <w:sz w:val="22"/>
          <w:szCs w:val="22"/>
        </w:rPr>
        <w:t>nebo od smlouvy odstoupit; v takovém případě vrátí prodávající kupujícímu kupní cenu.</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7B1C11">
        <w:rPr>
          <w:rFonts w:ascii="Calibri" w:hAnsi="Calibri" w:cs="Calibri"/>
          <w:sz w:val="22"/>
          <w:szCs w:val="22"/>
        </w:rPr>
        <w:t>Veškeré náklady související se záruční opravou včetně nákladů spojených s dopravou z místa plnění a zpět hradí prodávající.</w:t>
      </w:r>
    </w:p>
    <w:p w:rsidR="00826948" w:rsidRPr="004A2781" w:rsidRDefault="00826948" w:rsidP="00826948">
      <w:pPr>
        <w:spacing w:line="240" w:lineRule="atLeast"/>
        <w:rPr>
          <w:rFonts w:ascii="Calibri" w:hAnsi="Calibri" w:cs="Calibri"/>
          <w:b/>
          <w:bCs/>
          <w:spacing w:val="12"/>
          <w:sz w:val="22"/>
          <w:szCs w:val="22"/>
        </w:rPr>
      </w:pPr>
    </w:p>
    <w:p w:rsidR="00826948" w:rsidRPr="000113C3" w:rsidRDefault="00826948" w:rsidP="00826948">
      <w:pPr>
        <w:numPr>
          <w:ilvl w:val="0"/>
          <w:numId w:val="1"/>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Smluvní pokuty</w:t>
      </w:r>
    </w:p>
    <w:p w:rsidR="00826948" w:rsidRPr="000113C3" w:rsidRDefault="00826948" w:rsidP="00826948">
      <w:pPr>
        <w:spacing w:line="240" w:lineRule="atLeast"/>
        <w:ind w:left="1080"/>
        <w:rPr>
          <w:rFonts w:ascii="Calibri" w:hAnsi="Calibri" w:cs="Calibri"/>
          <w:b/>
          <w:bCs/>
          <w:spacing w:val="12"/>
          <w:sz w:val="22"/>
          <w:szCs w:val="22"/>
        </w:rPr>
      </w:pPr>
    </w:p>
    <w:p w:rsidR="00826948" w:rsidRDefault="00826948" w:rsidP="00826948">
      <w:pPr>
        <w:pStyle w:val="Style2"/>
        <w:numPr>
          <w:ilvl w:val="1"/>
          <w:numId w:val="1"/>
        </w:numPr>
        <w:spacing w:after="120" w:line="240" w:lineRule="atLeast"/>
        <w:ind w:left="567" w:right="72" w:hanging="567"/>
        <w:jc w:val="both"/>
        <w:rPr>
          <w:rFonts w:ascii="Calibri" w:hAnsi="Calibri" w:cs="Calibri"/>
          <w:sz w:val="22"/>
          <w:szCs w:val="22"/>
        </w:rPr>
      </w:pPr>
      <w:r w:rsidRPr="00892AA7">
        <w:rPr>
          <w:rFonts w:ascii="Calibri" w:hAnsi="Calibri" w:cs="Calibri"/>
          <w:sz w:val="22"/>
          <w:szCs w:val="22"/>
        </w:rPr>
        <w:t xml:space="preserve">V případě, že prodávající nedodrží dodací lhůtu tak, jak je uvedeno v článku </w:t>
      </w:r>
      <w:r>
        <w:rPr>
          <w:rFonts w:ascii="Calibri" w:hAnsi="Calibri" w:cs="Calibri"/>
          <w:sz w:val="22"/>
          <w:szCs w:val="22"/>
        </w:rPr>
        <w:t>3.1</w:t>
      </w:r>
      <w:r w:rsidRPr="00892AA7">
        <w:rPr>
          <w:rFonts w:ascii="Calibri" w:hAnsi="Calibri" w:cs="Calibri"/>
          <w:sz w:val="22"/>
          <w:szCs w:val="22"/>
        </w:rPr>
        <w:t xml:space="preserve"> této smlouvy, je povinen uhradit kupujícímu smluvní pokutu ve </w:t>
      </w:r>
      <w:r w:rsidRPr="00D405D1">
        <w:rPr>
          <w:rFonts w:ascii="Calibri" w:hAnsi="Calibri" w:cs="Calibri"/>
          <w:sz w:val="22"/>
          <w:szCs w:val="22"/>
        </w:rPr>
        <w:t>výši 500,- Kč bez DPH za každý za</w:t>
      </w:r>
      <w:r w:rsidRPr="00892AA7">
        <w:rPr>
          <w:rFonts w:ascii="Calibri" w:hAnsi="Calibri" w:cs="Calibri"/>
          <w:sz w:val="22"/>
          <w:szCs w:val="22"/>
        </w:rPr>
        <w:t>počatý den prodlení.</w:t>
      </w:r>
    </w:p>
    <w:p w:rsidR="00826948" w:rsidRDefault="00826948" w:rsidP="00826948">
      <w:pPr>
        <w:pStyle w:val="Odstavecseseznamem"/>
        <w:numPr>
          <w:ilvl w:val="1"/>
          <w:numId w:val="1"/>
        </w:numPr>
        <w:spacing w:after="120" w:line="240" w:lineRule="atLeast"/>
        <w:ind w:left="567" w:hanging="567"/>
        <w:jc w:val="both"/>
        <w:rPr>
          <w:rFonts w:ascii="Calibri" w:hAnsi="Calibri" w:cs="Calibri"/>
          <w:sz w:val="22"/>
          <w:szCs w:val="22"/>
        </w:rPr>
      </w:pPr>
      <w:r w:rsidRPr="007B1C11">
        <w:rPr>
          <w:rFonts w:ascii="Calibri" w:hAnsi="Calibri" w:cs="Calibri"/>
          <w:sz w:val="22"/>
          <w:szCs w:val="22"/>
        </w:rPr>
        <w:t xml:space="preserve">V případě, že nebude vada Předmětu plnění odstraněna způsobem a/nebo v termínu dle </w:t>
      </w:r>
      <w:r>
        <w:rPr>
          <w:rFonts w:ascii="Calibri" w:hAnsi="Calibri" w:cs="Calibri"/>
          <w:sz w:val="22"/>
          <w:szCs w:val="22"/>
          <w:lang w:val="cs-CZ"/>
        </w:rPr>
        <w:t xml:space="preserve">čl. 5.5 </w:t>
      </w:r>
      <w:r w:rsidRPr="007B1C11">
        <w:rPr>
          <w:rFonts w:ascii="Calibri" w:hAnsi="Calibri" w:cs="Calibri"/>
          <w:sz w:val="22"/>
          <w:szCs w:val="22"/>
        </w:rPr>
        <w:t xml:space="preserve">smlouvy, má kupující právo na </w:t>
      </w:r>
      <w:r>
        <w:rPr>
          <w:rFonts w:ascii="Calibri" w:hAnsi="Calibri" w:cs="Calibri"/>
          <w:sz w:val="22"/>
          <w:szCs w:val="22"/>
          <w:lang w:val="cs-CZ"/>
        </w:rPr>
        <w:t>smluvní pokutu ve výši 1.000,- Kč za každou jednotlivou vadu Předmětu plnění a den prodlení</w:t>
      </w:r>
      <w:r w:rsidRPr="007B1C11">
        <w:rPr>
          <w:rFonts w:ascii="Calibri" w:hAnsi="Calibri" w:cs="Calibri"/>
          <w:sz w:val="22"/>
          <w:szCs w:val="22"/>
        </w:rPr>
        <w:t>.</w:t>
      </w:r>
    </w:p>
    <w:p w:rsidR="00826948" w:rsidRPr="00C524C6" w:rsidRDefault="00826948" w:rsidP="00826948">
      <w:pPr>
        <w:pStyle w:val="Style2"/>
        <w:numPr>
          <w:ilvl w:val="1"/>
          <w:numId w:val="1"/>
        </w:numPr>
        <w:spacing w:after="120" w:line="240" w:lineRule="atLeast"/>
        <w:ind w:left="567" w:right="72" w:hanging="567"/>
        <w:jc w:val="both"/>
        <w:rPr>
          <w:rFonts w:ascii="Calibri" w:hAnsi="Calibri" w:cs="Calibri"/>
          <w:sz w:val="22"/>
          <w:szCs w:val="22"/>
        </w:rPr>
      </w:pPr>
      <w:r w:rsidRPr="00C524C6">
        <w:rPr>
          <w:rFonts w:ascii="Calibri" w:hAnsi="Calibri" w:cs="Calibri"/>
          <w:sz w:val="22"/>
          <w:szCs w:val="22"/>
        </w:rPr>
        <w:t>Při nedodržení termínu splatnosti Faktury je prodávající oprávněn požadovat od kupujícího úhradu úroku z prodlení ve výši stanoveném nařízením vlády č. 351/2013 Sb.</w:t>
      </w:r>
    </w:p>
    <w:p w:rsidR="00826948" w:rsidRDefault="00826948" w:rsidP="00826948">
      <w:pPr>
        <w:pStyle w:val="Style2"/>
        <w:numPr>
          <w:ilvl w:val="1"/>
          <w:numId w:val="1"/>
        </w:numPr>
        <w:spacing w:after="120" w:line="240" w:lineRule="atLeast"/>
        <w:ind w:left="567" w:right="72" w:hanging="567"/>
        <w:jc w:val="both"/>
        <w:rPr>
          <w:rFonts w:ascii="Calibri" w:hAnsi="Calibri" w:cs="Calibri"/>
          <w:sz w:val="22"/>
          <w:szCs w:val="22"/>
        </w:rPr>
      </w:pPr>
      <w:r w:rsidRPr="005E66BC">
        <w:rPr>
          <w:rFonts w:ascii="Calibri" w:hAnsi="Calibri" w:cs="Calibri"/>
          <w:sz w:val="22"/>
          <w:szCs w:val="22"/>
        </w:rPr>
        <w:t xml:space="preserve">Smluvní strany si výslovně ujednaly, že smluvní pokuta dle článku </w:t>
      </w:r>
      <w:r>
        <w:rPr>
          <w:rFonts w:ascii="Calibri" w:hAnsi="Calibri" w:cs="Calibri"/>
          <w:sz w:val="22"/>
          <w:szCs w:val="22"/>
        </w:rPr>
        <w:t>6.1</w:t>
      </w:r>
      <w:r w:rsidRPr="005E66BC">
        <w:rPr>
          <w:rFonts w:ascii="Calibri" w:hAnsi="Calibri" w:cs="Calibri"/>
          <w:sz w:val="22"/>
          <w:szCs w:val="22"/>
        </w:rPr>
        <w:t xml:space="preserve"> </w:t>
      </w:r>
      <w:r>
        <w:rPr>
          <w:rFonts w:ascii="Calibri" w:hAnsi="Calibri" w:cs="Calibri"/>
          <w:sz w:val="22"/>
          <w:szCs w:val="22"/>
        </w:rPr>
        <w:t xml:space="preserve">a 6.2 </w:t>
      </w:r>
      <w:r w:rsidRPr="005E66BC">
        <w:rPr>
          <w:rFonts w:ascii="Calibri" w:hAnsi="Calibri" w:cs="Calibri"/>
          <w:sz w:val="22"/>
          <w:szCs w:val="22"/>
        </w:rPr>
        <w:t xml:space="preserve">této smlouvy se nezapočítává na náhradu škody. Dále si smluvní strany výslovně ujednaly, že v případě uplatnění smluvní sankce dle článku </w:t>
      </w:r>
      <w:r>
        <w:rPr>
          <w:rFonts w:ascii="Calibri" w:hAnsi="Calibri" w:cs="Calibri"/>
          <w:sz w:val="22"/>
          <w:szCs w:val="22"/>
        </w:rPr>
        <w:t>6.3</w:t>
      </w:r>
      <w:r w:rsidRPr="005E66BC">
        <w:rPr>
          <w:rFonts w:ascii="Calibri" w:hAnsi="Calibri" w:cs="Calibri"/>
          <w:sz w:val="22"/>
          <w:szCs w:val="22"/>
        </w:rPr>
        <w:t xml:space="preserve"> této smlouvy odpovídá výše úroků náhradě škody.</w:t>
      </w:r>
    </w:p>
    <w:p w:rsidR="00826948" w:rsidRDefault="00826948" w:rsidP="00826948">
      <w:pPr>
        <w:pStyle w:val="Style2"/>
        <w:numPr>
          <w:ilvl w:val="1"/>
          <w:numId w:val="1"/>
        </w:numPr>
        <w:spacing w:after="120" w:line="240" w:lineRule="atLeast"/>
        <w:ind w:left="567" w:right="72" w:hanging="567"/>
        <w:jc w:val="both"/>
        <w:rPr>
          <w:rFonts w:ascii="Calibri" w:hAnsi="Calibri" w:cs="Calibri"/>
          <w:sz w:val="22"/>
          <w:szCs w:val="22"/>
        </w:rPr>
      </w:pPr>
      <w:r w:rsidRPr="00B9667A">
        <w:rPr>
          <w:rFonts w:ascii="Calibri" w:hAnsi="Calibri" w:cs="Calibri"/>
          <w:sz w:val="22"/>
          <w:szCs w:val="22"/>
        </w:rPr>
        <w:t xml:space="preserve">Smluvní sankce je splatná do </w:t>
      </w:r>
      <w:r>
        <w:rPr>
          <w:rFonts w:ascii="Calibri" w:hAnsi="Calibri" w:cs="Calibri"/>
          <w:sz w:val="22"/>
          <w:szCs w:val="22"/>
        </w:rPr>
        <w:t>21</w:t>
      </w:r>
      <w:r w:rsidRPr="00B9667A">
        <w:rPr>
          <w:rFonts w:ascii="Calibri" w:hAnsi="Calibri" w:cs="Calibri"/>
          <w:sz w:val="22"/>
          <w:szCs w:val="22"/>
        </w:rPr>
        <w:t xml:space="preserve"> kalendářních dnů od prokazatelného doručení výzvy smluvní straně povinné ze smluvní sankce k úhradě této smluvní sankce.</w:t>
      </w:r>
    </w:p>
    <w:p w:rsidR="00826948" w:rsidRDefault="00826948" w:rsidP="00826948">
      <w:pPr>
        <w:pStyle w:val="Style2"/>
        <w:numPr>
          <w:ilvl w:val="1"/>
          <w:numId w:val="1"/>
        </w:numPr>
        <w:spacing w:after="120" w:line="240" w:lineRule="atLeast"/>
        <w:ind w:left="567" w:right="72" w:hanging="567"/>
        <w:jc w:val="both"/>
        <w:rPr>
          <w:rFonts w:ascii="Calibri" w:hAnsi="Calibri" w:cs="Calibri"/>
          <w:sz w:val="22"/>
          <w:szCs w:val="22"/>
        </w:rPr>
      </w:pPr>
      <w:r>
        <w:rPr>
          <w:rFonts w:ascii="Calibri" w:hAnsi="Calibri" w:cs="Calibri"/>
          <w:sz w:val="22"/>
          <w:szCs w:val="22"/>
        </w:rPr>
        <w:t xml:space="preserve">Kupující je oprávněn započíst své i nesplatné pohledávky vyplývající z této smlouvy, zejm. pohledávky z titulu smluvní pokuty oproti pohledávkám prodávajícího vyplývajícím z této smlouvy, zejm. pohledávky z titulu zaplacení kupní ceny. </w:t>
      </w:r>
    </w:p>
    <w:p w:rsidR="00826948" w:rsidRPr="00B9667A" w:rsidRDefault="00826948" w:rsidP="00826948">
      <w:pPr>
        <w:pStyle w:val="Style2"/>
        <w:numPr>
          <w:ilvl w:val="1"/>
          <w:numId w:val="1"/>
        </w:numPr>
        <w:spacing w:after="120" w:line="240" w:lineRule="atLeast"/>
        <w:ind w:left="567" w:right="72" w:hanging="567"/>
        <w:jc w:val="both"/>
        <w:rPr>
          <w:rFonts w:ascii="Calibri" w:hAnsi="Calibri" w:cs="Calibri"/>
          <w:sz w:val="22"/>
          <w:szCs w:val="22"/>
        </w:rPr>
      </w:pPr>
      <w:r w:rsidRPr="00B9667A">
        <w:rPr>
          <w:rFonts w:ascii="Calibri" w:hAnsi="Calibri" w:cs="Calibri"/>
          <w:sz w:val="22"/>
          <w:szCs w:val="22"/>
        </w:rPr>
        <w:t>Smluvní strany si ujednaly vyloučení aplikace ustanovení § 1806 Občanského zákoníku.</w:t>
      </w:r>
    </w:p>
    <w:p w:rsidR="00826948" w:rsidRDefault="00826948" w:rsidP="00826948">
      <w:pPr>
        <w:pStyle w:val="Style2"/>
        <w:spacing w:after="120" w:line="240" w:lineRule="atLeast"/>
        <w:ind w:left="567" w:right="72" w:firstLine="0"/>
        <w:jc w:val="both"/>
        <w:rPr>
          <w:rFonts w:ascii="Calibri" w:hAnsi="Calibri" w:cs="Calibri"/>
          <w:sz w:val="22"/>
          <w:szCs w:val="22"/>
        </w:rPr>
      </w:pPr>
    </w:p>
    <w:p w:rsidR="00826948" w:rsidRDefault="00826948" w:rsidP="00826948">
      <w:pPr>
        <w:numPr>
          <w:ilvl w:val="0"/>
          <w:numId w:val="1"/>
        </w:numPr>
        <w:spacing w:line="240" w:lineRule="atLeast"/>
        <w:jc w:val="center"/>
        <w:rPr>
          <w:rFonts w:ascii="Calibri" w:hAnsi="Calibri" w:cs="Calibri"/>
          <w:b/>
          <w:sz w:val="22"/>
          <w:szCs w:val="22"/>
        </w:rPr>
      </w:pPr>
      <w:r w:rsidRPr="00BE42F7">
        <w:rPr>
          <w:rFonts w:ascii="Calibri" w:hAnsi="Calibri" w:cs="Calibri"/>
          <w:b/>
          <w:sz w:val="22"/>
          <w:szCs w:val="22"/>
        </w:rPr>
        <w:t>Ukončení smlouvy</w:t>
      </w:r>
    </w:p>
    <w:p w:rsidR="00826948" w:rsidRPr="00BE42F7" w:rsidRDefault="00826948" w:rsidP="00826948">
      <w:pPr>
        <w:spacing w:line="240" w:lineRule="atLeast"/>
        <w:ind w:left="1080"/>
        <w:rPr>
          <w:rFonts w:ascii="Calibri" w:hAnsi="Calibri" w:cs="Calibri"/>
          <w:b/>
          <w:sz w:val="22"/>
          <w:szCs w:val="22"/>
        </w:rPr>
      </w:pPr>
    </w:p>
    <w:p w:rsidR="00826948" w:rsidRDefault="00826948" w:rsidP="00826948">
      <w:pPr>
        <w:pStyle w:val="Style2"/>
        <w:numPr>
          <w:ilvl w:val="1"/>
          <w:numId w:val="1"/>
        </w:numPr>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 xml:space="preserve">Každá ze smluvních stran má právo odstoupit od </w:t>
      </w:r>
      <w:r>
        <w:rPr>
          <w:rFonts w:ascii="Calibri" w:hAnsi="Calibri" w:cs="Calibri"/>
          <w:sz w:val="22"/>
          <w:szCs w:val="22"/>
        </w:rPr>
        <w:t>s</w:t>
      </w:r>
      <w:r w:rsidRPr="00BE42F7">
        <w:rPr>
          <w:rFonts w:ascii="Calibri" w:hAnsi="Calibri" w:cs="Calibri"/>
          <w:sz w:val="22"/>
          <w:szCs w:val="22"/>
        </w:rPr>
        <w:t xml:space="preserve">mlouvy v případech stanovených zákonem, zejména dojde-li druhou smluvní stranou k porušení </w:t>
      </w:r>
      <w:r>
        <w:rPr>
          <w:rFonts w:ascii="Calibri" w:hAnsi="Calibri" w:cs="Calibri"/>
          <w:sz w:val="22"/>
          <w:szCs w:val="22"/>
        </w:rPr>
        <w:t>s</w:t>
      </w:r>
      <w:r w:rsidRPr="00BE42F7">
        <w:rPr>
          <w:rFonts w:ascii="Calibri" w:hAnsi="Calibri" w:cs="Calibri"/>
          <w:sz w:val="22"/>
          <w:szCs w:val="22"/>
        </w:rPr>
        <w:t xml:space="preserve">mlouvy podstatným způsobem ve smyslu § 2002 Občanského zákoníku. </w:t>
      </w:r>
    </w:p>
    <w:p w:rsidR="00826948" w:rsidRPr="00BE42F7" w:rsidRDefault="00826948" w:rsidP="00826948">
      <w:pPr>
        <w:pStyle w:val="Style2"/>
        <w:numPr>
          <w:ilvl w:val="1"/>
          <w:numId w:val="1"/>
        </w:numPr>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 xml:space="preserve">Za porušení </w:t>
      </w:r>
      <w:r>
        <w:rPr>
          <w:rFonts w:ascii="Calibri" w:hAnsi="Calibri" w:cs="Calibri"/>
          <w:sz w:val="22"/>
          <w:szCs w:val="22"/>
        </w:rPr>
        <w:t>s</w:t>
      </w:r>
      <w:r w:rsidRPr="00BE42F7">
        <w:rPr>
          <w:rFonts w:ascii="Calibri" w:hAnsi="Calibri" w:cs="Calibri"/>
          <w:sz w:val="22"/>
          <w:szCs w:val="22"/>
        </w:rPr>
        <w:t>mlouvy</w:t>
      </w:r>
      <w:r>
        <w:rPr>
          <w:rFonts w:ascii="Calibri" w:hAnsi="Calibri" w:cs="Calibri"/>
          <w:sz w:val="22"/>
          <w:szCs w:val="22"/>
        </w:rPr>
        <w:t xml:space="preserve"> podstatným způsobem ze strany p</w:t>
      </w:r>
      <w:r w:rsidRPr="00BE42F7">
        <w:rPr>
          <w:rFonts w:ascii="Calibri" w:hAnsi="Calibri" w:cs="Calibri"/>
          <w:sz w:val="22"/>
          <w:szCs w:val="22"/>
        </w:rPr>
        <w:t>rodávajícího se považuje zejména:</w:t>
      </w:r>
    </w:p>
    <w:p w:rsidR="00826948" w:rsidRDefault="00826948" w:rsidP="00826948">
      <w:pPr>
        <w:pStyle w:val="Style2"/>
        <w:numPr>
          <w:ilvl w:val="0"/>
          <w:numId w:val="6"/>
        </w:numPr>
        <w:tabs>
          <w:tab w:val="num" w:pos="1134"/>
        </w:tabs>
        <w:spacing w:after="120" w:line="240" w:lineRule="atLeast"/>
        <w:ind w:right="72" w:hanging="513"/>
        <w:jc w:val="both"/>
        <w:rPr>
          <w:rFonts w:ascii="Calibri" w:hAnsi="Calibri" w:cs="Calibri"/>
          <w:sz w:val="22"/>
          <w:szCs w:val="22"/>
        </w:rPr>
      </w:pPr>
      <w:r w:rsidRPr="00BE42F7">
        <w:rPr>
          <w:rFonts w:ascii="Calibri" w:hAnsi="Calibri" w:cs="Calibri"/>
          <w:sz w:val="22"/>
          <w:szCs w:val="22"/>
        </w:rPr>
        <w:t xml:space="preserve">Prodávající je v prodlení s termínem dodání Předmětu plnění o více jak </w:t>
      </w:r>
      <w:r>
        <w:rPr>
          <w:rFonts w:ascii="Calibri" w:hAnsi="Calibri" w:cs="Calibri"/>
          <w:sz w:val="22"/>
          <w:szCs w:val="22"/>
        </w:rPr>
        <w:t>15 kalendářních dní,</w:t>
      </w:r>
    </w:p>
    <w:p w:rsidR="00826948" w:rsidRPr="00BE42F7" w:rsidRDefault="00826948" w:rsidP="00826948">
      <w:pPr>
        <w:pStyle w:val="Style2"/>
        <w:numPr>
          <w:ilvl w:val="0"/>
          <w:numId w:val="6"/>
        </w:numPr>
        <w:tabs>
          <w:tab w:val="num" w:pos="1134"/>
        </w:tabs>
        <w:spacing w:after="120" w:line="240" w:lineRule="atLeast"/>
        <w:ind w:right="72" w:hanging="513"/>
        <w:jc w:val="both"/>
        <w:rPr>
          <w:rFonts w:ascii="Calibri" w:hAnsi="Calibri" w:cs="Calibri"/>
          <w:sz w:val="22"/>
          <w:szCs w:val="22"/>
        </w:rPr>
      </w:pPr>
      <w:r>
        <w:rPr>
          <w:rFonts w:ascii="Calibri" w:hAnsi="Calibri" w:cs="Calibri"/>
          <w:sz w:val="22"/>
          <w:szCs w:val="22"/>
        </w:rPr>
        <w:t xml:space="preserve">Prodávající je v prodlení s odstraněním vady Předmětu plnění o více jak 10 kalendářních dní. </w:t>
      </w:r>
    </w:p>
    <w:p w:rsidR="00826948" w:rsidRDefault="00826948" w:rsidP="00826948">
      <w:pPr>
        <w:pStyle w:val="Style2"/>
        <w:numPr>
          <w:ilvl w:val="1"/>
          <w:numId w:val="1"/>
        </w:numPr>
        <w:tabs>
          <w:tab w:val="num" w:pos="1440"/>
        </w:tabs>
        <w:spacing w:after="120" w:line="240" w:lineRule="atLeast"/>
        <w:ind w:left="567" w:right="72" w:hanging="567"/>
        <w:jc w:val="both"/>
        <w:rPr>
          <w:rFonts w:ascii="Calibri" w:hAnsi="Calibri" w:cs="Calibri"/>
          <w:sz w:val="22"/>
          <w:szCs w:val="22"/>
        </w:rPr>
      </w:pPr>
      <w:r w:rsidRPr="00442CEB">
        <w:rPr>
          <w:rFonts w:ascii="Calibri" w:hAnsi="Calibri" w:cs="Calibri"/>
          <w:sz w:val="22"/>
          <w:szCs w:val="22"/>
        </w:rPr>
        <w:t>Za porušení smlouvy podstatným způsobem ze strany kupujícího se považuje:</w:t>
      </w:r>
    </w:p>
    <w:p w:rsidR="00826948" w:rsidRDefault="00826948" w:rsidP="00826948">
      <w:pPr>
        <w:pStyle w:val="Style2"/>
        <w:numPr>
          <w:ilvl w:val="0"/>
          <w:numId w:val="7"/>
        </w:numPr>
        <w:spacing w:after="120" w:line="240" w:lineRule="atLeast"/>
        <w:ind w:right="72"/>
        <w:jc w:val="both"/>
        <w:rPr>
          <w:rFonts w:ascii="Calibri" w:hAnsi="Calibri" w:cs="Calibri"/>
          <w:sz w:val="22"/>
          <w:szCs w:val="22"/>
        </w:rPr>
      </w:pPr>
      <w:r>
        <w:rPr>
          <w:rFonts w:ascii="Calibri" w:hAnsi="Calibri" w:cs="Calibri"/>
          <w:sz w:val="22"/>
          <w:szCs w:val="22"/>
        </w:rPr>
        <w:t>Kupující je v prodlení s poskytnutím součinnosti dle této smlouvy a nezajistí nápravu ani po písemném upozornění ze strany prodávajícího v dodatečném termínu,</w:t>
      </w:r>
    </w:p>
    <w:p w:rsidR="00826948" w:rsidRDefault="00826948" w:rsidP="00826948">
      <w:pPr>
        <w:pStyle w:val="Style2"/>
        <w:numPr>
          <w:ilvl w:val="0"/>
          <w:numId w:val="7"/>
        </w:numPr>
        <w:spacing w:after="120" w:line="240" w:lineRule="atLeast"/>
        <w:ind w:right="72"/>
        <w:jc w:val="both"/>
        <w:rPr>
          <w:rFonts w:ascii="Calibri" w:hAnsi="Calibri" w:cs="Calibri"/>
          <w:sz w:val="22"/>
          <w:szCs w:val="22"/>
        </w:rPr>
      </w:pPr>
      <w:r>
        <w:rPr>
          <w:rFonts w:ascii="Calibri" w:hAnsi="Calibri" w:cs="Calibri"/>
          <w:sz w:val="22"/>
          <w:szCs w:val="22"/>
        </w:rPr>
        <w:t xml:space="preserve">Kupující je v prodlení se zaplacením kupní ceny a nezjedná nápravu ani po písemném upozornění ze strany prodávajícího v přiměřené dodatečné lhůtě. </w:t>
      </w:r>
    </w:p>
    <w:p w:rsidR="00826948" w:rsidRPr="00442CEB" w:rsidRDefault="00826948" w:rsidP="00826948">
      <w:pPr>
        <w:pStyle w:val="Style2"/>
        <w:numPr>
          <w:ilvl w:val="1"/>
          <w:numId w:val="1"/>
        </w:numPr>
        <w:tabs>
          <w:tab w:val="num" w:pos="1440"/>
        </w:tabs>
        <w:spacing w:after="120" w:line="240" w:lineRule="atLeast"/>
        <w:ind w:left="567" w:right="72" w:hanging="567"/>
        <w:jc w:val="both"/>
        <w:rPr>
          <w:rFonts w:ascii="Calibri" w:hAnsi="Calibri" w:cs="Calibri"/>
          <w:sz w:val="22"/>
          <w:szCs w:val="22"/>
        </w:rPr>
      </w:pPr>
      <w:r w:rsidRPr="00442CEB">
        <w:rPr>
          <w:rFonts w:ascii="Calibri" w:hAnsi="Calibri" w:cs="Calibri"/>
          <w:sz w:val="22"/>
          <w:szCs w:val="22"/>
        </w:rPr>
        <w:t>Kupující je mimo jiné oprávněn od smlouvy odstoupit v případech, že:</w:t>
      </w:r>
    </w:p>
    <w:p w:rsidR="00826948" w:rsidRPr="00BE42F7" w:rsidRDefault="00826948" w:rsidP="00826948">
      <w:pPr>
        <w:pStyle w:val="Style2"/>
        <w:numPr>
          <w:ilvl w:val="0"/>
          <w:numId w:val="4"/>
        </w:numPr>
        <w:spacing w:after="120" w:line="240" w:lineRule="atLeast"/>
        <w:ind w:right="72"/>
        <w:jc w:val="both"/>
        <w:rPr>
          <w:rFonts w:ascii="Calibri" w:hAnsi="Calibri" w:cs="Calibri"/>
          <w:sz w:val="22"/>
          <w:szCs w:val="22"/>
        </w:rPr>
      </w:pPr>
      <w:r w:rsidRPr="00BE42F7">
        <w:rPr>
          <w:rFonts w:ascii="Calibri" w:hAnsi="Calibri" w:cs="Calibri"/>
          <w:sz w:val="22"/>
          <w:szCs w:val="22"/>
        </w:rPr>
        <w:lastRenderedPageBreak/>
        <w:t>Prodávající vstoupí do likvidace, nebo</w:t>
      </w:r>
    </w:p>
    <w:p w:rsidR="00826948" w:rsidRPr="00BE42F7" w:rsidRDefault="00826948" w:rsidP="00826948">
      <w:pPr>
        <w:pStyle w:val="Style2"/>
        <w:numPr>
          <w:ilvl w:val="0"/>
          <w:numId w:val="4"/>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 xml:space="preserve">je proti Prodávajícímu zahájeno insolvenční řízení, pokud nebude insolvenční návrh </w:t>
      </w:r>
      <w:r>
        <w:rPr>
          <w:rFonts w:ascii="Calibri" w:hAnsi="Calibri" w:cs="Calibri"/>
          <w:sz w:val="22"/>
          <w:szCs w:val="22"/>
        </w:rPr>
        <w:br/>
      </w:r>
      <w:r w:rsidRPr="00BE42F7">
        <w:rPr>
          <w:rFonts w:ascii="Calibri" w:hAnsi="Calibri" w:cs="Calibri"/>
          <w:sz w:val="22"/>
          <w:szCs w:val="22"/>
        </w:rPr>
        <w:t>v zákonné lhůtě odmítnut pro zjevnou bezdůvodnost, nebo</w:t>
      </w:r>
    </w:p>
    <w:p w:rsidR="00826948" w:rsidRPr="00BE42F7" w:rsidRDefault="00826948" w:rsidP="00826948">
      <w:pPr>
        <w:pStyle w:val="Style2"/>
        <w:numPr>
          <w:ilvl w:val="0"/>
          <w:numId w:val="4"/>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je proti Prodávajícímu zahájeno trestní stíhání.</w:t>
      </w:r>
    </w:p>
    <w:p w:rsidR="00826948" w:rsidRPr="00BE42F7" w:rsidRDefault="00826948" w:rsidP="00826948">
      <w:pPr>
        <w:pStyle w:val="Style2"/>
        <w:numPr>
          <w:ilvl w:val="1"/>
          <w:numId w:val="1"/>
        </w:numPr>
        <w:tabs>
          <w:tab w:val="num" w:pos="1440"/>
        </w:tabs>
        <w:spacing w:after="120" w:line="240" w:lineRule="atLeast"/>
        <w:ind w:left="567" w:right="72" w:hanging="567"/>
        <w:jc w:val="both"/>
        <w:rPr>
          <w:rFonts w:ascii="Calibri" w:hAnsi="Calibri" w:cs="Calibri"/>
          <w:sz w:val="22"/>
          <w:szCs w:val="22"/>
        </w:rPr>
      </w:pPr>
      <w:r>
        <w:rPr>
          <w:rFonts w:ascii="Calibri" w:hAnsi="Calibri" w:cs="Calibri"/>
          <w:sz w:val="22"/>
          <w:szCs w:val="22"/>
        </w:rPr>
        <w:t>Odstoupení od s</w:t>
      </w:r>
      <w:r w:rsidRPr="00BE42F7">
        <w:rPr>
          <w:rFonts w:ascii="Calibri" w:hAnsi="Calibri" w:cs="Calibri"/>
          <w:sz w:val="22"/>
          <w:szCs w:val="22"/>
        </w:rPr>
        <w:t>mlouvy musí být písemné, jinak je neplatné. Odstoupení je účinné ode dne, kdy bude doručeno druhé Smluvní straně.</w:t>
      </w:r>
    </w:p>
    <w:p w:rsidR="00826948" w:rsidRDefault="00826948" w:rsidP="00826948">
      <w:pPr>
        <w:pStyle w:val="Style2"/>
        <w:numPr>
          <w:ilvl w:val="1"/>
          <w:numId w:val="1"/>
        </w:numPr>
        <w:tabs>
          <w:tab w:val="num" w:pos="1440"/>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w:t>
      </w:r>
      <w:r>
        <w:rPr>
          <w:rFonts w:ascii="Calibri" w:hAnsi="Calibri" w:cs="Calibri"/>
          <w:sz w:val="22"/>
          <w:szCs w:val="22"/>
        </w:rPr>
        <w:t>á, že mají trvat i po ukončení s</w:t>
      </w:r>
      <w:r w:rsidRPr="00BE42F7">
        <w:rPr>
          <w:rFonts w:ascii="Calibri" w:hAnsi="Calibri" w:cs="Calibri"/>
          <w:sz w:val="22"/>
          <w:szCs w:val="22"/>
        </w:rPr>
        <w:t>mlouvy.</w:t>
      </w:r>
    </w:p>
    <w:p w:rsidR="00826948" w:rsidRPr="00826948" w:rsidRDefault="00826948" w:rsidP="00826948">
      <w:pPr>
        <w:pStyle w:val="Style2"/>
        <w:spacing w:after="120" w:line="240" w:lineRule="atLeast"/>
        <w:ind w:left="567" w:right="72" w:firstLine="0"/>
        <w:jc w:val="both"/>
        <w:rPr>
          <w:rFonts w:ascii="Calibri" w:hAnsi="Calibri" w:cs="Calibri"/>
          <w:sz w:val="22"/>
          <w:szCs w:val="22"/>
        </w:rPr>
      </w:pPr>
    </w:p>
    <w:p w:rsidR="00826948" w:rsidRPr="000113C3" w:rsidRDefault="00826948" w:rsidP="00826948">
      <w:pPr>
        <w:keepNext/>
        <w:numPr>
          <w:ilvl w:val="0"/>
          <w:numId w:val="1"/>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Závěrečná ujednání</w:t>
      </w:r>
    </w:p>
    <w:p w:rsidR="00826948" w:rsidRPr="000113C3" w:rsidRDefault="00826948" w:rsidP="00826948">
      <w:pPr>
        <w:keepNext/>
        <w:spacing w:line="240" w:lineRule="atLeast"/>
        <w:jc w:val="center"/>
        <w:rPr>
          <w:rFonts w:ascii="Calibri" w:hAnsi="Calibri" w:cs="Calibri"/>
          <w:b/>
          <w:bCs/>
          <w:spacing w:val="12"/>
          <w:sz w:val="22"/>
          <w:szCs w:val="22"/>
        </w:rPr>
      </w:pPr>
    </w:p>
    <w:p w:rsidR="00826948"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Smluvní strany berou na vědomí, že tato smlouva podléhá uveřejnění dle zákona č. 340/2015 Sb., o zvláštních podmínkách účinnosti některých smluv, uveřejňování těchto smluv </w:t>
      </w:r>
      <w:r>
        <w:rPr>
          <w:rFonts w:ascii="Calibri" w:hAnsi="Calibri" w:cs="Calibri"/>
          <w:sz w:val="22"/>
          <w:szCs w:val="22"/>
        </w:rPr>
        <w:br/>
      </w:r>
      <w:r w:rsidRPr="006B00C3">
        <w:rPr>
          <w:rFonts w:ascii="Calibri" w:hAnsi="Calibri" w:cs="Calibri"/>
          <w:sz w:val="22"/>
          <w:szCs w:val="22"/>
        </w:rPr>
        <w:t>a o registru smluv (zákon o registru smluv). Uveřejnění zajistí kupující.</w:t>
      </w:r>
    </w:p>
    <w:p w:rsidR="00826948"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Tato smlouva nabývá platnosti dnem jejího podpisu oběma smluvními stranami a účinnosti dnem uveřejnění v registru smluv podle předchozího odstavce.</w:t>
      </w:r>
    </w:p>
    <w:p w:rsidR="00826948" w:rsidRPr="006B00C3"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ceny. Prodávající bere na vědomí, že </w:t>
      </w:r>
      <w:r>
        <w:rPr>
          <w:rFonts w:ascii="Calibri" w:hAnsi="Calibri" w:cs="Calibri"/>
          <w:sz w:val="22"/>
          <w:szCs w:val="22"/>
        </w:rPr>
        <w:t>kupující</w:t>
      </w:r>
      <w:r w:rsidRPr="006B00C3">
        <w:rPr>
          <w:rFonts w:ascii="Calibri" w:hAnsi="Calibri" w:cs="Calibri"/>
          <w:sz w:val="22"/>
          <w:szCs w:val="22"/>
        </w:rPr>
        <w:t xml:space="preserve"> je povinnou osobou ve smyslu zákona č. 106/1999 Sb., o svobodném přístupu k informacím.</w:t>
      </w:r>
    </w:p>
    <w:p w:rsidR="00826948" w:rsidRPr="006B00C3"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826948" w:rsidRPr="006B00C3"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Prodávající není oprávněn postoupit práva, povinnosti a závazky smlouvy třetí osobě nebo jiným osobám bez předchozího písemného souhlasu NPU.</w:t>
      </w:r>
    </w:p>
    <w:p w:rsidR="008A2C3A"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8A2C3A">
        <w:rPr>
          <w:rFonts w:ascii="Calibri" w:hAnsi="Calibri" w:cs="Calibri"/>
          <w:sz w:val="22"/>
          <w:szCs w:val="22"/>
        </w:rPr>
        <w:t xml:space="preserve">Tato Smlouva je vyhotovena ve 3 vyhotoveních v českém jazyce, přičemž kupující obdrží po dvou vyhotoveních a prodávající </w:t>
      </w:r>
      <w:r w:rsidR="008A2C3A">
        <w:rPr>
          <w:rFonts w:ascii="Calibri" w:hAnsi="Calibri" w:cs="Calibri"/>
          <w:sz w:val="22"/>
          <w:szCs w:val="22"/>
        </w:rPr>
        <w:t>obdrží 1 (jedno) vyhotovení.</w:t>
      </w:r>
    </w:p>
    <w:p w:rsidR="00826948" w:rsidRPr="008A2C3A"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8A2C3A">
        <w:rPr>
          <w:rFonts w:ascii="Calibri" w:hAnsi="Calibri" w:cs="Calibri"/>
          <w:sz w:val="22"/>
          <w:szCs w:val="22"/>
        </w:rPr>
        <w:t>Smluvní strany prohlašují, že žádná z nich se nepovažuje za slabší smluvní stranu ve smyslu ustanovení § 433 zákona č. 89/2012 Sb., občanský zákoník. Prodávající na sebe bere nebezpečí změny okolností ve smyslu § 1765 zákona č. 89/2012 Sb., občanský zákoník.</w:t>
      </w:r>
    </w:p>
    <w:p w:rsidR="00826948"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Tuto smlouvu je možno měnit pouze formou písemných dodatků oboustranně potvrzených smluvními stranami. </w:t>
      </w:r>
    </w:p>
    <w:p w:rsidR="00826948"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896811">
        <w:rPr>
          <w:rFonts w:ascii="Calibri" w:hAnsi="Calibri" w:cs="Calibri"/>
          <w:sz w:val="22"/>
          <w:szCs w:val="22"/>
        </w:rPr>
        <w:t>Žádná ze smluvních stran se nemůže dovolávat zvláštních, v této smlouvě neuvedených ústních ujednání a dohod.</w:t>
      </w:r>
    </w:p>
    <w:p w:rsidR="00826948" w:rsidRPr="00DB6396"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896811">
        <w:rPr>
          <w:rFonts w:ascii="Calibri" w:hAnsi="Calibri" w:cs="Calibri"/>
          <w:sz w:val="22"/>
          <w:szCs w:val="22"/>
        </w:rPr>
        <w:t xml:space="preserve">Informace k ochraně osobních údajů jsou </w:t>
      </w:r>
      <w:r w:rsidRPr="00DB6396">
        <w:rPr>
          <w:rFonts w:ascii="Calibri" w:hAnsi="Calibri" w:cs="Calibri"/>
          <w:sz w:val="22"/>
          <w:szCs w:val="22"/>
        </w:rPr>
        <w:t xml:space="preserve">ze strany NPÚ uveřejněny na webových stránkách </w:t>
      </w:r>
      <w:hyperlink r:id="rId9" w:history="1">
        <w:r w:rsidRPr="00DB6396">
          <w:rPr>
            <w:rFonts w:ascii="Calibri" w:hAnsi="Calibri" w:cs="Calibri"/>
            <w:sz w:val="22"/>
            <w:szCs w:val="22"/>
          </w:rPr>
          <w:t>www.npu.cz</w:t>
        </w:r>
      </w:hyperlink>
      <w:r w:rsidRPr="00DB6396">
        <w:rPr>
          <w:rFonts w:ascii="Calibri" w:hAnsi="Calibri" w:cs="Calibri"/>
          <w:sz w:val="22"/>
          <w:szCs w:val="22"/>
        </w:rPr>
        <w:t xml:space="preserve"> v sekci „Ochrana osobních údajů“.</w:t>
      </w:r>
    </w:p>
    <w:p w:rsidR="00826948"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896811">
        <w:rPr>
          <w:rFonts w:ascii="Calibri" w:hAnsi="Calibri" w:cs="Calibri"/>
          <w:sz w:val="22"/>
          <w:szCs w:val="22"/>
        </w:rPr>
        <w:t>Na důkaz souhlasu s celým obsahem smlouvy připojují smluvní strany své podpisy.</w:t>
      </w:r>
    </w:p>
    <w:p w:rsidR="00826948" w:rsidRPr="00CB0E5F" w:rsidRDefault="00826948" w:rsidP="00826948">
      <w:pPr>
        <w:pStyle w:val="Style2"/>
        <w:numPr>
          <w:ilvl w:val="1"/>
          <w:numId w:val="1"/>
        </w:numPr>
        <w:spacing w:after="120" w:line="240" w:lineRule="atLeast"/>
        <w:ind w:left="567" w:right="72" w:hanging="567"/>
        <w:jc w:val="both"/>
        <w:rPr>
          <w:rFonts w:ascii="Calibri" w:hAnsi="Calibri" w:cs="Calibri"/>
          <w:b/>
          <w:bCs/>
          <w:spacing w:val="12"/>
          <w:sz w:val="22"/>
          <w:szCs w:val="22"/>
        </w:rPr>
      </w:pPr>
      <w:r w:rsidRPr="00141576">
        <w:rPr>
          <w:rFonts w:ascii="Calibri" w:hAnsi="Calibri" w:cs="Calibri"/>
          <w:sz w:val="22"/>
          <w:szCs w:val="22"/>
        </w:rPr>
        <w:t>Vztahy me</w:t>
      </w:r>
      <w:r>
        <w:rPr>
          <w:rFonts w:ascii="Calibri" w:hAnsi="Calibri" w:cs="Calibri"/>
          <w:sz w:val="22"/>
          <w:szCs w:val="22"/>
        </w:rPr>
        <w:t>zi smluvními stranami touto s</w:t>
      </w:r>
      <w:r w:rsidRPr="00141576">
        <w:rPr>
          <w:rFonts w:ascii="Calibri" w:hAnsi="Calibri" w:cs="Calibri"/>
          <w:sz w:val="22"/>
          <w:szCs w:val="22"/>
        </w:rPr>
        <w:t>mlouvou výslovně neupravené se budou řídit českými, obecně závaznými právními předpisy, zejména Občanským zákoníkem</w:t>
      </w:r>
      <w:r>
        <w:rPr>
          <w:rFonts w:ascii="Calibri" w:hAnsi="Calibri" w:cs="Calibri"/>
          <w:sz w:val="22"/>
          <w:szCs w:val="22"/>
        </w:rPr>
        <w:t>.</w:t>
      </w:r>
    </w:p>
    <w:p w:rsidR="00826948" w:rsidRPr="000113C3" w:rsidRDefault="00826948" w:rsidP="00826948">
      <w:pPr>
        <w:pStyle w:val="Style2"/>
        <w:spacing w:after="120" w:line="240" w:lineRule="atLeast"/>
        <w:ind w:right="72"/>
        <w:jc w:val="both"/>
        <w:rPr>
          <w:rFonts w:ascii="Calibri" w:hAnsi="Calibri" w:cs="Calibri"/>
          <w:b/>
          <w:bCs/>
          <w:spacing w:val="12"/>
          <w:sz w:val="22"/>
          <w:szCs w:val="22"/>
        </w:rPr>
      </w:pPr>
    </w:p>
    <w:p w:rsidR="00826948" w:rsidRPr="00896811" w:rsidRDefault="00826948" w:rsidP="00826948">
      <w:pPr>
        <w:pStyle w:val="Style2"/>
        <w:keepNext/>
        <w:numPr>
          <w:ilvl w:val="1"/>
          <w:numId w:val="1"/>
        </w:numPr>
        <w:spacing w:after="120" w:line="240" w:lineRule="atLeast"/>
        <w:ind w:left="567" w:right="72" w:hanging="567"/>
        <w:jc w:val="both"/>
        <w:rPr>
          <w:rFonts w:ascii="Calibri" w:hAnsi="Calibri" w:cs="Calibri"/>
          <w:sz w:val="22"/>
          <w:szCs w:val="22"/>
        </w:rPr>
      </w:pPr>
      <w:r w:rsidRPr="00896811">
        <w:rPr>
          <w:rFonts w:ascii="Calibri" w:hAnsi="Calibri" w:cs="Calibri"/>
          <w:sz w:val="22"/>
          <w:szCs w:val="22"/>
        </w:rPr>
        <w:lastRenderedPageBreak/>
        <w:t xml:space="preserve">Nedílnou součást této smlouvy tvoří příloha:     </w:t>
      </w:r>
    </w:p>
    <w:p w:rsidR="00D405D1" w:rsidRDefault="00826948" w:rsidP="00826948">
      <w:pPr>
        <w:spacing w:line="240" w:lineRule="atLeast"/>
        <w:ind w:left="1843" w:hanging="1276"/>
        <w:jc w:val="both"/>
        <w:rPr>
          <w:rFonts w:ascii="Calibri" w:hAnsi="Calibri" w:cs="Calibri"/>
          <w:sz w:val="22"/>
          <w:szCs w:val="22"/>
        </w:rPr>
      </w:pPr>
      <w:r w:rsidRPr="00BF2149">
        <w:rPr>
          <w:rFonts w:ascii="Calibri" w:hAnsi="Calibri" w:cs="Calibri"/>
          <w:sz w:val="22"/>
          <w:szCs w:val="22"/>
        </w:rPr>
        <w:t xml:space="preserve">Příloha č. </w:t>
      </w:r>
      <w:r>
        <w:rPr>
          <w:rFonts w:ascii="Calibri" w:hAnsi="Calibri" w:cs="Calibri"/>
          <w:sz w:val="22"/>
          <w:szCs w:val="22"/>
        </w:rPr>
        <w:t>1</w:t>
      </w:r>
      <w:r w:rsidRPr="00BF2149">
        <w:rPr>
          <w:rFonts w:ascii="Calibri" w:hAnsi="Calibri" w:cs="Calibri"/>
          <w:sz w:val="22"/>
          <w:szCs w:val="22"/>
        </w:rPr>
        <w:t xml:space="preserve"> –</w:t>
      </w:r>
      <w:r>
        <w:rPr>
          <w:rFonts w:ascii="Calibri" w:hAnsi="Calibri" w:cs="Calibri"/>
          <w:sz w:val="22"/>
          <w:szCs w:val="22"/>
        </w:rPr>
        <w:t xml:space="preserve"> S</w:t>
      </w:r>
      <w:r w:rsidRPr="00BF2149">
        <w:rPr>
          <w:rFonts w:ascii="Calibri" w:hAnsi="Calibri" w:cs="Calibri"/>
          <w:sz w:val="22"/>
          <w:szCs w:val="22"/>
        </w:rPr>
        <w:t xml:space="preserve">pecifikace Předmětu plnění </w:t>
      </w:r>
    </w:p>
    <w:p w:rsidR="00826948" w:rsidRDefault="00826948" w:rsidP="00826948">
      <w:pPr>
        <w:spacing w:line="240" w:lineRule="atLeast"/>
        <w:ind w:left="1843" w:hanging="1276"/>
        <w:jc w:val="both"/>
        <w:rPr>
          <w:rFonts w:ascii="Calibri" w:hAnsi="Calibri" w:cs="Calibri"/>
          <w:sz w:val="22"/>
          <w:szCs w:val="22"/>
          <w:lang w:val="en-US"/>
        </w:rPr>
      </w:pPr>
      <w:proofErr w:type="spellStart"/>
      <w:r>
        <w:rPr>
          <w:rFonts w:ascii="Calibri" w:hAnsi="Calibri" w:cs="Calibri"/>
          <w:sz w:val="22"/>
          <w:szCs w:val="22"/>
          <w:lang w:val="en-US"/>
        </w:rPr>
        <w:t>Příloha</w:t>
      </w:r>
      <w:proofErr w:type="spellEnd"/>
      <w:r>
        <w:rPr>
          <w:rFonts w:ascii="Calibri" w:hAnsi="Calibri" w:cs="Calibri"/>
          <w:sz w:val="22"/>
          <w:szCs w:val="22"/>
          <w:lang w:val="en-US"/>
        </w:rPr>
        <w:t xml:space="preserve"> č. 2 – </w:t>
      </w:r>
      <w:proofErr w:type="spellStart"/>
      <w:r>
        <w:rPr>
          <w:rFonts w:ascii="Calibri" w:hAnsi="Calibri" w:cs="Calibri"/>
          <w:sz w:val="22"/>
          <w:szCs w:val="22"/>
          <w:lang w:val="en-US"/>
        </w:rPr>
        <w:t>Cenová</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nabídka</w:t>
      </w:r>
      <w:proofErr w:type="spellEnd"/>
      <w:r>
        <w:rPr>
          <w:rFonts w:ascii="Calibri" w:hAnsi="Calibri" w:cs="Calibri"/>
          <w:sz w:val="22"/>
          <w:szCs w:val="22"/>
          <w:lang w:val="en-US"/>
        </w:rPr>
        <w:t xml:space="preserve"> </w:t>
      </w:r>
    </w:p>
    <w:p w:rsidR="00826948" w:rsidRDefault="00826948" w:rsidP="00826948">
      <w:pPr>
        <w:spacing w:line="240" w:lineRule="atLeast"/>
        <w:ind w:left="1843" w:hanging="1276"/>
        <w:jc w:val="both"/>
        <w:rPr>
          <w:rFonts w:ascii="Calibri" w:hAnsi="Calibri" w:cs="Calibri"/>
          <w:sz w:val="22"/>
          <w:szCs w:val="22"/>
          <w:lang w:val="en-US"/>
        </w:rPr>
      </w:pPr>
    </w:p>
    <w:p w:rsidR="00826948" w:rsidRDefault="00826948" w:rsidP="00826948">
      <w:pPr>
        <w:spacing w:line="240" w:lineRule="atLeast"/>
        <w:ind w:left="1843" w:hanging="1276"/>
        <w:jc w:val="both"/>
        <w:rPr>
          <w:rFonts w:ascii="Calibri" w:hAnsi="Calibri" w:cs="Calibri"/>
          <w:sz w:val="22"/>
          <w:szCs w:val="22"/>
          <w:lang w:val="en-US"/>
        </w:rPr>
      </w:pPr>
    </w:p>
    <w:p w:rsidR="00826948" w:rsidRDefault="00826948" w:rsidP="00826948">
      <w:pPr>
        <w:spacing w:line="240" w:lineRule="atLeast"/>
        <w:ind w:left="1276" w:hanging="1276"/>
        <w:jc w:val="both"/>
        <w:rPr>
          <w:rFonts w:ascii="Calibri" w:hAnsi="Calibri" w:cs="Calibri"/>
          <w:sz w:val="22"/>
          <w:szCs w:val="22"/>
          <w:lang w:val="en-US"/>
        </w:rPr>
      </w:pPr>
      <w:r>
        <w:rPr>
          <w:rFonts w:ascii="Calibri" w:hAnsi="Calibri" w:cs="Calibri"/>
          <w:sz w:val="22"/>
          <w:szCs w:val="22"/>
          <w:lang w:val="en-US"/>
        </w:rPr>
        <w:t xml:space="preserve">V </w:t>
      </w:r>
      <w:proofErr w:type="spellStart"/>
      <w:r>
        <w:rPr>
          <w:rFonts w:ascii="Calibri" w:hAnsi="Calibri" w:cs="Calibri"/>
          <w:sz w:val="22"/>
          <w:szCs w:val="22"/>
          <w:lang w:val="en-US"/>
        </w:rPr>
        <w:t>Liberci</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dne</w:t>
      </w:r>
      <w:proofErr w:type="spellEnd"/>
      <w:r>
        <w:rPr>
          <w:rFonts w:ascii="Calibri" w:hAnsi="Calibri" w:cs="Calibri"/>
          <w:sz w:val="22"/>
          <w:szCs w:val="22"/>
          <w:lang w:val="en-US"/>
        </w:rPr>
        <w:t>:</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 xml:space="preserve">V </w:t>
      </w:r>
      <w:proofErr w:type="spellStart"/>
      <w:r>
        <w:rPr>
          <w:rFonts w:ascii="Calibri" w:hAnsi="Calibri" w:cs="Calibri"/>
          <w:sz w:val="22"/>
          <w:szCs w:val="22"/>
          <w:lang w:val="en-US"/>
        </w:rPr>
        <w:t>Liberci</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dne</w:t>
      </w:r>
      <w:proofErr w:type="spellEnd"/>
      <w:r>
        <w:rPr>
          <w:rFonts w:ascii="Calibri" w:hAnsi="Calibri" w:cs="Calibri"/>
          <w:sz w:val="22"/>
          <w:szCs w:val="22"/>
          <w:lang w:val="en-US"/>
        </w:rPr>
        <w:t>:</w:t>
      </w:r>
    </w:p>
    <w:p w:rsidR="00826948" w:rsidRDefault="00826948" w:rsidP="00826948">
      <w:pPr>
        <w:spacing w:line="240" w:lineRule="atLeast"/>
        <w:ind w:left="1276" w:hanging="1276"/>
        <w:jc w:val="both"/>
        <w:rPr>
          <w:rFonts w:ascii="Calibri" w:hAnsi="Calibri" w:cs="Calibri"/>
          <w:sz w:val="22"/>
          <w:szCs w:val="22"/>
          <w:lang w:val="en-US"/>
        </w:rPr>
      </w:pPr>
    </w:p>
    <w:p w:rsidR="00826948" w:rsidRDefault="00826948" w:rsidP="00826948">
      <w:pPr>
        <w:spacing w:line="240" w:lineRule="atLeast"/>
        <w:ind w:left="1276" w:hanging="1276"/>
        <w:jc w:val="both"/>
        <w:rPr>
          <w:rFonts w:ascii="Calibri" w:hAnsi="Calibri" w:cs="Calibri"/>
          <w:sz w:val="22"/>
          <w:szCs w:val="22"/>
          <w:lang w:val="en-US"/>
        </w:rPr>
      </w:pPr>
    </w:p>
    <w:p w:rsidR="00826948" w:rsidRDefault="00826948" w:rsidP="00826948">
      <w:pPr>
        <w:spacing w:line="240" w:lineRule="atLeast"/>
        <w:ind w:left="1276" w:hanging="1276"/>
        <w:jc w:val="both"/>
        <w:rPr>
          <w:rFonts w:ascii="Calibri" w:hAnsi="Calibri" w:cs="Calibri"/>
          <w:sz w:val="22"/>
          <w:szCs w:val="22"/>
          <w:lang w:val="en-US"/>
        </w:rPr>
      </w:pPr>
      <w:proofErr w:type="spellStart"/>
      <w:r>
        <w:rPr>
          <w:rFonts w:ascii="Calibri" w:hAnsi="Calibri" w:cs="Calibri"/>
          <w:sz w:val="22"/>
          <w:szCs w:val="22"/>
          <w:lang w:val="en-US"/>
        </w:rPr>
        <w:t>Za</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kupujícího</w:t>
      </w:r>
      <w:proofErr w:type="spellEnd"/>
      <w:r>
        <w:rPr>
          <w:rFonts w:ascii="Calibri" w:hAnsi="Calibri" w:cs="Calibri"/>
          <w:sz w:val="22"/>
          <w:szCs w:val="22"/>
          <w:lang w:val="en-US"/>
        </w:rPr>
        <w:t>:</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proofErr w:type="spellStart"/>
      <w:r>
        <w:rPr>
          <w:rFonts w:ascii="Calibri" w:hAnsi="Calibri" w:cs="Calibri"/>
          <w:sz w:val="22"/>
          <w:szCs w:val="22"/>
          <w:lang w:val="en-US"/>
        </w:rPr>
        <w:t>Za</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prodávajícího</w:t>
      </w:r>
      <w:proofErr w:type="spellEnd"/>
      <w:r>
        <w:rPr>
          <w:rFonts w:ascii="Calibri" w:hAnsi="Calibri" w:cs="Calibri"/>
          <w:sz w:val="22"/>
          <w:szCs w:val="22"/>
          <w:lang w:val="en-US"/>
        </w:rPr>
        <w:t>:</w:t>
      </w:r>
    </w:p>
    <w:p w:rsidR="00826948" w:rsidRDefault="00826948" w:rsidP="00826948">
      <w:pPr>
        <w:spacing w:line="240" w:lineRule="atLeast"/>
        <w:ind w:left="1276" w:hanging="1276"/>
        <w:jc w:val="both"/>
        <w:rPr>
          <w:rFonts w:ascii="Calibri" w:hAnsi="Calibri" w:cs="Calibri"/>
          <w:sz w:val="22"/>
          <w:szCs w:val="22"/>
          <w:lang w:val="en-US"/>
        </w:rPr>
      </w:pPr>
    </w:p>
    <w:p w:rsidR="00826948" w:rsidRDefault="00826948" w:rsidP="00826948">
      <w:pPr>
        <w:spacing w:line="240" w:lineRule="atLeast"/>
        <w:ind w:left="1276" w:hanging="1276"/>
        <w:jc w:val="both"/>
        <w:rPr>
          <w:rFonts w:ascii="Calibri" w:hAnsi="Calibri" w:cs="Calibri"/>
          <w:sz w:val="22"/>
          <w:szCs w:val="22"/>
          <w:lang w:val="en-US"/>
        </w:rPr>
      </w:pPr>
    </w:p>
    <w:p w:rsidR="00826948" w:rsidRDefault="00826948" w:rsidP="00826948">
      <w:pPr>
        <w:spacing w:line="240" w:lineRule="atLeast"/>
        <w:ind w:left="1276" w:hanging="1276"/>
        <w:jc w:val="both"/>
        <w:rPr>
          <w:rFonts w:ascii="Calibri" w:hAnsi="Calibri" w:cs="Calibri"/>
          <w:sz w:val="22"/>
          <w:szCs w:val="22"/>
          <w:lang w:val="en-US"/>
        </w:rPr>
      </w:pPr>
      <w:r>
        <w:rPr>
          <w:rFonts w:ascii="Calibri" w:hAnsi="Calibri" w:cs="Calibri"/>
          <w:sz w:val="22"/>
          <w:szCs w:val="22"/>
          <w:lang w:val="en-US"/>
        </w:rPr>
        <w:t>……………………………………………..</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w:t>
      </w:r>
    </w:p>
    <w:p w:rsidR="00826948" w:rsidRDefault="00826948" w:rsidP="00826948">
      <w:pPr>
        <w:spacing w:line="240" w:lineRule="atLeast"/>
        <w:ind w:left="1276" w:hanging="1276"/>
        <w:jc w:val="both"/>
        <w:rPr>
          <w:rFonts w:ascii="Calibri" w:hAnsi="Calibri" w:cs="Calibri"/>
          <w:sz w:val="22"/>
          <w:szCs w:val="22"/>
          <w:lang w:val="en-US"/>
        </w:rPr>
      </w:pPr>
      <w:r>
        <w:rPr>
          <w:rFonts w:ascii="Calibri" w:hAnsi="Calibri" w:cs="Calibri"/>
          <w:sz w:val="22"/>
          <w:szCs w:val="22"/>
          <w:lang w:val="en-US"/>
        </w:rPr>
        <w:t>Mgr. Miloš Krčmář</w:t>
      </w:r>
    </w:p>
    <w:p w:rsidR="00826948" w:rsidRDefault="00826948" w:rsidP="00826948">
      <w:pPr>
        <w:spacing w:line="240" w:lineRule="atLeast"/>
        <w:ind w:left="1276" w:hanging="1276"/>
        <w:jc w:val="both"/>
        <w:rPr>
          <w:rFonts w:ascii="Calibri" w:hAnsi="Calibri" w:cs="Calibri"/>
          <w:sz w:val="22"/>
          <w:szCs w:val="22"/>
          <w:lang w:val="en-US"/>
        </w:rPr>
      </w:pPr>
      <w:proofErr w:type="spellStart"/>
      <w:r>
        <w:rPr>
          <w:rFonts w:ascii="Calibri" w:hAnsi="Calibri" w:cs="Calibri"/>
          <w:sz w:val="22"/>
          <w:szCs w:val="22"/>
          <w:lang w:val="en-US"/>
        </w:rPr>
        <w:t>Ředitel</w:t>
      </w:r>
      <w:proofErr w:type="spellEnd"/>
      <w:r>
        <w:rPr>
          <w:rFonts w:ascii="Calibri" w:hAnsi="Calibri" w:cs="Calibri"/>
          <w:sz w:val="22"/>
          <w:szCs w:val="22"/>
          <w:lang w:val="en-US"/>
        </w:rPr>
        <w:t xml:space="preserve"> NPÚ, ÚOP v </w:t>
      </w:r>
      <w:proofErr w:type="spellStart"/>
      <w:r>
        <w:rPr>
          <w:rFonts w:ascii="Calibri" w:hAnsi="Calibri" w:cs="Calibri"/>
          <w:sz w:val="22"/>
          <w:szCs w:val="22"/>
          <w:lang w:val="en-US"/>
        </w:rPr>
        <w:t>Liberci</w:t>
      </w:r>
      <w:proofErr w:type="spellEnd"/>
    </w:p>
    <w:p w:rsidR="005F473C" w:rsidRDefault="005F473C"/>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p w:rsidR="00DA5584" w:rsidRDefault="00DA5584" w:rsidP="00DA5584">
      <w:pPr>
        <w:jc w:val="both"/>
        <w:rPr>
          <w:b/>
        </w:rPr>
      </w:pPr>
      <w:r>
        <w:rPr>
          <w:b/>
        </w:rPr>
        <w:t>S</w:t>
      </w:r>
      <w:r w:rsidRPr="00746379">
        <w:rPr>
          <w:b/>
        </w:rPr>
        <w:t xml:space="preserve">pecifikace </w:t>
      </w:r>
      <w:r w:rsidR="003C3C8E">
        <w:rPr>
          <w:b/>
        </w:rPr>
        <w:t xml:space="preserve">předmětu </w:t>
      </w:r>
      <w:r w:rsidRPr="00746379">
        <w:rPr>
          <w:b/>
        </w:rPr>
        <w:t xml:space="preserve">plnění: </w:t>
      </w:r>
    </w:p>
    <w:p w:rsidR="00DA5584" w:rsidRPr="00746379" w:rsidRDefault="00DA5584" w:rsidP="00DA5584">
      <w:pPr>
        <w:jc w:val="both"/>
        <w:rPr>
          <w:b/>
        </w:rPr>
      </w:pPr>
    </w:p>
    <w:p w:rsidR="00DA5584" w:rsidRDefault="00DA5584" w:rsidP="00DA5584">
      <w:pPr>
        <w:jc w:val="both"/>
      </w:pPr>
      <w:r>
        <w:t xml:space="preserve">Dodávka a montáž 3 ks plynových kondenzačních kotlů vč. </w:t>
      </w:r>
      <w:proofErr w:type="spellStart"/>
      <w:r>
        <w:t>vložkování</w:t>
      </w:r>
      <w:proofErr w:type="spellEnd"/>
      <w:r>
        <w:t xml:space="preserve"> komínů.</w:t>
      </w:r>
    </w:p>
    <w:p w:rsidR="00DA5584" w:rsidRDefault="00DA5584" w:rsidP="00DA5584">
      <w:pPr>
        <w:jc w:val="both"/>
      </w:pPr>
    </w:p>
    <w:p w:rsidR="00DA5584" w:rsidRPr="00AF1427" w:rsidRDefault="00DA5584" w:rsidP="00DA5584">
      <w:pPr>
        <w:spacing w:line="360" w:lineRule="auto"/>
        <w:jc w:val="both"/>
        <w:rPr>
          <w:b/>
        </w:rPr>
      </w:pPr>
      <w:r w:rsidRPr="00AF1427">
        <w:rPr>
          <w:b/>
        </w:rPr>
        <w:t xml:space="preserve">1. PP objektu  </w:t>
      </w:r>
    </w:p>
    <w:p w:rsidR="00DA5584" w:rsidRDefault="00DA5584" w:rsidP="00DA5584">
      <w:pPr>
        <w:spacing w:line="360" w:lineRule="auto"/>
        <w:jc w:val="both"/>
      </w:pPr>
      <w:r>
        <w:t>- instalace dvou plynových kotlů do kaskády,</w:t>
      </w:r>
    </w:p>
    <w:p w:rsidR="00DA5584" w:rsidRDefault="00DA5584" w:rsidP="00DA5584">
      <w:pPr>
        <w:spacing w:line="360" w:lineRule="auto"/>
        <w:jc w:val="both"/>
      </w:pPr>
      <w:r>
        <w:t>- celkový max. výkon 99 kW,</w:t>
      </w:r>
    </w:p>
    <w:p w:rsidR="00DA5584" w:rsidRDefault="00DA5584" w:rsidP="00DA5584">
      <w:pPr>
        <w:spacing w:line="360" w:lineRule="auto"/>
        <w:jc w:val="both"/>
      </w:pPr>
      <w:r>
        <w:t xml:space="preserve">- bez ohřevu TUV, </w:t>
      </w:r>
    </w:p>
    <w:p w:rsidR="00DA5584" w:rsidRDefault="00DA5584" w:rsidP="00DA5584">
      <w:pPr>
        <w:spacing w:line="360" w:lineRule="auto"/>
        <w:jc w:val="both"/>
      </w:pPr>
      <w:r>
        <w:t>- výška komínu 18 m.</w:t>
      </w:r>
    </w:p>
    <w:p w:rsidR="00DA5584" w:rsidRDefault="00DA5584" w:rsidP="00DA5584">
      <w:pPr>
        <w:spacing w:line="360" w:lineRule="auto"/>
        <w:jc w:val="both"/>
      </w:pPr>
    </w:p>
    <w:p w:rsidR="00DA5584" w:rsidRPr="00AF1427" w:rsidRDefault="00DA5584" w:rsidP="00DA5584">
      <w:pPr>
        <w:spacing w:line="360" w:lineRule="auto"/>
        <w:jc w:val="both"/>
        <w:rPr>
          <w:b/>
        </w:rPr>
      </w:pPr>
      <w:r w:rsidRPr="00AF1427">
        <w:rPr>
          <w:b/>
        </w:rPr>
        <w:t xml:space="preserve">3. NP objektu </w:t>
      </w:r>
    </w:p>
    <w:p w:rsidR="00DA5584" w:rsidRDefault="00DA5584" w:rsidP="00DA5584">
      <w:pPr>
        <w:spacing w:line="360" w:lineRule="auto"/>
        <w:jc w:val="both"/>
      </w:pPr>
      <w:r>
        <w:t xml:space="preserve">- instalace jednoho plynového kotle, </w:t>
      </w:r>
    </w:p>
    <w:p w:rsidR="00DA5584" w:rsidRDefault="00DA5584" w:rsidP="00DA5584">
      <w:pPr>
        <w:spacing w:line="360" w:lineRule="auto"/>
        <w:jc w:val="both"/>
      </w:pPr>
      <w:r>
        <w:t xml:space="preserve">- výkon 20-25 kW, </w:t>
      </w:r>
    </w:p>
    <w:p w:rsidR="00DA5584" w:rsidRDefault="00DA5584" w:rsidP="00DA5584">
      <w:pPr>
        <w:spacing w:line="360" w:lineRule="auto"/>
        <w:jc w:val="both"/>
      </w:pPr>
      <w:r>
        <w:t>- kombinovaný s ohřevem TUV,</w:t>
      </w:r>
    </w:p>
    <w:p w:rsidR="00DA5584" w:rsidRDefault="00DA5584" w:rsidP="00DA5584">
      <w:pPr>
        <w:spacing w:line="360" w:lineRule="auto"/>
        <w:jc w:val="both"/>
      </w:pPr>
      <w:r>
        <w:t>- výška komínu 6 m.</w:t>
      </w:r>
    </w:p>
    <w:p w:rsidR="00DA5584" w:rsidRDefault="00DA5584"/>
    <w:sectPr w:rsidR="00DA558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2EB" w:rsidRDefault="005162EB" w:rsidP="00826948">
      <w:r>
        <w:separator/>
      </w:r>
    </w:p>
  </w:endnote>
  <w:endnote w:type="continuationSeparator" w:id="0">
    <w:p w:rsidR="005162EB" w:rsidRDefault="005162EB" w:rsidP="0082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FUI-Regular">
    <w:altName w:val="Cambria"/>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493391"/>
      <w:docPartObj>
        <w:docPartGallery w:val="Page Numbers (Bottom of Page)"/>
        <w:docPartUnique/>
      </w:docPartObj>
    </w:sdtPr>
    <w:sdtEndPr/>
    <w:sdtContent>
      <w:p w:rsidR="00826948" w:rsidRDefault="00826948">
        <w:pPr>
          <w:pStyle w:val="Zpat"/>
          <w:jc w:val="center"/>
        </w:pPr>
        <w:r>
          <w:fldChar w:fldCharType="begin"/>
        </w:r>
        <w:r>
          <w:instrText>PAGE   \* MERGEFORMAT</w:instrText>
        </w:r>
        <w:r>
          <w:fldChar w:fldCharType="separate"/>
        </w:r>
        <w:r w:rsidR="006C159A">
          <w:rPr>
            <w:noProof/>
          </w:rPr>
          <w:t>7</w:t>
        </w:r>
        <w:r>
          <w:fldChar w:fldCharType="end"/>
        </w:r>
      </w:p>
    </w:sdtContent>
  </w:sdt>
  <w:p w:rsidR="00826948" w:rsidRDefault="008269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2EB" w:rsidRDefault="005162EB" w:rsidP="00826948">
      <w:r>
        <w:separator/>
      </w:r>
    </w:p>
  </w:footnote>
  <w:footnote w:type="continuationSeparator" w:id="0">
    <w:p w:rsidR="005162EB" w:rsidRDefault="005162EB" w:rsidP="00826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948" w:rsidRDefault="00826948">
    <w:pPr>
      <w:pStyle w:val="Zhlav"/>
    </w:pPr>
    <w:r>
      <w:rPr>
        <w:rFonts w:ascii="Calibri" w:hAnsi="Calibri" w:cs="Calibri"/>
        <w:sz w:val="22"/>
        <w:szCs w:val="22"/>
      </w:rPr>
      <w:tab/>
    </w:r>
    <w:r>
      <w:rPr>
        <w:rFonts w:ascii="Calibri" w:hAnsi="Calibri" w:cs="Calibri"/>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5B8"/>
    <w:multiLevelType w:val="hybridMultilevel"/>
    <w:tmpl w:val="74405E36"/>
    <w:lvl w:ilvl="0" w:tplc="8DF21FA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1ACD543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55D80F00"/>
    <w:multiLevelType w:val="hybridMultilevel"/>
    <w:tmpl w:val="94AC0D80"/>
    <w:lvl w:ilvl="0" w:tplc="5DB683C0">
      <w:start w:val="1"/>
      <w:numFmt w:val="ordinal"/>
      <w:lvlText w:val="1.%1"/>
      <w:lvlJc w:val="left"/>
      <w:pPr>
        <w:ind w:left="1145" w:hanging="360"/>
      </w:pPr>
      <w:rPr>
        <w:rFonts w:cs="Times New Roman"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nsid w:val="662311D4"/>
    <w:multiLevelType w:val="hybridMultilevel"/>
    <w:tmpl w:val="D1D0D834"/>
    <w:lvl w:ilvl="0" w:tplc="C584CFF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7B4247A"/>
    <w:multiLevelType w:val="hybridMultilevel"/>
    <w:tmpl w:val="13561E8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nsid w:val="67F327C4"/>
    <w:multiLevelType w:val="multilevel"/>
    <w:tmpl w:val="D736D5A0"/>
    <w:lvl w:ilvl="0">
      <w:start w:val="1"/>
      <w:numFmt w:val="upperRoman"/>
      <w:lvlText w:val="%1."/>
      <w:lvlJc w:val="left"/>
      <w:pPr>
        <w:ind w:left="1080" w:hanging="72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4350" w:hanging="144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6">
    <w:nsid w:val="6F264888"/>
    <w:multiLevelType w:val="hybridMultilevel"/>
    <w:tmpl w:val="B8506824"/>
    <w:lvl w:ilvl="0" w:tplc="AA10D694">
      <w:start w:val="1"/>
      <w:numFmt w:val="lowerRoman"/>
      <w:lvlText w:val="(%1)"/>
      <w:lvlJc w:val="left"/>
      <w:pPr>
        <w:ind w:left="927" w:hanging="360"/>
      </w:pPr>
      <w:rPr>
        <w:rFonts w:asciiTheme="minorHAnsi" w:eastAsia="Times New Roman" w:hAnsiTheme="minorHAnsi" w:cstheme="minorHAnsi"/>
        <w:color w:val="00000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48"/>
    <w:rsid w:val="003C3C8E"/>
    <w:rsid w:val="005162EB"/>
    <w:rsid w:val="005F473C"/>
    <w:rsid w:val="006C159A"/>
    <w:rsid w:val="00826948"/>
    <w:rsid w:val="008A2C3A"/>
    <w:rsid w:val="00A50942"/>
    <w:rsid w:val="00A82E97"/>
    <w:rsid w:val="00D405D1"/>
    <w:rsid w:val="00DA5584"/>
    <w:rsid w:val="00FB02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6948"/>
    <w:pPr>
      <w:widowControl w:val="0"/>
      <w:autoSpaceDE w:val="0"/>
      <w:autoSpaceDN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 1"/>
    <w:basedOn w:val="Normln"/>
    <w:uiPriority w:val="99"/>
    <w:rsid w:val="00826948"/>
    <w:pPr>
      <w:adjustRightInd w:val="0"/>
    </w:pPr>
  </w:style>
  <w:style w:type="paragraph" w:customStyle="1" w:styleId="Style2">
    <w:name w:val="Style 2"/>
    <w:basedOn w:val="Normln"/>
    <w:uiPriority w:val="99"/>
    <w:rsid w:val="00826948"/>
    <w:pPr>
      <w:ind w:left="432" w:hanging="432"/>
    </w:pPr>
  </w:style>
  <w:style w:type="paragraph" w:styleId="Odstavecseseznamem">
    <w:name w:val="List Paragraph"/>
    <w:basedOn w:val="Normln"/>
    <w:link w:val="OdstavecseseznamemChar"/>
    <w:uiPriority w:val="99"/>
    <w:qFormat/>
    <w:rsid w:val="00826948"/>
    <w:pPr>
      <w:ind w:left="708"/>
    </w:pPr>
    <w:rPr>
      <w:szCs w:val="20"/>
      <w:lang w:val="x-none" w:eastAsia="x-none"/>
    </w:rPr>
  </w:style>
  <w:style w:type="character" w:customStyle="1" w:styleId="OdstavecseseznamemChar">
    <w:name w:val="Odstavec se seznamem Char"/>
    <w:link w:val="Odstavecseseznamem"/>
    <w:uiPriority w:val="99"/>
    <w:locked/>
    <w:rsid w:val="00826948"/>
    <w:rPr>
      <w:rFonts w:ascii="Times New Roman" w:eastAsia="Times New Roman" w:hAnsi="Times New Roman" w:cs="Times New Roman"/>
      <w:sz w:val="24"/>
      <w:szCs w:val="20"/>
      <w:lang w:val="x-none" w:eastAsia="x-none"/>
    </w:rPr>
  </w:style>
  <w:style w:type="paragraph" w:customStyle="1" w:styleId="HLAVICKA">
    <w:name w:val="HLAVICKA"/>
    <w:basedOn w:val="Normln"/>
    <w:rsid w:val="00826948"/>
    <w:pPr>
      <w:widowControl/>
      <w:tabs>
        <w:tab w:val="left" w:pos="284"/>
        <w:tab w:val="left" w:pos="1134"/>
      </w:tabs>
      <w:suppressAutoHyphens/>
      <w:overflowPunct w:val="0"/>
      <w:autoSpaceDN/>
      <w:spacing w:after="60"/>
      <w:textAlignment w:val="baseline"/>
    </w:pPr>
    <w:rPr>
      <w:sz w:val="20"/>
      <w:szCs w:val="20"/>
      <w:lang w:eastAsia="ar-SA"/>
    </w:rPr>
  </w:style>
  <w:style w:type="paragraph" w:customStyle="1" w:styleId="Vlastntextsmlouvy">
    <w:name w:val="Vlastní text smlouvy"/>
    <w:link w:val="VlastntextsmlouvyChar"/>
    <w:rsid w:val="00826948"/>
    <w:pPr>
      <w:widowControl w:val="0"/>
      <w:spacing w:before="120" w:after="120" w:line="240" w:lineRule="auto"/>
      <w:jc w:val="both"/>
    </w:pPr>
    <w:rPr>
      <w:rFonts w:ascii="Arial" w:eastAsia="Times New Roman" w:hAnsi="Arial" w:cs="Times New Roman"/>
      <w:sz w:val="24"/>
      <w:szCs w:val="20"/>
      <w:lang w:eastAsia="cs-CZ"/>
    </w:rPr>
  </w:style>
  <w:style w:type="paragraph" w:customStyle="1" w:styleId="bodytextu">
    <w:name w:val="body textu"/>
    <w:rsid w:val="00826948"/>
    <w:pPr>
      <w:spacing w:after="0" w:line="240" w:lineRule="auto"/>
    </w:pPr>
    <w:rPr>
      <w:rFonts w:ascii="Arial" w:eastAsia="Times New Roman" w:hAnsi="Arial" w:cs="Arial"/>
      <w:sz w:val="24"/>
      <w:szCs w:val="20"/>
      <w:lang w:eastAsia="cs-CZ"/>
    </w:rPr>
  </w:style>
  <w:style w:type="character" w:customStyle="1" w:styleId="VlastntextsmlouvyChar">
    <w:name w:val="Vlastní text smlouvy Char"/>
    <w:link w:val="Vlastntextsmlouvy"/>
    <w:locked/>
    <w:rsid w:val="00826948"/>
    <w:rPr>
      <w:rFonts w:ascii="Arial" w:eastAsia="Times New Roman" w:hAnsi="Arial" w:cs="Times New Roman"/>
      <w:sz w:val="24"/>
      <w:szCs w:val="20"/>
      <w:lang w:eastAsia="cs-CZ"/>
    </w:rPr>
  </w:style>
  <w:style w:type="character" w:customStyle="1" w:styleId="s1">
    <w:name w:val="s1"/>
    <w:basedOn w:val="Standardnpsmoodstavce"/>
    <w:rsid w:val="00826948"/>
    <w:rPr>
      <w:rFonts w:ascii=".SFUI-Regular" w:hAnsi=".SFUI-Regular" w:hint="default"/>
      <w:b w:val="0"/>
      <w:bCs w:val="0"/>
      <w:i w:val="0"/>
      <w:iCs w:val="0"/>
      <w:sz w:val="32"/>
      <w:szCs w:val="32"/>
    </w:rPr>
  </w:style>
  <w:style w:type="paragraph" w:styleId="Zhlav">
    <w:name w:val="header"/>
    <w:basedOn w:val="Normln"/>
    <w:link w:val="ZhlavChar"/>
    <w:uiPriority w:val="99"/>
    <w:unhideWhenUsed/>
    <w:rsid w:val="00826948"/>
    <w:pPr>
      <w:tabs>
        <w:tab w:val="center" w:pos="4536"/>
        <w:tab w:val="right" w:pos="9072"/>
      </w:tabs>
    </w:pPr>
  </w:style>
  <w:style w:type="character" w:customStyle="1" w:styleId="ZhlavChar">
    <w:name w:val="Záhlaví Char"/>
    <w:basedOn w:val="Standardnpsmoodstavce"/>
    <w:link w:val="Zhlav"/>
    <w:uiPriority w:val="99"/>
    <w:rsid w:val="0082694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26948"/>
    <w:pPr>
      <w:tabs>
        <w:tab w:val="center" w:pos="4536"/>
        <w:tab w:val="right" w:pos="9072"/>
      </w:tabs>
    </w:pPr>
  </w:style>
  <w:style w:type="character" w:customStyle="1" w:styleId="ZpatChar">
    <w:name w:val="Zápatí Char"/>
    <w:basedOn w:val="Standardnpsmoodstavce"/>
    <w:link w:val="Zpat"/>
    <w:uiPriority w:val="99"/>
    <w:rsid w:val="00826948"/>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6948"/>
    <w:pPr>
      <w:widowControl w:val="0"/>
      <w:autoSpaceDE w:val="0"/>
      <w:autoSpaceDN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 1"/>
    <w:basedOn w:val="Normln"/>
    <w:uiPriority w:val="99"/>
    <w:rsid w:val="00826948"/>
    <w:pPr>
      <w:adjustRightInd w:val="0"/>
    </w:pPr>
  </w:style>
  <w:style w:type="paragraph" w:customStyle="1" w:styleId="Style2">
    <w:name w:val="Style 2"/>
    <w:basedOn w:val="Normln"/>
    <w:uiPriority w:val="99"/>
    <w:rsid w:val="00826948"/>
    <w:pPr>
      <w:ind w:left="432" w:hanging="432"/>
    </w:pPr>
  </w:style>
  <w:style w:type="paragraph" w:styleId="Odstavecseseznamem">
    <w:name w:val="List Paragraph"/>
    <w:basedOn w:val="Normln"/>
    <w:link w:val="OdstavecseseznamemChar"/>
    <w:uiPriority w:val="99"/>
    <w:qFormat/>
    <w:rsid w:val="00826948"/>
    <w:pPr>
      <w:ind w:left="708"/>
    </w:pPr>
    <w:rPr>
      <w:szCs w:val="20"/>
      <w:lang w:val="x-none" w:eastAsia="x-none"/>
    </w:rPr>
  </w:style>
  <w:style w:type="character" w:customStyle="1" w:styleId="OdstavecseseznamemChar">
    <w:name w:val="Odstavec se seznamem Char"/>
    <w:link w:val="Odstavecseseznamem"/>
    <w:uiPriority w:val="99"/>
    <w:locked/>
    <w:rsid w:val="00826948"/>
    <w:rPr>
      <w:rFonts w:ascii="Times New Roman" w:eastAsia="Times New Roman" w:hAnsi="Times New Roman" w:cs="Times New Roman"/>
      <w:sz w:val="24"/>
      <w:szCs w:val="20"/>
      <w:lang w:val="x-none" w:eastAsia="x-none"/>
    </w:rPr>
  </w:style>
  <w:style w:type="paragraph" w:customStyle="1" w:styleId="HLAVICKA">
    <w:name w:val="HLAVICKA"/>
    <w:basedOn w:val="Normln"/>
    <w:rsid w:val="00826948"/>
    <w:pPr>
      <w:widowControl/>
      <w:tabs>
        <w:tab w:val="left" w:pos="284"/>
        <w:tab w:val="left" w:pos="1134"/>
      </w:tabs>
      <w:suppressAutoHyphens/>
      <w:overflowPunct w:val="0"/>
      <w:autoSpaceDN/>
      <w:spacing w:after="60"/>
      <w:textAlignment w:val="baseline"/>
    </w:pPr>
    <w:rPr>
      <w:sz w:val="20"/>
      <w:szCs w:val="20"/>
      <w:lang w:eastAsia="ar-SA"/>
    </w:rPr>
  </w:style>
  <w:style w:type="paragraph" w:customStyle="1" w:styleId="Vlastntextsmlouvy">
    <w:name w:val="Vlastní text smlouvy"/>
    <w:link w:val="VlastntextsmlouvyChar"/>
    <w:rsid w:val="00826948"/>
    <w:pPr>
      <w:widowControl w:val="0"/>
      <w:spacing w:before="120" w:after="120" w:line="240" w:lineRule="auto"/>
      <w:jc w:val="both"/>
    </w:pPr>
    <w:rPr>
      <w:rFonts w:ascii="Arial" w:eastAsia="Times New Roman" w:hAnsi="Arial" w:cs="Times New Roman"/>
      <w:sz w:val="24"/>
      <w:szCs w:val="20"/>
      <w:lang w:eastAsia="cs-CZ"/>
    </w:rPr>
  </w:style>
  <w:style w:type="paragraph" w:customStyle="1" w:styleId="bodytextu">
    <w:name w:val="body textu"/>
    <w:rsid w:val="00826948"/>
    <w:pPr>
      <w:spacing w:after="0" w:line="240" w:lineRule="auto"/>
    </w:pPr>
    <w:rPr>
      <w:rFonts w:ascii="Arial" w:eastAsia="Times New Roman" w:hAnsi="Arial" w:cs="Arial"/>
      <w:sz w:val="24"/>
      <w:szCs w:val="20"/>
      <w:lang w:eastAsia="cs-CZ"/>
    </w:rPr>
  </w:style>
  <w:style w:type="character" w:customStyle="1" w:styleId="VlastntextsmlouvyChar">
    <w:name w:val="Vlastní text smlouvy Char"/>
    <w:link w:val="Vlastntextsmlouvy"/>
    <w:locked/>
    <w:rsid w:val="00826948"/>
    <w:rPr>
      <w:rFonts w:ascii="Arial" w:eastAsia="Times New Roman" w:hAnsi="Arial" w:cs="Times New Roman"/>
      <w:sz w:val="24"/>
      <w:szCs w:val="20"/>
      <w:lang w:eastAsia="cs-CZ"/>
    </w:rPr>
  </w:style>
  <w:style w:type="character" w:customStyle="1" w:styleId="s1">
    <w:name w:val="s1"/>
    <w:basedOn w:val="Standardnpsmoodstavce"/>
    <w:rsid w:val="00826948"/>
    <w:rPr>
      <w:rFonts w:ascii=".SFUI-Regular" w:hAnsi=".SFUI-Regular" w:hint="default"/>
      <w:b w:val="0"/>
      <w:bCs w:val="0"/>
      <w:i w:val="0"/>
      <w:iCs w:val="0"/>
      <w:sz w:val="32"/>
      <w:szCs w:val="32"/>
    </w:rPr>
  </w:style>
  <w:style w:type="paragraph" w:styleId="Zhlav">
    <w:name w:val="header"/>
    <w:basedOn w:val="Normln"/>
    <w:link w:val="ZhlavChar"/>
    <w:uiPriority w:val="99"/>
    <w:unhideWhenUsed/>
    <w:rsid w:val="00826948"/>
    <w:pPr>
      <w:tabs>
        <w:tab w:val="center" w:pos="4536"/>
        <w:tab w:val="right" w:pos="9072"/>
      </w:tabs>
    </w:pPr>
  </w:style>
  <w:style w:type="character" w:customStyle="1" w:styleId="ZhlavChar">
    <w:name w:val="Záhlaví Char"/>
    <w:basedOn w:val="Standardnpsmoodstavce"/>
    <w:link w:val="Zhlav"/>
    <w:uiPriority w:val="99"/>
    <w:rsid w:val="0082694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26948"/>
    <w:pPr>
      <w:tabs>
        <w:tab w:val="center" w:pos="4536"/>
        <w:tab w:val="right" w:pos="9072"/>
      </w:tabs>
    </w:pPr>
  </w:style>
  <w:style w:type="character" w:customStyle="1" w:styleId="ZpatChar">
    <w:name w:val="Zápatí Char"/>
    <w:basedOn w:val="Standardnpsmoodstavce"/>
    <w:link w:val="Zpat"/>
    <w:uiPriority w:val="99"/>
    <w:rsid w:val="0082694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2537</Words>
  <Characters>14969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Hanzlíková</dc:creator>
  <cp:lastModifiedBy>Michaela Vorlíčková</cp:lastModifiedBy>
  <cp:revision>4</cp:revision>
  <dcterms:created xsi:type="dcterms:W3CDTF">2021-09-30T09:52:00Z</dcterms:created>
  <dcterms:modified xsi:type="dcterms:W3CDTF">2021-09-30T09:57:00Z</dcterms:modified>
</cp:coreProperties>
</file>