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BA" w:rsidRPr="00AB3CA3" w:rsidRDefault="005446BA" w:rsidP="005446BA">
      <w:pPr>
        <w:pStyle w:val="Nzev"/>
        <w:spacing w:before="120" w:line="300" w:lineRule="auto"/>
        <w:outlineLvl w:val="0"/>
        <w:rPr>
          <w:rFonts w:ascii="Calibri" w:hAnsi="Calibri"/>
          <w:i/>
          <w:sz w:val="20"/>
        </w:rPr>
      </w:pPr>
      <w:r w:rsidRPr="002B05C0">
        <w:rPr>
          <w:rFonts w:ascii="Calibri" w:hAnsi="Calibri"/>
          <w:spacing w:val="100"/>
          <w:sz w:val="32"/>
        </w:rPr>
        <w:t>SMLOUVA</w:t>
      </w:r>
      <w:r w:rsidRPr="002B05C0">
        <w:rPr>
          <w:rFonts w:ascii="Calibri" w:hAnsi="Calibri"/>
          <w:sz w:val="32"/>
        </w:rPr>
        <w:t xml:space="preserve"> </w:t>
      </w:r>
      <w:r w:rsidRPr="002B05C0">
        <w:rPr>
          <w:rFonts w:ascii="Calibri" w:hAnsi="Calibri"/>
          <w:b w:val="0"/>
          <w:sz w:val="28"/>
          <w:szCs w:val="28"/>
        </w:rPr>
        <w:t xml:space="preserve">č. </w:t>
      </w:r>
      <w:r>
        <w:rPr>
          <w:rFonts w:ascii="Calibri" w:hAnsi="Calibri"/>
          <w:b w:val="0"/>
          <w:sz w:val="28"/>
          <w:szCs w:val="28"/>
        </w:rPr>
        <w:t xml:space="preserve"> </w:t>
      </w:r>
      <w:r w:rsidR="00F96EE8">
        <w:rPr>
          <w:rFonts w:ascii="Calibri" w:hAnsi="Calibri"/>
          <w:b w:val="0"/>
          <w:sz w:val="28"/>
          <w:szCs w:val="28"/>
        </w:rPr>
        <w:t>7</w:t>
      </w:r>
      <w:r w:rsidRPr="002B05C0">
        <w:rPr>
          <w:rFonts w:ascii="Calibri" w:hAnsi="Calibri"/>
          <w:b w:val="0"/>
          <w:sz w:val="28"/>
          <w:szCs w:val="28"/>
        </w:rPr>
        <w:t>/20</w:t>
      </w:r>
      <w:r>
        <w:rPr>
          <w:rFonts w:ascii="Calibri" w:hAnsi="Calibri"/>
          <w:b w:val="0"/>
          <w:sz w:val="28"/>
          <w:szCs w:val="28"/>
        </w:rPr>
        <w:t>2</w:t>
      </w:r>
      <w:r w:rsidR="00F96EE8">
        <w:rPr>
          <w:rFonts w:ascii="Calibri" w:hAnsi="Calibri"/>
          <w:b w:val="0"/>
          <w:sz w:val="28"/>
          <w:szCs w:val="28"/>
        </w:rPr>
        <w:t>1</w:t>
      </w:r>
    </w:p>
    <w:p w:rsidR="005446BA" w:rsidRPr="00AA70B4" w:rsidRDefault="005446BA" w:rsidP="005446BA">
      <w:pPr>
        <w:spacing w:before="120" w:line="300" w:lineRule="auto"/>
        <w:jc w:val="center"/>
        <w:rPr>
          <w:rFonts w:ascii="Calibri" w:hAnsi="Calibri"/>
          <w:b/>
          <w:szCs w:val="28"/>
        </w:rPr>
      </w:pPr>
      <w:r w:rsidRPr="00AA70B4">
        <w:rPr>
          <w:rFonts w:ascii="Calibri" w:hAnsi="Calibri"/>
          <w:b/>
          <w:szCs w:val="28"/>
        </w:rPr>
        <w:t>o nájmu prostor</w:t>
      </w:r>
    </w:p>
    <w:p w:rsidR="005446BA" w:rsidRPr="00AA70B4" w:rsidRDefault="005446BA" w:rsidP="005446BA">
      <w:pPr>
        <w:widowControl w:val="0"/>
        <w:tabs>
          <w:tab w:val="left" w:pos="1545"/>
          <w:tab w:val="center" w:pos="4762"/>
        </w:tabs>
        <w:rPr>
          <w:rFonts w:ascii="Calibri" w:hAnsi="Calibri"/>
          <w:sz w:val="20"/>
          <w:szCs w:val="20"/>
        </w:rPr>
      </w:pPr>
      <w:r>
        <w:tab/>
      </w:r>
      <w:r w:rsidRPr="00AA70B4">
        <w:rPr>
          <w:rFonts w:ascii="Calibri" w:hAnsi="Calibri"/>
          <w:sz w:val="20"/>
          <w:szCs w:val="20"/>
        </w:rPr>
        <w:tab/>
        <w:t>uzavřená podle ustanovení §§ 2201 – 2234 - Zákona č. 89/2012 Sb., Občanský zákoník</w:t>
      </w:r>
    </w:p>
    <w:p w:rsidR="005446BA" w:rsidRPr="002B05C0" w:rsidRDefault="005446BA" w:rsidP="005446BA">
      <w:pPr>
        <w:spacing w:before="120" w:line="300" w:lineRule="auto"/>
        <w:jc w:val="center"/>
        <w:rPr>
          <w:rFonts w:ascii="Calibri" w:hAnsi="Calibri"/>
          <w:b/>
          <w:sz w:val="16"/>
          <w:szCs w:val="16"/>
        </w:rPr>
      </w:pPr>
    </w:p>
    <w:p w:rsidR="005446BA" w:rsidRPr="002B05C0" w:rsidRDefault="005446BA" w:rsidP="005446BA">
      <w:pPr>
        <w:spacing w:line="300" w:lineRule="auto"/>
        <w:jc w:val="center"/>
        <w:rPr>
          <w:rFonts w:ascii="Calibri" w:hAnsi="Calibri"/>
          <w:b/>
          <w:sz w:val="20"/>
        </w:rPr>
      </w:pPr>
      <w:r w:rsidRPr="002B05C0">
        <w:rPr>
          <w:rFonts w:ascii="Calibri" w:hAnsi="Calibri"/>
          <w:b/>
          <w:sz w:val="20"/>
        </w:rPr>
        <w:t>mezi těmito stranami:</w:t>
      </w:r>
    </w:p>
    <w:p w:rsidR="005446BA" w:rsidRPr="002B05C0" w:rsidRDefault="005446BA" w:rsidP="005446BA">
      <w:pPr>
        <w:spacing w:before="120" w:line="300" w:lineRule="auto"/>
        <w:rPr>
          <w:rFonts w:ascii="Calibri" w:hAnsi="Calibri"/>
          <w:sz w:val="20"/>
        </w:rPr>
      </w:pPr>
    </w:p>
    <w:p w:rsidR="005446BA" w:rsidRPr="002B05C0" w:rsidRDefault="005446BA" w:rsidP="005446BA">
      <w:pPr>
        <w:outlineLvl w:val="0"/>
        <w:rPr>
          <w:rFonts w:ascii="Calibri" w:hAnsi="Calibri"/>
          <w:sz w:val="20"/>
        </w:rPr>
      </w:pPr>
      <w:r w:rsidRPr="002B05C0">
        <w:rPr>
          <w:rFonts w:ascii="Calibri" w:hAnsi="Calibri"/>
          <w:b/>
          <w:sz w:val="20"/>
        </w:rPr>
        <w:t>Dům dětí a mládeže Olomouc</w:t>
      </w:r>
    </w:p>
    <w:p w:rsidR="005446BA" w:rsidRPr="002B05C0" w:rsidRDefault="005446BA" w:rsidP="005446BA">
      <w:pPr>
        <w:outlineLvl w:val="0"/>
        <w:rPr>
          <w:rFonts w:ascii="Calibri" w:hAnsi="Calibri"/>
          <w:sz w:val="20"/>
        </w:rPr>
      </w:pPr>
      <w:r w:rsidRPr="002B05C0">
        <w:rPr>
          <w:rFonts w:ascii="Calibri" w:hAnsi="Calibri"/>
          <w:sz w:val="20"/>
        </w:rPr>
        <w:t>17. listopadu 1034/47, 77</w:t>
      </w:r>
      <w:r w:rsidR="00803FE6">
        <w:rPr>
          <w:rFonts w:ascii="Calibri" w:hAnsi="Calibri"/>
          <w:sz w:val="20"/>
        </w:rPr>
        <w:t>9</w:t>
      </w:r>
      <w:r w:rsidRPr="002B05C0">
        <w:rPr>
          <w:rFonts w:ascii="Calibri" w:hAnsi="Calibri"/>
          <w:sz w:val="20"/>
        </w:rPr>
        <w:t xml:space="preserve"> </w:t>
      </w:r>
      <w:r w:rsidR="00803FE6">
        <w:rPr>
          <w:rFonts w:ascii="Calibri" w:hAnsi="Calibri"/>
          <w:sz w:val="20"/>
        </w:rPr>
        <w:t xml:space="preserve">00 </w:t>
      </w:r>
      <w:r w:rsidRPr="002B05C0">
        <w:rPr>
          <w:rFonts w:ascii="Calibri" w:hAnsi="Calibri"/>
          <w:sz w:val="20"/>
        </w:rPr>
        <w:t>Olomouc</w:t>
      </w:r>
    </w:p>
    <w:p w:rsidR="005446BA" w:rsidRPr="002B05C0" w:rsidRDefault="005446BA" w:rsidP="005446BA">
      <w:pPr>
        <w:rPr>
          <w:rFonts w:ascii="Calibri" w:hAnsi="Calibri"/>
          <w:sz w:val="20"/>
        </w:rPr>
      </w:pPr>
      <w:r w:rsidRPr="002B05C0">
        <w:rPr>
          <w:rFonts w:ascii="Calibri" w:hAnsi="Calibri"/>
          <w:sz w:val="20"/>
        </w:rPr>
        <w:t>IČO: 00096792</w:t>
      </w:r>
    </w:p>
    <w:p w:rsidR="005446BA" w:rsidRPr="002B05C0" w:rsidRDefault="005446BA" w:rsidP="005446BA">
      <w:pPr>
        <w:rPr>
          <w:rFonts w:ascii="Calibri" w:hAnsi="Calibri"/>
          <w:sz w:val="20"/>
        </w:rPr>
      </w:pPr>
      <w:r w:rsidRPr="002B05C0">
        <w:rPr>
          <w:rFonts w:ascii="Calibri" w:hAnsi="Calibri"/>
          <w:sz w:val="20"/>
        </w:rPr>
        <w:t xml:space="preserve">bankovní spojení: </w:t>
      </w:r>
      <w:r w:rsidRPr="00D067AC">
        <w:rPr>
          <w:rFonts w:ascii="Calibri" w:hAnsi="Calibri"/>
          <w:sz w:val="20"/>
          <w:highlight w:val="black"/>
        </w:rPr>
        <w:t>61433811/0100</w:t>
      </w:r>
      <w:bookmarkStart w:id="0" w:name="_GoBack"/>
      <w:bookmarkEnd w:id="0"/>
    </w:p>
    <w:p w:rsidR="005446BA" w:rsidRPr="002B05C0" w:rsidRDefault="005446BA" w:rsidP="005446BA">
      <w:pPr>
        <w:rPr>
          <w:rFonts w:ascii="Calibri" w:hAnsi="Calibri"/>
          <w:sz w:val="20"/>
        </w:rPr>
      </w:pPr>
      <w:r w:rsidRPr="002B05C0">
        <w:rPr>
          <w:rFonts w:ascii="Calibri" w:hAnsi="Calibri"/>
          <w:sz w:val="20"/>
        </w:rPr>
        <w:t>zastoupený</w:t>
      </w:r>
      <w:r>
        <w:rPr>
          <w:rFonts w:ascii="Calibri" w:hAnsi="Calibri"/>
          <w:sz w:val="20"/>
        </w:rPr>
        <w:t>:</w:t>
      </w:r>
      <w:r w:rsidRPr="002B05C0">
        <w:rPr>
          <w:rFonts w:ascii="Calibri" w:hAnsi="Calibri"/>
          <w:sz w:val="20"/>
        </w:rPr>
        <w:t xml:space="preserve"> </w:t>
      </w:r>
      <w:r w:rsidR="00F96EE8">
        <w:rPr>
          <w:rFonts w:ascii="Calibri" w:hAnsi="Calibri"/>
          <w:sz w:val="20"/>
        </w:rPr>
        <w:t>Bc. Zuzan</w:t>
      </w:r>
      <w:r w:rsidR="00803FE6">
        <w:rPr>
          <w:rFonts w:ascii="Calibri" w:hAnsi="Calibri"/>
          <w:sz w:val="20"/>
        </w:rPr>
        <w:t>ou</w:t>
      </w:r>
      <w:r w:rsidR="00F96EE8">
        <w:rPr>
          <w:rFonts w:ascii="Calibri" w:hAnsi="Calibri"/>
          <w:sz w:val="20"/>
        </w:rPr>
        <w:t xml:space="preserve"> </w:t>
      </w:r>
      <w:proofErr w:type="spellStart"/>
      <w:r w:rsidR="00F96EE8">
        <w:rPr>
          <w:rFonts w:ascii="Calibri" w:hAnsi="Calibri"/>
          <w:sz w:val="20"/>
        </w:rPr>
        <w:t>Trizmov</w:t>
      </w:r>
      <w:r w:rsidR="00803FE6">
        <w:rPr>
          <w:rFonts w:ascii="Calibri" w:hAnsi="Calibri"/>
          <w:sz w:val="20"/>
        </w:rPr>
        <w:t>ou</w:t>
      </w:r>
      <w:proofErr w:type="spellEnd"/>
      <w:r w:rsidR="00F96EE8">
        <w:rPr>
          <w:rFonts w:ascii="Calibri" w:hAnsi="Calibri"/>
          <w:sz w:val="20"/>
        </w:rPr>
        <w:t>, zástupce statutárního orgánu</w:t>
      </w:r>
    </w:p>
    <w:p w:rsidR="005446BA" w:rsidRPr="002B05C0" w:rsidRDefault="005446BA" w:rsidP="005446BA">
      <w:pPr>
        <w:rPr>
          <w:rFonts w:ascii="Calibri" w:hAnsi="Calibri"/>
          <w:sz w:val="20"/>
        </w:rPr>
      </w:pPr>
      <w:r w:rsidRPr="002B05C0">
        <w:rPr>
          <w:rFonts w:ascii="Calibri" w:hAnsi="Calibri"/>
          <w:sz w:val="20"/>
        </w:rPr>
        <w:t>kontakt email</w:t>
      </w:r>
      <w:r w:rsidRPr="00A97DAF">
        <w:rPr>
          <w:rFonts w:ascii="Calibri" w:hAnsi="Calibri"/>
          <w:sz w:val="20"/>
        </w:rPr>
        <w:t xml:space="preserve">: </w:t>
      </w:r>
      <w:hyperlink r:id="rId8" w:history="1">
        <w:r w:rsidRPr="00D067AC">
          <w:rPr>
            <w:rStyle w:val="Hypertextovodkaz"/>
            <w:rFonts w:ascii="Calibri" w:hAnsi="Calibri"/>
            <w:color w:val="000000" w:themeColor="text1"/>
            <w:sz w:val="20"/>
            <w:highlight w:val="black"/>
          </w:rPr>
          <w:t>kovarova@ddmolomouc.cz</w:t>
        </w:r>
      </w:hyperlink>
      <w:r w:rsidRPr="002B05C0">
        <w:rPr>
          <w:rFonts w:ascii="Calibri" w:hAnsi="Calibri"/>
          <w:sz w:val="20"/>
        </w:rPr>
        <w:t xml:space="preserve">; telefon: </w:t>
      </w:r>
      <w:r w:rsidRPr="00D067AC">
        <w:rPr>
          <w:rFonts w:ascii="Calibri" w:hAnsi="Calibri"/>
          <w:sz w:val="20"/>
          <w:highlight w:val="black"/>
        </w:rPr>
        <w:t>585 223 233, 725 922 529</w:t>
      </w:r>
    </w:p>
    <w:p w:rsidR="005446BA" w:rsidRPr="002B05C0" w:rsidRDefault="005446BA" w:rsidP="005446BA">
      <w:pPr>
        <w:spacing w:before="60" w:line="300" w:lineRule="auto"/>
        <w:rPr>
          <w:rFonts w:ascii="Calibri" w:hAnsi="Calibri"/>
          <w:sz w:val="20"/>
        </w:rPr>
      </w:pPr>
      <w:r w:rsidRPr="002B05C0">
        <w:rPr>
          <w:rFonts w:ascii="Calibri" w:hAnsi="Calibri"/>
          <w:sz w:val="20"/>
        </w:rPr>
        <w:t xml:space="preserve">(dále </w:t>
      </w:r>
      <w:r w:rsidRPr="002B05C0">
        <w:rPr>
          <w:rFonts w:ascii="Calibri" w:hAnsi="Calibri"/>
          <w:b/>
          <w:sz w:val="20"/>
        </w:rPr>
        <w:t>„pronajímatel“</w:t>
      </w:r>
      <w:r w:rsidRPr="002B05C0">
        <w:rPr>
          <w:rFonts w:ascii="Calibri" w:hAnsi="Calibri"/>
          <w:sz w:val="20"/>
        </w:rPr>
        <w:t>)</w:t>
      </w:r>
    </w:p>
    <w:p w:rsidR="005446BA" w:rsidRPr="002B05C0" w:rsidRDefault="005446BA" w:rsidP="005446BA">
      <w:pPr>
        <w:spacing w:before="120" w:line="300" w:lineRule="auto"/>
        <w:jc w:val="both"/>
        <w:rPr>
          <w:rFonts w:ascii="Calibri" w:hAnsi="Calibri"/>
          <w:sz w:val="20"/>
        </w:rPr>
      </w:pPr>
      <w:r w:rsidRPr="002B05C0">
        <w:rPr>
          <w:rFonts w:ascii="Calibri" w:hAnsi="Calibri"/>
          <w:sz w:val="20"/>
        </w:rPr>
        <w:t>a</w:t>
      </w:r>
    </w:p>
    <w:p w:rsidR="005446BA" w:rsidRDefault="005446BA" w:rsidP="005446BA">
      <w:pPr>
        <w:spacing w:before="120"/>
        <w:jc w:val="both"/>
        <w:rPr>
          <w:rFonts w:ascii="Calibri" w:hAnsi="Calibri"/>
          <w:b/>
          <w:sz w:val="20"/>
        </w:rPr>
      </w:pPr>
      <w:r>
        <w:rPr>
          <w:rFonts w:ascii="Calibri" w:hAnsi="Calibri"/>
          <w:b/>
          <w:sz w:val="20"/>
        </w:rPr>
        <w:t>CÍRKEVNÍ GYMNÁZIUM NĚMECKÉHO ŘÁDU</w:t>
      </w:r>
    </w:p>
    <w:p w:rsidR="005446BA" w:rsidRDefault="005446BA" w:rsidP="005446BA">
      <w:pPr>
        <w:jc w:val="both"/>
        <w:rPr>
          <w:rFonts w:ascii="Calibri" w:hAnsi="Calibri"/>
          <w:sz w:val="20"/>
        </w:rPr>
      </w:pPr>
      <w:r w:rsidRPr="0044474C">
        <w:rPr>
          <w:rFonts w:ascii="Calibri" w:hAnsi="Calibri"/>
          <w:sz w:val="20"/>
        </w:rPr>
        <w:t>Nešverova 693/1, 772 00 Olomouc</w:t>
      </w:r>
    </w:p>
    <w:p w:rsidR="005446BA" w:rsidRDefault="005446BA" w:rsidP="005446BA">
      <w:pPr>
        <w:jc w:val="both"/>
        <w:rPr>
          <w:rFonts w:ascii="Calibri" w:hAnsi="Calibri"/>
          <w:sz w:val="20"/>
        </w:rPr>
      </w:pPr>
      <w:r>
        <w:rPr>
          <w:rFonts w:ascii="Calibri" w:hAnsi="Calibri"/>
          <w:sz w:val="20"/>
        </w:rPr>
        <w:t>IČO: 61942839</w:t>
      </w:r>
    </w:p>
    <w:p w:rsidR="005446BA" w:rsidRDefault="005446BA" w:rsidP="005446BA">
      <w:pPr>
        <w:jc w:val="both"/>
        <w:rPr>
          <w:rFonts w:ascii="Calibri" w:hAnsi="Calibri"/>
          <w:sz w:val="20"/>
        </w:rPr>
      </w:pPr>
      <w:r>
        <w:rPr>
          <w:rFonts w:ascii="Calibri" w:hAnsi="Calibri"/>
          <w:sz w:val="20"/>
        </w:rPr>
        <w:t>zastoupené: Mgr. Lenkou Jedličkovou, ředitelkou</w:t>
      </w:r>
    </w:p>
    <w:p w:rsidR="005446BA" w:rsidRPr="002B05C0" w:rsidRDefault="005446BA" w:rsidP="005446BA">
      <w:pPr>
        <w:jc w:val="both"/>
        <w:rPr>
          <w:rFonts w:ascii="Calibri" w:hAnsi="Calibri"/>
          <w:sz w:val="20"/>
        </w:rPr>
      </w:pPr>
      <w:r w:rsidRPr="002B05C0">
        <w:rPr>
          <w:rFonts w:ascii="Calibri" w:hAnsi="Calibri"/>
          <w:sz w:val="20"/>
        </w:rPr>
        <w:t>kontakt email:</w:t>
      </w:r>
      <w:r>
        <w:rPr>
          <w:rFonts w:ascii="Calibri" w:hAnsi="Calibri"/>
          <w:sz w:val="20"/>
        </w:rPr>
        <w:t xml:space="preserve"> </w:t>
      </w:r>
      <w:r w:rsidRPr="00D067AC">
        <w:rPr>
          <w:rFonts w:ascii="Calibri" w:hAnsi="Calibri"/>
          <w:sz w:val="20"/>
          <w:highlight w:val="black"/>
        </w:rPr>
        <w:t>prudil@cgnr.cz</w:t>
      </w:r>
      <w:r w:rsidRPr="002B05C0">
        <w:rPr>
          <w:rFonts w:ascii="Calibri" w:hAnsi="Calibri"/>
          <w:sz w:val="20"/>
        </w:rPr>
        <w:t xml:space="preserve"> ; telefon: </w:t>
      </w:r>
      <w:r w:rsidRPr="00D067AC">
        <w:rPr>
          <w:rFonts w:ascii="Calibri" w:hAnsi="Calibri"/>
          <w:sz w:val="20"/>
          <w:highlight w:val="black"/>
        </w:rPr>
        <w:t>585 225 201, 731 654 586</w:t>
      </w:r>
    </w:p>
    <w:p w:rsidR="005446BA" w:rsidRPr="002B05C0" w:rsidRDefault="005446BA" w:rsidP="005446BA">
      <w:pPr>
        <w:spacing w:before="120" w:line="300" w:lineRule="auto"/>
        <w:jc w:val="both"/>
        <w:rPr>
          <w:rFonts w:ascii="Calibri" w:hAnsi="Calibri"/>
          <w:sz w:val="20"/>
        </w:rPr>
      </w:pPr>
      <w:r w:rsidRPr="002B05C0">
        <w:rPr>
          <w:rFonts w:ascii="Calibri" w:hAnsi="Calibri"/>
          <w:sz w:val="20"/>
        </w:rPr>
        <w:t xml:space="preserve">(dále </w:t>
      </w:r>
      <w:r w:rsidRPr="002B05C0">
        <w:rPr>
          <w:rFonts w:ascii="Calibri" w:hAnsi="Calibri"/>
          <w:b/>
          <w:sz w:val="20"/>
        </w:rPr>
        <w:t>„nájemce“</w:t>
      </w:r>
      <w:r w:rsidRPr="002B05C0">
        <w:rPr>
          <w:rFonts w:ascii="Calibri" w:hAnsi="Calibri"/>
          <w:sz w:val="20"/>
        </w:rPr>
        <w:t>)</w:t>
      </w:r>
    </w:p>
    <w:p w:rsidR="005446BA" w:rsidRPr="002B05C0" w:rsidRDefault="005446BA" w:rsidP="005446BA">
      <w:pPr>
        <w:spacing w:before="120" w:line="300" w:lineRule="auto"/>
        <w:jc w:val="both"/>
        <w:rPr>
          <w:rFonts w:ascii="Calibri" w:hAnsi="Calibri"/>
          <w:sz w:val="20"/>
        </w:rPr>
      </w:pPr>
    </w:p>
    <w:p w:rsidR="005446BA" w:rsidRDefault="005446BA" w:rsidP="005446BA">
      <w:pPr>
        <w:spacing w:before="120" w:line="300" w:lineRule="auto"/>
        <w:jc w:val="center"/>
        <w:rPr>
          <w:rFonts w:ascii="Calibri" w:hAnsi="Calibri"/>
          <w:b/>
          <w:sz w:val="20"/>
        </w:rPr>
      </w:pPr>
      <w:r w:rsidRPr="002B05C0">
        <w:rPr>
          <w:rFonts w:ascii="Calibri" w:hAnsi="Calibri"/>
          <w:b/>
          <w:sz w:val="20"/>
        </w:rPr>
        <w:t>v tomto znění:</w:t>
      </w:r>
    </w:p>
    <w:p w:rsidR="005446BA" w:rsidRPr="002B05C0" w:rsidRDefault="005446BA" w:rsidP="005446BA">
      <w:pPr>
        <w:spacing w:before="120" w:line="300" w:lineRule="auto"/>
        <w:jc w:val="center"/>
        <w:rPr>
          <w:rFonts w:ascii="Calibri" w:hAnsi="Calibri"/>
          <w:b/>
          <w:sz w:val="20"/>
        </w:rPr>
      </w:pPr>
    </w:p>
    <w:p w:rsidR="005446BA" w:rsidRPr="002B05C0" w:rsidRDefault="005446BA" w:rsidP="005446BA">
      <w:pPr>
        <w:numPr>
          <w:ilvl w:val="0"/>
          <w:numId w:val="2"/>
        </w:numPr>
        <w:tabs>
          <w:tab w:val="num" w:pos="360"/>
        </w:tabs>
        <w:spacing w:before="120" w:line="300" w:lineRule="auto"/>
        <w:rPr>
          <w:rFonts w:ascii="Calibri" w:hAnsi="Calibri"/>
          <w:b/>
          <w:sz w:val="20"/>
        </w:rPr>
      </w:pPr>
      <w:r>
        <w:rPr>
          <w:rFonts w:ascii="Calibri" w:hAnsi="Calibri"/>
          <w:b/>
          <w:sz w:val="20"/>
        </w:rPr>
        <w:t>Vymezení p</w:t>
      </w:r>
      <w:r w:rsidRPr="002B05C0">
        <w:rPr>
          <w:rFonts w:ascii="Calibri" w:hAnsi="Calibri"/>
          <w:b/>
          <w:sz w:val="20"/>
        </w:rPr>
        <w:t>ředmět</w:t>
      </w:r>
      <w:r>
        <w:rPr>
          <w:rFonts w:ascii="Calibri" w:hAnsi="Calibri"/>
          <w:b/>
          <w:sz w:val="20"/>
        </w:rPr>
        <w:t>u</w:t>
      </w:r>
      <w:r w:rsidRPr="002B05C0">
        <w:rPr>
          <w:rFonts w:ascii="Calibri" w:hAnsi="Calibri"/>
          <w:b/>
          <w:sz w:val="20"/>
        </w:rPr>
        <w:t xml:space="preserve"> </w:t>
      </w:r>
      <w:r>
        <w:rPr>
          <w:rFonts w:ascii="Calibri" w:hAnsi="Calibri"/>
          <w:b/>
          <w:sz w:val="20"/>
        </w:rPr>
        <w:t>nájmu</w:t>
      </w:r>
    </w:p>
    <w:p w:rsidR="005446BA" w:rsidRDefault="005446BA" w:rsidP="005446BA">
      <w:pPr>
        <w:numPr>
          <w:ilvl w:val="1"/>
          <w:numId w:val="3"/>
        </w:numPr>
        <w:spacing w:before="120" w:line="300" w:lineRule="auto"/>
        <w:jc w:val="both"/>
        <w:rPr>
          <w:rFonts w:ascii="Calibri" w:hAnsi="Calibri"/>
          <w:sz w:val="20"/>
        </w:rPr>
      </w:pPr>
      <w:r w:rsidRPr="002B05C0">
        <w:rPr>
          <w:rFonts w:ascii="Calibri" w:hAnsi="Calibri"/>
          <w:sz w:val="20"/>
        </w:rPr>
        <w:t xml:space="preserve">Předmětem nájmu jsou prostory </w:t>
      </w:r>
      <w:r>
        <w:rPr>
          <w:rFonts w:ascii="Calibri" w:hAnsi="Calibri"/>
          <w:sz w:val="20"/>
        </w:rPr>
        <w:t>/</w:t>
      </w:r>
      <w:r w:rsidRPr="002B05C0">
        <w:rPr>
          <w:rFonts w:ascii="Calibri" w:hAnsi="Calibri"/>
          <w:b/>
          <w:sz w:val="20"/>
        </w:rPr>
        <w:t>tělocvičn</w:t>
      </w:r>
      <w:r>
        <w:rPr>
          <w:rFonts w:ascii="Calibri" w:hAnsi="Calibri"/>
          <w:b/>
          <w:sz w:val="20"/>
        </w:rPr>
        <w:t>a/</w:t>
      </w:r>
      <w:r w:rsidRPr="002B05C0">
        <w:rPr>
          <w:rFonts w:ascii="Calibri" w:hAnsi="Calibri"/>
          <w:sz w:val="20"/>
        </w:rPr>
        <w:t xml:space="preserve"> v nemovitosti na tř. 17. listopadu 1034/47, Olomouc („pavilon zájmové činnosti“).</w:t>
      </w:r>
    </w:p>
    <w:p w:rsidR="005446BA" w:rsidRPr="002B05C0" w:rsidRDefault="005446BA" w:rsidP="005446BA">
      <w:pPr>
        <w:numPr>
          <w:ilvl w:val="1"/>
          <w:numId w:val="3"/>
        </w:numPr>
        <w:spacing w:before="120" w:line="300" w:lineRule="auto"/>
        <w:jc w:val="both"/>
        <w:rPr>
          <w:rFonts w:ascii="Calibri" w:hAnsi="Calibri"/>
          <w:sz w:val="20"/>
        </w:rPr>
      </w:pPr>
      <w:r>
        <w:rPr>
          <w:rFonts w:ascii="Calibri" w:hAnsi="Calibri"/>
          <w:sz w:val="20"/>
        </w:rPr>
        <w:t xml:space="preserve">Pronajímatel prohlašuje, že Olomoucký kraj je vlastníkem pozemku </w:t>
      </w:r>
      <w:r w:rsidRPr="002B05C0">
        <w:rPr>
          <w:rFonts w:ascii="Calibri" w:hAnsi="Calibri"/>
          <w:sz w:val="20"/>
        </w:rPr>
        <w:t xml:space="preserve">č. p.: st. 1627, kat. </w:t>
      </w:r>
      <w:proofErr w:type="spellStart"/>
      <w:r w:rsidRPr="002B05C0">
        <w:rPr>
          <w:rFonts w:ascii="Calibri" w:hAnsi="Calibri"/>
          <w:sz w:val="20"/>
        </w:rPr>
        <w:t>úz</w:t>
      </w:r>
      <w:proofErr w:type="spellEnd"/>
      <w:r w:rsidRPr="002B05C0">
        <w:rPr>
          <w:rFonts w:ascii="Calibri" w:hAnsi="Calibri"/>
          <w:sz w:val="20"/>
        </w:rPr>
        <w:t xml:space="preserve">. Olomouc </w:t>
      </w:r>
      <w:r>
        <w:rPr>
          <w:rFonts w:ascii="Calibri" w:hAnsi="Calibri"/>
          <w:sz w:val="20"/>
        </w:rPr>
        <w:t>–</w:t>
      </w:r>
      <w:r w:rsidRPr="002B05C0">
        <w:rPr>
          <w:rFonts w:ascii="Calibri" w:hAnsi="Calibri"/>
          <w:sz w:val="20"/>
        </w:rPr>
        <w:t xml:space="preserve"> město</w:t>
      </w:r>
      <w:r>
        <w:rPr>
          <w:rFonts w:ascii="Calibri" w:hAnsi="Calibri"/>
          <w:sz w:val="20"/>
        </w:rPr>
        <w:t>, zapsaného na listu vlastnictví, na němž je postavena a jeho součástí je budova „Pavilonu zájmové činnosti“.</w:t>
      </w:r>
    </w:p>
    <w:p w:rsidR="005446BA" w:rsidRPr="002B05C0" w:rsidRDefault="005446BA" w:rsidP="005446BA">
      <w:pPr>
        <w:numPr>
          <w:ilvl w:val="1"/>
          <w:numId w:val="3"/>
        </w:numPr>
        <w:spacing w:before="120" w:line="300" w:lineRule="auto"/>
        <w:jc w:val="both"/>
        <w:rPr>
          <w:rFonts w:ascii="Calibri" w:hAnsi="Calibri"/>
          <w:sz w:val="20"/>
        </w:rPr>
      </w:pPr>
      <w:r w:rsidRPr="002B05C0">
        <w:rPr>
          <w:rFonts w:ascii="Calibri" w:hAnsi="Calibri"/>
          <w:sz w:val="20"/>
        </w:rPr>
        <w:t xml:space="preserve">Pronajímatel </w:t>
      </w:r>
      <w:r>
        <w:rPr>
          <w:rFonts w:ascii="Calibri" w:hAnsi="Calibri"/>
          <w:sz w:val="20"/>
        </w:rPr>
        <w:t xml:space="preserve">prohlašuje, že </w:t>
      </w:r>
      <w:r w:rsidRPr="002B05C0">
        <w:rPr>
          <w:rFonts w:ascii="Calibri" w:hAnsi="Calibri"/>
          <w:sz w:val="20"/>
        </w:rPr>
        <w:t>má právo hospodařit s</w:t>
      </w:r>
      <w:r>
        <w:rPr>
          <w:rFonts w:ascii="Calibri" w:hAnsi="Calibri"/>
          <w:sz w:val="20"/>
        </w:rPr>
        <w:t> </w:t>
      </w:r>
      <w:r w:rsidRPr="002B05C0">
        <w:rPr>
          <w:rFonts w:ascii="Calibri" w:hAnsi="Calibri"/>
          <w:sz w:val="20"/>
        </w:rPr>
        <w:t>nemovitostí</w:t>
      </w:r>
      <w:r>
        <w:rPr>
          <w:rFonts w:ascii="Calibri" w:hAnsi="Calibri"/>
          <w:sz w:val="20"/>
        </w:rPr>
        <w:t xml:space="preserve"> na pozemku č. p.: st. 1627</w:t>
      </w:r>
      <w:r w:rsidRPr="002B05C0">
        <w:rPr>
          <w:rFonts w:ascii="Calibri" w:hAnsi="Calibri"/>
          <w:sz w:val="20"/>
        </w:rPr>
        <w:t xml:space="preserve">, na tř. 17. </w:t>
      </w:r>
      <w:r>
        <w:rPr>
          <w:rFonts w:ascii="Calibri" w:hAnsi="Calibri"/>
          <w:sz w:val="20"/>
        </w:rPr>
        <w:t>l</w:t>
      </w:r>
      <w:r w:rsidRPr="002B05C0">
        <w:rPr>
          <w:rFonts w:ascii="Calibri" w:hAnsi="Calibri"/>
          <w:sz w:val="20"/>
        </w:rPr>
        <w:t>istopadu</w:t>
      </w:r>
      <w:r>
        <w:rPr>
          <w:rFonts w:ascii="Calibri" w:hAnsi="Calibri"/>
          <w:sz w:val="20"/>
        </w:rPr>
        <w:t xml:space="preserve"> 47</w:t>
      </w:r>
      <w:r w:rsidRPr="002B05C0">
        <w:rPr>
          <w:rFonts w:ascii="Calibri" w:hAnsi="Calibri"/>
          <w:sz w:val="20"/>
        </w:rPr>
        <w:t>, Olomo</w:t>
      </w:r>
      <w:r>
        <w:rPr>
          <w:rFonts w:ascii="Calibri" w:hAnsi="Calibri"/>
          <w:sz w:val="20"/>
        </w:rPr>
        <w:t>uc – „Pavilon zájmové činnosti“.</w:t>
      </w:r>
      <w:r w:rsidRPr="002B05C0">
        <w:rPr>
          <w:rFonts w:ascii="Calibri" w:hAnsi="Calibri"/>
          <w:sz w:val="20"/>
        </w:rPr>
        <w:t xml:space="preserve"> </w:t>
      </w:r>
    </w:p>
    <w:p w:rsidR="005446BA" w:rsidRDefault="005446BA" w:rsidP="005446BA">
      <w:pPr>
        <w:numPr>
          <w:ilvl w:val="1"/>
          <w:numId w:val="3"/>
        </w:numPr>
        <w:spacing w:before="120" w:line="300" w:lineRule="auto"/>
        <w:jc w:val="both"/>
        <w:rPr>
          <w:rFonts w:ascii="Calibri" w:hAnsi="Calibri"/>
          <w:sz w:val="20"/>
        </w:rPr>
      </w:pPr>
      <w:r w:rsidRPr="008C7CB1">
        <w:rPr>
          <w:rFonts w:ascii="Calibri" w:hAnsi="Calibri"/>
          <w:sz w:val="20"/>
        </w:rPr>
        <w:t xml:space="preserve">Pronajímatel prohlašuje, že je oprávněn přenechat nájemci prostory v uvedeném objektu do </w:t>
      </w:r>
      <w:r>
        <w:rPr>
          <w:rFonts w:ascii="Calibri" w:hAnsi="Calibri"/>
          <w:sz w:val="20"/>
        </w:rPr>
        <w:t>dočasného užívání za účelem uvedeným v čl. 1, bodě 1.6.</w:t>
      </w:r>
      <w:r w:rsidRPr="008C7CB1">
        <w:rPr>
          <w:rFonts w:ascii="Calibri" w:hAnsi="Calibri"/>
          <w:sz w:val="20"/>
        </w:rPr>
        <w:t xml:space="preserve"> </w:t>
      </w:r>
    </w:p>
    <w:p w:rsidR="005446BA" w:rsidRPr="008C7CB1" w:rsidRDefault="005446BA" w:rsidP="005446BA">
      <w:pPr>
        <w:numPr>
          <w:ilvl w:val="1"/>
          <w:numId w:val="3"/>
        </w:numPr>
        <w:spacing w:before="120" w:line="300" w:lineRule="auto"/>
        <w:jc w:val="both"/>
        <w:rPr>
          <w:rFonts w:ascii="Calibri" w:hAnsi="Calibri"/>
          <w:sz w:val="20"/>
        </w:rPr>
      </w:pPr>
      <w:r w:rsidRPr="008C7CB1">
        <w:rPr>
          <w:rFonts w:ascii="Calibri" w:hAnsi="Calibri"/>
          <w:sz w:val="20"/>
        </w:rPr>
        <w:t>Společně s prostorami tělocvičny je nájemce oprávněn používat společné prostory - přístupové chodby, WC, šatny a sprchy.</w:t>
      </w:r>
    </w:p>
    <w:p w:rsidR="005446BA" w:rsidRPr="00FD7B90" w:rsidRDefault="005446BA" w:rsidP="005446BA">
      <w:pPr>
        <w:numPr>
          <w:ilvl w:val="1"/>
          <w:numId w:val="3"/>
        </w:numPr>
        <w:spacing w:before="120" w:line="300" w:lineRule="auto"/>
        <w:jc w:val="both"/>
        <w:rPr>
          <w:rFonts w:ascii="Calibri" w:hAnsi="Calibri"/>
          <w:b/>
          <w:color w:val="FF0000"/>
          <w:sz w:val="20"/>
        </w:rPr>
      </w:pPr>
      <w:r>
        <w:rPr>
          <w:rFonts w:ascii="Calibri" w:hAnsi="Calibri"/>
          <w:sz w:val="20"/>
        </w:rPr>
        <w:t>P</w:t>
      </w:r>
      <w:r w:rsidRPr="002B05C0">
        <w:rPr>
          <w:rFonts w:ascii="Calibri" w:hAnsi="Calibri"/>
          <w:sz w:val="20"/>
        </w:rPr>
        <w:t xml:space="preserve">rostory se dávají do nájmu za účelem: </w:t>
      </w:r>
      <w:r w:rsidRPr="002B05C0">
        <w:rPr>
          <w:rFonts w:ascii="Calibri" w:hAnsi="Calibri"/>
          <w:b/>
          <w:sz w:val="20"/>
        </w:rPr>
        <w:t>výuka TV</w:t>
      </w:r>
    </w:p>
    <w:p w:rsidR="005446BA" w:rsidRPr="00FD7B90" w:rsidRDefault="005446BA" w:rsidP="005446BA">
      <w:pPr>
        <w:numPr>
          <w:ilvl w:val="1"/>
          <w:numId w:val="3"/>
        </w:numPr>
        <w:spacing w:before="120" w:line="300" w:lineRule="auto"/>
        <w:jc w:val="both"/>
        <w:rPr>
          <w:rFonts w:ascii="Calibri" w:hAnsi="Calibri"/>
          <w:color w:val="FF0000"/>
          <w:sz w:val="20"/>
        </w:rPr>
      </w:pPr>
      <w:r w:rsidRPr="00FD7B90">
        <w:rPr>
          <w:rFonts w:ascii="Calibri" w:hAnsi="Calibri"/>
          <w:sz w:val="20"/>
        </w:rPr>
        <w:t xml:space="preserve">Nájemce </w:t>
      </w:r>
      <w:r>
        <w:rPr>
          <w:rFonts w:ascii="Calibri" w:hAnsi="Calibri"/>
          <w:sz w:val="20"/>
        </w:rPr>
        <w:t>svým podpisem této smlouvy potvrzuje, že se před uzavřením této smlouvy důkladně seznámil se stavem, v němž se ke dni uzavření této smlouvy nachází předmět nájmu, tento stav je mu dobře znám, a že prostory jsou ke dni podpisu této smlouvy ve stavu odpovídajícím jeho požadavkům a potřebám.</w:t>
      </w:r>
    </w:p>
    <w:p w:rsidR="005446BA" w:rsidRPr="00AA70B4" w:rsidRDefault="005446BA" w:rsidP="005446BA">
      <w:pPr>
        <w:numPr>
          <w:ilvl w:val="1"/>
          <w:numId w:val="3"/>
        </w:numPr>
        <w:spacing w:before="120" w:line="300" w:lineRule="auto"/>
        <w:jc w:val="both"/>
        <w:rPr>
          <w:rFonts w:ascii="Calibri" w:hAnsi="Calibri"/>
          <w:color w:val="FF0000"/>
          <w:sz w:val="20"/>
        </w:rPr>
      </w:pPr>
      <w:r>
        <w:rPr>
          <w:rFonts w:ascii="Calibri" w:hAnsi="Calibri"/>
          <w:sz w:val="20"/>
        </w:rPr>
        <w:t>Nájemce není oprávněn prostory dále pronajímat třetím osobám na základě podnájemních či podobných smluv, nájemce není oprávněn prostory ani jiným způsobem v jakémkoli rozsahu přenechat k užívání jakékoli třetí osobě.</w:t>
      </w:r>
    </w:p>
    <w:p w:rsidR="005446BA" w:rsidRPr="00376063" w:rsidRDefault="005446BA" w:rsidP="005446BA">
      <w:pPr>
        <w:spacing w:before="120" w:line="300" w:lineRule="auto"/>
        <w:ind w:left="720"/>
        <w:jc w:val="both"/>
        <w:rPr>
          <w:rFonts w:ascii="Calibri" w:hAnsi="Calibri"/>
          <w:color w:val="FF0000"/>
          <w:sz w:val="20"/>
        </w:rPr>
      </w:pPr>
    </w:p>
    <w:p w:rsidR="005446BA" w:rsidRPr="002B05C0" w:rsidRDefault="005446BA" w:rsidP="005446BA">
      <w:pPr>
        <w:numPr>
          <w:ilvl w:val="0"/>
          <w:numId w:val="2"/>
        </w:numPr>
        <w:tabs>
          <w:tab w:val="num" w:pos="360"/>
        </w:tabs>
        <w:spacing w:before="120" w:line="300" w:lineRule="auto"/>
        <w:jc w:val="both"/>
        <w:rPr>
          <w:rFonts w:ascii="Calibri" w:hAnsi="Calibri"/>
          <w:b/>
          <w:sz w:val="20"/>
        </w:rPr>
      </w:pPr>
      <w:r w:rsidRPr="002B05C0">
        <w:rPr>
          <w:rFonts w:ascii="Calibri" w:hAnsi="Calibri"/>
          <w:b/>
          <w:sz w:val="20"/>
        </w:rPr>
        <w:t>Doba pronájmu a výpověď smlouvy</w:t>
      </w:r>
    </w:p>
    <w:p w:rsidR="005446BA" w:rsidRPr="0044474C" w:rsidRDefault="005446BA" w:rsidP="005446BA">
      <w:pPr>
        <w:numPr>
          <w:ilvl w:val="1"/>
          <w:numId w:val="4"/>
        </w:numPr>
        <w:spacing w:before="120" w:line="300" w:lineRule="auto"/>
        <w:jc w:val="both"/>
        <w:rPr>
          <w:rFonts w:ascii="Calibri" w:hAnsi="Calibri"/>
          <w:b/>
          <w:sz w:val="20"/>
        </w:rPr>
      </w:pPr>
      <w:r w:rsidRPr="002B05C0">
        <w:rPr>
          <w:rFonts w:ascii="Calibri" w:hAnsi="Calibri"/>
          <w:sz w:val="20"/>
        </w:rPr>
        <w:t xml:space="preserve">Tato smlouva se uzavírá na dobu určitou od </w:t>
      </w:r>
      <w:r w:rsidR="00F96EE8">
        <w:rPr>
          <w:rFonts w:ascii="Calibri" w:hAnsi="Calibri"/>
          <w:b/>
          <w:sz w:val="20"/>
        </w:rPr>
        <w:t>1</w:t>
      </w:r>
      <w:r w:rsidRPr="00D67574">
        <w:rPr>
          <w:rFonts w:ascii="Calibri" w:hAnsi="Calibri"/>
          <w:b/>
          <w:sz w:val="20"/>
        </w:rPr>
        <w:t>. 11. 20</w:t>
      </w:r>
      <w:r>
        <w:rPr>
          <w:rFonts w:ascii="Calibri" w:hAnsi="Calibri"/>
          <w:b/>
          <w:sz w:val="20"/>
        </w:rPr>
        <w:t>2</w:t>
      </w:r>
      <w:r w:rsidR="00F96EE8">
        <w:rPr>
          <w:rFonts w:ascii="Calibri" w:hAnsi="Calibri"/>
          <w:b/>
          <w:sz w:val="20"/>
        </w:rPr>
        <w:t>1</w:t>
      </w:r>
      <w:r w:rsidRPr="00D67574">
        <w:rPr>
          <w:rFonts w:ascii="Calibri" w:hAnsi="Calibri"/>
          <w:b/>
          <w:sz w:val="20"/>
        </w:rPr>
        <w:t xml:space="preserve"> do </w:t>
      </w:r>
      <w:r w:rsidR="00F96EE8">
        <w:rPr>
          <w:rFonts w:ascii="Calibri" w:hAnsi="Calibri"/>
          <w:b/>
          <w:sz w:val="20"/>
        </w:rPr>
        <w:t>8</w:t>
      </w:r>
      <w:r w:rsidRPr="00D67574">
        <w:rPr>
          <w:rFonts w:ascii="Calibri" w:hAnsi="Calibri"/>
          <w:b/>
          <w:sz w:val="20"/>
        </w:rPr>
        <w:t>. 4. 202</w:t>
      </w:r>
      <w:r w:rsidR="00F96EE8">
        <w:rPr>
          <w:rFonts w:ascii="Calibri" w:hAnsi="Calibri"/>
          <w:b/>
          <w:sz w:val="20"/>
        </w:rPr>
        <w:t>2</w:t>
      </w:r>
    </w:p>
    <w:p w:rsidR="005446BA" w:rsidRDefault="005446BA" w:rsidP="005446BA">
      <w:pPr>
        <w:numPr>
          <w:ilvl w:val="1"/>
          <w:numId w:val="4"/>
        </w:numPr>
        <w:spacing w:before="120" w:line="300" w:lineRule="auto"/>
        <w:jc w:val="both"/>
        <w:rPr>
          <w:rFonts w:ascii="Calibri" w:hAnsi="Calibri"/>
          <w:sz w:val="20"/>
        </w:rPr>
      </w:pPr>
      <w:r>
        <w:rPr>
          <w:rFonts w:ascii="Calibri" w:hAnsi="Calibri"/>
          <w:sz w:val="20"/>
        </w:rPr>
        <w:t xml:space="preserve">Dle dohody smluvních stran je nájemce oprávněn čerpat právo užívat pronajaté prostory v době trvání této smlouvy </w:t>
      </w:r>
      <w:r w:rsidRPr="00AC770E">
        <w:rPr>
          <w:rFonts w:ascii="Calibri" w:hAnsi="Calibri"/>
          <w:i/>
          <w:sz w:val="20"/>
        </w:rPr>
        <w:t>(mimo dny připadající na státní a ostatní svátky, a školní prázdniny),</w:t>
      </w:r>
      <w:r>
        <w:rPr>
          <w:rFonts w:ascii="Calibri" w:hAnsi="Calibri"/>
          <w:sz w:val="20"/>
        </w:rPr>
        <w:t xml:space="preserve"> </w:t>
      </w:r>
      <w:r w:rsidRPr="00705878">
        <w:rPr>
          <w:rFonts w:ascii="Calibri" w:hAnsi="Calibri"/>
          <w:sz w:val="20"/>
        </w:rPr>
        <w:t xml:space="preserve">každé </w:t>
      </w:r>
    </w:p>
    <w:p w:rsidR="005446BA" w:rsidRPr="006972E0" w:rsidRDefault="005446BA" w:rsidP="005446BA">
      <w:pPr>
        <w:pStyle w:val="Nzev"/>
        <w:ind w:firstLine="708"/>
        <w:jc w:val="left"/>
        <w:rPr>
          <w:rFonts w:ascii="Calibri" w:hAnsi="Calibri"/>
          <w:sz w:val="20"/>
        </w:rPr>
      </w:pPr>
      <w:r w:rsidRPr="006972E0">
        <w:rPr>
          <w:rFonts w:ascii="Calibri" w:hAnsi="Calibri"/>
          <w:sz w:val="20"/>
        </w:rPr>
        <w:t>pondělí:   7:00 – 8:30</w:t>
      </w:r>
      <w:r w:rsidRPr="006972E0">
        <w:rPr>
          <w:rFonts w:ascii="Calibri" w:hAnsi="Calibri"/>
          <w:sz w:val="20"/>
        </w:rPr>
        <w:tab/>
      </w:r>
      <w:r>
        <w:rPr>
          <w:rFonts w:ascii="Calibri" w:hAnsi="Calibri"/>
          <w:sz w:val="20"/>
        </w:rPr>
        <w:tab/>
      </w:r>
      <w:r w:rsidRPr="006972E0">
        <w:rPr>
          <w:rFonts w:ascii="Calibri" w:hAnsi="Calibri"/>
          <w:sz w:val="20"/>
        </w:rPr>
        <w:t>12:00 –</w:t>
      </w:r>
      <w:r>
        <w:rPr>
          <w:rFonts w:ascii="Calibri" w:hAnsi="Calibri"/>
          <w:sz w:val="20"/>
        </w:rPr>
        <w:t xml:space="preserve"> 14:</w:t>
      </w:r>
      <w:r w:rsidR="00F96EE8">
        <w:rPr>
          <w:rFonts w:ascii="Calibri" w:hAnsi="Calibri"/>
          <w:sz w:val="20"/>
        </w:rPr>
        <w:t>15</w:t>
      </w:r>
      <w:r>
        <w:rPr>
          <w:rFonts w:ascii="Calibri" w:hAnsi="Calibri"/>
          <w:sz w:val="20"/>
        </w:rPr>
        <w:t xml:space="preserve">          </w:t>
      </w:r>
      <w:r w:rsidRPr="006972E0">
        <w:rPr>
          <w:rFonts w:ascii="Calibri" w:hAnsi="Calibri"/>
          <w:sz w:val="20"/>
        </w:rPr>
        <w:tab/>
      </w:r>
      <w:r w:rsidRPr="006972E0">
        <w:rPr>
          <w:rFonts w:ascii="Calibri" w:hAnsi="Calibri"/>
          <w:sz w:val="20"/>
        </w:rPr>
        <w:tab/>
      </w:r>
    </w:p>
    <w:p w:rsidR="005446BA" w:rsidRPr="006972E0" w:rsidRDefault="005446BA" w:rsidP="005446BA">
      <w:pPr>
        <w:pStyle w:val="Nzev"/>
        <w:ind w:firstLine="708"/>
        <w:jc w:val="left"/>
        <w:rPr>
          <w:rFonts w:ascii="Calibri" w:hAnsi="Calibri"/>
          <w:sz w:val="20"/>
        </w:rPr>
      </w:pPr>
      <w:r w:rsidRPr="006972E0">
        <w:rPr>
          <w:rFonts w:ascii="Calibri" w:hAnsi="Calibri"/>
          <w:sz w:val="20"/>
        </w:rPr>
        <w:t xml:space="preserve">úterý: </w:t>
      </w:r>
      <w:r w:rsidRPr="006972E0">
        <w:rPr>
          <w:rFonts w:ascii="Calibri" w:hAnsi="Calibri"/>
          <w:sz w:val="20"/>
        </w:rPr>
        <w:tab/>
        <w:t xml:space="preserve">  </w:t>
      </w:r>
      <w:r w:rsidRPr="006972E0">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Pr="006972E0">
        <w:rPr>
          <w:rFonts w:ascii="Calibri" w:hAnsi="Calibri"/>
          <w:sz w:val="20"/>
        </w:rPr>
        <w:t xml:space="preserve"> </w:t>
      </w:r>
    </w:p>
    <w:p w:rsidR="005446BA" w:rsidRDefault="005446BA" w:rsidP="005446BA">
      <w:pPr>
        <w:pStyle w:val="Nzev"/>
        <w:ind w:firstLine="708"/>
        <w:jc w:val="left"/>
        <w:rPr>
          <w:rFonts w:ascii="Calibri" w:hAnsi="Calibri"/>
          <w:sz w:val="20"/>
        </w:rPr>
      </w:pPr>
      <w:r w:rsidRPr="006972E0">
        <w:rPr>
          <w:rFonts w:ascii="Calibri" w:hAnsi="Calibri"/>
          <w:sz w:val="20"/>
        </w:rPr>
        <w:t xml:space="preserve">středa: </w:t>
      </w:r>
      <w:r w:rsidRPr="006972E0">
        <w:rPr>
          <w:rFonts w:ascii="Calibri" w:hAnsi="Calibri"/>
          <w:sz w:val="20"/>
        </w:rPr>
        <w:tab/>
      </w:r>
      <w:r>
        <w:rPr>
          <w:rFonts w:ascii="Calibri" w:hAnsi="Calibri"/>
          <w:sz w:val="20"/>
        </w:rPr>
        <w:t xml:space="preserve">  7:00 – 8:30</w:t>
      </w:r>
      <w:r>
        <w:rPr>
          <w:rFonts w:ascii="Calibri" w:hAnsi="Calibri"/>
          <w:sz w:val="20"/>
        </w:rPr>
        <w:tab/>
        <w:t xml:space="preserve"> </w:t>
      </w:r>
      <w:r>
        <w:rPr>
          <w:rFonts w:ascii="Calibri" w:hAnsi="Calibri"/>
          <w:sz w:val="20"/>
        </w:rPr>
        <w:tab/>
        <w:t>12:00 – 13:</w:t>
      </w:r>
      <w:r w:rsidR="00F96EE8">
        <w:rPr>
          <w:rFonts w:ascii="Calibri" w:hAnsi="Calibri"/>
          <w:sz w:val="20"/>
        </w:rPr>
        <w:t>25</w:t>
      </w:r>
      <w:r>
        <w:rPr>
          <w:rFonts w:ascii="Calibri" w:hAnsi="Calibri"/>
          <w:sz w:val="20"/>
        </w:rPr>
        <w:tab/>
      </w:r>
      <w:r>
        <w:rPr>
          <w:rFonts w:ascii="Calibri" w:hAnsi="Calibri"/>
          <w:sz w:val="20"/>
        </w:rPr>
        <w:tab/>
      </w:r>
    </w:p>
    <w:p w:rsidR="005446BA" w:rsidRPr="006972E0" w:rsidRDefault="005446BA" w:rsidP="005446BA">
      <w:pPr>
        <w:pStyle w:val="Nzev"/>
        <w:ind w:firstLine="708"/>
        <w:jc w:val="left"/>
        <w:rPr>
          <w:rFonts w:ascii="Calibri" w:hAnsi="Calibri"/>
          <w:sz w:val="20"/>
        </w:rPr>
      </w:pPr>
      <w:r w:rsidRPr="006972E0">
        <w:rPr>
          <w:rFonts w:ascii="Calibri" w:hAnsi="Calibri"/>
          <w:sz w:val="20"/>
        </w:rPr>
        <w:t xml:space="preserve">čtvrtek: </w:t>
      </w:r>
      <w:r w:rsidRPr="006972E0">
        <w:rPr>
          <w:rFonts w:ascii="Calibri" w:hAnsi="Calibri"/>
          <w:sz w:val="20"/>
        </w:rPr>
        <w:tab/>
        <w:t xml:space="preserve">  7:00 – 8:30</w:t>
      </w:r>
      <w:r w:rsidRPr="006972E0">
        <w:rPr>
          <w:rFonts w:ascii="Calibri" w:hAnsi="Calibri"/>
          <w:sz w:val="20"/>
        </w:rPr>
        <w:tab/>
      </w:r>
      <w:r>
        <w:rPr>
          <w:rFonts w:ascii="Calibri" w:hAnsi="Calibri"/>
          <w:sz w:val="20"/>
        </w:rPr>
        <w:tab/>
        <w:t>12:00 – 13:</w:t>
      </w:r>
      <w:r w:rsidR="00F96EE8">
        <w:rPr>
          <w:rFonts w:ascii="Calibri" w:hAnsi="Calibri"/>
          <w:sz w:val="20"/>
        </w:rPr>
        <w:t>25</w:t>
      </w:r>
    </w:p>
    <w:p w:rsidR="005446BA" w:rsidRPr="006972E0" w:rsidRDefault="005446BA" w:rsidP="005446BA">
      <w:pPr>
        <w:pStyle w:val="Nzev"/>
        <w:ind w:firstLine="708"/>
        <w:jc w:val="left"/>
        <w:rPr>
          <w:rFonts w:ascii="Calibri" w:hAnsi="Calibri"/>
          <w:sz w:val="20"/>
        </w:rPr>
      </w:pPr>
      <w:r w:rsidRPr="006972E0">
        <w:rPr>
          <w:rFonts w:ascii="Calibri" w:hAnsi="Calibri"/>
          <w:sz w:val="20"/>
        </w:rPr>
        <w:t xml:space="preserve">pátek: </w:t>
      </w:r>
      <w:r w:rsidRPr="006972E0">
        <w:rPr>
          <w:rFonts w:ascii="Calibri" w:hAnsi="Calibri"/>
          <w:sz w:val="20"/>
        </w:rPr>
        <w:tab/>
        <w:t xml:space="preserve">  </w:t>
      </w:r>
      <w:r>
        <w:rPr>
          <w:rFonts w:ascii="Calibri" w:hAnsi="Calibri"/>
          <w:sz w:val="20"/>
        </w:rPr>
        <w:t>8</w:t>
      </w:r>
      <w:r w:rsidRPr="006972E0">
        <w:rPr>
          <w:rFonts w:ascii="Calibri" w:hAnsi="Calibri"/>
          <w:sz w:val="20"/>
        </w:rPr>
        <w:t xml:space="preserve">:00 – </w:t>
      </w:r>
      <w:r>
        <w:rPr>
          <w:rFonts w:ascii="Calibri" w:hAnsi="Calibri"/>
          <w:sz w:val="20"/>
        </w:rPr>
        <w:t>9</w:t>
      </w:r>
      <w:r w:rsidRPr="006972E0">
        <w:rPr>
          <w:rFonts w:ascii="Calibri" w:hAnsi="Calibri"/>
          <w:sz w:val="20"/>
        </w:rPr>
        <w:t>:30</w:t>
      </w:r>
      <w:r w:rsidRPr="006972E0">
        <w:rPr>
          <w:rFonts w:ascii="Calibri" w:hAnsi="Calibri"/>
          <w:sz w:val="20"/>
        </w:rPr>
        <w:tab/>
      </w:r>
      <w:r w:rsidRPr="006972E0">
        <w:rPr>
          <w:rFonts w:ascii="Calibri" w:hAnsi="Calibri"/>
          <w:sz w:val="20"/>
        </w:rPr>
        <w:tab/>
      </w:r>
      <w:r w:rsidRPr="006972E0">
        <w:rPr>
          <w:rFonts w:ascii="Calibri" w:hAnsi="Calibri"/>
          <w:sz w:val="20"/>
        </w:rPr>
        <w:tab/>
      </w:r>
      <w:r w:rsidRPr="006972E0">
        <w:rPr>
          <w:rFonts w:ascii="Calibri" w:hAnsi="Calibri"/>
          <w:sz w:val="20"/>
        </w:rPr>
        <w:tab/>
      </w:r>
      <w:r>
        <w:rPr>
          <w:rFonts w:ascii="Calibri" w:hAnsi="Calibri"/>
          <w:sz w:val="20"/>
        </w:rPr>
        <w:tab/>
        <w:t xml:space="preserve">             </w:t>
      </w:r>
    </w:p>
    <w:p w:rsidR="005446BA" w:rsidRPr="00A97DAF" w:rsidRDefault="005446BA" w:rsidP="005446BA">
      <w:pPr>
        <w:numPr>
          <w:ilvl w:val="1"/>
          <w:numId w:val="4"/>
        </w:numPr>
        <w:spacing w:before="120" w:line="300" w:lineRule="auto"/>
        <w:jc w:val="both"/>
        <w:rPr>
          <w:rFonts w:ascii="Calibri" w:hAnsi="Calibri"/>
          <w:sz w:val="20"/>
        </w:rPr>
      </w:pPr>
      <w:r w:rsidRPr="00A97DAF">
        <w:rPr>
          <w:rFonts w:ascii="Calibri" w:hAnsi="Calibri"/>
          <w:sz w:val="20"/>
        </w:rPr>
        <w:t xml:space="preserve">V případě neočekávané akce DDM Olomouc je nájemce povinen na dobu trvání akce uvolnit </w:t>
      </w:r>
      <w:r>
        <w:rPr>
          <w:rFonts w:ascii="Calibri" w:hAnsi="Calibri"/>
          <w:sz w:val="20"/>
        </w:rPr>
        <w:t xml:space="preserve">pronajímateli </w:t>
      </w:r>
      <w:r w:rsidRPr="00A97DAF">
        <w:rPr>
          <w:rFonts w:ascii="Calibri" w:hAnsi="Calibri"/>
          <w:sz w:val="20"/>
        </w:rPr>
        <w:t>pronajaté prostory</w:t>
      </w:r>
      <w:r>
        <w:rPr>
          <w:rFonts w:ascii="Calibri" w:hAnsi="Calibri"/>
          <w:sz w:val="20"/>
        </w:rPr>
        <w:t>.</w:t>
      </w:r>
    </w:p>
    <w:p w:rsidR="005446BA" w:rsidRPr="008D45E3" w:rsidRDefault="005446BA" w:rsidP="005446BA">
      <w:pPr>
        <w:numPr>
          <w:ilvl w:val="1"/>
          <w:numId w:val="4"/>
        </w:numPr>
        <w:spacing w:before="120" w:line="300" w:lineRule="auto"/>
        <w:jc w:val="both"/>
        <w:rPr>
          <w:rFonts w:ascii="Calibri" w:hAnsi="Calibri"/>
          <w:color w:val="FF0000"/>
          <w:sz w:val="20"/>
          <w:szCs w:val="20"/>
        </w:rPr>
      </w:pPr>
      <w:r w:rsidRPr="008D45E3">
        <w:rPr>
          <w:rFonts w:ascii="Calibri" w:hAnsi="Calibri" w:cs="Arial"/>
          <w:sz w:val="20"/>
          <w:szCs w:val="20"/>
        </w:rPr>
        <w:t>Před uplynutím sjednané doby nájmu je každá ze smluvních stran oprávněna vypovědět nájem písemně a s uvedením důvodu, nastane-li některý z dále uvedených důvodů.</w:t>
      </w:r>
    </w:p>
    <w:p w:rsidR="005446BA" w:rsidRPr="008D45E3" w:rsidRDefault="005446BA" w:rsidP="005446BA">
      <w:pPr>
        <w:pStyle w:val="Odstavecseseznamem1"/>
        <w:spacing w:line="300" w:lineRule="auto"/>
        <w:ind w:left="360" w:firstLine="348"/>
        <w:jc w:val="both"/>
        <w:rPr>
          <w:rFonts w:ascii="Calibri" w:hAnsi="Calibri" w:cs="Arial"/>
        </w:rPr>
      </w:pPr>
      <w:r w:rsidRPr="008D45E3">
        <w:rPr>
          <w:rFonts w:ascii="Calibri" w:hAnsi="Calibri" w:cs="Arial"/>
        </w:rPr>
        <w:t>Pronajímatel je oprávněn nájem vypovědět z důvodu, že:</w:t>
      </w:r>
    </w:p>
    <w:p w:rsidR="005446BA" w:rsidRPr="008D45E3" w:rsidRDefault="005446BA" w:rsidP="005446BA">
      <w:pPr>
        <w:pStyle w:val="Odstavecseseznamem1"/>
        <w:numPr>
          <w:ilvl w:val="0"/>
          <w:numId w:val="6"/>
        </w:numPr>
        <w:spacing w:line="300" w:lineRule="auto"/>
        <w:jc w:val="both"/>
        <w:rPr>
          <w:rFonts w:ascii="Calibri" w:hAnsi="Calibri" w:cs="Arial"/>
        </w:rPr>
      </w:pPr>
      <w:r w:rsidRPr="008D45E3">
        <w:rPr>
          <w:rFonts w:ascii="Calibri" w:hAnsi="Calibri" w:cs="Arial"/>
        </w:rPr>
        <w:t>ze strany nájemce nebyly dodrženy smluvní podmínky stanovené touto smlouvou,</w:t>
      </w:r>
    </w:p>
    <w:p w:rsidR="005446BA" w:rsidRPr="008D45E3" w:rsidRDefault="005446BA" w:rsidP="005446BA">
      <w:pPr>
        <w:pStyle w:val="Odstavecseseznamem1"/>
        <w:numPr>
          <w:ilvl w:val="0"/>
          <w:numId w:val="6"/>
        </w:numPr>
        <w:spacing w:line="300" w:lineRule="auto"/>
        <w:jc w:val="both"/>
        <w:rPr>
          <w:rFonts w:ascii="Calibri" w:hAnsi="Calibri" w:cs="Arial"/>
        </w:rPr>
      </w:pPr>
      <w:r w:rsidRPr="008D45E3">
        <w:rPr>
          <w:rFonts w:ascii="Calibri" w:hAnsi="Calibri" w:cs="Arial"/>
        </w:rPr>
        <w:t xml:space="preserve">nájemce porušil některý z bodů „Provozního řádu tělocvičny“ na DDM Olomouc. </w:t>
      </w:r>
    </w:p>
    <w:p w:rsidR="005446BA" w:rsidRPr="008D45E3" w:rsidRDefault="005446BA" w:rsidP="005446BA">
      <w:pPr>
        <w:pStyle w:val="Odstavecseseznamem1"/>
        <w:spacing w:line="300" w:lineRule="auto"/>
        <w:ind w:left="708"/>
        <w:jc w:val="both"/>
        <w:rPr>
          <w:rFonts w:ascii="Calibri" w:hAnsi="Calibri" w:cs="Arial"/>
        </w:rPr>
      </w:pPr>
      <w:r w:rsidRPr="008D45E3">
        <w:rPr>
          <w:rFonts w:ascii="Calibri" w:hAnsi="Calibri" w:cs="Arial"/>
        </w:rPr>
        <w:t>Nájemce je oprávněn nájem vypovědět z důvodu, že:</w:t>
      </w:r>
    </w:p>
    <w:p w:rsidR="005446BA" w:rsidRPr="008D45E3" w:rsidRDefault="005446BA" w:rsidP="005446BA">
      <w:pPr>
        <w:pStyle w:val="Odstavecseseznamem1"/>
        <w:numPr>
          <w:ilvl w:val="0"/>
          <w:numId w:val="6"/>
        </w:numPr>
        <w:spacing w:line="300" w:lineRule="auto"/>
        <w:jc w:val="both"/>
        <w:rPr>
          <w:rFonts w:ascii="Calibri" w:hAnsi="Calibri" w:cs="Arial"/>
        </w:rPr>
      </w:pPr>
      <w:r w:rsidRPr="008D45E3">
        <w:rPr>
          <w:rFonts w:ascii="Calibri" w:hAnsi="Calibri" w:cs="Arial"/>
        </w:rPr>
        <w:t>DDM Olomouc nedodržel smluvní podmínky stanovené touto smlouvou</w:t>
      </w:r>
    </w:p>
    <w:p w:rsidR="005446BA" w:rsidRPr="000C7674" w:rsidRDefault="005446BA" w:rsidP="005446BA">
      <w:pPr>
        <w:pStyle w:val="Odstavecseseznamem1"/>
        <w:numPr>
          <w:ilvl w:val="0"/>
          <w:numId w:val="6"/>
        </w:numPr>
        <w:spacing w:line="300" w:lineRule="auto"/>
        <w:jc w:val="both"/>
        <w:rPr>
          <w:rFonts w:ascii="Calibri" w:hAnsi="Calibri" w:cs="Arial"/>
          <w:b/>
        </w:rPr>
      </w:pPr>
      <w:r w:rsidRPr="000C7674">
        <w:rPr>
          <w:rFonts w:ascii="Calibri" w:hAnsi="Calibri" w:cs="Arial"/>
          <w:b/>
        </w:rPr>
        <w:t>nebude souhlasit s případným navýšením ceny (viz bod 3.3)</w:t>
      </w:r>
    </w:p>
    <w:p w:rsidR="005446BA" w:rsidRDefault="005446BA" w:rsidP="005446BA">
      <w:pPr>
        <w:spacing w:line="300" w:lineRule="auto"/>
        <w:ind w:left="720"/>
        <w:jc w:val="both"/>
        <w:rPr>
          <w:rFonts w:ascii="Calibri" w:hAnsi="Calibri"/>
          <w:sz w:val="20"/>
        </w:rPr>
      </w:pPr>
      <w:r>
        <w:rPr>
          <w:rFonts w:ascii="Calibri" w:hAnsi="Calibri"/>
          <w:sz w:val="20"/>
        </w:rPr>
        <w:t>7denní výpovědní lhůta začíná běžet prvního dne týdne následujícího po týdnu, v němž byla druhé straně doručena písemná výpověď.</w:t>
      </w:r>
    </w:p>
    <w:p w:rsidR="005446BA" w:rsidRDefault="005446BA" w:rsidP="005446BA">
      <w:pPr>
        <w:pStyle w:val="Odstavecseseznamem1"/>
        <w:spacing w:line="300" w:lineRule="auto"/>
        <w:ind w:left="708"/>
        <w:jc w:val="both"/>
        <w:rPr>
          <w:rFonts w:ascii="Calibri" w:hAnsi="Calibri" w:cs="Arial"/>
        </w:rPr>
      </w:pPr>
      <w:r w:rsidRPr="000B3BFF">
        <w:rPr>
          <w:rFonts w:ascii="Calibri" w:hAnsi="Calibri" w:cs="Arial"/>
        </w:rPr>
        <w:t>Před uplynutím sjednané doby nájmu je dále možné nájem vypovědět z důvodů a za podmínek uvedených v občanském zákoníku.</w:t>
      </w:r>
    </w:p>
    <w:p w:rsidR="005446BA" w:rsidRPr="00063B34" w:rsidRDefault="005446BA" w:rsidP="005446BA">
      <w:pPr>
        <w:numPr>
          <w:ilvl w:val="1"/>
          <w:numId w:val="4"/>
        </w:numPr>
        <w:spacing w:before="120" w:line="300" w:lineRule="auto"/>
        <w:jc w:val="both"/>
        <w:rPr>
          <w:rFonts w:ascii="Calibri" w:hAnsi="Calibri"/>
          <w:sz w:val="20"/>
          <w:szCs w:val="20"/>
        </w:rPr>
      </w:pPr>
      <w:r w:rsidRPr="000B3BFF">
        <w:rPr>
          <w:rFonts w:ascii="Calibri" w:hAnsi="Calibri" w:cs="Arial"/>
          <w:sz w:val="20"/>
          <w:szCs w:val="20"/>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rsidR="005446BA" w:rsidRDefault="005446BA" w:rsidP="005446BA">
      <w:pPr>
        <w:numPr>
          <w:ilvl w:val="1"/>
          <w:numId w:val="4"/>
        </w:numPr>
        <w:spacing w:before="120" w:line="300" w:lineRule="auto"/>
        <w:jc w:val="both"/>
        <w:rPr>
          <w:rFonts w:ascii="Calibri" w:hAnsi="Calibri"/>
          <w:sz w:val="20"/>
        </w:rPr>
      </w:pPr>
      <w:r>
        <w:rPr>
          <w:rFonts w:ascii="Calibri" w:hAnsi="Calibri"/>
          <w:sz w:val="20"/>
        </w:rPr>
        <w:t>Nájem prostor podle této smlouvy zaniká též zánikem prostor či zánikem nájemce.</w:t>
      </w:r>
    </w:p>
    <w:p w:rsidR="005446BA" w:rsidRPr="00761863" w:rsidRDefault="005446BA" w:rsidP="005446BA">
      <w:pPr>
        <w:spacing w:before="120" w:line="300" w:lineRule="auto"/>
        <w:ind w:left="720"/>
        <w:jc w:val="both"/>
        <w:rPr>
          <w:rFonts w:ascii="Calibri" w:hAnsi="Calibri"/>
          <w:sz w:val="20"/>
        </w:rPr>
      </w:pPr>
    </w:p>
    <w:p w:rsidR="005446BA" w:rsidRPr="002B05C0" w:rsidRDefault="005446BA" w:rsidP="005446BA">
      <w:pPr>
        <w:numPr>
          <w:ilvl w:val="0"/>
          <w:numId w:val="2"/>
        </w:numPr>
        <w:tabs>
          <w:tab w:val="num" w:pos="360"/>
        </w:tabs>
        <w:spacing w:before="120" w:line="300" w:lineRule="auto"/>
        <w:jc w:val="both"/>
        <w:rPr>
          <w:rFonts w:ascii="Calibri" w:hAnsi="Calibri"/>
          <w:b/>
          <w:sz w:val="20"/>
        </w:rPr>
      </w:pPr>
      <w:r>
        <w:rPr>
          <w:rFonts w:ascii="Calibri" w:hAnsi="Calibri"/>
          <w:b/>
          <w:sz w:val="20"/>
        </w:rPr>
        <w:t>Nájemné a ceny služeb</w:t>
      </w:r>
    </w:p>
    <w:p w:rsidR="005446BA" w:rsidRDefault="005446BA" w:rsidP="005446BA">
      <w:pPr>
        <w:numPr>
          <w:ilvl w:val="1"/>
          <w:numId w:val="5"/>
        </w:numPr>
        <w:tabs>
          <w:tab w:val="num" w:pos="720"/>
        </w:tabs>
        <w:spacing w:before="120" w:line="300" w:lineRule="auto"/>
        <w:ind w:left="714" w:hanging="357"/>
        <w:jc w:val="both"/>
        <w:rPr>
          <w:rFonts w:ascii="Calibri" w:hAnsi="Calibri"/>
          <w:b/>
          <w:sz w:val="20"/>
        </w:rPr>
      </w:pPr>
      <w:r w:rsidRPr="002B05C0">
        <w:rPr>
          <w:rFonts w:ascii="Calibri" w:hAnsi="Calibri"/>
          <w:sz w:val="20"/>
        </w:rPr>
        <w:t xml:space="preserve">Nájemné za </w:t>
      </w:r>
      <w:r>
        <w:rPr>
          <w:rFonts w:ascii="Calibri" w:hAnsi="Calibri"/>
          <w:sz w:val="20"/>
        </w:rPr>
        <w:t xml:space="preserve">pronajaté </w:t>
      </w:r>
      <w:r w:rsidRPr="002B05C0">
        <w:rPr>
          <w:rFonts w:ascii="Calibri" w:hAnsi="Calibri"/>
          <w:sz w:val="20"/>
        </w:rPr>
        <w:t xml:space="preserve">prostory se sjednává dohodou smluvních stran ve výši </w:t>
      </w:r>
      <w:r w:rsidRPr="000C7674">
        <w:rPr>
          <w:rFonts w:ascii="Calibri" w:hAnsi="Calibri"/>
          <w:b/>
          <w:sz w:val="20"/>
        </w:rPr>
        <w:t>350,-Kč</w:t>
      </w:r>
      <w:r w:rsidRPr="002B05C0">
        <w:rPr>
          <w:rFonts w:ascii="Calibri" w:hAnsi="Calibri"/>
          <w:b/>
          <w:sz w:val="20"/>
        </w:rPr>
        <w:t xml:space="preserve"> za každou hodinu jednotlivého termínu čerpání práva nájmu dle této smlouvy.</w:t>
      </w:r>
    </w:p>
    <w:p w:rsidR="005446BA" w:rsidRPr="008D45E3" w:rsidRDefault="005446BA" w:rsidP="005446BA">
      <w:pPr>
        <w:numPr>
          <w:ilvl w:val="1"/>
          <w:numId w:val="5"/>
        </w:numPr>
        <w:tabs>
          <w:tab w:val="num" w:pos="720"/>
        </w:tabs>
        <w:spacing w:before="120" w:line="300" w:lineRule="auto"/>
        <w:ind w:left="714" w:hanging="357"/>
        <w:jc w:val="both"/>
        <w:rPr>
          <w:rFonts w:ascii="Calibri" w:hAnsi="Calibri"/>
          <w:b/>
          <w:sz w:val="20"/>
        </w:rPr>
      </w:pPr>
      <w:r w:rsidRPr="002B05C0">
        <w:rPr>
          <w:rFonts w:ascii="Calibri" w:hAnsi="Calibri"/>
          <w:sz w:val="20"/>
        </w:rPr>
        <w:t>Úhrada spotřeby elektrické energie, tepla, vodného, stočného a ostatních nákladů na služby spojené s poskytováním pronájmu je zahrnuta do ceny nájmu a nebude nájemci účtována zvlášť</w:t>
      </w:r>
      <w:r>
        <w:rPr>
          <w:rFonts w:ascii="Calibri" w:hAnsi="Calibri"/>
          <w:sz w:val="20"/>
        </w:rPr>
        <w:t>.</w:t>
      </w:r>
    </w:p>
    <w:p w:rsidR="005446BA" w:rsidRPr="000C7674" w:rsidRDefault="005446BA" w:rsidP="005446BA">
      <w:pPr>
        <w:numPr>
          <w:ilvl w:val="1"/>
          <w:numId w:val="5"/>
        </w:numPr>
        <w:tabs>
          <w:tab w:val="num" w:pos="720"/>
        </w:tabs>
        <w:spacing w:before="120" w:line="300" w:lineRule="auto"/>
        <w:ind w:left="714" w:hanging="357"/>
        <w:jc w:val="both"/>
        <w:rPr>
          <w:rFonts w:ascii="Calibri" w:hAnsi="Calibri"/>
          <w:b/>
          <w:sz w:val="20"/>
        </w:rPr>
      </w:pPr>
      <w:r w:rsidRPr="000C7674">
        <w:rPr>
          <w:rFonts w:ascii="Calibri" w:hAnsi="Calibri"/>
          <w:b/>
          <w:sz w:val="20"/>
        </w:rPr>
        <w:t>Pronajímatel si vyhrazuje právo při výrazném nárůstu cen energií promítnout zvýšené náklady do ceny nájemného. O této skutečnosti bude nájemce informovat s měsíčním předstihem.</w:t>
      </w:r>
    </w:p>
    <w:p w:rsidR="005446BA" w:rsidRDefault="005446BA" w:rsidP="005446BA">
      <w:pPr>
        <w:spacing w:before="120" w:line="300" w:lineRule="auto"/>
        <w:jc w:val="both"/>
        <w:rPr>
          <w:rFonts w:ascii="Calibri" w:hAnsi="Calibri"/>
          <w:color w:val="FF0000"/>
          <w:sz w:val="20"/>
        </w:rPr>
      </w:pPr>
    </w:p>
    <w:p w:rsidR="005446BA" w:rsidRDefault="005446BA" w:rsidP="005446BA">
      <w:pPr>
        <w:spacing w:before="120" w:line="300" w:lineRule="auto"/>
        <w:jc w:val="both"/>
        <w:rPr>
          <w:rFonts w:ascii="Calibri" w:hAnsi="Calibri"/>
          <w:color w:val="FF0000"/>
          <w:sz w:val="20"/>
        </w:rPr>
      </w:pPr>
    </w:p>
    <w:p w:rsidR="005446BA" w:rsidRDefault="005446BA" w:rsidP="005446BA">
      <w:pPr>
        <w:spacing w:before="120" w:line="300" w:lineRule="auto"/>
        <w:jc w:val="both"/>
        <w:rPr>
          <w:rFonts w:ascii="Calibri" w:hAnsi="Calibri"/>
          <w:color w:val="FF0000"/>
          <w:sz w:val="20"/>
        </w:rPr>
      </w:pPr>
    </w:p>
    <w:p w:rsidR="005446BA" w:rsidRDefault="005446BA" w:rsidP="005446BA">
      <w:pPr>
        <w:numPr>
          <w:ilvl w:val="1"/>
          <w:numId w:val="5"/>
        </w:numPr>
        <w:tabs>
          <w:tab w:val="num" w:pos="720"/>
        </w:tabs>
        <w:spacing w:before="120" w:line="300" w:lineRule="auto"/>
        <w:ind w:left="720" w:hanging="360"/>
        <w:jc w:val="both"/>
        <w:rPr>
          <w:rFonts w:ascii="Calibri" w:hAnsi="Calibri"/>
          <w:b/>
          <w:i/>
          <w:sz w:val="20"/>
        </w:rPr>
      </w:pPr>
      <w:r w:rsidRPr="002B05C0">
        <w:rPr>
          <w:rFonts w:ascii="Calibri" w:hAnsi="Calibri"/>
          <w:sz w:val="20"/>
        </w:rPr>
        <w:t xml:space="preserve">Nájemce se zavazuje </w:t>
      </w:r>
      <w:r>
        <w:rPr>
          <w:rFonts w:ascii="Calibri" w:hAnsi="Calibri"/>
          <w:sz w:val="20"/>
        </w:rPr>
        <w:t>zaplatit pronajímateli za nájem pronajatých</w:t>
      </w:r>
      <w:r w:rsidRPr="002B05C0">
        <w:rPr>
          <w:rFonts w:ascii="Calibri" w:hAnsi="Calibri"/>
          <w:sz w:val="20"/>
        </w:rPr>
        <w:t xml:space="preserve"> </w:t>
      </w:r>
      <w:r>
        <w:rPr>
          <w:rFonts w:ascii="Calibri" w:hAnsi="Calibri"/>
          <w:sz w:val="20"/>
        </w:rPr>
        <w:t>prostor</w:t>
      </w:r>
      <w:r w:rsidRPr="002B05C0">
        <w:rPr>
          <w:rFonts w:ascii="Calibri" w:hAnsi="Calibri"/>
          <w:sz w:val="20"/>
        </w:rPr>
        <w:t>, které jsou předmětem této smlo</w:t>
      </w:r>
      <w:r>
        <w:rPr>
          <w:rFonts w:ascii="Calibri" w:hAnsi="Calibri"/>
          <w:sz w:val="20"/>
        </w:rPr>
        <w:t>uvy, nájemné za smluvené období, a to</w:t>
      </w:r>
      <w:r w:rsidRPr="008D45E3">
        <w:rPr>
          <w:rFonts w:ascii="Calibri" w:hAnsi="Calibri"/>
          <w:color w:val="FF0000"/>
          <w:sz w:val="20"/>
        </w:rPr>
        <w:t xml:space="preserve">: </w:t>
      </w:r>
      <w:r w:rsidRPr="000C7674">
        <w:rPr>
          <w:rFonts w:ascii="Calibri" w:hAnsi="Calibri"/>
          <w:sz w:val="20"/>
        </w:rPr>
        <w:t>350 Kč</w:t>
      </w:r>
      <w:r>
        <w:rPr>
          <w:rFonts w:ascii="Calibri" w:hAnsi="Calibri"/>
          <w:sz w:val="20"/>
        </w:rPr>
        <w:t xml:space="preserve">/hod. – </w:t>
      </w:r>
      <w:r w:rsidRPr="00C10F55">
        <w:rPr>
          <w:rFonts w:ascii="Calibri" w:hAnsi="Calibri"/>
          <w:b/>
          <w:i/>
          <w:sz w:val="20"/>
        </w:rPr>
        <w:t>dle výkazu pronajatých hodin</w:t>
      </w:r>
    </w:p>
    <w:p w:rsidR="005446BA" w:rsidRPr="00C10F55" w:rsidRDefault="005446BA" w:rsidP="005446BA">
      <w:pPr>
        <w:spacing w:before="120" w:line="300" w:lineRule="auto"/>
        <w:jc w:val="both"/>
        <w:rPr>
          <w:rFonts w:ascii="Calibri" w:hAnsi="Calibri"/>
          <w:b/>
          <w:i/>
          <w:sz w:val="20"/>
        </w:rPr>
      </w:pPr>
    </w:p>
    <w:p w:rsidR="005446BA" w:rsidRPr="002B05C0" w:rsidRDefault="005446BA" w:rsidP="005446BA">
      <w:pPr>
        <w:numPr>
          <w:ilvl w:val="1"/>
          <w:numId w:val="5"/>
        </w:numPr>
        <w:tabs>
          <w:tab w:val="num" w:pos="720"/>
        </w:tabs>
        <w:spacing w:before="120" w:line="300" w:lineRule="auto"/>
        <w:ind w:left="720" w:hanging="360"/>
        <w:jc w:val="both"/>
        <w:rPr>
          <w:rFonts w:ascii="Calibri" w:hAnsi="Calibri"/>
          <w:sz w:val="20"/>
        </w:rPr>
      </w:pPr>
      <w:r w:rsidRPr="002B05C0">
        <w:rPr>
          <w:rFonts w:ascii="Calibri" w:hAnsi="Calibri"/>
          <w:sz w:val="20"/>
        </w:rPr>
        <w:t xml:space="preserve">Nájemné bude uhrazeno </w:t>
      </w:r>
    </w:p>
    <w:p w:rsidR="005446BA" w:rsidRPr="002B05C0" w:rsidRDefault="005446BA" w:rsidP="005446BA">
      <w:pPr>
        <w:spacing w:before="120" w:line="300" w:lineRule="auto"/>
        <w:ind w:left="709" w:hanging="283"/>
        <w:jc w:val="both"/>
        <w:rPr>
          <w:rFonts w:ascii="Calibri" w:hAnsi="Calibri"/>
          <w:sz w:val="20"/>
        </w:rPr>
      </w:pPr>
      <w:r w:rsidRPr="002B05C0">
        <w:rPr>
          <w:rFonts w:ascii="Calibri" w:hAnsi="Calibri"/>
          <w:sz w:val="20"/>
        </w:rPr>
        <w:t>a)</w:t>
      </w:r>
      <w:r w:rsidRPr="002B05C0">
        <w:rPr>
          <w:rFonts w:ascii="Calibri" w:hAnsi="Calibri"/>
          <w:sz w:val="20"/>
        </w:rPr>
        <w:tab/>
        <w:t>na základě vystavené faktury pronajímatelem,</w:t>
      </w:r>
    </w:p>
    <w:p w:rsidR="005446BA" w:rsidRPr="002A64C8" w:rsidRDefault="005446BA" w:rsidP="005446BA">
      <w:pPr>
        <w:spacing w:before="120" w:line="300" w:lineRule="auto"/>
        <w:ind w:left="709" w:hanging="283"/>
        <w:jc w:val="both"/>
        <w:rPr>
          <w:rFonts w:ascii="Calibri" w:hAnsi="Calibri"/>
          <w:strike/>
          <w:sz w:val="20"/>
        </w:rPr>
      </w:pPr>
      <w:r w:rsidRPr="002B05C0">
        <w:rPr>
          <w:rFonts w:ascii="Calibri" w:hAnsi="Calibri"/>
          <w:sz w:val="20"/>
        </w:rPr>
        <w:t xml:space="preserve">b) </w:t>
      </w:r>
      <w:r w:rsidRPr="002B05C0">
        <w:rPr>
          <w:rFonts w:ascii="Calibri" w:hAnsi="Calibri"/>
          <w:sz w:val="20"/>
        </w:rPr>
        <w:tab/>
      </w:r>
      <w:r w:rsidRPr="00C10F55">
        <w:rPr>
          <w:rFonts w:ascii="Calibri" w:hAnsi="Calibri"/>
          <w:strike/>
          <w:sz w:val="20"/>
        </w:rPr>
        <w:t xml:space="preserve">převodem na účet č. </w:t>
      </w:r>
      <w:r w:rsidRPr="00D067AC">
        <w:rPr>
          <w:rFonts w:ascii="Calibri" w:hAnsi="Calibri"/>
          <w:strike/>
          <w:sz w:val="20"/>
          <w:highlight w:val="black"/>
        </w:rPr>
        <w:t>61433811/0100</w:t>
      </w:r>
      <w:r w:rsidRPr="00C10F55">
        <w:rPr>
          <w:rFonts w:ascii="Calibri" w:hAnsi="Calibri"/>
          <w:strike/>
          <w:sz w:val="20"/>
        </w:rPr>
        <w:t>, VS: číslo smlouvy,</w:t>
      </w:r>
    </w:p>
    <w:p w:rsidR="005446BA" w:rsidRDefault="005446BA" w:rsidP="005446BA">
      <w:pPr>
        <w:spacing w:before="120" w:line="300" w:lineRule="auto"/>
        <w:ind w:left="360" w:firstLine="349"/>
        <w:jc w:val="both"/>
        <w:rPr>
          <w:rFonts w:ascii="Calibri" w:hAnsi="Calibri"/>
          <w:sz w:val="20"/>
        </w:rPr>
      </w:pPr>
      <w:r w:rsidRPr="002B05C0">
        <w:rPr>
          <w:rFonts w:ascii="Calibri" w:hAnsi="Calibri"/>
          <w:sz w:val="20"/>
        </w:rPr>
        <w:t xml:space="preserve"> nejpozději vš</w:t>
      </w:r>
      <w:r>
        <w:rPr>
          <w:rFonts w:ascii="Calibri" w:hAnsi="Calibri"/>
          <w:sz w:val="20"/>
        </w:rPr>
        <w:t xml:space="preserve">ak - do: </w:t>
      </w:r>
    </w:p>
    <w:p w:rsidR="005446BA" w:rsidRPr="00C10F55" w:rsidRDefault="005446BA" w:rsidP="005446BA">
      <w:pPr>
        <w:spacing w:before="120" w:line="360" w:lineRule="auto"/>
        <w:ind w:left="360" w:firstLine="348"/>
        <w:jc w:val="both"/>
        <w:rPr>
          <w:rFonts w:ascii="Calibri" w:hAnsi="Calibri"/>
          <w:sz w:val="20"/>
        </w:rPr>
      </w:pPr>
      <w:r w:rsidRPr="00C10F55">
        <w:rPr>
          <w:rFonts w:ascii="Calibri" w:hAnsi="Calibri"/>
          <w:sz w:val="20"/>
        </w:rPr>
        <w:t xml:space="preserve">1. část pronájmu:  </w:t>
      </w:r>
      <w:r w:rsidRPr="00A635B0">
        <w:rPr>
          <w:rFonts w:ascii="Calibri" w:hAnsi="Calibri"/>
          <w:b/>
          <w:sz w:val="20"/>
        </w:rPr>
        <w:t>20. 12. 20</w:t>
      </w:r>
      <w:r>
        <w:rPr>
          <w:rFonts w:ascii="Calibri" w:hAnsi="Calibri"/>
          <w:b/>
          <w:sz w:val="20"/>
        </w:rPr>
        <w:t>2</w:t>
      </w:r>
      <w:r w:rsidR="007E2187">
        <w:rPr>
          <w:rFonts w:ascii="Calibri" w:hAnsi="Calibri"/>
          <w:b/>
          <w:sz w:val="20"/>
        </w:rPr>
        <w:t>1</w:t>
      </w:r>
      <w:r w:rsidRPr="00C10F55">
        <w:rPr>
          <w:rFonts w:ascii="Calibri" w:hAnsi="Calibri"/>
          <w:sz w:val="20"/>
        </w:rPr>
        <w:t xml:space="preserve"> (den splatnosti).</w:t>
      </w:r>
    </w:p>
    <w:p w:rsidR="005446BA" w:rsidRPr="00C10F55" w:rsidRDefault="005446BA" w:rsidP="005446BA">
      <w:pPr>
        <w:spacing w:before="120" w:line="360" w:lineRule="auto"/>
        <w:ind w:left="360" w:firstLine="348"/>
        <w:jc w:val="both"/>
        <w:rPr>
          <w:rFonts w:ascii="Calibri" w:hAnsi="Calibri"/>
          <w:sz w:val="20"/>
        </w:rPr>
      </w:pPr>
      <w:r w:rsidRPr="00C10F55">
        <w:rPr>
          <w:rFonts w:ascii="Calibri" w:hAnsi="Calibri"/>
          <w:sz w:val="20"/>
        </w:rPr>
        <w:t>2. část pronájmu</w:t>
      </w:r>
      <w:r w:rsidRPr="00D67574">
        <w:rPr>
          <w:rFonts w:ascii="Calibri" w:hAnsi="Calibri"/>
          <w:sz w:val="20"/>
        </w:rPr>
        <w:t xml:space="preserve">:  </w:t>
      </w:r>
      <w:r w:rsidR="007E2187">
        <w:rPr>
          <w:rFonts w:ascii="Calibri" w:hAnsi="Calibri"/>
          <w:b/>
          <w:sz w:val="20"/>
        </w:rPr>
        <w:t>8</w:t>
      </w:r>
      <w:r w:rsidRPr="00D67574">
        <w:rPr>
          <w:rFonts w:ascii="Calibri" w:hAnsi="Calibri"/>
          <w:b/>
          <w:sz w:val="20"/>
        </w:rPr>
        <w:t>. 4. 202</w:t>
      </w:r>
      <w:r w:rsidR="007E2187">
        <w:rPr>
          <w:rFonts w:ascii="Calibri" w:hAnsi="Calibri"/>
          <w:b/>
          <w:sz w:val="20"/>
        </w:rPr>
        <w:t>2</w:t>
      </w:r>
      <w:r w:rsidRPr="00C10F55">
        <w:rPr>
          <w:rFonts w:ascii="Calibri" w:hAnsi="Calibri"/>
          <w:sz w:val="20"/>
        </w:rPr>
        <w:t xml:space="preserve"> (den splatnosti).</w:t>
      </w:r>
    </w:p>
    <w:p w:rsidR="005446BA" w:rsidRPr="002B05C0" w:rsidRDefault="005446BA" w:rsidP="005446BA">
      <w:pPr>
        <w:spacing w:before="120" w:line="300" w:lineRule="auto"/>
        <w:ind w:left="709"/>
        <w:jc w:val="both"/>
        <w:rPr>
          <w:rFonts w:ascii="Calibri" w:hAnsi="Calibri"/>
          <w:sz w:val="20"/>
        </w:rPr>
      </w:pPr>
      <w:r w:rsidRPr="002B05C0">
        <w:rPr>
          <w:rFonts w:ascii="Calibri" w:hAnsi="Calibri"/>
          <w:sz w:val="20"/>
        </w:rPr>
        <w:t>Pokud nebude pohledávka řádně ke dni splatnosti uhrazena, může pronajímatel požadovat zaplacení smluvní pokuty – úroku z prodlení ve výši stanovené v souladu s platnými právními předpisy (0,5 % z dlužné částky za den).</w:t>
      </w:r>
    </w:p>
    <w:p w:rsidR="005446BA" w:rsidRPr="00DF7E8C" w:rsidRDefault="005446BA" w:rsidP="005446BA">
      <w:pPr>
        <w:spacing w:line="300" w:lineRule="auto"/>
        <w:ind w:left="720"/>
        <w:jc w:val="both"/>
        <w:rPr>
          <w:rFonts w:ascii="Calibri" w:hAnsi="Calibri"/>
          <w:i/>
          <w:sz w:val="18"/>
          <w:szCs w:val="18"/>
        </w:rPr>
      </w:pPr>
    </w:p>
    <w:p w:rsidR="005446BA" w:rsidRPr="00081ABB" w:rsidRDefault="005446BA" w:rsidP="005446BA">
      <w:pPr>
        <w:numPr>
          <w:ilvl w:val="0"/>
          <w:numId w:val="2"/>
        </w:numPr>
        <w:tabs>
          <w:tab w:val="num" w:pos="360"/>
        </w:tabs>
        <w:spacing w:before="120" w:line="300" w:lineRule="auto"/>
        <w:jc w:val="both"/>
        <w:rPr>
          <w:rFonts w:ascii="Calibri" w:hAnsi="Calibri"/>
          <w:b/>
          <w:sz w:val="20"/>
        </w:rPr>
      </w:pPr>
      <w:r>
        <w:rPr>
          <w:rFonts w:ascii="Calibri" w:hAnsi="Calibri"/>
          <w:b/>
          <w:sz w:val="20"/>
        </w:rPr>
        <w:t>Práva a povinnosti nájemce</w:t>
      </w:r>
    </w:p>
    <w:p w:rsidR="005446BA" w:rsidRPr="00DF7E8C" w:rsidRDefault="005446BA" w:rsidP="005446BA">
      <w:pPr>
        <w:numPr>
          <w:ilvl w:val="1"/>
          <w:numId w:val="7"/>
        </w:numPr>
        <w:spacing w:before="120" w:line="300" w:lineRule="auto"/>
        <w:jc w:val="both"/>
        <w:rPr>
          <w:rFonts w:ascii="Calibri" w:hAnsi="Calibri"/>
          <w:sz w:val="20"/>
        </w:rPr>
      </w:pPr>
      <w:r w:rsidRPr="002B05C0">
        <w:rPr>
          <w:rFonts w:ascii="Calibri" w:hAnsi="Calibri"/>
          <w:sz w:val="20"/>
        </w:rPr>
        <w:t>Za řádný průběh smlouvy je za nájemce odpovědný</w:t>
      </w:r>
      <w:r>
        <w:rPr>
          <w:rFonts w:ascii="Calibri" w:hAnsi="Calibri"/>
          <w:sz w:val="20"/>
        </w:rPr>
        <w:t xml:space="preserve">: </w:t>
      </w:r>
      <w:r w:rsidRPr="001A1173">
        <w:rPr>
          <w:rFonts w:ascii="Calibri" w:hAnsi="Calibri"/>
          <w:sz w:val="20"/>
        </w:rPr>
        <w:t>PaedDr. Aleš Prudil</w:t>
      </w:r>
      <w:r>
        <w:rPr>
          <w:rFonts w:ascii="Calibri" w:hAnsi="Calibri"/>
          <w:sz w:val="20"/>
        </w:rPr>
        <w:t>.</w:t>
      </w:r>
    </w:p>
    <w:p w:rsidR="005446BA" w:rsidRDefault="005446BA" w:rsidP="005446BA">
      <w:pPr>
        <w:numPr>
          <w:ilvl w:val="1"/>
          <w:numId w:val="7"/>
        </w:numPr>
        <w:spacing w:before="120" w:line="300" w:lineRule="auto"/>
        <w:jc w:val="both"/>
        <w:rPr>
          <w:rFonts w:ascii="Calibri" w:hAnsi="Calibri"/>
          <w:sz w:val="20"/>
        </w:rPr>
      </w:pPr>
      <w:r w:rsidRPr="00775362">
        <w:rPr>
          <w:rFonts w:ascii="Calibri" w:hAnsi="Calibri"/>
          <w:sz w:val="20"/>
        </w:rPr>
        <w:t xml:space="preserve">Po podpisu smlouvy si odpovědná osoba /nájemce/ vyzvedává klíče od pronajatých prostor na vrátnici. Tyto klíče jsou určeny k užití výhradně pro dobu stanovenou touto smlouvou. Vždy po ukončení výuky je nájemce povinen vrátit klíče na vrátnici DDM Olomouc. </w:t>
      </w:r>
    </w:p>
    <w:p w:rsidR="005446BA" w:rsidRPr="00775362" w:rsidRDefault="005446BA" w:rsidP="005446BA">
      <w:pPr>
        <w:spacing w:line="300" w:lineRule="auto"/>
        <w:ind w:left="720"/>
        <w:jc w:val="both"/>
        <w:rPr>
          <w:rFonts w:ascii="Calibri" w:hAnsi="Calibri"/>
          <w:sz w:val="20"/>
        </w:rPr>
      </w:pPr>
      <w:r w:rsidRPr="00775362">
        <w:rPr>
          <w:rFonts w:ascii="Calibri" w:hAnsi="Calibri"/>
          <w:sz w:val="20"/>
        </w:rPr>
        <w:t>Dojde-li ke ztrátě klíčů, je pronajímatel oprávněný předepsat nájemci náklady související se ztrátou klíčů k náhradě.</w:t>
      </w:r>
    </w:p>
    <w:p w:rsidR="005446BA" w:rsidRDefault="005446BA" w:rsidP="005446BA">
      <w:pPr>
        <w:numPr>
          <w:ilvl w:val="1"/>
          <w:numId w:val="7"/>
        </w:numPr>
        <w:spacing w:before="120" w:line="300" w:lineRule="auto"/>
        <w:jc w:val="both"/>
        <w:rPr>
          <w:rFonts w:ascii="Calibri" w:hAnsi="Calibri"/>
          <w:b/>
          <w:i/>
          <w:sz w:val="20"/>
        </w:rPr>
      </w:pPr>
      <w:r w:rsidRPr="00D97B0E">
        <w:rPr>
          <w:rFonts w:ascii="Calibri" w:hAnsi="Calibri"/>
          <w:sz w:val="20"/>
        </w:rPr>
        <w:t xml:space="preserve">Nájemce </w:t>
      </w:r>
      <w:r>
        <w:rPr>
          <w:rFonts w:ascii="Calibri" w:hAnsi="Calibri"/>
          <w:sz w:val="20"/>
        </w:rPr>
        <w:t xml:space="preserve">je povinen se řídit pro nemovitost platnými předpisy DDM Olomouc, a to zejména požárními a bezpečnostními, a provozním řádem tělocvičny. </w:t>
      </w:r>
      <w:r w:rsidRPr="00081ABB">
        <w:rPr>
          <w:rFonts w:ascii="Calibri" w:hAnsi="Calibri"/>
          <w:b/>
          <w:i/>
          <w:sz w:val="20"/>
        </w:rPr>
        <w:t>Zejména je nájemce povinen zajistit, aby při užívání prostor tělocvičny byli všichni vybaveni obuví pro sálové sporty se světlou podrážkou. Nájemce je dále povinen dodržovat přísný zákaz vnášení a používání alkoholických nápojů v pronajatých a jim přilehlých prostorách, totéž platí v plném rozsahu o zákazu kouření a používání jiných návykových látek.</w:t>
      </w:r>
    </w:p>
    <w:p w:rsidR="005446BA" w:rsidRPr="00081ABB" w:rsidRDefault="005446BA" w:rsidP="005446BA">
      <w:pPr>
        <w:numPr>
          <w:ilvl w:val="1"/>
          <w:numId w:val="7"/>
        </w:numPr>
        <w:spacing w:before="120" w:line="300" w:lineRule="auto"/>
        <w:jc w:val="both"/>
        <w:rPr>
          <w:rFonts w:ascii="Calibri" w:hAnsi="Calibri"/>
          <w:sz w:val="20"/>
        </w:rPr>
      </w:pPr>
      <w:r w:rsidRPr="00081ABB">
        <w:rPr>
          <w:rFonts w:ascii="Calibri" w:hAnsi="Calibri"/>
          <w:sz w:val="20"/>
        </w:rPr>
        <w:t>Případné pojištění a ochranu vneseného</w:t>
      </w:r>
      <w:r>
        <w:rPr>
          <w:rFonts w:ascii="Calibri" w:hAnsi="Calibri"/>
          <w:sz w:val="20"/>
        </w:rPr>
        <w:t xml:space="preserve"> zboží a majetku vlastního či vlastních zaměstnanců a členů nájemce si zabezpečí nájemce v potřebném rozsahu na své náklady.</w:t>
      </w:r>
    </w:p>
    <w:p w:rsidR="005446BA" w:rsidRDefault="005446BA" w:rsidP="005446BA">
      <w:pPr>
        <w:numPr>
          <w:ilvl w:val="1"/>
          <w:numId w:val="7"/>
        </w:numPr>
        <w:spacing w:before="120" w:line="300" w:lineRule="auto"/>
        <w:jc w:val="both"/>
        <w:rPr>
          <w:rFonts w:ascii="Calibri" w:hAnsi="Calibri"/>
          <w:sz w:val="20"/>
        </w:rPr>
      </w:pPr>
      <w:r w:rsidRPr="00D97B0E">
        <w:rPr>
          <w:rFonts w:ascii="Calibri" w:hAnsi="Calibri"/>
          <w:sz w:val="20"/>
        </w:rPr>
        <w:t>Nájemce je povinen užívat pronajaté prostory včetně jejich vybavení s péčí řádného hospodáře a předcházet škodám hrozících na nich. Po každém jednotlivém čerpání práva nájmu je nájemce povinen uvést tělocvičnu do původního stavu.</w:t>
      </w:r>
    </w:p>
    <w:p w:rsidR="005446BA" w:rsidRPr="00D97B0E" w:rsidRDefault="005446BA" w:rsidP="005446BA">
      <w:pPr>
        <w:numPr>
          <w:ilvl w:val="1"/>
          <w:numId w:val="7"/>
        </w:numPr>
        <w:spacing w:before="120" w:line="300" w:lineRule="auto"/>
        <w:jc w:val="both"/>
        <w:rPr>
          <w:rFonts w:ascii="Calibri" w:hAnsi="Calibri"/>
          <w:sz w:val="20"/>
        </w:rPr>
      </w:pPr>
      <w:r>
        <w:rPr>
          <w:rFonts w:ascii="Calibri" w:hAnsi="Calibri"/>
          <w:sz w:val="20"/>
        </w:rPr>
        <w:t>Nájemce je povinen umožnit pronajímateli kontrolu způsobu užívání pronajatých prostor a dodržování závazků nájemce z této smlouvy. Nájemce je povinen zdržet se vstupu a užívání jiných prostor nemovitostí.</w:t>
      </w:r>
    </w:p>
    <w:p w:rsidR="005446BA" w:rsidRDefault="005446BA" w:rsidP="005446BA">
      <w:pPr>
        <w:numPr>
          <w:ilvl w:val="1"/>
          <w:numId w:val="7"/>
        </w:numPr>
        <w:spacing w:before="120" w:line="300" w:lineRule="auto"/>
        <w:jc w:val="both"/>
        <w:rPr>
          <w:rFonts w:ascii="Calibri" w:hAnsi="Calibri"/>
          <w:sz w:val="20"/>
        </w:rPr>
      </w:pPr>
      <w:r w:rsidRPr="002B05C0">
        <w:rPr>
          <w:rFonts w:ascii="Calibri" w:hAnsi="Calibri"/>
          <w:sz w:val="20"/>
        </w:rPr>
        <w:t xml:space="preserve">Nájemce </w:t>
      </w:r>
      <w:r>
        <w:rPr>
          <w:rFonts w:ascii="Calibri" w:hAnsi="Calibri"/>
          <w:sz w:val="20"/>
        </w:rPr>
        <w:t>odpovídá za škody vzniklé jeho zaviněním a porušením jeho závazků z této smlouvy a ručí za náhradu škody vzniklé zaviněním jeho členů, zaměstnanců na nemovitosti či jiném s nemovitostí souvisejícím majetku pronajímatele.</w:t>
      </w:r>
    </w:p>
    <w:p w:rsidR="005446BA" w:rsidRDefault="005446BA" w:rsidP="005446BA">
      <w:pPr>
        <w:spacing w:before="120" w:line="300" w:lineRule="auto"/>
        <w:jc w:val="both"/>
        <w:rPr>
          <w:rFonts w:ascii="Calibri" w:hAnsi="Calibri"/>
          <w:sz w:val="20"/>
        </w:rPr>
      </w:pPr>
    </w:p>
    <w:p w:rsidR="005446BA" w:rsidRDefault="005446BA" w:rsidP="005446BA">
      <w:pPr>
        <w:spacing w:before="120" w:line="300" w:lineRule="auto"/>
        <w:jc w:val="both"/>
        <w:rPr>
          <w:rFonts w:ascii="Calibri" w:hAnsi="Calibri"/>
          <w:sz w:val="20"/>
        </w:rPr>
      </w:pPr>
    </w:p>
    <w:p w:rsidR="005446BA" w:rsidRDefault="005446BA" w:rsidP="005446BA">
      <w:pPr>
        <w:spacing w:before="120" w:line="300" w:lineRule="auto"/>
        <w:jc w:val="both"/>
        <w:rPr>
          <w:rFonts w:ascii="Calibri" w:hAnsi="Calibri"/>
          <w:sz w:val="20"/>
        </w:rPr>
      </w:pPr>
    </w:p>
    <w:p w:rsidR="005446BA" w:rsidRDefault="005446BA" w:rsidP="005446BA">
      <w:pPr>
        <w:spacing w:before="120" w:line="300" w:lineRule="auto"/>
        <w:jc w:val="both"/>
        <w:rPr>
          <w:rFonts w:ascii="Calibri" w:hAnsi="Calibri"/>
          <w:sz w:val="20"/>
        </w:rPr>
      </w:pPr>
    </w:p>
    <w:p w:rsidR="005446BA" w:rsidRDefault="005446BA" w:rsidP="005446BA">
      <w:pPr>
        <w:numPr>
          <w:ilvl w:val="1"/>
          <w:numId w:val="7"/>
        </w:numPr>
        <w:spacing w:before="120" w:line="300" w:lineRule="auto"/>
        <w:jc w:val="both"/>
        <w:rPr>
          <w:rFonts w:ascii="Calibri" w:hAnsi="Calibri"/>
          <w:sz w:val="20"/>
        </w:rPr>
      </w:pPr>
      <w:r>
        <w:rPr>
          <w:rFonts w:ascii="Calibri" w:hAnsi="Calibri"/>
          <w:sz w:val="20"/>
        </w:rPr>
        <w:t>Nájemce je povinen oznámit bez prodlení pronajímateli veškeré vady, které brání řádnému užívání prostor, a současně je povinen bez zbytečného odkladu oznámit pronajímateli potřebu oprav, které má pronajímatel provést. Nájemce odpovídá za škodu, která nesplněním těchto povinností pronajímateli vznikla.</w:t>
      </w:r>
    </w:p>
    <w:p w:rsidR="005446BA" w:rsidRPr="006162F0" w:rsidRDefault="005446BA" w:rsidP="005446BA">
      <w:pPr>
        <w:spacing w:before="120" w:line="300" w:lineRule="auto"/>
        <w:jc w:val="both"/>
        <w:rPr>
          <w:rFonts w:ascii="Calibri" w:hAnsi="Calibri"/>
          <w:sz w:val="20"/>
        </w:rPr>
      </w:pPr>
    </w:p>
    <w:p w:rsidR="005446BA" w:rsidRPr="002F211C" w:rsidRDefault="005446BA" w:rsidP="005446BA">
      <w:pPr>
        <w:numPr>
          <w:ilvl w:val="0"/>
          <w:numId w:val="2"/>
        </w:numPr>
        <w:tabs>
          <w:tab w:val="num" w:pos="360"/>
        </w:tabs>
        <w:spacing w:before="120" w:line="300" w:lineRule="auto"/>
        <w:jc w:val="both"/>
        <w:rPr>
          <w:rFonts w:ascii="Calibri" w:hAnsi="Calibri"/>
          <w:b/>
          <w:sz w:val="20"/>
        </w:rPr>
      </w:pPr>
      <w:r>
        <w:rPr>
          <w:rFonts w:ascii="Calibri" w:hAnsi="Calibri"/>
          <w:b/>
          <w:sz w:val="20"/>
        </w:rPr>
        <w:t>Práva a povinnosti pronajímatele</w:t>
      </w:r>
    </w:p>
    <w:p w:rsidR="005446BA" w:rsidRPr="002245AB" w:rsidRDefault="005446BA" w:rsidP="005446BA">
      <w:pPr>
        <w:pStyle w:val="Odstavecseseznamem"/>
        <w:numPr>
          <w:ilvl w:val="1"/>
          <w:numId w:val="2"/>
        </w:numPr>
        <w:tabs>
          <w:tab w:val="left" w:pos="709"/>
        </w:tabs>
        <w:spacing w:before="120" w:after="0" w:line="300" w:lineRule="auto"/>
        <w:ind w:left="714" w:hanging="357"/>
        <w:jc w:val="both"/>
        <w:rPr>
          <w:b/>
          <w:sz w:val="20"/>
        </w:rPr>
      </w:pPr>
      <w:r w:rsidRPr="002245AB">
        <w:rPr>
          <w:sz w:val="20"/>
        </w:rPr>
        <w:t xml:space="preserve">Pronajímatel je povinen předat </w:t>
      </w:r>
      <w:r>
        <w:rPr>
          <w:sz w:val="20"/>
        </w:rPr>
        <w:t xml:space="preserve">pronajaté </w:t>
      </w:r>
      <w:r w:rsidRPr="002245AB">
        <w:rPr>
          <w:sz w:val="20"/>
        </w:rPr>
        <w:t>prostory v termínech určených smlouvou ve stavu způsobilém ke smluvenému užívání.</w:t>
      </w:r>
    </w:p>
    <w:p w:rsidR="005446BA" w:rsidRDefault="005446BA" w:rsidP="005446BA">
      <w:pPr>
        <w:pStyle w:val="Odstavecseseznamem"/>
        <w:numPr>
          <w:ilvl w:val="1"/>
          <w:numId w:val="8"/>
        </w:numPr>
        <w:tabs>
          <w:tab w:val="left" w:pos="709"/>
        </w:tabs>
        <w:spacing w:before="120" w:line="300" w:lineRule="auto"/>
        <w:ind w:left="714" w:hanging="357"/>
        <w:jc w:val="both"/>
        <w:rPr>
          <w:sz w:val="20"/>
        </w:rPr>
      </w:pPr>
      <w:r w:rsidRPr="00954A9E">
        <w:rPr>
          <w:sz w:val="20"/>
        </w:rPr>
        <w:t>Pronajímatel je povinen</w:t>
      </w:r>
      <w:r>
        <w:rPr>
          <w:sz w:val="20"/>
        </w:rPr>
        <w:t xml:space="preserve"> zajistit řádný a nerušený výkon nájemních práv nájemce po celou dobu nájemního vztahu, a to zejména tak, aby bylo možno dosáhnout účelu nájmu podle této smlouvy. Obsahem povinnosti je zejména zajištění dodávky elektrické energie, tepla a studené a teplé vody.</w:t>
      </w:r>
    </w:p>
    <w:p w:rsidR="005446BA" w:rsidRPr="002C4659" w:rsidRDefault="005446BA" w:rsidP="005446BA">
      <w:pPr>
        <w:pStyle w:val="Odstavecseseznamem"/>
        <w:spacing w:before="120" w:line="300" w:lineRule="auto"/>
        <w:ind w:left="792"/>
        <w:jc w:val="both"/>
        <w:rPr>
          <w:sz w:val="20"/>
        </w:rPr>
      </w:pPr>
    </w:p>
    <w:p w:rsidR="005446BA" w:rsidRPr="002B05C0" w:rsidRDefault="005446BA" w:rsidP="005446BA">
      <w:pPr>
        <w:numPr>
          <w:ilvl w:val="0"/>
          <w:numId w:val="2"/>
        </w:numPr>
        <w:tabs>
          <w:tab w:val="num" w:pos="360"/>
        </w:tabs>
        <w:spacing w:before="120" w:line="300" w:lineRule="auto"/>
        <w:jc w:val="both"/>
        <w:rPr>
          <w:rFonts w:ascii="Calibri" w:hAnsi="Calibri"/>
          <w:b/>
          <w:sz w:val="20"/>
        </w:rPr>
      </w:pPr>
      <w:r>
        <w:rPr>
          <w:rFonts w:ascii="Calibri" w:hAnsi="Calibri"/>
          <w:b/>
          <w:sz w:val="20"/>
        </w:rPr>
        <w:t>Závěrečná ujednání</w:t>
      </w:r>
    </w:p>
    <w:p w:rsidR="005446BA" w:rsidRDefault="005446BA" w:rsidP="005446BA">
      <w:pPr>
        <w:pStyle w:val="Zkladntextodsazen"/>
        <w:numPr>
          <w:ilvl w:val="1"/>
          <w:numId w:val="2"/>
        </w:numPr>
        <w:spacing w:before="120" w:after="0" w:line="300" w:lineRule="auto"/>
        <w:jc w:val="both"/>
        <w:rPr>
          <w:rFonts w:ascii="Calibri" w:hAnsi="Calibri"/>
          <w:sz w:val="20"/>
        </w:rPr>
      </w:pPr>
      <w:r w:rsidRPr="002B05C0">
        <w:rPr>
          <w:rFonts w:ascii="Calibri" w:hAnsi="Calibri"/>
          <w:sz w:val="20"/>
        </w:rPr>
        <w:t xml:space="preserve">Tato smlouva nabývá účinnosti dnem podpisu smlouvy, </w:t>
      </w:r>
    </w:p>
    <w:p w:rsidR="005446BA" w:rsidRPr="00DB153C" w:rsidRDefault="005446BA" w:rsidP="005446BA">
      <w:pPr>
        <w:pStyle w:val="Zkladntextodsazen"/>
        <w:numPr>
          <w:ilvl w:val="1"/>
          <w:numId w:val="2"/>
        </w:numPr>
        <w:spacing w:before="120" w:after="0" w:line="300" w:lineRule="auto"/>
        <w:jc w:val="both"/>
        <w:rPr>
          <w:rFonts w:ascii="Calibri" w:hAnsi="Calibri"/>
          <w:sz w:val="20"/>
        </w:rPr>
      </w:pPr>
      <w:r w:rsidRPr="008C7CB1">
        <w:rPr>
          <w:rFonts w:ascii="Calibri" w:hAnsi="Calibri"/>
          <w:sz w:val="20"/>
        </w:rPr>
        <w:t xml:space="preserve">V otázkách touto smlouvou zvlášť výslovně neupravených se postupuje přímo podle příslušných ustanovení platných obecně závazných právních předpisů, tj. zejména občanského zákoníku v platném znění. </w:t>
      </w:r>
    </w:p>
    <w:p w:rsidR="005446BA" w:rsidRPr="00DB153C" w:rsidRDefault="005446BA" w:rsidP="005446BA">
      <w:pPr>
        <w:pStyle w:val="Zkladntextodsazen"/>
        <w:numPr>
          <w:ilvl w:val="1"/>
          <w:numId w:val="2"/>
        </w:numPr>
        <w:spacing w:before="120" w:after="0" w:line="300" w:lineRule="auto"/>
        <w:jc w:val="both"/>
        <w:rPr>
          <w:rFonts w:ascii="Calibri" w:hAnsi="Calibri"/>
          <w:sz w:val="20"/>
          <w:szCs w:val="20"/>
        </w:rPr>
      </w:pPr>
      <w:r w:rsidRPr="00DB153C">
        <w:rPr>
          <w:rFonts w:ascii="Calibri" w:hAnsi="Calibri" w:cs="Arial"/>
          <w:sz w:val="20"/>
          <w:szCs w:val="20"/>
        </w:rPr>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r>
        <w:rPr>
          <w:rFonts w:ascii="Calibri" w:hAnsi="Calibri" w:cs="Arial"/>
          <w:sz w:val="20"/>
          <w:szCs w:val="20"/>
        </w:rPr>
        <w:t>.</w:t>
      </w:r>
    </w:p>
    <w:p w:rsidR="005446BA" w:rsidRPr="008C7CB1" w:rsidRDefault="005446BA" w:rsidP="005446BA">
      <w:pPr>
        <w:pStyle w:val="Zkladntextodsazen"/>
        <w:numPr>
          <w:ilvl w:val="1"/>
          <w:numId w:val="2"/>
        </w:numPr>
        <w:spacing w:before="120" w:after="0" w:line="300" w:lineRule="auto"/>
        <w:jc w:val="both"/>
        <w:rPr>
          <w:rFonts w:ascii="Calibri" w:hAnsi="Calibri"/>
          <w:sz w:val="20"/>
        </w:rPr>
      </w:pPr>
      <w:r w:rsidRPr="008C7CB1">
        <w:rPr>
          <w:rFonts w:ascii="Calibri" w:hAnsi="Calibri"/>
          <w:sz w:val="20"/>
        </w:rPr>
        <w:t>Pokud není výše ustanoveno jinak, lze jakékoliv změny a doplňky této smlouvy sjednat pouze formou písemných dodatků se souhlasem obou smluvních stran.</w:t>
      </w:r>
    </w:p>
    <w:p w:rsidR="005446BA" w:rsidRPr="00DB153C" w:rsidRDefault="005446BA" w:rsidP="005446BA">
      <w:pPr>
        <w:pStyle w:val="Zkladntextodsazen"/>
        <w:numPr>
          <w:ilvl w:val="1"/>
          <w:numId w:val="2"/>
        </w:numPr>
        <w:spacing w:before="120" w:after="0" w:line="300" w:lineRule="auto"/>
        <w:jc w:val="both"/>
        <w:rPr>
          <w:rFonts w:ascii="Calibri" w:hAnsi="Calibri"/>
          <w:sz w:val="20"/>
          <w:szCs w:val="20"/>
        </w:rPr>
      </w:pPr>
      <w:r w:rsidRPr="00DB153C">
        <w:rPr>
          <w:rFonts w:ascii="Calibri" w:hAnsi="Calibri" w:cs="Arial"/>
          <w:sz w:val="20"/>
          <w:szCs w:val="20"/>
        </w:rPr>
        <w:t>Smluvní strany prohlašují, že souhlasí s případným zveřejněním textu této smlouvy v souladu se zákonem č. 106/1999 Sb., o svobodném přístupu k informacím, ve znění pozdějších předpisů</w:t>
      </w:r>
      <w:r>
        <w:rPr>
          <w:rFonts w:ascii="Calibri" w:hAnsi="Calibri" w:cs="Arial"/>
          <w:sz w:val="20"/>
          <w:szCs w:val="20"/>
        </w:rPr>
        <w:t>.</w:t>
      </w:r>
    </w:p>
    <w:p w:rsidR="005446BA" w:rsidRDefault="005446BA" w:rsidP="005446BA">
      <w:pPr>
        <w:pStyle w:val="Zkladntextodsazen"/>
        <w:numPr>
          <w:ilvl w:val="1"/>
          <w:numId w:val="2"/>
        </w:numPr>
        <w:spacing w:before="120" w:after="0" w:line="300" w:lineRule="auto"/>
        <w:jc w:val="both"/>
        <w:rPr>
          <w:rFonts w:ascii="Calibri" w:hAnsi="Calibri"/>
          <w:sz w:val="20"/>
          <w:szCs w:val="20"/>
        </w:rPr>
      </w:pPr>
      <w:r w:rsidRPr="00DB153C">
        <w:rPr>
          <w:rFonts w:ascii="Calibri" w:hAnsi="Calibri" w:cs="Arial"/>
          <w:sz w:val="20"/>
          <w:szCs w:val="20"/>
        </w:rPr>
        <w:t xml:space="preserve">Podepsané osoby prohlašují, že jsou oprávněny k podpisu této smlouvy za smluvní strany. </w:t>
      </w:r>
      <w:r w:rsidRPr="00DB153C">
        <w:rPr>
          <w:rFonts w:ascii="Calibri" w:hAnsi="Calibri"/>
          <w:sz w:val="20"/>
          <w:szCs w:val="20"/>
        </w:rPr>
        <w:t>Smluvní strany po přečtení prohlašují a svými podpisy potvrzují, že této smlouvě plně porozuměly, že tato smlouva je skutečným projevem jejich vůle pravé, svobodné, vážné a omylu prosté, že není uzavírána v tísni a že vychází z pravidelných skutečností známých smluvním stranám ke dni jejího podpisu.</w:t>
      </w:r>
    </w:p>
    <w:p w:rsidR="005446BA" w:rsidRPr="00DB153C" w:rsidRDefault="005446BA" w:rsidP="005446BA">
      <w:pPr>
        <w:pStyle w:val="Zkladntextodsazen"/>
        <w:numPr>
          <w:ilvl w:val="1"/>
          <w:numId w:val="2"/>
        </w:numPr>
        <w:spacing w:before="120" w:after="0" w:line="300" w:lineRule="auto"/>
        <w:jc w:val="both"/>
        <w:rPr>
          <w:rFonts w:ascii="Calibri" w:hAnsi="Calibri"/>
          <w:sz w:val="20"/>
          <w:szCs w:val="20"/>
        </w:rPr>
      </w:pPr>
      <w:r>
        <w:rPr>
          <w:rFonts w:ascii="Calibri" w:hAnsi="Calibri"/>
          <w:sz w:val="20"/>
        </w:rPr>
        <w:t>Tato smlouva je</w:t>
      </w:r>
      <w:r w:rsidRPr="002B05C0">
        <w:rPr>
          <w:rFonts w:ascii="Calibri" w:hAnsi="Calibri"/>
          <w:sz w:val="20"/>
        </w:rPr>
        <w:t xml:space="preserve"> vyhotovena ve dvou stejnopisech, </w:t>
      </w:r>
      <w:r>
        <w:rPr>
          <w:rFonts w:ascii="Calibri" w:hAnsi="Calibri"/>
          <w:sz w:val="20"/>
        </w:rPr>
        <w:t>z nichž každá má platnost originálu. K</w:t>
      </w:r>
      <w:r w:rsidRPr="002B05C0">
        <w:rPr>
          <w:rFonts w:ascii="Calibri" w:hAnsi="Calibri"/>
          <w:sz w:val="20"/>
        </w:rPr>
        <w:t>aždá ze smluvních stran obdrží po jednom</w:t>
      </w:r>
      <w:r>
        <w:rPr>
          <w:rFonts w:ascii="Calibri" w:hAnsi="Calibri"/>
          <w:sz w:val="20"/>
        </w:rPr>
        <w:t xml:space="preserve"> vyhotovení této smlouvy.</w:t>
      </w:r>
    </w:p>
    <w:p w:rsidR="005446BA" w:rsidRDefault="005446BA" w:rsidP="005446BA">
      <w:pPr>
        <w:pStyle w:val="Zkladntextodsazen"/>
        <w:tabs>
          <w:tab w:val="left" w:pos="7604"/>
        </w:tabs>
        <w:spacing w:before="120" w:line="300" w:lineRule="auto"/>
        <w:ind w:left="0"/>
        <w:rPr>
          <w:rFonts w:ascii="Calibri" w:hAnsi="Calibri"/>
          <w:sz w:val="20"/>
        </w:rPr>
      </w:pPr>
      <w:r>
        <w:rPr>
          <w:rFonts w:ascii="Calibri" w:hAnsi="Calibri"/>
          <w:sz w:val="20"/>
        </w:rPr>
        <w:tab/>
      </w:r>
    </w:p>
    <w:p w:rsidR="005446BA" w:rsidRPr="002B05C0" w:rsidRDefault="005446BA" w:rsidP="005446BA">
      <w:pPr>
        <w:pStyle w:val="Zkladntextodsazen"/>
        <w:spacing w:before="120" w:line="300" w:lineRule="auto"/>
        <w:ind w:left="0"/>
        <w:rPr>
          <w:rFonts w:ascii="Calibri" w:hAnsi="Calibri"/>
          <w:sz w:val="20"/>
        </w:rPr>
      </w:pPr>
      <w:r>
        <w:rPr>
          <w:rFonts w:ascii="Calibri" w:hAnsi="Calibri"/>
          <w:sz w:val="20"/>
        </w:rPr>
        <w:t xml:space="preserve">V Olomouci dne: </w:t>
      </w:r>
      <w:r w:rsidR="00F96EE8">
        <w:rPr>
          <w:rFonts w:ascii="Calibri" w:hAnsi="Calibri"/>
          <w:sz w:val="20"/>
        </w:rPr>
        <w:t>24</w:t>
      </w:r>
      <w:r w:rsidRPr="00D67574">
        <w:rPr>
          <w:rFonts w:ascii="Calibri" w:hAnsi="Calibri"/>
          <w:sz w:val="20"/>
        </w:rPr>
        <w:t xml:space="preserve">. </w:t>
      </w:r>
      <w:r w:rsidR="00F96EE8">
        <w:rPr>
          <w:rFonts w:ascii="Calibri" w:hAnsi="Calibri"/>
          <w:sz w:val="20"/>
        </w:rPr>
        <w:t>9</w:t>
      </w:r>
      <w:r w:rsidRPr="00D67574">
        <w:rPr>
          <w:rFonts w:ascii="Calibri" w:hAnsi="Calibri"/>
          <w:sz w:val="20"/>
        </w:rPr>
        <w:t>. 20</w:t>
      </w:r>
      <w:r>
        <w:rPr>
          <w:rFonts w:ascii="Calibri" w:hAnsi="Calibri"/>
          <w:sz w:val="20"/>
        </w:rPr>
        <w:t>2</w:t>
      </w:r>
      <w:r w:rsidR="00F96EE8">
        <w:rPr>
          <w:rFonts w:ascii="Calibri" w:hAnsi="Calibri"/>
          <w:sz w:val="20"/>
        </w:rPr>
        <w:t>1</w:t>
      </w:r>
    </w:p>
    <w:p w:rsidR="005446BA" w:rsidRDefault="005446BA" w:rsidP="005446BA">
      <w:pPr>
        <w:pStyle w:val="Zkladntextodsazen"/>
        <w:spacing w:before="120" w:line="300" w:lineRule="auto"/>
        <w:ind w:left="0"/>
        <w:rPr>
          <w:rFonts w:ascii="Calibri" w:hAnsi="Calibri"/>
          <w:sz w:val="20"/>
        </w:rPr>
      </w:pPr>
    </w:p>
    <w:p w:rsidR="005446BA" w:rsidRDefault="005446BA" w:rsidP="005446BA">
      <w:pPr>
        <w:pStyle w:val="Zkladntextodsazen"/>
        <w:spacing w:before="120" w:line="300" w:lineRule="auto"/>
        <w:ind w:left="0"/>
        <w:rPr>
          <w:rFonts w:ascii="Calibri" w:hAnsi="Calibri"/>
          <w:sz w:val="20"/>
        </w:rPr>
      </w:pPr>
    </w:p>
    <w:p w:rsidR="005446BA" w:rsidRPr="002B05C0" w:rsidRDefault="005446BA" w:rsidP="005446BA">
      <w:pPr>
        <w:pStyle w:val="Zkladntextodsazen"/>
        <w:spacing w:before="120" w:line="300" w:lineRule="auto"/>
        <w:ind w:left="0"/>
        <w:rPr>
          <w:rFonts w:ascii="Calibri" w:hAnsi="Calibri"/>
          <w:sz w:val="20"/>
        </w:rPr>
      </w:pPr>
    </w:p>
    <w:p w:rsidR="005446BA" w:rsidRPr="002B05C0" w:rsidRDefault="005446BA" w:rsidP="005446BA">
      <w:pPr>
        <w:pStyle w:val="Zkladntextodsazen"/>
        <w:spacing w:after="0"/>
        <w:ind w:left="0"/>
        <w:rPr>
          <w:rFonts w:ascii="Calibri" w:hAnsi="Calibri"/>
          <w:sz w:val="20"/>
        </w:rPr>
      </w:pPr>
      <w:r>
        <w:rPr>
          <w:rFonts w:ascii="Calibri" w:hAnsi="Calibri"/>
          <w:sz w:val="20"/>
        </w:rPr>
        <w:t xml:space="preserve">    </w:t>
      </w:r>
      <w:r w:rsidRPr="002B05C0">
        <w:rPr>
          <w:rFonts w:ascii="Calibri" w:hAnsi="Calibri"/>
          <w:sz w:val="20"/>
        </w:rPr>
        <w:t>Za pronajímatele:</w:t>
      </w:r>
      <w:r w:rsidRPr="002B05C0">
        <w:rPr>
          <w:rFonts w:ascii="Calibri" w:hAnsi="Calibri"/>
          <w:sz w:val="20"/>
        </w:rPr>
        <w:tab/>
      </w:r>
      <w:r w:rsidRPr="002B05C0">
        <w:rPr>
          <w:rFonts w:ascii="Calibri" w:hAnsi="Calibri"/>
          <w:sz w:val="20"/>
        </w:rPr>
        <w:tab/>
      </w:r>
      <w:r w:rsidRPr="002B05C0">
        <w:rPr>
          <w:rFonts w:ascii="Calibri" w:hAnsi="Calibri"/>
          <w:sz w:val="20"/>
        </w:rPr>
        <w:tab/>
      </w:r>
      <w:r w:rsidRPr="002B05C0">
        <w:rPr>
          <w:rFonts w:ascii="Calibri" w:hAnsi="Calibri"/>
          <w:sz w:val="20"/>
        </w:rPr>
        <w:tab/>
      </w:r>
      <w:r w:rsidRPr="002B05C0">
        <w:rPr>
          <w:rFonts w:ascii="Calibri" w:hAnsi="Calibri"/>
          <w:sz w:val="20"/>
        </w:rPr>
        <w:tab/>
      </w:r>
      <w:r w:rsidRPr="002B05C0">
        <w:rPr>
          <w:rFonts w:ascii="Calibri" w:hAnsi="Calibri"/>
          <w:sz w:val="20"/>
        </w:rPr>
        <w:tab/>
        <w:t>Za nájemce:</w:t>
      </w:r>
    </w:p>
    <w:p w:rsidR="00194B23" w:rsidRDefault="005446BA" w:rsidP="005446BA">
      <w:pPr>
        <w:spacing w:before="120" w:line="300" w:lineRule="auto"/>
        <w:jc w:val="both"/>
        <w:rPr>
          <w:rFonts w:ascii="Calibri" w:hAnsi="Calibri"/>
          <w:sz w:val="20"/>
        </w:rPr>
      </w:pPr>
      <w:r>
        <w:rPr>
          <w:rFonts w:ascii="Calibri" w:hAnsi="Calibri"/>
          <w:sz w:val="20"/>
        </w:rPr>
        <w:t xml:space="preserve">    </w:t>
      </w:r>
      <w:r w:rsidR="00F96EE8">
        <w:rPr>
          <w:rFonts w:ascii="Calibri" w:hAnsi="Calibri"/>
          <w:sz w:val="20"/>
        </w:rPr>
        <w:t xml:space="preserve">Bc. Zuzana </w:t>
      </w:r>
      <w:proofErr w:type="spellStart"/>
      <w:r w:rsidR="00F96EE8">
        <w:rPr>
          <w:rFonts w:ascii="Calibri" w:hAnsi="Calibri"/>
          <w:sz w:val="20"/>
        </w:rPr>
        <w:t>Trizmová</w:t>
      </w:r>
      <w:proofErr w:type="spellEnd"/>
      <w:r w:rsidR="00F96EE8">
        <w:rPr>
          <w:rFonts w:ascii="Calibri" w:hAnsi="Calibri"/>
          <w:sz w:val="20"/>
        </w:rPr>
        <w:t>,</w:t>
      </w:r>
      <w:r w:rsidR="00194B23">
        <w:rPr>
          <w:rFonts w:ascii="Calibri" w:hAnsi="Calibri"/>
          <w:sz w:val="20"/>
        </w:rPr>
        <w:t xml:space="preserve"> zástupce statutárního orgánu</w:t>
      </w:r>
      <w:r w:rsidR="00F96EE8">
        <w:rPr>
          <w:rFonts w:ascii="Calibri" w:hAnsi="Calibri"/>
          <w:sz w:val="20"/>
        </w:rPr>
        <w:t xml:space="preserve"> </w:t>
      </w:r>
      <w:r w:rsidRPr="002B05C0">
        <w:rPr>
          <w:rFonts w:ascii="Calibri" w:hAnsi="Calibri"/>
          <w:sz w:val="20"/>
        </w:rPr>
        <w:t xml:space="preserve"> </w:t>
      </w:r>
      <w:r w:rsidRPr="002B05C0">
        <w:rPr>
          <w:rFonts w:ascii="Calibri" w:hAnsi="Calibri"/>
          <w:sz w:val="20"/>
        </w:rPr>
        <w:tab/>
      </w:r>
      <w:r>
        <w:rPr>
          <w:rFonts w:ascii="Calibri" w:hAnsi="Calibri"/>
          <w:sz w:val="20"/>
        </w:rPr>
        <w:t xml:space="preserve">              Mgr. Lenka Jedličková, ředitelka</w:t>
      </w:r>
      <w:r w:rsidRPr="002B05C0">
        <w:rPr>
          <w:rFonts w:ascii="Calibri" w:hAnsi="Calibri"/>
          <w:sz w:val="20"/>
        </w:rPr>
        <w:tab/>
      </w:r>
    </w:p>
    <w:p w:rsidR="005446BA" w:rsidRDefault="005446BA" w:rsidP="005446BA">
      <w:pPr>
        <w:spacing w:before="120" w:line="300" w:lineRule="auto"/>
        <w:jc w:val="both"/>
        <w:rPr>
          <w:rFonts w:ascii="Calibri" w:hAnsi="Calibri"/>
          <w:sz w:val="20"/>
        </w:rPr>
      </w:pPr>
      <w:r w:rsidRPr="002B05C0">
        <w:rPr>
          <w:rFonts w:ascii="Calibri" w:hAnsi="Calibri"/>
          <w:sz w:val="20"/>
        </w:rPr>
        <w:tab/>
      </w:r>
    </w:p>
    <w:p w:rsidR="005446BA" w:rsidRDefault="005446BA" w:rsidP="005446BA">
      <w:pPr>
        <w:spacing w:before="120" w:line="300" w:lineRule="auto"/>
        <w:jc w:val="both"/>
        <w:rPr>
          <w:rFonts w:ascii="Calibri" w:hAnsi="Calibri"/>
          <w:sz w:val="20"/>
        </w:rPr>
      </w:pPr>
    </w:p>
    <w:p w:rsidR="005446BA" w:rsidRDefault="005446BA" w:rsidP="005446BA">
      <w:pPr>
        <w:spacing w:before="120" w:line="300" w:lineRule="auto"/>
        <w:jc w:val="both"/>
        <w:rPr>
          <w:rFonts w:ascii="Calibri" w:hAnsi="Calibri"/>
          <w:sz w:val="20"/>
        </w:rPr>
      </w:pPr>
    </w:p>
    <w:p w:rsidR="005446BA" w:rsidRDefault="005446BA" w:rsidP="005446BA">
      <w:pPr>
        <w:spacing w:before="120" w:line="300" w:lineRule="auto"/>
        <w:jc w:val="both"/>
        <w:rPr>
          <w:rFonts w:ascii="Calibri" w:hAnsi="Calibri"/>
          <w:sz w:val="20"/>
        </w:rPr>
      </w:pPr>
    </w:p>
    <w:p w:rsidR="005446BA" w:rsidRDefault="005446BA" w:rsidP="005446BA">
      <w:pPr>
        <w:spacing w:before="120" w:line="300" w:lineRule="auto"/>
        <w:jc w:val="both"/>
        <w:rPr>
          <w:rFonts w:ascii="Calibri" w:hAnsi="Calibri"/>
          <w:sz w:val="20"/>
        </w:rPr>
      </w:pPr>
    </w:p>
    <w:p w:rsidR="00650800" w:rsidRDefault="00650800" w:rsidP="00650800">
      <w:pPr>
        <w:jc w:val="center"/>
        <w:rPr>
          <w:b/>
          <w:bCs/>
          <w:sz w:val="52"/>
          <w:szCs w:val="52"/>
        </w:rPr>
      </w:pPr>
    </w:p>
    <w:p w:rsidR="00650800" w:rsidRDefault="00650800" w:rsidP="00650800">
      <w:pPr>
        <w:jc w:val="center"/>
        <w:rPr>
          <w:b/>
          <w:bCs/>
          <w:sz w:val="52"/>
          <w:szCs w:val="52"/>
        </w:rPr>
      </w:pPr>
    </w:p>
    <w:p w:rsidR="00650800" w:rsidRDefault="00650800" w:rsidP="00650800">
      <w:pPr>
        <w:jc w:val="center"/>
        <w:rPr>
          <w:b/>
          <w:bCs/>
          <w:sz w:val="52"/>
          <w:szCs w:val="52"/>
        </w:rPr>
      </w:pPr>
    </w:p>
    <w:p w:rsidR="00650800" w:rsidRDefault="00650800" w:rsidP="00650800">
      <w:pPr>
        <w:jc w:val="center"/>
        <w:rPr>
          <w:b/>
          <w:bCs/>
          <w:sz w:val="52"/>
          <w:szCs w:val="52"/>
        </w:rPr>
      </w:pPr>
    </w:p>
    <w:p w:rsidR="00650800" w:rsidRDefault="00650800" w:rsidP="00650800">
      <w:pPr>
        <w:jc w:val="center"/>
        <w:rPr>
          <w:b/>
          <w:bCs/>
          <w:sz w:val="52"/>
          <w:szCs w:val="52"/>
        </w:rPr>
      </w:pPr>
    </w:p>
    <w:p w:rsidR="00650800" w:rsidRPr="00650800" w:rsidRDefault="00650800" w:rsidP="00650800">
      <w:pPr>
        <w:jc w:val="center"/>
        <w:rPr>
          <w:b/>
          <w:bCs/>
          <w:sz w:val="52"/>
          <w:szCs w:val="52"/>
        </w:rPr>
      </w:pPr>
    </w:p>
    <w:sectPr w:rsidR="00650800" w:rsidRPr="00650800" w:rsidSect="00487D38">
      <w:headerReference w:type="default" r:id="rId9"/>
      <w:pgSz w:w="11906" w:h="16838" w:code="9"/>
      <w:pgMar w:top="1077" w:right="851" w:bottom="794" w:left="1077"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CFF" w:rsidRDefault="005E5CFF">
      <w:r>
        <w:separator/>
      </w:r>
    </w:p>
  </w:endnote>
  <w:endnote w:type="continuationSeparator" w:id="0">
    <w:p w:rsidR="005E5CFF" w:rsidRDefault="005E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CFF" w:rsidRDefault="005E5CFF">
      <w:r>
        <w:separator/>
      </w:r>
    </w:p>
  </w:footnote>
  <w:footnote w:type="continuationSeparator" w:id="0">
    <w:p w:rsidR="005E5CFF" w:rsidRDefault="005E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E8A" w:rsidRDefault="00487D38" w:rsidP="00060724">
    <w:pPr>
      <w:pStyle w:val="Zpat"/>
      <w:tabs>
        <w:tab w:val="clear" w:pos="4536"/>
        <w:tab w:val="clear" w:pos="9072"/>
        <w:tab w:val="left" w:pos="916"/>
      </w:tabs>
      <w:rPr>
        <w:b/>
        <w:sz w:val="22"/>
        <w:szCs w:val="22"/>
      </w:rPr>
    </w:pPr>
    <w:r>
      <w:rPr>
        <w:b/>
        <w:noProof/>
        <w:sz w:val="22"/>
        <w:szCs w:val="22"/>
      </w:rPr>
      <w:drawing>
        <wp:anchor distT="0" distB="0" distL="114300" distR="114300" simplePos="0" relativeHeight="251657728" behindDoc="0" locked="0" layoutInCell="1" allowOverlap="1">
          <wp:simplePos x="0" y="0"/>
          <wp:positionH relativeFrom="column">
            <wp:posOffset>-225458</wp:posOffset>
          </wp:positionH>
          <wp:positionV relativeFrom="paragraph">
            <wp:posOffset>11876</wp:posOffset>
          </wp:positionV>
          <wp:extent cx="1607869" cy="1128155"/>
          <wp:effectExtent l="19050" t="0" r="0" b="0"/>
          <wp:wrapNone/>
          <wp:docPr id="1" name="obrázek 1" descr="logo_bw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w_male"/>
                  <pic:cNvPicPr>
                    <a:picLocks noChangeAspect="1" noChangeArrowheads="1"/>
                  </pic:cNvPicPr>
                </pic:nvPicPr>
                <pic:blipFill>
                  <a:blip r:embed="rId1"/>
                  <a:srcRect/>
                  <a:stretch>
                    <a:fillRect/>
                  </a:stretch>
                </pic:blipFill>
                <pic:spPr bwMode="auto">
                  <a:xfrm>
                    <a:off x="0" y="0"/>
                    <a:ext cx="1607869" cy="1128155"/>
                  </a:xfrm>
                  <a:prstGeom prst="rect">
                    <a:avLst/>
                  </a:prstGeom>
                  <a:noFill/>
                  <a:ln w="9525">
                    <a:noFill/>
                    <a:miter lim="800000"/>
                    <a:headEnd/>
                    <a:tailEnd/>
                  </a:ln>
                </pic:spPr>
              </pic:pic>
            </a:graphicData>
          </a:graphic>
        </wp:anchor>
      </w:drawing>
    </w:r>
    <w:r w:rsidR="00722E8A">
      <w:rPr>
        <w:b/>
        <w:sz w:val="22"/>
        <w:szCs w:val="22"/>
      </w:rPr>
      <w:tab/>
    </w:r>
    <w:r w:rsidR="00722E8A">
      <w:rPr>
        <w:b/>
        <w:sz w:val="22"/>
        <w:szCs w:val="22"/>
      </w:rPr>
      <w:tab/>
    </w:r>
    <w:r w:rsidR="00722E8A">
      <w:rPr>
        <w:b/>
        <w:sz w:val="22"/>
        <w:szCs w:val="22"/>
      </w:rPr>
      <w:tab/>
    </w:r>
  </w:p>
  <w:p w:rsidR="00722E8A" w:rsidRPr="004444BE" w:rsidRDefault="00722E8A" w:rsidP="00722E8A">
    <w:pPr>
      <w:pStyle w:val="Zpat"/>
      <w:tabs>
        <w:tab w:val="clear" w:pos="4536"/>
        <w:tab w:val="clear" w:pos="9072"/>
        <w:tab w:val="left" w:pos="916"/>
      </w:tabs>
      <w:ind w:left="420" w:hanging="420"/>
      <w:rPr>
        <w:b/>
        <w:sz w:val="22"/>
        <w:szCs w:val="22"/>
      </w:rPr>
    </w:pPr>
  </w:p>
  <w:p w:rsidR="00C252E1" w:rsidRPr="004444BE" w:rsidRDefault="00345AD3" w:rsidP="00C252E1">
    <w:pPr>
      <w:pStyle w:val="Zpat"/>
      <w:tabs>
        <w:tab w:val="clear" w:pos="4536"/>
        <w:tab w:val="clear" w:pos="9072"/>
        <w:tab w:val="left" w:pos="916"/>
        <w:tab w:val="left" w:pos="2977"/>
      </w:tabs>
      <w:rPr>
        <w:b/>
        <w:sz w:val="22"/>
        <w:szCs w:val="22"/>
      </w:rPr>
    </w:pPr>
    <w:r w:rsidRPr="004444BE">
      <w:rPr>
        <w:b/>
        <w:sz w:val="22"/>
        <w:szCs w:val="22"/>
      </w:rPr>
      <w:tab/>
    </w:r>
    <w:r w:rsidRPr="004444BE">
      <w:rPr>
        <w:b/>
        <w:sz w:val="22"/>
        <w:szCs w:val="22"/>
      </w:rPr>
      <w:tab/>
    </w:r>
  </w:p>
  <w:p w:rsidR="00722E8A" w:rsidRPr="00CF0ABF" w:rsidRDefault="00C252E1" w:rsidP="00CF0ABF">
    <w:pPr>
      <w:pStyle w:val="Zpat"/>
      <w:tabs>
        <w:tab w:val="clear" w:pos="4536"/>
        <w:tab w:val="clear" w:pos="9072"/>
        <w:tab w:val="left" w:pos="916"/>
        <w:tab w:val="left" w:pos="2835"/>
      </w:tabs>
      <w:rPr>
        <w:b/>
        <w:sz w:val="22"/>
        <w:szCs w:val="22"/>
      </w:rPr>
    </w:pPr>
    <w:r w:rsidRPr="004444BE">
      <w:rPr>
        <w:b/>
        <w:sz w:val="22"/>
        <w:szCs w:val="22"/>
      </w:rPr>
      <w:tab/>
    </w:r>
    <w:r w:rsidRPr="004444BE">
      <w:rPr>
        <w:b/>
        <w:sz w:val="22"/>
        <w:szCs w:val="22"/>
      </w:rPr>
      <w:tab/>
    </w:r>
    <w:r w:rsidR="00722E8A" w:rsidRPr="006E2275">
      <w:rPr>
        <w:b/>
        <w:color w:val="404040" w:themeColor="text1" w:themeTint="BF"/>
        <w:spacing w:val="106"/>
        <w:sz w:val="28"/>
        <w:szCs w:val="28"/>
      </w:rPr>
      <w:t>Dům dětí a mládeže Olomouc</w:t>
    </w:r>
  </w:p>
  <w:p w:rsidR="00722E8A" w:rsidRPr="006E2275" w:rsidRDefault="00722E8A" w:rsidP="006E2275">
    <w:pPr>
      <w:pStyle w:val="Zpat"/>
      <w:tabs>
        <w:tab w:val="clear" w:pos="4536"/>
        <w:tab w:val="clear" w:pos="9072"/>
        <w:tab w:val="left" w:pos="916"/>
        <w:tab w:val="left" w:pos="2835"/>
        <w:tab w:val="left" w:pos="3544"/>
        <w:tab w:val="left" w:pos="4962"/>
        <w:tab w:val="left" w:pos="6663"/>
      </w:tabs>
      <w:ind w:left="916" w:hanging="916"/>
      <w:rPr>
        <w:color w:val="595959" w:themeColor="text1" w:themeTint="A6"/>
        <w:sz w:val="18"/>
        <w:szCs w:val="18"/>
        <w:u w:val="single"/>
      </w:rPr>
    </w:pPr>
    <w:r w:rsidRPr="004444BE">
      <w:rPr>
        <w:sz w:val="22"/>
        <w:szCs w:val="22"/>
      </w:rPr>
      <w:tab/>
    </w:r>
    <w:r w:rsidRPr="004444BE">
      <w:rPr>
        <w:sz w:val="22"/>
        <w:szCs w:val="22"/>
      </w:rPr>
      <w:tab/>
    </w:r>
    <w:r w:rsidR="00C252E1" w:rsidRPr="006E2275">
      <w:rPr>
        <w:color w:val="595959" w:themeColor="text1" w:themeTint="A6"/>
        <w:sz w:val="18"/>
        <w:szCs w:val="18"/>
      </w:rPr>
      <w:t xml:space="preserve">17. listopadu </w:t>
    </w:r>
    <w:r w:rsidR="00860761" w:rsidRPr="006E2275">
      <w:rPr>
        <w:color w:val="595959" w:themeColor="text1" w:themeTint="A6"/>
        <w:sz w:val="18"/>
        <w:szCs w:val="18"/>
      </w:rPr>
      <w:t>1034/</w:t>
    </w:r>
    <w:r w:rsidR="00C252E1" w:rsidRPr="006E2275">
      <w:rPr>
        <w:color w:val="595959" w:themeColor="text1" w:themeTint="A6"/>
        <w:sz w:val="18"/>
        <w:szCs w:val="18"/>
      </w:rPr>
      <w:t>47,</w:t>
    </w:r>
    <w:r w:rsidR="00860761" w:rsidRPr="006E2275">
      <w:rPr>
        <w:color w:val="595959" w:themeColor="text1" w:themeTint="A6"/>
        <w:sz w:val="18"/>
        <w:szCs w:val="18"/>
      </w:rPr>
      <w:t xml:space="preserve"> </w:t>
    </w:r>
    <w:r w:rsidR="00C252E1" w:rsidRPr="006E2275">
      <w:rPr>
        <w:color w:val="595959" w:themeColor="text1" w:themeTint="A6"/>
        <w:sz w:val="18"/>
        <w:szCs w:val="18"/>
      </w:rPr>
      <w:tab/>
    </w:r>
    <w:r w:rsidRPr="006E2275">
      <w:rPr>
        <w:color w:val="595959" w:themeColor="text1" w:themeTint="A6"/>
        <w:sz w:val="18"/>
        <w:szCs w:val="18"/>
      </w:rPr>
      <w:t>7</w:t>
    </w:r>
    <w:r w:rsidR="00DC3A6A">
      <w:rPr>
        <w:color w:val="595959" w:themeColor="text1" w:themeTint="A6"/>
        <w:sz w:val="18"/>
        <w:szCs w:val="18"/>
      </w:rPr>
      <w:t>79</w:t>
    </w:r>
    <w:r w:rsidRPr="006E2275">
      <w:rPr>
        <w:color w:val="595959" w:themeColor="text1" w:themeTint="A6"/>
        <w:sz w:val="18"/>
        <w:szCs w:val="18"/>
      </w:rPr>
      <w:t xml:space="preserve"> </w:t>
    </w:r>
    <w:r w:rsidR="00DC3A6A">
      <w:rPr>
        <w:color w:val="595959" w:themeColor="text1" w:themeTint="A6"/>
        <w:sz w:val="18"/>
        <w:szCs w:val="18"/>
      </w:rPr>
      <w:t>00</w:t>
    </w:r>
    <w:r w:rsidRPr="006E2275">
      <w:rPr>
        <w:color w:val="595959" w:themeColor="text1" w:themeTint="A6"/>
        <w:sz w:val="18"/>
        <w:szCs w:val="18"/>
      </w:rPr>
      <w:t xml:space="preserve"> Olomouc</w:t>
    </w:r>
    <w:r w:rsidR="004444BE" w:rsidRPr="006E2275">
      <w:rPr>
        <w:color w:val="595959" w:themeColor="text1" w:themeTint="A6"/>
        <w:sz w:val="18"/>
        <w:szCs w:val="18"/>
      </w:rPr>
      <w:t>;</w:t>
    </w:r>
    <w:r w:rsidR="00C252E1" w:rsidRPr="006E2275">
      <w:rPr>
        <w:color w:val="595959" w:themeColor="text1" w:themeTint="A6"/>
        <w:sz w:val="18"/>
        <w:szCs w:val="18"/>
      </w:rPr>
      <w:t xml:space="preserve"> </w:t>
    </w:r>
    <w:r w:rsidR="00860761" w:rsidRPr="006E2275">
      <w:rPr>
        <w:color w:val="595959" w:themeColor="text1" w:themeTint="A6"/>
        <w:sz w:val="18"/>
        <w:szCs w:val="18"/>
      </w:rPr>
      <w:tab/>
      <w:t xml:space="preserve">e-mail: </w:t>
    </w:r>
    <w:hyperlink r:id="rId2" w:history="1">
      <w:r w:rsidR="00860761" w:rsidRPr="006E2275">
        <w:rPr>
          <w:rStyle w:val="Hypertextovodkaz"/>
          <w:color w:val="595959" w:themeColor="text1" w:themeTint="A6"/>
          <w:sz w:val="18"/>
          <w:szCs w:val="18"/>
          <w:u w:val="none"/>
        </w:rPr>
        <w:t>ddm@ddmolomouc.cz</w:t>
      </w:r>
    </w:hyperlink>
    <w:r w:rsidR="00860761" w:rsidRPr="006E2275">
      <w:rPr>
        <w:color w:val="595959" w:themeColor="text1" w:themeTint="A6"/>
        <w:sz w:val="18"/>
        <w:szCs w:val="18"/>
      </w:rPr>
      <w:tab/>
    </w:r>
    <w:r w:rsidR="004444BE" w:rsidRPr="006E2275">
      <w:rPr>
        <w:color w:val="595959" w:themeColor="text1" w:themeTint="A6"/>
        <w:sz w:val="18"/>
        <w:szCs w:val="18"/>
      </w:rPr>
      <w:tab/>
      <w:t>IČO: 00096792;</w:t>
    </w:r>
    <w:r w:rsidR="004444BE" w:rsidRPr="006E2275">
      <w:rPr>
        <w:color w:val="595959" w:themeColor="text1" w:themeTint="A6"/>
        <w:sz w:val="18"/>
        <w:szCs w:val="18"/>
      </w:rPr>
      <w:tab/>
    </w:r>
    <w:r w:rsidR="00060724" w:rsidRPr="006E2275">
      <w:rPr>
        <w:color w:val="595959" w:themeColor="text1" w:themeTint="A6"/>
        <w:sz w:val="18"/>
        <w:szCs w:val="18"/>
      </w:rPr>
      <w:t>tel.: 585 223</w:t>
    </w:r>
    <w:r w:rsidR="004444BE" w:rsidRPr="006E2275">
      <w:rPr>
        <w:color w:val="595959" w:themeColor="text1" w:themeTint="A6"/>
        <w:sz w:val="18"/>
        <w:szCs w:val="18"/>
      </w:rPr>
      <w:t> </w:t>
    </w:r>
    <w:r w:rsidR="00060724" w:rsidRPr="006E2275">
      <w:rPr>
        <w:color w:val="595959" w:themeColor="text1" w:themeTint="A6"/>
        <w:sz w:val="18"/>
        <w:szCs w:val="18"/>
      </w:rPr>
      <w:t>233</w:t>
    </w:r>
    <w:r w:rsidR="004444BE" w:rsidRPr="006E2275">
      <w:rPr>
        <w:color w:val="595959" w:themeColor="text1" w:themeTint="A6"/>
        <w:sz w:val="18"/>
        <w:szCs w:val="18"/>
      </w:rPr>
      <w:t>;</w:t>
    </w:r>
    <w:r w:rsidR="00060724" w:rsidRPr="006E2275">
      <w:rPr>
        <w:color w:val="595959" w:themeColor="text1" w:themeTint="A6"/>
        <w:sz w:val="18"/>
        <w:szCs w:val="18"/>
      </w:rPr>
      <w:t xml:space="preserve"> </w:t>
    </w:r>
    <w:r w:rsidR="00C252E1" w:rsidRPr="006E2275">
      <w:rPr>
        <w:color w:val="595959" w:themeColor="text1" w:themeTint="A6"/>
        <w:sz w:val="18"/>
        <w:szCs w:val="18"/>
      </w:rPr>
      <w:t xml:space="preserve">   </w:t>
    </w:r>
    <w:r w:rsidR="00060724" w:rsidRPr="006E2275">
      <w:rPr>
        <w:color w:val="595959" w:themeColor="text1" w:themeTint="A6"/>
        <w:sz w:val="18"/>
        <w:szCs w:val="18"/>
      </w:rPr>
      <w:tab/>
    </w:r>
    <w:r w:rsidR="006E2275">
      <w:rPr>
        <w:color w:val="595959" w:themeColor="text1" w:themeTint="A6"/>
        <w:sz w:val="18"/>
        <w:szCs w:val="18"/>
      </w:rPr>
      <w:t xml:space="preserve">web: </w:t>
    </w:r>
    <w:r w:rsidR="004444BE" w:rsidRPr="006E2275">
      <w:rPr>
        <w:color w:val="595959" w:themeColor="text1" w:themeTint="A6"/>
        <w:sz w:val="18"/>
        <w:szCs w:val="18"/>
      </w:rPr>
      <w:t>WWW.DDMOLOMOUC</w:t>
    </w:r>
    <w:r w:rsidR="006E2275">
      <w:rPr>
        <w:color w:val="595959" w:themeColor="text1" w:themeTint="A6"/>
        <w:sz w:val="18"/>
        <w:szCs w:val="18"/>
      </w:rPr>
      <w:t>.CZ</w:t>
    </w:r>
  </w:p>
  <w:p w:rsidR="007F393A" w:rsidRPr="00CF0ABF" w:rsidRDefault="00060724" w:rsidP="00CF0ABF">
    <w:pPr>
      <w:pStyle w:val="Zpat"/>
      <w:tabs>
        <w:tab w:val="clear" w:pos="4536"/>
        <w:tab w:val="clear" w:pos="9072"/>
        <w:tab w:val="left" w:pos="916"/>
        <w:tab w:val="left" w:pos="2835"/>
        <w:tab w:val="left" w:pos="4678"/>
      </w:tabs>
      <w:ind w:left="420"/>
      <w:rPr>
        <w:color w:val="595959" w:themeColor="text1" w:themeTint="A6"/>
        <w:sz w:val="20"/>
        <w:szCs w:val="20"/>
      </w:rPr>
    </w:pPr>
    <w:r w:rsidRPr="004444BE">
      <w:rPr>
        <w:color w:val="595959" w:themeColor="text1" w:themeTint="A6"/>
        <w:sz w:val="20"/>
        <w:szCs w:val="20"/>
      </w:rPr>
      <w:tab/>
    </w:r>
    <w:r w:rsidRPr="004444BE">
      <w:rPr>
        <w:color w:val="595959" w:themeColor="text1" w:themeTint="A6"/>
        <w:sz w:val="20"/>
        <w:szCs w:val="20"/>
      </w:rPr>
      <w:tab/>
    </w:r>
    <w:r w:rsidRPr="004444BE">
      <w:rPr>
        <w:color w:val="595959" w:themeColor="text1" w:themeTint="A6"/>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18B"/>
    <w:multiLevelType w:val="multilevel"/>
    <w:tmpl w:val="72FE0C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5D4505B"/>
    <w:multiLevelType w:val="multilevel"/>
    <w:tmpl w:val="0CC06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27E81D75"/>
    <w:multiLevelType w:val="multilevel"/>
    <w:tmpl w:val="FF9EFC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2FE63CE3"/>
    <w:multiLevelType w:val="multilevel"/>
    <w:tmpl w:val="147C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029DA"/>
    <w:multiLevelType w:val="hybridMultilevel"/>
    <w:tmpl w:val="86EED15C"/>
    <w:lvl w:ilvl="0" w:tplc="B0E00B1C">
      <w:numFmt w:val="bullet"/>
      <w:lvlText w:val="-"/>
      <w:lvlJc w:val="left"/>
      <w:pPr>
        <w:ind w:left="1068" w:hanging="360"/>
      </w:pPr>
      <w:rPr>
        <w:rFonts w:ascii="Calibri" w:eastAsia="Times New Roman"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5A4E3184"/>
    <w:multiLevelType w:val="multilevel"/>
    <w:tmpl w:val="A65E1742"/>
    <w:lvl w:ilvl="0">
      <w:start w:val="1"/>
      <w:numFmt w:val="decimal"/>
      <w:lvlText w:val="%1."/>
      <w:lvlJc w:val="left"/>
      <w:pPr>
        <w:ind w:left="360" w:hanging="360"/>
      </w:pPr>
      <w:rPr>
        <w:rFonts w:hint="default"/>
      </w:rPr>
    </w:lvl>
    <w:lvl w:ilvl="1">
      <w:start w:val="1"/>
      <w:numFmt w:val="none"/>
      <w:lvlText w:val="5.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C8734A7"/>
    <w:multiLevelType w:val="multilevel"/>
    <w:tmpl w:val="DDB4D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5C31A49"/>
    <w:multiLevelType w:val="multilevel"/>
    <w:tmpl w:val="A45E1B7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5"/>
        </w:tabs>
        <w:ind w:left="1415" w:hanging="705"/>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6"/>
  </w:num>
  <w:num w:numId="3">
    <w:abstractNumId w:val="1"/>
  </w:num>
  <w:num w:numId="4">
    <w:abstractNumId w:val="2"/>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E2"/>
    <w:rsid w:val="00012954"/>
    <w:rsid w:val="00022ABD"/>
    <w:rsid w:val="00060724"/>
    <w:rsid w:val="00093439"/>
    <w:rsid w:val="000C7674"/>
    <w:rsid w:val="001245BC"/>
    <w:rsid w:val="00132071"/>
    <w:rsid w:val="00141D84"/>
    <w:rsid w:val="00182640"/>
    <w:rsid w:val="001935BB"/>
    <w:rsid w:val="00194B23"/>
    <w:rsid w:val="001A104B"/>
    <w:rsid w:val="001D7E41"/>
    <w:rsid w:val="00255B43"/>
    <w:rsid w:val="00345AD3"/>
    <w:rsid w:val="003B1950"/>
    <w:rsid w:val="003B4BBF"/>
    <w:rsid w:val="003D00FF"/>
    <w:rsid w:val="004444BE"/>
    <w:rsid w:val="0045780D"/>
    <w:rsid w:val="00481EFA"/>
    <w:rsid w:val="00487D38"/>
    <w:rsid w:val="00497AAD"/>
    <w:rsid w:val="004E4E22"/>
    <w:rsid w:val="005446BA"/>
    <w:rsid w:val="005726BC"/>
    <w:rsid w:val="005E5CFF"/>
    <w:rsid w:val="00607725"/>
    <w:rsid w:val="00622637"/>
    <w:rsid w:val="0063398B"/>
    <w:rsid w:val="00650800"/>
    <w:rsid w:val="00662FD0"/>
    <w:rsid w:val="0068011E"/>
    <w:rsid w:val="006903F3"/>
    <w:rsid w:val="00696715"/>
    <w:rsid w:val="006A4E6E"/>
    <w:rsid w:val="006E2275"/>
    <w:rsid w:val="00722E8A"/>
    <w:rsid w:val="007E2187"/>
    <w:rsid w:val="007F393A"/>
    <w:rsid w:val="007F5E13"/>
    <w:rsid w:val="00803FE6"/>
    <w:rsid w:val="00820557"/>
    <w:rsid w:val="00860761"/>
    <w:rsid w:val="0087783A"/>
    <w:rsid w:val="008D3D8A"/>
    <w:rsid w:val="009E452A"/>
    <w:rsid w:val="009E6FB8"/>
    <w:rsid w:val="00A15780"/>
    <w:rsid w:val="00A86294"/>
    <w:rsid w:val="00AD1657"/>
    <w:rsid w:val="00AD1D32"/>
    <w:rsid w:val="00B70219"/>
    <w:rsid w:val="00B96177"/>
    <w:rsid w:val="00BA00CB"/>
    <w:rsid w:val="00BC5A18"/>
    <w:rsid w:val="00C252E1"/>
    <w:rsid w:val="00C5133F"/>
    <w:rsid w:val="00C70205"/>
    <w:rsid w:val="00CC4D01"/>
    <w:rsid w:val="00CF0ABF"/>
    <w:rsid w:val="00D067AC"/>
    <w:rsid w:val="00D2184F"/>
    <w:rsid w:val="00D25259"/>
    <w:rsid w:val="00D93C31"/>
    <w:rsid w:val="00DB0E64"/>
    <w:rsid w:val="00DC3A6A"/>
    <w:rsid w:val="00E212DA"/>
    <w:rsid w:val="00E468C1"/>
    <w:rsid w:val="00E655E2"/>
    <w:rsid w:val="00E936C0"/>
    <w:rsid w:val="00EC00A3"/>
    <w:rsid w:val="00EE1A69"/>
    <w:rsid w:val="00F03117"/>
    <w:rsid w:val="00F96EE8"/>
    <w:rsid w:val="00FA68AE"/>
    <w:rsid w:val="00FF63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41FCBD-3C9A-4643-9F0C-9F928F7D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780D"/>
    <w:rPr>
      <w:rFonts w:ascii="Roboto" w:hAnsi="Roboto"/>
      <w:sz w:val="24"/>
      <w:szCs w:val="24"/>
    </w:rPr>
  </w:style>
  <w:style w:type="paragraph" w:styleId="Nadpis1">
    <w:name w:val="heading 1"/>
    <w:basedOn w:val="Normln"/>
    <w:next w:val="Normln"/>
    <w:qFormat/>
    <w:rsid w:val="00EC00A3"/>
    <w:pPr>
      <w:outlineLvl w:val="0"/>
    </w:pPr>
    <w:rPr>
      <w:rFonts w:ascii="Roboto Black" w:hAnsi="Roboto Black"/>
      <w:b/>
      <w:sz w:val="32"/>
      <w:szCs w:val="32"/>
    </w:rPr>
  </w:style>
  <w:style w:type="paragraph" w:styleId="Nadpis2">
    <w:name w:val="heading 2"/>
    <w:basedOn w:val="Normln"/>
    <w:next w:val="Normln"/>
    <w:qFormat/>
    <w:rsid w:val="00EC00A3"/>
    <w:pPr>
      <w:outlineLvl w:val="1"/>
    </w:pPr>
    <w:rPr>
      <w:sz w:val="32"/>
      <w:szCs w:val="32"/>
    </w:rPr>
  </w:style>
  <w:style w:type="paragraph" w:styleId="Nadpis3">
    <w:name w:val="heading 3"/>
    <w:basedOn w:val="Nadpis1"/>
    <w:next w:val="Normln"/>
    <w:qFormat/>
    <w:rsid w:val="00EC00A3"/>
    <w:pPr>
      <w:outlineLvl w:val="2"/>
    </w:pPr>
    <w:rPr>
      <w:sz w:val="24"/>
      <w:szCs w:val="24"/>
    </w:rPr>
  </w:style>
  <w:style w:type="paragraph" w:styleId="Nadpis5">
    <w:name w:val="heading 5"/>
    <w:basedOn w:val="Normln"/>
    <w:qFormat/>
    <w:rsid w:val="00EC00A3"/>
    <w:pPr>
      <w:spacing w:before="100" w:beforeAutospacing="1" w:after="100" w:afterAutospacing="1"/>
      <w:outlineLvl w:val="4"/>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655E2"/>
    <w:pPr>
      <w:tabs>
        <w:tab w:val="center" w:pos="4536"/>
        <w:tab w:val="right" w:pos="9072"/>
      </w:tabs>
    </w:pPr>
  </w:style>
  <w:style w:type="paragraph" w:styleId="Zpat">
    <w:name w:val="footer"/>
    <w:basedOn w:val="Normln"/>
    <w:rsid w:val="00E655E2"/>
    <w:pPr>
      <w:tabs>
        <w:tab w:val="center" w:pos="4536"/>
        <w:tab w:val="right" w:pos="9072"/>
      </w:tabs>
    </w:pPr>
  </w:style>
  <w:style w:type="character" w:styleId="Hypertextovodkaz">
    <w:name w:val="Hyperlink"/>
    <w:rsid w:val="007F393A"/>
    <w:rPr>
      <w:u w:val="single"/>
    </w:rPr>
  </w:style>
  <w:style w:type="paragraph" w:styleId="Normlnweb">
    <w:name w:val="Normal (Web)"/>
    <w:basedOn w:val="Normln"/>
    <w:rsid w:val="00012954"/>
    <w:pPr>
      <w:spacing w:before="100" w:beforeAutospacing="1" w:after="100" w:afterAutospacing="1"/>
    </w:pPr>
    <w:rPr>
      <w:rFonts w:ascii="Times New Roman" w:hAnsi="Times New Roman"/>
    </w:rPr>
  </w:style>
  <w:style w:type="paragraph" w:customStyle="1" w:styleId="Default">
    <w:name w:val="Default"/>
    <w:rsid w:val="00650800"/>
    <w:pPr>
      <w:autoSpaceDE w:val="0"/>
      <w:autoSpaceDN w:val="0"/>
      <w:adjustRightInd w:val="0"/>
    </w:pPr>
    <w:rPr>
      <w:rFonts w:ascii="Calibri" w:hAnsi="Calibri" w:cs="Calibri"/>
      <w:color w:val="000000"/>
      <w:sz w:val="24"/>
      <w:szCs w:val="24"/>
    </w:rPr>
  </w:style>
  <w:style w:type="paragraph" w:styleId="Nzev">
    <w:name w:val="Title"/>
    <w:basedOn w:val="Normln"/>
    <w:link w:val="NzevChar"/>
    <w:qFormat/>
    <w:rsid w:val="005446BA"/>
    <w:pPr>
      <w:keepNext/>
      <w:widowControl w:val="0"/>
      <w:jc w:val="center"/>
    </w:pPr>
    <w:rPr>
      <w:rFonts w:ascii="Times New Roman" w:hAnsi="Times New Roman"/>
      <w:b/>
      <w:szCs w:val="20"/>
    </w:rPr>
  </w:style>
  <w:style w:type="character" w:customStyle="1" w:styleId="NzevChar">
    <w:name w:val="Název Char"/>
    <w:basedOn w:val="Standardnpsmoodstavce"/>
    <w:link w:val="Nzev"/>
    <w:rsid w:val="005446BA"/>
    <w:rPr>
      <w:b/>
      <w:sz w:val="24"/>
    </w:rPr>
  </w:style>
  <w:style w:type="paragraph" w:customStyle="1" w:styleId="Odstavecseseznamem1">
    <w:name w:val="Odstavec se seznamem1"/>
    <w:basedOn w:val="Normln"/>
    <w:uiPriority w:val="34"/>
    <w:qFormat/>
    <w:rsid w:val="005446BA"/>
    <w:pPr>
      <w:ind w:left="720"/>
      <w:contextualSpacing/>
    </w:pPr>
    <w:rPr>
      <w:rFonts w:ascii="Times New Roman" w:hAnsi="Times New Roman"/>
      <w:sz w:val="20"/>
      <w:szCs w:val="20"/>
    </w:rPr>
  </w:style>
  <w:style w:type="paragraph" w:styleId="Zkladntextodsazen">
    <w:name w:val="Body Text Indent"/>
    <w:basedOn w:val="Normln"/>
    <w:link w:val="ZkladntextodsazenChar"/>
    <w:rsid w:val="005446BA"/>
    <w:pPr>
      <w:spacing w:after="120"/>
      <w:ind w:left="283"/>
    </w:pPr>
    <w:rPr>
      <w:rFonts w:ascii="Arial" w:hAnsi="Arial"/>
      <w:sz w:val="28"/>
    </w:rPr>
  </w:style>
  <w:style w:type="character" w:customStyle="1" w:styleId="ZkladntextodsazenChar">
    <w:name w:val="Základní text odsazený Char"/>
    <w:basedOn w:val="Standardnpsmoodstavce"/>
    <w:link w:val="Zkladntextodsazen"/>
    <w:rsid w:val="005446BA"/>
    <w:rPr>
      <w:rFonts w:ascii="Arial" w:hAnsi="Arial"/>
      <w:sz w:val="28"/>
      <w:szCs w:val="24"/>
    </w:rPr>
  </w:style>
  <w:style w:type="paragraph" w:styleId="Odstavecseseznamem">
    <w:name w:val="List Paragraph"/>
    <w:basedOn w:val="Normln"/>
    <w:link w:val="OdstavecseseznamemChar"/>
    <w:uiPriority w:val="34"/>
    <w:qFormat/>
    <w:rsid w:val="005446BA"/>
    <w:pPr>
      <w:spacing w:after="200"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5446BA"/>
    <w:rPr>
      <w:rFonts w:ascii="Calibri" w:eastAsia="Calibri" w:hAnsi="Calibri"/>
      <w:sz w:val="22"/>
      <w:szCs w:val="22"/>
      <w:lang w:eastAsia="en-US"/>
    </w:rPr>
  </w:style>
  <w:style w:type="paragraph" w:styleId="Textbubliny">
    <w:name w:val="Balloon Text"/>
    <w:basedOn w:val="Normln"/>
    <w:link w:val="TextbublinyChar"/>
    <w:rsid w:val="000C7674"/>
    <w:rPr>
      <w:rFonts w:ascii="Tahoma" w:hAnsi="Tahoma" w:cs="Tahoma"/>
      <w:sz w:val="16"/>
      <w:szCs w:val="16"/>
    </w:rPr>
  </w:style>
  <w:style w:type="character" w:customStyle="1" w:styleId="TextbublinyChar">
    <w:name w:val="Text bubliny Char"/>
    <w:basedOn w:val="Standardnpsmoodstavce"/>
    <w:link w:val="Textbubliny"/>
    <w:rsid w:val="000C7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rova@ddmolomouc.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dm@ddmolomouc.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0EE75-ADF6-460A-B7FE-FB408B58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8183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Nadpis 1 (Roboto Black, velikost 16)</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Nadpis 1 (Roboto Black, velikost 16)</dc:title>
  <dc:creator>DDM Olomouc</dc:creator>
  <cp:lastModifiedBy>Admin</cp:lastModifiedBy>
  <cp:revision>2</cp:revision>
  <cp:lastPrinted>2021-09-23T08:23:00Z</cp:lastPrinted>
  <dcterms:created xsi:type="dcterms:W3CDTF">2021-09-30T06:37:00Z</dcterms:created>
  <dcterms:modified xsi:type="dcterms:W3CDTF">2021-09-30T06:37:00Z</dcterms:modified>
</cp:coreProperties>
</file>