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5650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3605" cy="105283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5650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5650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5650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5650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5650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30. 8. 2021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5650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C5650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C5650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56507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56507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56507">
        <w:rPr>
          <w:rFonts w:ascii="Tahoma" w:hAnsi="Tahoma" w:cs="Tahoma"/>
          <w:noProof/>
          <w:sz w:val="28"/>
          <w:szCs w:val="28"/>
        </w:rPr>
        <w:t>111/21/7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5650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ZŠ Povážská - renovace poškozených nátěrů oken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5650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233 548,15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56507">
        <w:rPr>
          <w:rFonts w:ascii="Tahoma" w:hAnsi="Tahoma" w:cs="Tahoma"/>
          <w:b/>
          <w:bCs/>
          <w:noProof/>
          <w:sz w:val="20"/>
          <w:szCs w:val="20"/>
        </w:rPr>
        <w:t>233 548,15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C5650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ZŠ Povážská - renovace poškozených nátěrů venkovního povrchu / lazury / okenních rámů a okenních křídel dřevěných oken, celkem 29 ks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56507">
        <w:rPr>
          <w:rFonts w:ascii="Tahoma" w:hAnsi="Tahoma" w:cs="Tahoma"/>
          <w:noProof/>
          <w:sz w:val="20"/>
          <w:szCs w:val="20"/>
        </w:rPr>
        <w:t>17. 9. 2021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56507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56507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07" w:rsidRDefault="00C56507">
      <w:r>
        <w:separator/>
      </w:r>
    </w:p>
  </w:endnote>
  <w:endnote w:type="continuationSeparator" w:id="0">
    <w:p w:rsidR="00C56507" w:rsidRDefault="00C5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07" w:rsidRDefault="00C56507">
      <w:r>
        <w:separator/>
      </w:r>
    </w:p>
  </w:footnote>
  <w:footnote w:type="continuationSeparator" w:id="0">
    <w:p w:rsidR="00C56507" w:rsidRDefault="00C56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07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C56507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1235-D300-40F3-8FAA-296118E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65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IS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8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915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 Festermajerová</dc:creator>
  <cp:keywords/>
  <dc:description/>
  <cp:lastModifiedBy>Jitka Festermajerová</cp:lastModifiedBy>
  <cp:revision>1</cp:revision>
  <cp:lastPrinted>2021-09-17T06:19:00Z</cp:lastPrinted>
  <dcterms:created xsi:type="dcterms:W3CDTF">2021-09-17T06:17:00Z</dcterms:created>
  <dcterms:modified xsi:type="dcterms:W3CDTF">2021-09-17T06:25:00Z</dcterms:modified>
</cp:coreProperties>
</file>