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F8" w:rsidRDefault="003A73A1">
      <w:pPr>
        <w:pStyle w:val="Nadpis10"/>
        <w:framePr w:w="9115" w:h="553" w:hRule="exact" w:wrap="none" w:vAnchor="page" w:hAnchor="page" w:x="1394" w:y="1647"/>
        <w:shd w:val="clear" w:color="auto" w:fill="auto"/>
        <w:spacing w:after="0" w:line="440" w:lineRule="exact"/>
        <w:ind w:right="220"/>
      </w:pPr>
      <w:bookmarkStart w:id="0" w:name="bookmark0"/>
      <w:r>
        <w:t xml:space="preserve">ř 5 </w:t>
      </w:r>
      <w:r>
        <w:t>FIN - servis</w:t>
      </w:r>
      <w:bookmarkEnd w:id="0"/>
    </w:p>
    <w:p w:rsidR="005F24F8" w:rsidRDefault="003A73A1">
      <w:pPr>
        <w:pStyle w:val="Nadpis20"/>
        <w:framePr w:w="9115" w:h="1022" w:hRule="exact" w:wrap="none" w:vAnchor="page" w:hAnchor="page" w:x="1394" w:y="2595"/>
        <w:shd w:val="clear" w:color="auto" w:fill="auto"/>
        <w:spacing w:before="0"/>
        <w:ind w:left="20"/>
      </w:pPr>
      <w:bookmarkStart w:id="1" w:name="bookmark1"/>
      <w:r>
        <w:t xml:space="preserve">Dodatek </w:t>
      </w:r>
      <w:r>
        <w:rPr>
          <w:rStyle w:val="Nadpis211pt"/>
          <w:b/>
          <w:bCs/>
        </w:rPr>
        <w:t xml:space="preserve">č. </w:t>
      </w:r>
      <w:r>
        <w:t>1 ke smlouvě</w:t>
      </w:r>
      <w:bookmarkEnd w:id="1"/>
    </w:p>
    <w:p w:rsidR="005F24F8" w:rsidRDefault="003A73A1">
      <w:pPr>
        <w:pStyle w:val="Nadpis20"/>
        <w:framePr w:w="9115" w:h="1022" w:hRule="exact" w:wrap="none" w:vAnchor="page" w:hAnchor="page" w:x="1394" w:y="2595"/>
        <w:shd w:val="clear" w:color="auto" w:fill="auto"/>
        <w:spacing w:before="0"/>
        <w:ind w:left="20"/>
      </w:pPr>
      <w:bookmarkStart w:id="2" w:name="bookmark2"/>
      <w:r>
        <w:t>o zprostředkování burzovních komoditních obchodů</w:t>
      </w:r>
      <w:bookmarkEnd w:id="2"/>
    </w:p>
    <w:p w:rsidR="005F24F8" w:rsidRDefault="003A73A1">
      <w:pPr>
        <w:pStyle w:val="Zkladntext30"/>
        <w:framePr w:w="9115" w:h="1022" w:hRule="exact" w:wrap="none" w:vAnchor="page" w:hAnchor="page" w:x="1394" w:y="2595"/>
        <w:shd w:val="clear" w:color="auto" w:fill="auto"/>
        <w:spacing w:after="0"/>
        <w:ind w:left="20"/>
      </w:pPr>
      <w:r>
        <w:t>(podle § 2445 - 2454 zákona č. 89/2012 Sb., občanský zákoník)</w:t>
      </w:r>
    </w:p>
    <w:p w:rsidR="005F24F8" w:rsidRDefault="003A73A1">
      <w:pPr>
        <w:pStyle w:val="Nadpis30"/>
        <w:framePr w:w="9115" w:h="4585" w:hRule="exact" w:wrap="none" w:vAnchor="page" w:hAnchor="page" w:x="1394" w:y="4092"/>
        <w:shd w:val="clear" w:color="auto" w:fill="auto"/>
        <w:spacing w:before="0" w:after="216" w:line="220" w:lineRule="exact"/>
        <w:ind w:left="400" w:hanging="400"/>
      </w:pPr>
      <w:bookmarkStart w:id="3" w:name="bookmark3"/>
      <w:r>
        <w:t>Smluvní strany:</w:t>
      </w:r>
      <w:bookmarkEnd w:id="3"/>
    </w:p>
    <w:p w:rsidR="005F24F8" w:rsidRDefault="003A73A1">
      <w:pPr>
        <w:pStyle w:val="Nadpis30"/>
        <w:framePr w:w="9115" w:h="4585" w:hRule="exact" w:wrap="none" w:vAnchor="page" w:hAnchor="page" w:x="1394" w:y="4092"/>
        <w:shd w:val="clear" w:color="auto" w:fill="auto"/>
        <w:spacing w:before="0" w:after="0" w:line="254" w:lineRule="exact"/>
        <w:ind w:left="400" w:hanging="400"/>
      </w:pPr>
      <w:bookmarkStart w:id="4" w:name="bookmark4"/>
      <w:r>
        <w:t>FIN-servis, a.s.</w:t>
      </w:r>
      <w:bookmarkEnd w:id="4"/>
    </w:p>
    <w:p w:rsidR="005F24F8" w:rsidRDefault="003A73A1">
      <w:pPr>
        <w:pStyle w:val="Zkladntext20"/>
        <w:framePr w:w="9115" w:h="4585" w:hRule="exact" w:wrap="none" w:vAnchor="page" w:hAnchor="page" w:x="1394" w:y="4092"/>
        <w:shd w:val="clear" w:color="auto" w:fill="auto"/>
        <w:ind w:right="2800" w:firstLine="0"/>
      </w:pPr>
      <w:r>
        <w:t xml:space="preserve">se sídlem Kladno, Dr. </w:t>
      </w:r>
      <w:proofErr w:type="spellStart"/>
      <w:r>
        <w:t>Vrbenského</w:t>
      </w:r>
      <w:proofErr w:type="spellEnd"/>
      <w:r>
        <w:t xml:space="preserve"> 2040, PSČ 272 01</w:t>
      </w:r>
      <w:r>
        <w:br/>
        <w:t>IČ 26439573</w:t>
      </w:r>
      <w:r>
        <w:br/>
        <w:t xml:space="preserve">DIČ </w:t>
      </w:r>
      <w:r>
        <w:t>CZ26439573</w:t>
      </w:r>
    </w:p>
    <w:p w:rsidR="005F24F8" w:rsidRDefault="003A73A1">
      <w:pPr>
        <w:pStyle w:val="Zkladntext20"/>
        <w:framePr w:w="9115" w:h="4585" w:hRule="exact" w:wrap="none" w:vAnchor="page" w:hAnchor="page" w:x="1394" w:y="4092"/>
        <w:shd w:val="clear" w:color="auto" w:fill="auto"/>
        <w:spacing w:after="208"/>
        <w:ind w:right="580" w:firstLine="0"/>
      </w:pPr>
      <w:proofErr w:type="spellStart"/>
      <w:r>
        <w:t>zaps</w:t>
      </w:r>
      <w:proofErr w:type="spellEnd"/>
      <w:r>
        <w:t>. v obchodním rejstříku vedeném Městským soudem v Praze, oddíl B, vložka 7139</w:t>
      </w:r>
      <w:r>
        <w:br/>
      </w:r>
      <w:proofErr w:type="gramStart"/>
      <w:r>
        <w:t xml:space="preserve">zastoupena </w:t>
      </w:r>
      <w:r>
        <w:rPr>
          <w:rStyle w:val="Zkladntext2dkovn0pt"/>
        </w:rPr>
        <w:t>.</w:t>
      </w:r>
      <w:r>
        <w:rPr>
          <w:rStyle w:val="Zkladntext2dkovn0pt0"/>
        </w:rPr>
        <w:t>............</w:t>
      </w:r>
      <w:r>
        <w:rPr>
          <w:rStyle w:val="Zkladntext21"/>
        </w:rPr>
        <w:t>​</w:t>
      </w:r>
      <w:r>
        <w:rPr>
          <w:rStyle w:val="Zkladntext2dkovn0pt"/>
        </w:rPr>
        <w:t>.........................</w:t>
      </w:r>
      <w:r>
        <w:rPr>
          <w:rStyle w:val="Zkladntext21"/>
        </w:rPr>
        <w:t>​</w:t>
      </w:r>
      <w:r>
        <w:rPr>
          <w:rStyle w:val="Zkladntext2dkovn0pt1"/>
        </w:rPr>
        <w:t>.....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.......​</w:t>
      </w:r>
      <w:r>
        <w:rPr>
          <w:rStyle w:val="Zkladntext2dkovn0pt3"/>
        </w:rPr>
        <w:t>...........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.....</w:t>
      </w:r>
      <w:r>
        <w:rPr>
          <w:rStyle w:val="Zkladntext2dkovn0pt0"/>
        </w:rPr>
        <w:t>................</w:t>
      </w:r>
      <w:r>
        <w:br/>
        <w:t>(dále</w:t>
      </w:r>
      <w:proofErr w:type="gramEnd"/>
      <w:r>
        <w:t xml:space="preserve"> „Zprostředkovatel“ nebo „Dohodce“)</w:t>
      </w:r>
    </w:p>
    <w:p w:rsidR="005F24F8" w:rsidRDefault="003A73A1">
      <w:pPr>
        <w:pStyle w:val="Zkladntext20"/>
        <w:framePr w:w="9115" w:h="4585" w:hRule="exact" w:wrap="none" w:vAnchor="page" w:hAnchor="page" w:x="1394" w:y="4092"/>
        <w:shd w:val="clear" w:color="auto" w:fill="auto"/>
        <w:spacing w:after="219" w:line="220" w:lineRule="exact"/>
        <w:ind w:left="400" w:hanging="400"/>
      </w:pPr>
      <w:r>
        <w:t>a</w:t>
      </w:r>
    </w:p>
    <w:p w:rsidR="005F24F8" w:rsidRDefault="003A73A1">
      <w:pPr>
        <w:pStyle w:val="Nadpis30"/>
        <w:framePr w:w="9115" w:h="4585" w:hRule="exact" w:wrap="none" w:vAnchor="page" w:hAnchor="page" w:x="1394" w:y="4092"/>
        <w:shd w:val="clear" w:color="auto" w:fill="auto"/>
        <w:spacing w:before="0" w:after="0" w:line="250" w:lineRule="exact"/>
        <w:ind w:left="400" w:hanging="400"/>
      </w:pPr>
      <w:bookmarkStart w:id="5" w:name="bookmark5"/>
      <w:r>
        <w:t xml:space="preserve">Nemocnice Na </w:t>
      </w:r>
      <w:r>
        <w:t>Františku</w:t>
      </w:r>
      <w:bookmarkEnd w:id="5"/>
    </w:p>
    <w:p w:rsidR="005F24F8" w:rsidRDefault="003A73A1">
      <w:pPr>
        <w:pStyle w:val="Zkladntext20"/>
        <w:framePr w:w="9115" w:h="4585" w:hRule="exact" w:wrap="none" w:vAnchor="page" w:hAnchor="page" w:x="1394" w:y="4092"/>
        <w:shd w:val="clear" w:color="auto" w:fill="auto"/>
        <w:spacing w:line="250" w:lineRule="exact"/>
        <w:ind w:right="580" w:firstLine="0"/>
      </w:pPr>
      <w:r>
        <w:t>se sídlem Praha 1, Na Františku 847/8, PSČ 110 00</w:t>
      </w:r>
      <w:r>
        <w:br/>
        <w:t>IČO 00879444</w:t>
      </w:r>
      <w:r>
        <w:br/>
        <w:t>DIČ CZ00879444</w:t>
      </w:r>
    </w:p>
    <w:p w:rsidR="005F24F8" w:rsidRDefault="003A73A1">
      <w:pPr>
        <w:pStyle w:val="Zkladntext20"/>
        <w:framePr w:w="9115" w:h="4585" w:hRule="exact" w:wrap="none" w:vAnchor="page" w:hAnchor="page" w:x="1394" w:y="4092"/>
        <w:shd w:val="clear" w:color="auto" w:fill="auto"/>
        <w:spacing w:line="250" w:lineRule="exact"/>
        <w:ind w:right="580" w:firstLine="0"/>
      </w:pPr>
      <w:proofErr w:type="gramStart"/>
      <w:r>
        <w:t xml:space="preserve">Zastoupena </w:t>
      </w:r>
      <w:r>
        <w:rPr>
          <w:rStyle w:val="Zkladntext2dkovn0pt5"/>
        </w:rPr>
        <w:t>...........</w:t>
      </w:r>
      <w:r>
        <w:rPr>
          <w:rStyle w:val="Zkladntext2dkovn0pt3"/>
        </w:rPr>
        <w:t>....</w:t>
      </w:r>
      <w:r>
        <w:rPr>
          <w:rStyle w:val="Zkladntext21"/>
        </w:rPr>
        <w:t>​</w:t>
      </w:r>
      <w:r>
        <w:rPr>
          <w:rStyle w:val="Zkladntext2dkovn0pt"/>
        </w:rPr>
        <w:t>.........</w:t>
      </w:r>
      <w:r>
        <w:rPr>
          <w:rStyle w:val="Zkladntext2dkovn0pt0"/>
        </w:rPr>
        <w:t>..</w:t>
      </w:r>
      <w:r>
        <w:rPr>
          <w:rStyle w:val="Zkladntext21"/>
        </w:rPr>
        <w:t>​</w:t>
      </w:r>
      <w:r>
        <w:rPr>
          <w:rStyle w:val="Zkladntext21"/>
        </w:rPr>
        <w:t>..</w:t>
      </w:r>
      <w:r>
        <w:rPr>
          <w:rStyle w:val="Zkladntext2dkovn0pt"/>
        </w:rPr>
        <w:t>.............</w:t>
      </w:r>
      <w:r>
        <w:rPr>
          <w:rStyle w:val="Zkladntext21"/>
        </w:rPr>
        <w:t>​</w:t>
      </w:r>
      <w:r>
        <w:rPr>
          <w:rStyle w:val="Zkladntext2dkovn0pt5"/>
        </w:rPr>
        <w:t>.......</w:t>
      </w:r>
      <w:r>
        <w:rPr>
          <w:rStyle w:val="Zkladntext2dkovn0pt3"/>
        </w:rPr>
        <w:t>.......</w:t>
      </w:r>
      <w:r>
        <w:br/>
        <w:t>(dále</w:t>
      </w:r>
      <w:proofErr w:type="gramEnd"/>
      <w:r>
        <w:t xml:space="preserve"> „Zájemce“)</w:t>
      </w:r>
    </w:p>
    <w:p w:rsidR="005F24F8" w:rsidRDefault="003A73A1">
      <w:pPr>
        <w:pStyle w:val="Zkladntext20"/>
        <w:framePr w:w="9115" w:h="1315" w:hRule="exact" w:wrap="none" w:vAnchor="page" w:hAnchor="page" w:x="1394" w:y="9387"/>
        <w:shd w:val="clear" w:color="auto" w:fill="auto"/>
        <w:spacing w:line="250" w:lineRule="exact"/>
        <w:ind w:left="20" w:firstLine="0"/>
        <w:jc w:val="center"/>
      </w:pPr>
      <w:r>
        <w:t>uzavírají níže uvedeného dne, měsíce a roku tento</w:t>
      </w:r>
      <w:r>
        <w:br/>
        <w:t>Dodatek č. 1 ke smlouvě o zpros</w:t>
      </w:r>
      <w:r>
        <w:t>tředkování burzovních komoditních obchodů ze dne</w:t>
      </w:r>
    </w:p>
    <w:p w:rsidR="005F24F8" w:rsidRDefault="003A73A1">
      <w:pPr>
        <w:pStyle w:val="Zkladntext20"/>
        <w:framePr w:w="9115" w:h="1315" w:hRule="exact" w:wrap="none" w:vAnchor="page" w:hAnchor="page" w:x="1394" w:y="9387"/>
        <w:shd w:val="clear" w:color="auto" w:fill="auto"/>
        <w:spacing w:after="204" w:line="250" w:lineRule="exact"/>
        <w:ind w:left="20" w:firstLine="0"/>
        <w:jc w:val="center"/>
      </w:pPr>
      <w:proofErr w:type="gramStart"/>
      <w:r>
        <w:t>6.6.2018</w:t>
      </w:r>
      <w:proofErr w:type="gramEnd"/>
      <w:r>
        <w:t>:</w:t>
      </w:r>
    </w:p>
    <w:p w:rsidR="005F24F8" w:rsidRDefault="003A73A1">
      <w:pPr>
        <w:pStyle w:val="Zkladntext20"/>
        <w:framePr w:w="9115" w:h="1315" w:hRule="exact" w:wrap="none" w:vAnchor="page" w:hAnchor="page" w:x="1394" w:y="9387"/>
        <w:shd w:val="clear" w:color="auto" w:fill="auto"/>
        <w:spacing w:line="220" w:lineRule="exact"/>
        <w:ind w:left="400" w:hanging="400"/>
      </w:pPr>
      <w:r>
        <w:t>Smluvní strany se dohodly na změně čl. V. Smlouvy následovně.</w:t>
      </w:r>
    </w:p>
    <w:p w:rsidR="005F24F8" w:rsidRDefault="003A73A1">
      <w:pPr>
        <w:pStyle w:val="Zkladntext20"/>
        <w:framePr w:w="9115" w:h="4096" w:hRule="exact" w:wrap="none" w:vAnchor="page" w:hAnchor="page" w:x="1394" w:y="11177"/>
        <w:shd w:val="clear" w:color="auto" w:fill="auto"/>
        <w:spacing w:after="243" w:line="220" w:lineRule="exact"/>
        <w:ind w:left="400" w:hanging="400"/>
      </w:pPr>
      <w:r>
        <w:t>Nové znění:</w:t>
      </w:r>
    </w:p>
    <w:p w:rsidR="005F24F8" w:rsidRDefault="003A73A1">
      <w:pPr>
        <w:pStyle w:val="Nadpis30"/>
        <w:framePr w:w="9115" w:h="4096" w:hRule="exact" w:wrap="none" w:vAnchor="page" w:hAnchor="page" w:x="1394" w:y="11177"/>
        <w:numPr>
          <w:ilvl w:val="0"/>
          <w:numId w:val="1"/>
        </w:numPr>
        <w:shd w:val="clear" w:color="auto" w:fill="auto"/>
        <w:tabs>
          <w:tab w:val="left" w:pos="596"/>
        </w:tabs>
        <w:spacing w:before="0" w:after="221" w:line="220" w:lineRule="exact"/>
        <w:ind w:firstLine="0"/>
        <w:jc w:val="both"/>
      </w:pPr>
      <w:bookmarkStart w:id="6" w:name="bookmark6"/>
      <w:r>
        <w:t>Cena plnění předmětu Smlouvy</w:t>
      </w:r>
      <w:bookmarkEnd w:id="6"/>
    </w:p>
    <w:p w:rsidR="005F24F8" w:rsidRDefault="003A73A1">
      <w:pPr>
        <w:pStyle w:val="Zkladntext20"/>
        <w:framePr w:w="9115" w:h="4096" w:hRule="exact" w:wrap="none" w:vAnchor="page" w:hAnchor="page" w:x="1394" w:y="11177"/>
        <w:numPr>
          <w:ilvl w:val="0"/>
          <w:numId w:val="2"/>
        </w:numPr>
        <w:shd w:val="clear" w:color="auto" w:fill="auto"/>
        <w:tabs>
          <w:tab w:val="left" w:pos="346"/>
        </w:tabs>
        <w:spacing w:after="180"/>
        <w:ind w:left="400" w:hanging="400"/>
      </w:pPr>
      <w:r>
        <w:t>V souvislosti s poskytováním služeb v souladu s touto Smlouvou se smluvní strany</w:t>
      </w:r>
      <w:r>
        <w:br/>
        <w:t xml:space="preserve">dohodly na </w:t>
      </w:r>
      <w:r>
        <w:t>následující smluvní odměně Dohodce za roční nákup:</w:t>
      </w:r>
    </w:p>
    <w:p w:rsidR="005F24F8" w:rsidRDefault="003A73A1">
      <w:pPr>
        <w:pStyle w:val="Zkladntext20"/>
        <w:framePr w:w="9115" w:h="4096" w:hRule="exact" w:wrap="none" w:vAnchor="page" w:hAnchor="page" w:x="1394" w:y="11177"/>
        <w:numPr>
          <w:ilvl w:val="0"/>
          <w:numId w:val="3"/>
        </w:numPr>
        <w:shd w:val="clear" w:color="auto" w:fill="auto"/>
        <w:tabs>
          <w:tab w:val="left" w:pos="658"/>
        </w:tabs>
        <w:ind w:left="400" w:firstLine="0"/>
        <w:jc w:val="both"/>
      </w:pPr>
      <w:r>
        <w:t>za komoditu plyn ve výši:</w:t>
      </w:r>
    </w:p>
    <w:p w:rsidR="005F24F8" w:rsidRDefault="003A73A1">
      <w:pPr>
        <w:pStyle w:val="Zkladntext20"/>
        <w:framePr w:w="9115" w:h="4096" w:hRule="exact" w:wrap="none" w:vAnchor="page" w:hAnchor="page" w:x="1394" w:y="11177"/>
        <w:shd w:val="clear" w:color="auto" w:fill="auto"/>
        <w:tabs>
          <w:tab w:val="left" w:pos="1291"/>
          <w:tab w:val="right" w:pos="1806"/>
          <w:tab w:val="right" w:pos="2810"/>
          <w:tab w:val="left" w:pos="3010"/>
        </w:tabs>
        <w:ind w:left="400" w:firstLine="0"/>
        <w:jc w:val="both"/>
      </w:pPr>
      <w:proofErr w:type="gramStart"/>
      <w:r>
        <w:rPr>
          <w:rStyle w:val="Zkladntext21"/>
        </w:rPr>
        <w:t>............</w:t>
      </w:r>
      <w:r>
        <w:rPr>
          <w:rStyle w:val="D7D3C1A4-53D7-45E6-9944-17B140CFF7D1"/>
        </w:rPr>
        <w:t>.</w:t>
      </w:r>
      <w:r>
        <w:rPr>
          <w:rStyle w:val="B374678A-D999-470D-BD7A-661568901AFF"/>
        </w:rPr>
        <w:t>.</w:t>
      </w:r>
      <w:r>
        <w:t>-</w:t>
      </w:r>
      <w:r>
        <w:tab/>
        <w:t>Kč</w:t>
      </w:r>
      <w:proofErr w:type="gramEnd"/>
      <w:r>
        <w:tab/>
        <w:t>(slovy:</w:t>
      </w:r>
      <w:r>
        <w:tab/>
      </w:r>
      <w:r>
        <w:rPr>
          <w:rStyle w:val="Zkladntext21"/>
        </w:rPr>
        <w:t>....</w:t>
      </w:r>
      <w:r>
        <w:rPr>
          <w:rStyle w:val="Zkladntext2dkovn0pt"/>
        </w:rPr>
        <w:t>..........................</w:t>
      </w:r>
      <w:r>
        <w:rPr>
          <w:rStyle w:val="Zkladntext21"/>
        </w:rPr>
        <w:t>​</w:t>
      </w:r>
      <w:r>
        <w:rPr>
          <w:rStyle w:val="Zkladntext21"/>
        </w:rPr>
        <w:t>..........​............</w:t>
      </w:r>
      <w:r>
        <w:rPr>
          <w:rStyle w:val="Zkladntext2dkovn0pt"/>
        </w:rPr>
        <w:t>.</w:t>
      </w:r>
      <w:r>
        <w:t>) bez DPH,</w:t>
      </w:r>
    </w:p>
    <w:p w:rsidR="005F24F8" w:rsidRDefault="003A73A1">
      <w:pPr>
        <w:pStyle w:val="Zkladntext20"/>
        <w:framePr w:w="9115" w:h="4096" w:hRule="exact" w:wrap="none" w:vAnchor="page" w:hAnchor="page" w:x="1394" w:y="11177"/>
        <w:shd w:val="clear" w:color="auto" w:fill="auto"/>
        <w:tabs>
          <w:tab w:val="left" w:pos="1306"/>
          <w:tab w:val="right" w:pos="1806"/>
          <w:tab w:val="right" w:pos="2810"/>
          <w:tab w:val="left" w:pos="3024"/>
        </w:tabs>
        <w:ind w:left="520" w:firstLine="0"/>
        <w:jc w:val="both"/>
      </w:pPr>
      <w:proofErr w:type="gramStart"/>
      <w:r>
        <w:rPr>
          <w:rStyle w:val="Zkladntext21"/>
        </w:rPr>
        <w:t>..........</w:t>
      </w:r>
      <w:r>
        <w:tab/>
        <w:t>-</w:t>
      </w:r>
      <w:r>
        <w:tab/>
        <w:t>Kč</w:t>
      </w:r>
      <w:proofErr w:type="gramEnd"/>
      <w:r>
        <w:tab/>
        <w:t>(slovy:</w:t>
      </w:r>
      <w:r>
        <w:tab/>
      </w:r>
      <w:r>
        <w:rPr>
          <w:rStyle w:val="Zkladntext2dkovn0pt"/>
        </w:rPr>
        <w:t>.................................</w:t>
      </w:r>
      <w:r>
        <w:rPr>
          <w:rStyle w:val="Zkladntext2dkovn0pt0"/>
        </w:rPr>
        <w:t>.........</w:t>
      </w:r>
      <w:r>
        <w:rPr>
          <w:rStyle w:val="Zkladntext21"/>
        </w:rPr>
        <w:t>​</w:t>
      </w:r>
      <w:r>
        <w:rPr>
          <w:rStyle w:val="Zkladntext21"/>
        </w:rPr>
        <w:t>..........​............</w:t>
      </w:r>
      <w:r>
        <w:rPr>
          <w:rStyle w:val="Zkladntext2dkovn0pt"/>
        </w:rPr>
        <w:t>.</w:t>
      </w:r>
      <w:r>
        <w:t>) 21% DPH,</w:t>
      </w:r>
    </w:p>
    <w:p w:rsidR="005F24F8" w:rsidRDefault="003A73A1">
      <w:pPr>
        <w:pStyle w:val="Zkladntext20"/>
        <w:framePr w:w="9115" w:h="4096" w:hRule="exact" w:wrap="none" w:vAnchor="page" w:hAnchor="page" w:x="1394" w:y="11177"/>
        <w:shd w:val="clear" w:color="auto" w:fill="auto"/>
        <w:tabs>
          <w:tab w:val="left" w:pos="1291"/>
          <w:tab w:val="right" w:pos="1806"/>
          <w:tab w:val="right" w:pos="2810"/>
          <w:tab w:val="left" w:pos="3010"/>
          <w:tab w:val="right" w:pos="8546"/>
        </w:tabs>
        <w:spacing w:after="180"/>
        <w:ind w:left="400" w:firstLine="0"/>
        <w:jc w:val="both"/>
      </w:pPr>
      <w:proofErr w:type="gramStart"/>
      <w:r>
        <w:rPr>
          <w:rStyle w:val="Zkladntext21"/>
        </w:rPr>
        <w:t>............</w:t>
      </w:r>
      <w:r>
        <w:tab/>
        <w:t>-</w:t>
      </w:r>
      <w:r>
        <w:tab/>
        <w:t>Kč</w:t>
      </w:r>
      <w:proofErr w:type="gramEnd"/>
      <w:r>
        <w:tab/>
        <w:t>(slovy:</w:t>
      </w:r>
      <w:r>
        <w:tab/>
      </w:r>
      <w:r>
        <w:rPr>
          <w:rStyle w:val="Zkladntext2dkovn0pt"/>
        </w:rPr>
        <w:t>..............................................</w:t>
      </w:r>
      <w:r>
        <w:rPr>
          <w:rStyle w:val="Zkladntext2dkovn0pt0"/>
        </w:rPr>
        <w:t>..</w:t>
      </w:r>
      <w:r>
        <w:rPr>
          <w:rStyle w:val="Zkladntext21"/>
        </w:rPr>
        <w:t>​</w:t>
      </w:r>
      <w:r>
        <w:rPr>
          <w:rStyle w:val="Zkladntext21"/>
        </w:rPr>
        <w:t>..........​............</w:t>
      </w:r>
      <w:r>
        <w:rPr>
          <w:rStyle w:val="Zkladntext2dkovn0pt"/>
        </w:rPr>
        <w:t>.</w:t>
      </w:r>
      <w:r>
        <w:t>) včetně</w:t>
      </w:r>
      <w:r>
        <w:tab/>
        <w:t>DPH,</w:t>
      </w:r>
    </w:p>
    <w:p w:rsidR="005F24F8" w:rsidRDefault="003A73A1">
      <w:pPr>
        <w:pStyle w:val="Zkladntext20"/>
        <w:framePr w:w="9115" w:h="4096" w:hRule="exact" w:wrap="none" w:vAnchor="page" w:hAnchor="page" w:x="1394" w:y="11177"/>
        <w:numPr>
          <w:ilvl w:val="0"/>
          <w:numId w:val="3"/>
        </w:numPr>
        <w:shd w:val="clear" w:color="auto" w:fill="auto"/>
        <w:tabs>
          <w:tab w:val="left" w:pos="662"/>
        </w:tabs>
        <w:ind w:left="400" w:firstLine="0"/>
        <w:jc w:val="both"/>
      </w:pPr>
      <w:r>
        <w:t>za komoditu elektřina ve výši:</w:t>
      </w:r>
    </w:p>
    <w:p w:rsidR="005F24F8" w:rsidRDefault="003A73A1">
      <w:pPr>
        <w:pStyle w:val="Zkladntext20"/>
        <w:framePr w:w="9115" w:h="4096" w:hRule="exact" w:wrap="none" w:vAnchor="page" w:hAnchor="page" w:x="1394" w:y="11177"/>
        <w:shd w:val="clear" w:color="auto" w:fill="auto"/>
        <w:tabs>
          <w:tab w:val="left" w:pos="1291"/>
          <w:tab w:val="right" w:pos="1806"/>
          <w:tab w:val="right" w:pos="2810"/>
          <w:tab w:val="left" w:pos="3010"/>
        </w:tabs>
        <w:ind w:left="400" w:firstLine="0"/>
        <w:jc w:val="both"/>
      </w:pPr>
      <w:proofErr w:type="gramStart"/>
      <w:r>
        <w:rPr>
          <w:rStyle w:val="Zkladntext21"/>
        </w:rPr>
        <w:t>...........</w:t>
      </w:r>
      <w:r>
        <w:t>,</w:t>
      </w:r>
      <w:r>
        <w:tab/>
        <w:t>-</w:t>
      </w:r>
      <w:r>
        <w:tab/>
        <w:t>Kč</w:t>
      </w:r>
      <w:proofErr w:type="gramEnd"/>
      <w:r>
        <w:tab/>
        <w:t>(slovy:</w:t>
      </w:r>
      <w:r>
        <w:tab/>
      </w:r>
      <w:r>
        <w:rPr>
          <w:rStyle w:val="Zkladntext21"/>
        </w:rPr>
        <w:t>...</w:t>
      </w:r>
      <w:r>
        <w:rPr>
          <w:rStyle w:val="Zkladntext2dkovn0pt"/>
        </w:rPr>
        <w:t>..........................</w:t>
      </w:r>
      <w:r>
        <w:rPr>
          <w:rStyle w:val="Zkladntext21"/>
        </w:rPr>
        <w:t>.​..........​............</w:t>
      </w:r>
      <w:r>
        <w:rPr>
          <w:rStyle w:val="Zkladntext2dkovn0pt"/>
        </w:rPr>
        <w:t>.</w:t>
      </w:r>
      <w:r>
        <w:t>) bez DPH,</w:t>
      </w:r>
    </w:p>
    <w:p w:rsidR="005F24F8" w:rsidRDefault="003A73A1">
      <w:pPr>
        <w:pStyle w:val="Zkladntext20"/>
        <w:framePr w:w="9115" w:h="4096" w:hRule="exact" w:wrap="none" w:vAnchor="page" w:hAnchor="page" w:x="1394" w:y="11177"/>
        <w:shd w:val="clear" w:color="auto" w:fill="auto"/>
        <w:tabs>
          <w:tab w:val="left" w:pos="1306"/>
          <w:tab w:val="right" w:pos="1806"/>
          <w:tab w:val="right" w:pos="2810"/>
          <w:tab w:val="left" w:pos="3024"/>
        </w:tabs>
        <w:ind w:left="520" w:firstLine="0"/>
        <w:jc w:val="both"/>
      </w:pPr>
      <w:proofErr w:type="gramStart"/>
      <w:r>
        <w:rPr>
          <w:rStyle w:val="Zkladntext21"/>
        </w:rPr>
        <w:t>.........</w:t>
      </w:r>
      <w:r>
        <w:t>,</w:t>
      </w:r>
      <w:r>
        <w:tab/>
        <w:t>-</w:t>
      </w:r>
      <w:r>
        <w:tab/>
        <w:t>Kč</w:t>
      </w:r>
      <w:proofErr w:type="gramEnd"/>
      <w:r>
        <w:tab/>
        <w:t>(slovy:</w:t>
      </w:r>
      <w:r>
        <w:tab/>
      </w:r>
      <w:r>
        <w:rPr>
          <w:rStyle w:val="Zkladntext2dkovn0pt"/>
        </w:rPr>
        <w:t>...............................</w:t>
      </w:r>
      <w:r>
        <w:rPr>
          <w:rStyle w:val="Zkladntext2dkovn0pt0"/>
        </w:rPr>
        <w:t>..........</w:t>
      </w:r>
      <w:r>
        <w:t xml:space="preserve"> </w:t>
      </w:r>
      <w:r>
        <w:rPr>
          <w:rStyle w:val="Zkladntext21"/>
        </w:rPr>
        <w:t>..........​............</w:t>
      </w:r>
      <w:r>
        <w:rPr>
          <w:rStyle w:val="Zkladntext2dkovn0pt"/>
        </w:rPr>
        <w:t>.</w:t>
      </w:r>
      <w:r>
        <w:t>) 21% DPH,</w:t>
      </w:r>
    </w:p>
    <w:p w:rsidR="005F24F8" w:rsidRDefault="003A73A1">
      <w:pPr>
        <w:pStyle w:val="Zkladntext20"/>
        <w:framePr w:w="9115" w:h="4096" w:hRule="exact" w:wrap="none" w:vAnchor="page" w:hAnchor="page" w:x="1394" w:y="11177"/>
        <w:shd w:val="clear" w:color="auto" w:fill="auto"/>
        <w:tabs>
          <w:tab w:val="left" w:pos="1291"/>
          <w:tab w:val="right" w:pos="1806"/>
          <w:tab w:val="right" w:pos="2810"/>
          <w:tab w:val="left" w:pos="3010"/>
          <w:tab w:val="right" w:pos="8546"/>
        </w:tabs>
        <w:ind w:left="400" w:firstLine="0"/>
        <w:jc w:val="both"/>
      </w:pPr>
      <w:proofErr w:type="gramStart"/>
      <w:r>
        <w:rPr>
          <w:rStyle w:val="Zkladntext21"/>
        </w:rPr>
        <w:t>...........</w:t>
      </w:r>
      <w:r>
        <w:t>,</w:t>
      </w:r>
      <w:r>
        <w:tab/>
        <w:t>-</w:t>
      </w:r>
      <w:r>
        <w:tab/>
        <w:t>Kč</w:t>
      </w:r>
      <w:proofErr w:type="gramEnd"/>
      <w:r>
        <w:tab/>
        <w:t>(slovy:</w:t>
      </w:r>
      <w:r>
        <w:tab/>
      </w:r>
      <w:r>
        <w:rPr>
          <w:rStyle w:val="Zkladntext2dkovn0pt"/>
        </w:rPr>
        <w:t>............................................</w:t>
      </w:r>
      <w:r>
        <w:rPr>
          <w:rStyle w:val="Zkladntext2dkovn0pt0"/>
        </w:rPr>
        <w:t>...</w:t>
      </w:r>
      <w:r>
        <w:rPr>
          <w:rStyle w:val="Zkladntext21"/>
        </w:rPr>
        <w:t>.​..........​............</w:t>
      </w:r>
      <w:r>
        <w:rPr>
          <w:rStyle w:val="Zkladntext2dkovn0pt"/>
        </w:rPr>
        <w:t>.</w:t>
      </w:r>
      <w:r>
        <w:t>) včetně</w:t>
      </w:r>
      <w:r>
        <w:tab/>
        <w:t>DPH</w:t>
      </w:r>
    </w:p>
    <w:p w:rsidR="005F24F8" w:rsidRDefault="003A73A1">
      <w:pPr>
        <w:pStyle w:val="ZhlavneboZpat0"/>
        <w:framePr w:wrap="none" w:vAnchor="page" w:hAnchor="page" w:x="1394" w:y="15724"/>
        <w:shd w:val="clear" w:color="auto" w:fill="auto"/>
        <w:spacing w:line="200" w:lineRule="exact"/>
      </w:pPr>
      <w:r>
        <w:t>Smlouv</w:t>
      </w:r>
      <w:r>
        <w:t>a o zprostředkování - trh s elektřinou a plynem</w:t>
      </w:r>
      <w:r>
        <w:rPr>
          <w:rStyle w:val="ZhlavneboZpatArial4ptNekurzva"/>
        </w:rPr>
        <w:t xml:space="preserve"> - </w:t>
      </w:r>
      <w:r>
        <w:t>SSDE a SSDP (poptávka)</w:t>
      </w:r>
    </w:p>
    <w:p w:rsidR="005F24F8" w:rsidRDefault="003A73A1">
      <w:pPr>
        <w:pStyle w:val="ZhlavneboZpat0"/>
        <w:framePr w:wrap="none" w:vAnchor="page" w:hAnchor="page" w:x="8897" w:y="15729"/>
        <w:shd w:val="clear" w:color="auto" w:fill="auto"/>
        <w:spacing w:line="200" w:lineRule="exact"/>
      </w:pPr>
      <w:r>
        <w:t>Strana 1 (celkem 3)</w:t>
      </w:r>
    </w:p>
    <w:p w:rsidR="005F24F8" w:rsidRDefault="005F24F8">
      <w:pPr>
        <w:rPr>
          <w:sz w:val="2"/>
          <w:szCs w:val="2"/>
        </w:rPr>
        <w:sectPr w:rsidR="005F24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24F8" w:rsidRDefault="003A73A1">
      <w:pPr>
        <w:pStyle w:val="Zkladntext20"/>
        <w:framePr w:w="9115" w:h="13709" w:hRule="exact" w:wrap="none" w:vAnchor="page" w:hAnchor="page" w:x="1394" w:y="1563"/>
        <w:shd w:val="clear" w:color="auto" w:fill="auto"/>
        <w:tabs>
          <w:tab w:val="left" w:pos="1291"/>
          <w:tab w:val="right" w:pos="1806"/>
          <w:tab w:val="right" w:pos="2810"/>
          <w:tab w:val="left" w:pos="3010"/>
          <w:tab w:val="right" w:pos="8546"/>
        </w:tabs>
        <w:spacing w:after="233" w:line="250" w:lineRule="exact"/>
        <w:ind w:left="400" w:firstLine="0"/>
        <w:jc w:val="both"/>
      </w:pPr>
      <w:r>
        <w:lastRenderedPageBreak/>
        <w:t>za poskytnutí všech služeb ze strany Dohodce. Tato cena je nepřekročitelná a nejvýše</w:t>
      </w:r>
      <w:r>
        <w:br/>
        <w:t xml:space="preserve">přípustná. Smluvní odměna zahrnuje také burzovní </w:t>
      </w:r>
      <w:r>
        <w:t>poplatky za Burzovní obchody</w:t>
      </w:r>
      <w:r>
        <w:br/>
        <w:t>uzavřené Zájemcem a veškeré další náklady Dohodce spojené s plněním předmětu této</w:t>
      </w:r>
      <w:r>
        <w:br/>
        <w:t>Smlouvy. K výši smluvní odměny bude připočtena příslušná daň z přidané hodnoty.</w:t>
      </w:r>
    </w:p>
    <w:p w:rsidR="005F24F8" w:rsidRDefault="003A73A1">
      <w:pPr>
        <w:pStyle w:val="Zkladntext20"/>
        <w:framePr w:w="9115" w:h="13709" w:hRule="exact" w:wrap="none" w:vAnchor="page" w:hAnchor="page" w:x="1394" w:y="1563"/>
        <w:numPr>
          <w:ilvl w:val="0"/>
          <w:numId w:val="2"/>
        </w:numPr>
        <w:shd w:val="clear" w:color="auto" w:fill="auto"/>
        <w:tabs>
          <w:tab w:val="left" w:pos="368"/>
        </w:tabs>
        <w:spacing w:line="259" w:lineRule="exact"/>
        <w:ind w:left="420"/>
        <w:jc w:val="both"/>
      </w:pPr>
      <w:r>
        <w:t>Nárok Dohodce na smluvní odměnu ve výši dohodného vzniká dnem uza</w:t>
      </w:r>
      <w:r>
        <w:t>vření</w:t>
      </w:r>
      <w:r>
        <w:br/>
        <w:t>Burzovního obchodu. Za den zdanitelného plnění se má pro účely této Smlouvy den</w:t>
      </w:r>
      <w:r>
        <w:br/>
        <w:t>uzavření Burzovního obchodu.</w:t>
      </w:r>
    </w:p>
    <w:p w:rsidR="005F24F8" w:rsidRDefault="003A73A1">
      <w:pPr>
        <w:pStyle w:val="Zkladntext20"/>
        <w:framePr w:w="9115" w:h="13709" w:hRule="exact" w:wrap="none" w:vAnchor="page" w:hAnchor="page" w:x="1394" w:y="1563"/>
        <w:numPr>
          <w:ilvl w:val="0"/>
          <w:numId w:val="2"/>
        </w:numPr>
        <w:shd w:val="clear" w:color="auto" w:fill="auto"/>
        <w:tabs>
          <w:tab w:val="left" w:pos="368"/>
        </w:tabs>
        <w:spacing w:line="250" w:lineRule="exact"/>
        <w:ind w:left="420"/>
        <w:jc w:val="both"/>
      </w:pPr>
      <w:r>
        <w:t>Smluvní odměna Dohodce je splatná na základě daňového dokladu - faktury, vystavené</w:t>
      </w:r>
      <w:r>
        <w:br/>
        <w:t xml:space="preserve">Dohodcem v souladu s ustanoveními zákona o dani z přidané </w:t>
      </w:r>
      <w:r>
        <w:t>hodnoty, přičemž sjednaná</w:t>
      </w:r>
      <w:r>
        <w:br/>
        <w:t>lhůta splatnosti faktury činí 30 kalendářních dnů od jejího vystavení.</w:t>
      </w:r>
    </w:p>
    <w:p w:rsidR="005F24F8" w:rsidRDefault="003A73A1">
      <w:pPr>
        <w:pStyle w:val="Zkladntext20"/>
        <w:framePr w:w="9115" w:h="13709" w:hRule="exact" w:wrap="none" w:vAnchor="page" w:hAnchor="page" w:x="1394" w:y="1563"/>
        <w:numPr>
          <w:ilvl w:val="0"/>
          <w:numId w:val="2"/>
        </w:numPr>
        <w:shd w:val="clear" w:color="auto" w:fill="auto"/>
        <w:tabs>
          <w:tab w:val="left" w:pos="368"/>
        </w:tabs>
        <w:spacing w:after="264" w:line="250" w:lineRule="exact"/>
        <w:ind w:left="420"/>
        <w:jc w:val="both"/>
      </w:pPr>
      <w:r>
        <w:t>V případě prodlení s úhradou sjednané smluvní odměny je Dohodce oprávněn účtovat</w:t>
      </w:r>
      <w:r>
        <w:br/>
        <w:t xml:space="preserve">Zájemci úroky z prodlení ve </w:t>
      </w:r>
      <w:proofErr w:type="gramStart"/>
      <w:r>
        <w:t xml:space="preserve">výši </w:t>
      </w:r>
      <w:r>
        <w:rPr>
          <w:rStyle w:val="Zkladntext21"/>
        </w:rPr>
        <w:t>.......</w:t>
      </w:r>
      <w:r>
        <w:t xml:space="preserve"> % z neuhrazené</w:t>
      </w:r>
      <w:proofErr w:type="gramEnd"/>
      <w:r>
        <w:t xml:space="preserve"> částky za každý den pr</w:t>
      </w:r>
      <w:r>
        <w:t>odlení.</w:t>
      </w:r>
    </w:p>
    <w:p w:rsidR="005F24F8" w:rsidRDefault="003A73A1">
      <w:pPr>
        <w:pStyle w:val="Nadpis30"/>
        <w:framePr w:w="9115" w:h="13709" w:hRule="exact" w:wrap="none" w:vAnchor="page" w:hAnchor="page" w:x="1394" w:y="1563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214" w:line="220" w:lineRule="exact"/>
        <w:ind w:left="420"/>
        <w:jc w:val="both"/>
      </w:pPr>
      <w:bookmarkStart w:id="7" w:name="bookmark7"/>
      <w:r>
        <w:t>Povinnosti Dohodce</w:t>
      </w:r>
      <w:bookmarkEnd w:id="7"/>
    </w:p>
    <w:p w:rsidR="005F24F8" w:rsidRDefault="003A73A1">
      <w:pPr>
        <w:pStyle w:val="Zkladntext20"/>
        <w:framePr w:w="9115" w:h="13709" w:hRule="exact" w:wrap="none" w:vAnchor="page" w:hAnchor="page" w:x="1394" w:y="1563"/>
        <w:shd w:val="clear" w:color="auto" w:fill="auto"/>
        <w:spacing w:line="250" w:lineRule="exact"/>
        <w:ind w:left="420"/>
        <w:jc w:val="both"/>
      </w:pPr>
      <w:r>
        <w:t>Dohodce je povinen:</w:t>
      </w:r>
    </w:p>
    <w:p w:rsidR="005F24F8" w:rsidRDefault="003A73A1">
      <w:pPr>
        <w:pStyle w:val="Zkladntext20"/>
        <w:framePr w:w="9115" w:h="13709" w:hRule="exact" w:wrap="none" w:vAnchor="page" w:hAnchor="page" w:x="1394" w:y="1563"/>
        <w:shd w:val="clear" w:color="auto" w:fill="auto"/>
        <w:spacing w:line="250" w:lineRule="exact"/>
        <w:ind w:left="420" w:firstLine="0"/>
        <w:jc w:val="both"/>
      </w:pPr>
      <w:r>
        <w:t>postupovat při plnění předmětu této Smlouvy s náležitou odbornou péčí tak, aby nebylo</w:t>
      </w:r>
      <w:r>
        <w:br/>
        <w:t>poškozeno dobré jméno Zájemce,</w:t>
      </w:r>
    </w:p>
    <w:p w:rsidR="005F24F8" w:rsidRDefault="003A73A1">
      <w:pPr>
        <w:pStyle w:val="Zkladntext20"/>
        <w:framePr w:w="9115" w:h="13709" w:hRule="exact" w:wrap="none" w:vAnchor="page" w:hAnchor="page" w:x="1394" w:y="1563"/>
        <w:shd w:val="clear" w:color="auto" w:fill="auto"/>
        <w:spacing w:line="250" w:lineRule="exact"/>
        <w:ind w:left="420" w:firstLine="0"/>
        <w:jc w:val="both"/>
      </w:pPr>
      <w:r>
        <w:t>řídit se při plnění předmětu této Smlouvy platnými Burzovními pravidly, Obchodními</w:t>
      </w:r>
      <w:r>
        <w:br/>
      </w:r>
      <w:r>
        <w:t>podmínkami a příkazy Zájemce k obchodování na ČMKB,</w:t>
      </w:r>
    </w:p>
    <w:p w:rsidR="005F24F8" w:rsidRDefault="003A73A1">
      <w:pPr>
        <w:pStyle w:val="Zkladntext20"/>
        <w:framePr w:w="9115" w:h="13709" w:hRule="exact" w:wrap="none" w:vAnchor="page" w:hAnchor="page" w:x="1394" w:y="1563"/>
        <w:numPr>
          <w:ilvl w:val="0"/>
          <w:numId w:val="3"/>
        </w:numPr>
        <w:shd w:val="clear" w:color="auto" w:fill="auto"/>
        <w:tabs>
          <w:tab w:val="left" w:pos="368"/>
        </w:tabs>
        <w:spacing w:line="250" w:lineRule="exact"/>
        <w:ind w:left="420"/>
        <w:jc w:val="both"/>
      </w:pPr>
      <w:r>
        <w:t>oznámit zájemci všechny změny Burzovních pravidel a Obchodních podmínek,</w:t>
      </w:r>
    </w:p>
    <w:p w:rsidR="005F24F8" w:rsidRDefault="003A73A1">
      <w:pPr>
        <w:pStyle w:val="Zkladntext20"/>
        <w:framePr w:w="9115" w:h="13709" w:hRule="exact" w:wrap="none" w:vAnchor="page" w:hAnchor="page" w:x="1394" w:y="1563"/>
        <w:numPr>
          <w:ilvl w:val="0"/>
          <w:numId w:val="3"/>
        </w:numPr>
        <w:shd w:val="clear" w:color="auto" w:fill="auto"/>
        <w:tabs>
          <w:tab w:val="left" w:pos="368"/>
        </w:tabs>
        <w:spacing w:line="250" w:lineRule="exact"/>
        <w:ind w:left="420"/>
        <w:jc w:val="both"/>
      </w:pPr>
      <w:r>
        <w:t>sdělit Zájemci všechny jemu známé skutečnosti, které souvisejí s plněním předmětu této</w:t>
      </w:r>
      <w:r>
        <w:br/>
        <w:t>Smlouvy,</w:t>
      </w:r>
    </w:p>
    <w:p w:rsidR="005F24F8" w:rsidRDefault="003A73A1">
      <w:pPr>
        <w:pStyle w:val="Zkladntext20"/>
        <w:framePr w:w="9115" w:h="13709" w:hRule="exact" w:wrap="none" w:vAnchor="page" w:hAnchor="page" w:x="1394" w:y="1563"/>
        <w:shd w:val="clear" w:color="auto" w:fill="auto"/>
        <w:spacing w:after="264" w:line="250" w:lineRule="exact"/>
        <w:ind w:left="420" w:firstLine="0"/>
        <w:jc w:val="both"/>
      </w:pPr>
      <w:r>
        <w:t>uhradit ČMKB burzovní poplatky za Z</w:t>
      </w:r>
      <w:r>
        <w:t>ájemcem uzavřené Burzovní obchody.</w:t>
      </w:r>
    </w:p>
    <w:p w:rsidR="005F24F8" w:rsidRDefault="003A73A1">
      <w:pPr>
        <w:pStyle w:val="Nadpis30"/>
        <w:framePr w:w="9115" w:h="13709" w:hRule="exact" w:wrap="none" w:vAnchor="page" w:hAnchor="page" w:x="1394" w:y="1563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219" w:line="220" w:lineRule="exact"/>
        <w:ind w:left="420"/>
        <w:jc w:val="both"/>
      </w:pPr>
      <w:bookmarkStart w:id="8" w:name="bookmark8"/>
      <w:r>
        <w:t>Povinnosti Zájemce</w:t>
      </w:r>
      <w:bookmarkEnd w:id="8"/>
    </w:p>
    <w:p w:rsidR="005F24F8" w:rsidRDefault="003A73A1">
      <w:pPr>
        <w:pStyle w:val="Zkladntext20"/>
        <w:framePr w:w="9115" w:h="13709" w:hRule="exact" w:wrap="none" w:vAnchor="page" w:hAnchor="page" w:x="1394" w:y="1563"/>
        <w:shd w:val="clear" w:color="auto" w:fill="auto"/>
        <w:spacing w:line="250" w:lineRule="exact"/>
        <w:ind w:left="420"/>
        <w:jc w:val="both"/>
      </w:pPr>
      <w:r>
        <w:t>Zájemce je povinen:</w:t>
      </w:r>
    </w:p>
    <w:p w:rsidR="005F24F8" w:rsidRDefault="003A73A1">
      <w:pPr>
        <w:pStyle w:val="Zkladntext20"/>
        <w:framePr w:w="9115" w:h="13709" w:hRule="exact" w:wrap="none" w:vAnchor="page" w:hAnchor="page" w:x="1394" w:y="1563"/>
        <w:shd w:val="clear" w:color="auto" w:fill="auto"/>
        <w:spacing w:line="250" w:lineRule="exact"/>
        <w:ind w:left="420" w:firstLine="0"/>
        <w:jc w:val="both"/>
      </w:pPr>
      <w:r>
        <w:t>řídit se při naplňování předmětu této Smlouvy Burzovními pravidly a platnými</w:t>
      </w:r>
      <w:r>
        <w:br/>
        <w:t>Obchodními podmínkami,</w:t>
      </w:r>
    </w:p>
    <w:p w:rsidR="005F24F8" w:rsidRDefault="003A73A1">
      <w:pPr>
        <w:pStyle w:val="Zkladntext20"/>
        <w:framePr w:w="9115" w:h="13709" w:hRule="exact" w:wrap="none" w:vAnchor="page" w:hAnchor="page" w:x="1394" w:y="1563"/>
        <w:shd w:val="clear" w:color="auto" w:fill="auto"/>
        <w:spacing w:line="250" w:lineRule="exact"/>
        <w:ind w:left="420" w:firstLine="0"/>
        <w:jc w:val="both"/>
      </w:pPr>
      <w:r>
        <w:t xml:space="preserve">sdělovat Dohodci bez zbytečného odkladu okolnosti důležité pro jeho činnost </w:t>
      </w:r>
      <w:r>
        <w:t>dohodce</w:t>
      </w:r>
      <w:r>
        <w:br/>
        <w:t>dle této Smlouvy,</w:t>
      </w:r>
    </w:p>
    <w:p w:rsidR="005F24F8" w:rsidRDefault="003A73A1">
      <w:pPr>
        <w:pStyle w:val="Zkladntext20"/>
        <w:framePr w:w="9115" w:h="13709" w:hRule="exact" w:wrap="none" w:vAnchor="page" w:hAnchor="page" w:x="1394" w:y="1563"/>
        <w:shd w:val="clear" w:color="auto" w:fill="auto"/>
        <w:spacing w:line="250" w:lineRule="exact"/>
        <w:ind w:left="420" w:firstLine="0"/>
        <w:jc w:val="both"/>
      </w:pPr>
      <w:r>
        <w:t>stanoveným způsobem a ve stanovených termínech předávat Dohodci dokumenty</w:t>
      </w:r>
      <w:r>
        <w:br/>
        <w:t>a informace potřebné pro plnění předmětu této Smlouvy, tedy zejména plnou moc</w:t>
      </w:r>
      <w:r>
        <w:br/>
        <w:t>a příkazy k obchodování na ČMKB,</w:t>
      </w:r>
    </w:p>
    <w:p w:rsidR="005F24F8" w:rsidRDefault="003A73A1">
      <w:pPr>
        <w:pStyle w:val="Zkladntext20"/>
        <w:framePr w:w="9115" w:h="13709" w:hRule="exact" w:wrap="none" w:vAnchor="page" w:hAnchor="page" w:x="1394" w:y="1563"/>
        <w:shd w:val="clear" w:color="auto" w:fill="auto"/>
        <w:spacing w:line="250" w:lineRule="exact"/>
        <w:ind w:left="420" w:firstLine="0"/>
        <w:jc w:val="both"/>
      </w:pPr>
      <w:r>
        <w:t>po uzavření Burzovního obchodu splnit sjednan</w:t>
      </w:r>
      <w:r>
        <w:t>é podmínky uzavřeného Burzovního</w:t>
      </w:r>
      <w:r>
        <w:br/>
        <w:t>obchodu,</w:t>
      </w:r>
    </w:p>
    <w:p w:rsidR="005F24F8" w:rsidRDefault="003A73A1">
      <w:pPr>
        <w:pStyle w:val="Zkladntext20"/>
        <w:framePr w:w="9115" w:h="13709" w:hRule="exact" w:wrap="none" w:vAnchor="page" w:hAnchor="page" w:x="1394" w:y="1563"/>
        <w:shd w:val="clear" w:color="auto" w:fill="auto"/>
        <w:spacing w:after="264" w:line="250" w:lineRule="exact"/>
        <w:ind w:left="420" w:firstLine="0"/>
        <w:jc w:val="both"/>
      </w:pPr>
      <w:r>
        <w:t>uhradit Dohodci ve sjednaném termínu sjednanou smluvní odměnu.</w:t>
      </w:r>
    </w:p>
    <w:p w:rsidR="005F24F8" w:rsidRDefault="003A73A1">
      <w:pPr>
        <w:pStyle w:val="Nadpis30"/>
        <w:framePr w:w="9115" w:h="13709" w:hRule="exact" w:wrap="none" w:vAnchor="page" w:hAnchor="page" w:x="1394" w:y="1563"/>
        <w:shd w:val="clear" w:color="auto" w:fill="auto"/>
        <w:spacing w:before="0" w:after="224" w:line="220" w:lineRule="exact"/>
        <w:ind w:left="420"/>
        <w:jc w:val="both"/>
      </w:pPr>
      <w:bookmarkStart w:id="9" w:name="bookmark9"/>
      <w:r>
        <w:t>IX. Předávání informací a odpovědné osoby</w:t>
      </w:r>
      <w:bookmarkEnd w:id="9"/>
    </w:p>
    <w:p w:rsidR="005F24F8" w:rsidRDefault="003A73A1">
      <w:pPr>
        <w:pStyle w:val="Zkladntext20"/>
        <w:framePr w:w="9115" w:h="13709" w:hRule="exact" w:wrap="none" w:vAnchor="page" w:hAnchor="page" w:x="1394" w:y="1563"/>
        <w:numPr>
          <w:ilvl w:val="0"/>
          <w:numId w:val="4"/>
        </w:numPr>
        <w:shd w:val="clear" w:color="auto" w:fill="auto"/>
        <w:tabs>
          <w:tab w:val="left" w:pos="368"/>
        </w:tabs>
        <w:spacing w:line="250" w:lineRule="exact"/>
        <w:ind w:left="420"/>
        <w:jc w:val="both"/>
      </w:pPr>
      <w:r>
        <w:t>Komunikace mezi smluvními stranami bude probíhat výhradně písemnou formou,</w:t>
      </w:r>
      <w:r>
        <w:br/>
        <w:t xml:space="preserve">přičemž zprávy budou přepravovány </w:t>
      </w:r>
      <w:r>
        <w:t>poštou, kurýrem, osobně, faxem nebo elektronicky.</w:t>
      </w:r>
    </w:p>
    <w:p w:rsidR="005F24F8" w:rsidRDefault="003A73A1">
      <w:pPr>
        <w:pStyle w:val="Zkladntext20"/>
        <w:framePr w:w="9115" w:h="13709" w:hRule="exact" w:wrap="none" w:vAnchor="page" w:hAnchor="page" w:x="1394" w:y="1563"/>
        <w:numPr>
          <w:ilvl w:val="0"/>
          <w:numId w:val="4"/>
        </w:numPr>
        <w:shd w:val="clear" w:color="auto" w:fill="auto"/>
        <w:tabs>
          <w:tab w:val="left" w:pos="368"/>
        </w:tabs>
        <w:spacing w:line="250" w:lineRule="exact"/>
        <w:ind w:left="420"/>
        <w:jc w:val="both"/>
      </w:pPr>
      <w:r>
        <w:t>Veškeré písemnosti se považují za doručené:</w:t>
      </w:r>
    </w:p>
    <w:p w:rsidR="005F24F8" w:rsidRDefault="003A73A1">
      <w:pPr>
        <w:pStyle w:val="Zkladntext20"/>
        <w:framePr w:w="9115" w:h="13709" w:hRule="exact" w:wrap="none" w:vAnchor="page" w:hAnchor="page" w:x="1394" w:y="1563"/>
        <w:numPr>
          <w:ilvl w:val="0"/>
          <w:numId w:val="5"/>
        </w:numPr>
        <w:shd w:val="clear" w:color="auto" w:fill="auto"/>
        <w:tabs>
          <w:tab w:val="left" w:pos="779"/>
        </w:tabs>
        <w:spacing w:line="250" w:lineRule="exact"/>
        <w:ind w:left="780" w:hanging="360"/>
      </w:pPr>
      <w:r>
        <w:t>v případě poštovního, kurýrního či osobního doručení okamžikem jejich převzetí</w:t>
      </w:r>
      <w:r>
        <w:br/>
        <w:t>příjemcem,</w:t>
      </w:r>
    </w:p>
    <w:p w:rsidR="005F24F8" w:rsidRDefault="003A73A1">
      <w:pPr>
        <w:pStyle w:val="Zkladntext20"/>
        <w:framePr w:w="9115" w:h="13709" w:hRule="exact" w:wrap="none" w:vAnchor="page" w:hAnchor="page" w:x="1394" w:y="1563"/>
        <w:numPr>
          <w:ilvl w:val="0"/>
          <w:numId w:val="5"/>
        </w:numPr>
        <w:shd w:val="clear" w:color="auto" w:fill="auto"/>
        <w:tabs>
          <w:tab w:val="left" w:pos="779"/>
        </w:tabs>
        <w:spacing w:line="250" w:lineRule="exact"/>
        <w:ind w:left="780" w:hanging="360"/>
      </w:pPr>
      <w:r>
        <w:t xml:space="preserve">v případě faxového zaslání okamžikem, kdy odesílatel obdrží od adresáta </w:t>
      </w:r>
      <w:r>
        <w:t>písemné</w:t>
      </w:r>
      <w:r>
        <w:br/>
        <w:t>potvrzení o doručení,</w:t>
      </w:r>
    </w:p>
    <w:p w:rsidR="005F24F8" w:rsidRDefault="003A73A1">
      <w:pPr>
        <w:pStyle w:val="Zkladntext20"/>
        <w:framePr w:w="9115" w:h="13709" w:hRule="exact" w:wrap="none" w:vAnchor="page" w:hAnchor="page" w:x="1394" w:y="1563"/>
        <w:numPr>
          <w:ilvl w:val="0"/>
          <w:numId w:val="5"/>
        </w:numPr>
        <w:shd w:val="clear" w:color="auto" w:fill="auto"/>
        <w:tabs>
          <w:tab w:val="left" w:pos="779"/>
        </w:tabs>
        <w:spacing w:line="250" w:lineRule="exact"/>
        <w:ind w:left="780" w:hanging="360"/>
      </w:pPr>
      <w:r>
        <w:t>v případě elektronického doručení okamžikem, kdy odesílatel obdrží od adresáta</w:t>
      </w:r>
      <w:r>
        <w:br/>
        <w:t>písemné potvrzení o doručení.</w:t>
      </w:r>
    </w:p>
    <w:p w:rsidR="005F24F8" w:rsidRDefault="003A73A1">
      <w:pPr>
        <w:pStyle w:val="Zkladntext20"/>
        <w:framePr w:w="9115" w:h="13709" w:hRule="exact" w:wrap="none" w:vAnchor="page" w:hAnchor="page" w:x="1394" w:y="1563"/>
        <w:numPr>
          <w:ilvl w:val="0"/>
          <w:numId w:val="4"/>
        </w:numPr>
        <w:shd w:val="clear" w:color="auto" w:fill="auto"/>
        <w:tabs>
          <w:tab w:val="left" w:pos="368"/>
        </w:tabs>
        <w:spacing w:line="250" w:lineRule="exact"/>
        <w:ind w:left="420"/>
        <w:jc w:val="both"/>
      </w:pPr>
      <w:r>
        <w:t>K předávání informací a dokumentů dle této Smlouvy, zejména k podpisu dodatků</w:t>
      </w:r>
      <w:r>
        <w:br/>
        <w:t>a příloh této Smlouvy a ze strany Dohod</w:t>
      </w:r>
      <w:r>
        <w:t>ce k provedení jednostranné náhrady nebo</w:t>
      </w:r>
      <w:r>
        <w:br/>
        <w:t>doplnění Makléře, jsou oprávněny zde jmenované kontaktní a oprávněné osoby:</w:t>
      </w:r>
    </w:p>
    <w:p w:rsidR="005F24F8" w:rsidRDefault="003A73A1">
      <w:pPr>
        <w:pStyle w:val="ZhlavneboZpat0"/>
        <w:framePr w:wrap="none" w:vAnchor="page" w:hAnchor="page" w:x="1418" w:y="15854"/>
        <w:shd w:val="clear" w:color="auto" w:fill="auto"/>
        <w:spacing w:line="200" w:lineRule="exact"/>
      </w:pPr>
      <w:r>
        <w:t>Smlouva o zprostředkování - trh s elektřinou a plynem - SSDE a SSDP (poptávka)</w:t>
      </w:r>
    </w:p>
    <w:p w:rsidR="005F24F8" w:rsidRDefault="003A73A1">
      <w:pPr>
        <w:pStyle w:val="ZhlavneboZpat0"/>
        <w:framePr w:wrap="none" w:vAnchor="page" w:hAnchor="page" w:x="8901" w:y="15839"/>
        <w:shd w:val="clear" w:color="auto" w:fill="auto"/>
        <w:spacing w:line="200" w:lineRule="exact"/>
      </w:pPr>
      <w:r>
        <w:t>Strana 2 (celkem 3)</w:t>
      </w:r>
    </w:p>
    <w:p w:rsidR="005F24F8" w:rsidRDefault="005F24F8">
      <w:pPr>
        <w:rPr>
          <w:sz w:val="2"/>
          <w:szCs w:val="2"/>
        </w:rPr>
        <w:sectPr w:rsidR="005F24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24F8" w:rsidRDefault="003A73A1">
      <w:pPr>
        <w:pStyle w:val="Zkladntext20"/>
        <w:framePr w:w="9115" w:h="6891" w:hRule="exact" w:wrap="none" w:vAnchor="page" w:hAnchor="page" w:x="1394" w:y="1463"/>
        <w:shd w:val="clear" w:color="auto" w:fill="auto"/>
        <w:ind w:left="760" w:hanging="360"/>
        <w:jc w:val="both"/>
      </w:pPr>
      <w:r>
        <w:lastRenderedPageBreak/>
        <w:t>Za Dohodce:</w:t>
      </w:r>
    </w:p>
    <w:p w:rsidR="005F24F8" w:rsidRDefault="003A73A1">
      <w:pPr>
        <w:pStyle w:val="Zkladntext20"/>
        <w:framePr w:w="9115" w:h="6891" w:hRule="exact" w:wrap="none" w:vAnchor="page" w:hAnchor="page" w:x="1394" w:y="1463"/>
        <w:shd w:val="clear" w:color="auto" w:fill="auto"/>
        <w:ind w:left="400" w:firstLine="0"/>
      </w:pPr>
      <w:proofErr w:type="gramStart"/>
      <w:r>
        <w:rPr>
          <w:rStyle w:val="Zkladntext2dkovn0pt3"/>
        </w:rPr>
        <w:t>.</w:t>
      </w:r>
      <w:r>
        <w:rPr>
          <w:rStyle w:val="Zkladntext2dkovn0pt4"/>
        </w:rPr>
        <w:t>.........</w:t>
      </w:r>
      <w:r>
        <w:rPr>
          <w:rStyle w:val="Zkladntext21"/>
        </w:rPr>
        <w:t>​</w:t>
      </w:r>
      <w:r>
        <w:rPr>
          <w:rStyle w:val="Zkladntext2dkovn0pt"/>
        </w:rPr>
        <w:t>.....</w:t>
      </w:r>
      <w:r>
        <w:rPr>
          <w:rStyle w:val="Zkladntext2dkovn0pt0"/>
        </w:rPr>
        <w:t>................</w:t>
      </w:r>
      <w:r>
        <w:rPr>
          <w:rStyle w:val="Zkladntext21"/>
        </w:rPr>
        <w:t>​</w:t>
      </w:r>
      <w:r>
        <w:rPr>
          <w:rStyle w:val="Zkladntext2dkovn0pt0"/>
        </w:rPr>
        <w:t>........</w:t>
      </w:r>
      <w:r>
        <w:rPr>
          <w:rStyle w:val="Zkladntext2dkovn0pt5"/>
        </w:rPr>
        <w:t>...</w:t>
      </w:r>
      <w:r>
        <w:rPr>
          <w:rStyle w:val="Zkladntext21"/>
        </w:rPr>
        <w:t>​</w:t>
      </w:r>
      <w:r>
        <w:rPr>
          <w:rStyle w:val="Zkladntext21"/>
        </w:rPr>
        <w:t>.</w:t>
      </w:r>
      <w:r>
        <w:rPr>
          <w:rStyle w:val="Zkladntext2dkovn0pt"/>
        </w:rPr>
        <w:t>.........................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6"/>
        </w:rPr>
        <w:t>....</w:t>
      </w:r>
      <w:r>
        <w:rPr>
          <w:rStyle w:val="Zkladntext21"/>
        </w:rPr>
        <w:t>​</w:t>
      </w:r>
      <w:r>
        <w:rPr>
          <w:rStyle w:val="Zkladntext21"/>
        </w:rPr>
        <w:t>....................​</w:t>
      </w:r>
      <w:r>
        <w:rPr>
          <w:rStyle w:val="Zkladntext2dkovn0pt2"/>
        </w:rPr>
        <w:t>.</w:t>
      </w:r>
      <w:r>
        <w:rPr>
          <w:rStyle w:val="Zkladntext2dkovn0pt6"/>
        </w:rPr>
        <w:t>....</w:t>
      </w:r>
      <w:r>
        <w:rPr>
          <w:rStyle w:val="Zkladntext21"/>
        </w:rPr>
        <w:t>​</w:t>
      </w:r>
      <w:r>
        <w:rPr>
          <w:rStyle w:val="Zkladntext21"/>
        </w:rPr>
        <w:t>....................​</w:t>
      </w:r>
      <w:r>
        <w:rPr>
          <w:rStyle w:val="Zkladntext2dkovn0pt3"/>
        </w:rPr>
        <w:t>...</w:t>
      </w:r>
      <w:r>
        <w:rPr>
          <w:rStyle w:val="Zkladntext2dkovn0pt4"/>
        </w:rPr>
        <w:t>.....</w:t>
      </w:r>
      <w:r>
        <w:br/>
      </w:r>
      <w:r>
        <w:rPr>
          <w:rStyle w:val="Zkladntext21"/>
        </w:rPr>
        <w:t>​</w:t>
      </w:r>
      <w:r>
        <w:rPr>
          <w:rStyle w:val="Zkladntext21"/>
        </w:rPr>
        <w:t>....................​</w:t>
      </w:r>
      <w:r>
        <w:rPr>
          <w:rStyle w:val="Zkladntext2dkovn0pt3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</w:t>
      </w:r>
      <w:r>
        <w:rPr>
          <w:rStyle w:val="Zkladntext2dkovn0pt4"/>
        </w:rPr>
        <w:t>.....</w:t>
      </w:r>
      <w:r w:rsidRPr="003A73A1">
        <w:rPr>
          <w:rStyle w:val="Zkladntext22"/>
          <w:lang w:val="it-IT"/>
        </w:rPr>
        <w:t>​</w:t>
      </w:r>
      <w:r w:rsidRPr="003A73A1">
        <w:rPr>
          <w:rStyle w:val="Zkladntext2dkovn0pt7"/>
          <w:lang w:val="it-IT"/>
        </w:rPr>
        <w:t>.......................</w:t>
      </w:r>
      <w:r w:rsidRPr="003A73A1">
        <w:rPr>
          <w:rStyle w:val="Zkladntext2dkovn0pt8"/>
          <w:lang w:val="it-IT"/>
        </w:rPr>
        <w:t>.........</w:t>
      </w:r>
      <w:proofErr w:type="gramEnd"/>
    </w:p>
    <w:p w:rsidR="005F24F8" w:rsidRDefault="003A73A1">
      <w:pPr>
        <w:pStyle w:val="Zkladntext20"/>
        <w:framePr w:w="9115" w:h="6891" w:hRule="exact" w:wrap="none" w:vAnchor="page" w:hAnchor="page" w:x="1394" w:y="1463"/>
        <w:shd w:val="clear" w:color="auto" w:fill="auto"/>
        <w:spacing w:after="268"/>
        <w:ind w:left="400" w:right="780" w:firstLine="0"/>
      </w:pPr>
      <w:proofErr w:type="gramStart"/>
      <w:r>
        <w:rPr>
          <w:rStyle w:val="Zkladntext2dkovn0pt4"/>
        </w:rPr>
        <w:t>.....</w:t>
      </w:r>
      <w:r>
        <w:rPr>
          <w:rStyle w:val="Zkladntext2dkovn0pt9"/>
        </w:rPr>
        <w:t>..</w:t>
      </w:r>
      <w:r>
        <w:rPr>
          <w:rStyle w:val="Zkladntext21"/>
        </w:rPr>
        <w:t>​</w:t>
      </w:r>
      <w:r>
        <w:rPr>
          <w:rStyle w:val="Zkladntext21"/>
        </w:rPr>
        <w:t>..............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..............</w:t>
      </w:r>
      <w:r>
        <w:rPr>
          <w:rStyle w:val="Zkladntext2dkovn0pt5"/>
        </w:rPr>
        <w:t>...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6"/>
        </w:rPr>
        <w:t>....</w:t>
      </w:r>
      <w:r>
        <w:rPr>
          <w:rStyle w:val="Zkladntext21"/>
        </w:rPr>
        <w:t>​</w:t>
      </w:r>
      <w:r>
        <w:rPr>
          <w:rStyle w:val="Zkladntext21"/>
        </w:rPr>
        <w:t>......</w:t>
      </w:r>
      <w:r>
        <w:rPr>
          <w:rStyle w:val="Zkladntext21"/>
        </w:rPr>
        <w:t>..............​</w:t>
      </w:r>
      <w:r>
        <w:rPr>
          <w:rStyle w:val="Zkladntext2dkovn0pt2"/>
        </w:rPr>
        <w:t>.</w:t>
      </w:r>
      <w:r>
        <w:rPr>
          <w:rStyle w:val="Zkladntext2dkovn0pt6"/>
        </w:rPr>
        <w:t>....</w:t>
      </w:r>
      <w:r>
        <w:rPr>
          <w:rStyle w:val="Zkladntext21"/>
        </w:rPr>
        <w:t>​</w:t>
      </w:r>
      <w:r>
        <w:rPr>
          <w:rStyle w:val="Zkladntext21"/>
        </w:rPr>
        <w:t>....................​</w:t>
      </w:r>
      <w:r>
        <w:rPr>
          <w:rStyle w:val="Zkladntext2dkovn0pt3"/>
        </w:rPr>
        <w:t>........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...................</w:t>
      </w:r>
      <w:r>
        <w:br/>
      </w:r>
      <w:r>
        <w:rPr>
          <w:rStyle w:val="Zkladntext21"/>
        </w:rPr>
        <w:t>​</w:t>
      </w:r>
      <w:r>
        <w:rPr>
          <w:rStyle w:val="Zkladntext2dkovn0pt3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</w:t>
      </w:r>
      <w:r>
        <w:rPr>
          <w:rStyle w:val="Zkladntext2dkovn0pt4"/>
        </w:rPr>
        <w:t>.....</w:t>
      </w:r>
      <w:r w:rsidRPr="003A73A1">
        <w:rPr>
          <w:rStyle w:val="Zkladntext21"/>
          <w:lang w:val="it-IT" w:eastAsia="en-US" w:bidi="en-US"/>
        </w:rPr>
        <w:t>​</w:t>
      </w:r>
      <w:r w:rsidRPr="003A73A1">
        <w:rPr>
          <w:rStyle w:val="Zkladntext21"/>
          <w:lang w:val="it-IT" w:eastAsia="en-US" w:bidi="en-US"/>
        </w:rPr>
        <w:t>..........</w:t>
      </w:r>
      <w:r w:rsidRPr="003A73A1">
        <w:rPr>
          <w:rStyle w:val="Zkladntext2dkovn0pt"/>
          <w:lang w:val="it-IT" w:eastAsia="en-US" w:bidi="en-US"/>
        </w:rPr>
        <w:t>.................</w:t>
      </w:r>
      <w:proofErr w:type="gramEnd"/>
    </w:p>
    <w:p w:rsidR="005F24F8" w:rsidRDefault="003A73A1">
      <w:pPr>
        <w:pStyle w:val="Zkladntext20"/>
        <w:framePr w:w="9115" w:h="6891" w:hRule="exact" w:wrap="none" w:vAnchor="page" w:hAnchor="page" w:x="1394" w:y="1463"/>
        <w:shd w:val="clear" w:color="auto" w:fill="auto"/>
        <w:spacing w:line="220" w:lineRule="exact"/>
        <w:ind w:left="760" w:hanging="360"/>
        <w:jc w:val="both"/>
      </w:pPr>
      <w:r>
        <w:t>Za Zájemce:</w:t>
      </w:r>
    </w:p>
    <w:p w:rsidR="005F24F8" w:rsidRDefault="003A73A1">
      <w:pPr>
        <w:pStyle w:val="Zkladntext20"/>
        <w:framePr w:w="9115" w:h="6891" w:hRule="exact" w:wrap="none" w:vAnchor="page" w:hAnchor="page" w:x="1394" w:y="1463"/>
        <w:shd w:val="clear" w:color="auto" w:fill="auto"/>
        <w:spacing w:after="226" w:line="220" w:lineRule="exact"/>
        <w:ind w:left="760" w:hanging="360"/>
        <w:jc w:val="both"/>
      </w:pPr>
      <w:proofErr w:type="gramStart"/>
      <w:r>
        <w:rPr>
          <w:rStyle w:val="Zkladntext2dkovn0pt"/>
        </w:rPr>
        <w:t>.........</w:t>
      </w:r>
      <w:r>
        <w:rPr>
          <w:rStyle w:val="Zkladntext2dkovn0pt0"/>
        </w:rPr>
        <w:t>..</w:t>
      </w:r>
      <w:r>
        <w:rPr>
          <w:rStyle w:val="Zkladntext21"/>
        </w:rPr>
        <w:t>​</w:t>
      </w:r>
      <w:r>
        <w:rPr>
          <w:rStyle w:val="Zkladntext2dkovn0pt"/>
        </w:rPr>
        <w:t>.......</w:t>
      </w:r>
      <w:r>
        <w:rPr>
          <w:rStyle w:val="Zkladntext2dkovn0pt0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......</w:t>
      </w:r>
      <w:r>
        <w:rPr>
          <w:rStyle w:val="Zkladntext2dkovn0pt4"/>
        </w:rPr>
        <w:t>.....</w:t>
      </w:r>
      <w:r>
        <w:rPr>
          <w:rStyle w:val="Zkladntext21"/>
        </w:rPr>
        <w:t>​</w:t>
      </w:r>
      <w:r>
        <w:rPr>
          <w:rStyle w:val="Zkladntext2dkovn0pt3"/>
        </w:rPr>
        <w:t>......</w:t>
      </w:r>
      <w:r>
        <w:rPr>
          <w:rStyle w:val="Zkladntext2dkovn0pt4"/>
        </w:rPr>
        <w:t>.....</w:t>
      </w:r>
      <w:r>
        <w:rPr>
          <w:rStyle w:val="Zkladntext21"/>
        </w:rPr>
        <w:t>​</w:t>
      </w:r>
      <w:r>
        <w:rPr>
          <w:rStyle w:val="Zkladntext2dkovn0pt1"/>
        </w:rPr>
        <w:t>.....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.......​.......​........​</w:t>
      </w:r>
      <w:r>
        <w:rPr>
          <w:rStyle w:val="Zkladntext2dkovn0pt3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</w:t>
      </w:r>
      <w:r>
        <w:rPr>
          <w:rStyle w:val="Zkladntext2dkovn0pt4"/>
        </w:rPr>
        <w:t>.....</w:t>
      </w:r>
      <w:r>
        <w:rPr>
          <w:rStyle w:val="Zkladntext21"/>
          <w:lang w:val="en-US" w:eastAsia="en-US" w:bidi="en-US"/>
        </w:rPr>
        <w:t>​</w:t>
      </w:r>
      <w:r>
        <w:rPr>
          <w:rStyle w:val="Zkladntext21"/>
          <w:lang w:val="en-US" w:eastAsia="en-US" w:bidi="en-US"/>
        </w:rPr>
        <w:t>............................</w:t>
      </w:r>
      <w:r>
        <w:rPr>
          <w:rStyle w:val="Zkladntext2dkovn0pt"/>
          <w:lang w:val="en-US" w:eastAsia="en-US" w:bidi="en-US"/>
        </w:rPr>
        <w:t>....</w:t>
      </w:r>
      <w:proofErr w:type="gramEnd"/>
    </w:p>
    <w:p w:rsidR="005F24F8" w:rsidRDefault="003A73A1">
      <w:pPr>
        <w:pStyle w:val="Zkladntext20"/>
        <w:framePr w:w="9115" w:h="6891" w:hRule="exact" w:wrap="none" w:vAnchor="page" w:hAnchor="page" w:x="1394" w:y="1463"/>
        <w:numPr>
          <w:ilvl w:val="0"/>
          <w:numId w:val="4"/>
        </w:numPr>
        <w:shd w:val="clear" w:color="auto" w:fill="auto"/>
        <w:tabs>
          <w:tab w:val="left" w:pos="374"/>
        </w:tabs>
        <w:spacing w:after="244"/>
        <w:ind w:left="400" w:hanging="400"/>
        <w:jc w:val="both"/>
      </w:pPr>
      <w:r>
        <w:t xml:space="preserve">K </w:t>
      </w:r>
      <w:r>
        <w:t>předávání informací a dokumentů při uzavírání Burzovních obchodů dle Obchodních</w:t>
      </w:r>
      <w:r>
        <w:br/>
        <w:t>podmínek, zejména k předávání a k přebírání příkazů k obchodování na ČMKBK (včetně</w:t>
      </w:r>
      <w:r>
        <w:br/>
        <w:t>jejich změn) a k předávání a přebírání výsledků obchodování, jsou oprávněny zde</w:t>
      </w:r>
      <w:r>
        <w:br/>
        <w:t>jmenované kon</w:t>
      </w:r>
      <w:r>
        <w:t>taktní a oprávněné osoby:</w:t>
      </w:r>
    </w:p>
    <w:p w:rsidR="005F24F8" w:rsidRDefault="003A73A1">
      <w:pPr>
        <w:pStyle w:val="Zkladntext20"/>
        <w:framePr w:w="9115" w:h="6891" w:hRule="exact" w:wrap="none" w:vAnchor="page" w:hAnchor="page" w:x="1394" w:y="1463"/>
        <w:shd w:val="clear" w:color="auto" w:fill="auto"/>
        <w:spacing w:line="250" w:lineRule="exact"/>
        <w:ind w:left="760" w:hanging="360"/>
        <w:jc w:val="both"/>
      </w:pPr>
      <w:r>
        <w:t>Za Dohodce:</w:t>
      </w:r>
    </w:p>
    <w:p w:rsidR="005F24F8" w:rsidRDefault="003A73A1">
      <w:pPr>
        <w:pStyle w:val="Zkladntext20"/>
        <w:framePr w:w="9115" w:h="6891" w:hRule="exact" w:wrap="none" w:vAnchor="page" w:hAnchor="page" w:x="1394" w:y="1463"/>
        <w:shd w:val="clear" w:color="auto" w:fill="auto"/>
        <w:spacing w:line="250" w:lineRule="exact"/>
        <w:ind w:left="400" w:right="780" w:firstLine="0"/>
      </w:pPr>
      <w:proofErr w:type="gramStart"/>
      <w:r>
        <w:rPr>
          <w:rStyle w:val="Zkladntext2dkovn0pt4"/>
        </w:rPr>
        <w:t>.....</w:t>
      </w:r>
      <w:r>
        <w:rPr>
          <w:rStyle w:val="Zkladntext2dkovn0pt9"/>
        </w:rPr>
        <w:t>..</w:t>
      </w:r>
      <w:r>
        <w:rPr>
          <w:rStyle w:val="Zkladntext21"/>
        </w:rPr>
        <w:t>​</w:t>
      </w:r>
      <w:r>
        <w:rPr>
          <w:rStyle w:val="Zkladntext21"/>
        </w:rPr>
        <w:t>..............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..............</w:t>
      </w:r>
      <w:r>
        <w:rPr>
          <w:rStyle w:val="Zkladntext2dkovn0pt5"/>
        </w:rPr>
        <w:t>...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6"/>
        </w:rPr>
        <w:t>....</w:t>
      </w:r>
      <w:r>
        <w:rPr>
          <w:rStyle w:val="Zkladntext21"/>
        </w:rPr>
        <w:t>​</w:t>
      </w:r>
      <w:r>
        <w:rPr>
          <w:rStyle w:val="Zkladntext21"/>
        </w:rPr>
        <w:t>....................​</w:t>
      </w:r>
      <w:r>
        <w:rPr>
          <w:rStyle w:val="Zkladntext2dkovn0pt2"/>
        </w:rPr>
        <w:t>.</w:t>
      </w:r>
      <w:r>
        <w:rPr>
          <w:rStyle w:val="Zkladntext2dkovn0pt6"/>
        </w:rPr>
        <w:t>....</w:t>
      </w:r>
      <w:r>
        <w:rPr>
          <w:rStyle w:val="Zkladntext21"/>
        </w:rPr>
        <w:t>​</w:t>
      </w:r>
      <w:r>
        <w:rPr>
          <w:rStyle w:val="Zkladntext21"/>
        </w:rPr>
        <w:t>....................​</w:t>
      </w:r>
      <w:r>
        <w:rPr>
          <w:rStyle w:val="Zkladntext2dkovn0pt3"/>
        </w:rPr>
        <w:t>........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...................</w:t>
      </w:r>
      <w:r>
        <w:br/>
      </w:r>
      <w:r>
        <w:rPr>
          <w:rStyle w:val="Zkladntext21"/>
        </w:rPr>
        <w:t>​</w:t>
      </w:r>
      <w:r>
        <w:rPr>
          <w:rStyle w:val="Zkladntext2dkovn0pt3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</w:t>
      </w:r>
      <w:r>
        <w:rPr>
          <w:rStyle w:val="Zkladntext2dkovn0pt4"/>
        </w:rPr>
        <w:t>.....</w:t>
      </w:r>
      <w:r w:rsidRPr="003A73A1">
        <w:rPr>
          <w:rStyle w:val="Zkladntext21"/>
          <w:lang w:eastAsia="en-US" w:bidi="en-US"/>
        </w:rPr>
        <w:t>​</w:t>
      </w:r>
      <w:r w:rsidRPr="003A73A1">
        <w:rPr>
          <w:rStyle w:val="Zkladntext21"/>
          <w:lang w:eastAsia="en-US" w:bidi="en-US"/>
        </w:rPr>
        <w:t>..........</w:t>
      </w:r>
      <w:r w:rsidRPr="003A73A1">
        <w:rPr>
          <w:rStyle w:val="Zkladntext2dkovn0pt"/>
          <w:lang w:eastAsia="en-US" w:bidi="en-US"/>
        </w:rPr>
        <w:t>.................</w:t>
      </w:r>
      <w:proofErr w:type="gramEnd"/>
    </w:p>
    <w:p w:rsidR="005F24F8" w:rsidRDefault="003A73A1">
      <w:pPr>
        <w:pStyle w:val="Zkladntext20"/>
        <w:framePr w:w="9115" w:h="6891" w:hRule="exact" w:wrap="none" w:vAnchor="page" w:hAnchor="page" w:x="1394" w:y="1463"/>
        <w:shd w:val="clear" w:color="auto" w:fill="auto"/>
        <w:spacing w:line="250" w:lineRule="exact"/>
        <w:ind w:left="760" w:hanging="360"/>
        <w:jc w:val="both"/>
      </w:pPr>
      <w:proofErr w:type="gramStart"/>
      <w:r>
        <w:rPr>
          <w:rStyle w:val="Zkladntext2dkovn0pt5"/>
        </w:rPr>
        <w:t>..............</w:t>
      </w:r>
      <w:r>
        <w:rPr>
          <w:rStyle w:val="Zkladntext21"/>
        </w:rPr>
        <w:t>​</w:t>
      </w:r>
      <w:r>
        <w:rPr>
          <w:rStyle w:val="Zkladntext2dkovn0pt5"/>
        </w:rPr>
        <w:t>......</w:t>
      </w:r>
      <w:r>
        <w:rPr>
          <w:rStyle w:val="Zkladntext2dkovn0pt3"/>
        </w:rPr>
        <w:t>........</w:t>
      </w:r>
      <w:r>
        <w:rPr>
          <w:rStyle w:val="Zkladntext21"/>
        </w:rPr>
        <w:t>​</w:t>
      </w:r>
      <w:r>
        <w:rPr>
          <w:rStyle w:val="Zkladntext2dkovn0pt3"/>
        </w:rPr>
        <w:t>...........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0pt3"/>
        </w:rPr>
        <w:t>........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....................​</w:t>
      </w:r>
      <w:r>
        <w:rPr>
          <w:rStyle w:val="Zkladntext2dkovn0pt3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</w:t>
      </w:r>
      <w:r>
        <w:rPr>
          <w:rStyle w:val="Zkladntext2dkovn0pt4"/>
        </w:rPr>
        <w:t>.....</w:t>
      </w:r>
      <w:r w:rsidRPr="003A73A1">
        <w:rPr>
          <w:rStyle w:val="Zkladntext22"/>
          <w:lang w:val="cs-CZ"/>
        </w:rPr>
        <w:t>​</w:t>
      </w:r>
      <w:r w:rsidRPr="003A73A1">
        <w:rPr>
          <w:rStyle w:val="Zkladntext2dkovn0pt8"/>
          <w:lang w:val="cs-CZ"/>
        </w:rPr>
        <w:t>........................</w:t>
      </w:r>
      <w:r w:rsidRPr="003A73A1">
        <w:rPr>
          <w:rStyle w:val="Zkladntext2dkovn0pta"/>
          <w:lang w:val="cs-CZ"/>
        </w:rPr>
        <w:t>..</w:t>
      </w:r>
      <w:proofErr w:type="gramEnd"/>
    </w:p>
    <w:p w:rsidR="005F24F8" w:rsidRDefault="003A73A1">
      <w:pPr>
        <w:pStyle w:val="Zkladntext20"/>
        <w:framePr w:w="9115" w:h="6891" w:hRule="exact" w:wrap="none" w:vAnchor="page" w:hAnchor="page" w:x="1394" w:y="1463"/>
        <w:shd w:val="clear" w:color="auto" w:fill="auto"/>
        <w:spacing w:line="250" w:lineRule="exact"/>
        <w:ind w:left="760" w:hanging="360"/>
        <w:jc w:val="both"/>
      </w:pPr>
      <w:proofErr w:type="gramStart"/>
      <w:r>
        <w:rPr>
          <w:rStyle w:val="Zkladntext21"/>
        </w:rPr>
        <w:t>..............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.................</w:t>
      </w:r>
      <w:r>
        <w:rPr>
          <w:rStyle w:val="Zkladntext2dkovn0pt5"/>
        </w:rPr>
        <w:t>.</w:t>
      </w:r>
      <w:r>
        <w:rPr>
          <w:rStyle w:val="Zkladntext21"/>
        </w:rPr>
        <w:t>​</w:t>
      </w:r>
      <w:r>
        <w:rPr>
          <w:rStyle w:val="Zkladntext2dkovn0pt3"/>
        </w:rPr>
        <w:t>...........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6"/>
        </w:rPr>
        <w:t>....</w:t>
      </w:r>
      <w:r>
        <w:rPr>
          <w:rStyle w:val="Zkladntext21"/>
        </w:rPr>
        <w:t>​</w:t>
      </w:r>
      <w:r>
        <w:rPr>
          <w:rStyle w:val="Zkladntext21"/>
        </w:rPr>
        <w:t>....................​</w:t>
      </w:r>
      <w:r>
        <w:rPr>
          <w:rStyle w:val="Zkladntext2dkovn0pt2"/>
        </w:rPr>
        <w:t>.</w:t>
      </w:r>
      <w:r>
        <w:rPr>
          <w:rStyle w:val="Zkladntext2dkovn0pt6"/>
        </w:rPr>
        <w:t>....</w:t>
      </w:r>
      <w:r>
        <w:rPr>
          <w:rStyle w:val="Zkladntext21"/>
        </w:rPr>
        <w:t>​</w:t>
      </w:r>
      <w:r>
        <w:rPr>
          <w:rStyle w:val="Zkladntext21"/>
        </w:rPr>
        <w:t>....................​</w:t>
      </w:r>
      <w:r>
        <w:rPr>
          <w:rStyle w:val="Zkladntext2dkovn0pt3"/>
        </w:rPr>
        <w:t>........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....................​</w:t>
      </w:r>
      <w:r>
        <w:rPr>
          <w:rStyle w:val="Zkladntext2dkovn0pt3"/>
        </w:rPr>
        <w:t>...</w:t>
      </w:r>
      <w:r>
        <w:rPr>
          <w:rStyle w:val="Zkladntext21"/>
        </w:rPr>
        <w:t>​</w:t>
      </w:r>
      <w:r>
        <w:rPr>
          <w:rStyle w:val="Zkladntext2dkovn0pt4"/>
        </w:rPr>
        <w:t>.....</w:t>
      </w:r>
      <w:r>
        <w:rPr>
          <w:rStyle w:val="Zkladntext2dkovn0pt9"/>
        </w:rPr>
        <w:t>..</w:t>
      </w:r>
      <w:proofErr w:type="gramEnd"/>
    </w:p>
    <w:p w:rsidR="005F24F8" w:rsidRDefault="003A73A1">
      <w:pPr>
        <w:pStyle w:val="Zkladntext20"/>
        <w:framePr w:w="9115" w:h="6891" w:hRule="exact" w:wrap="none" w:vAnchor="page" w:hAnchor="page" w:x="1394" w:y="1463"/>
        <w:shd w:val="clear" w:color="auto" w:fill="auto"/>
        <w:spacing w:line="250" w:lineRule="exact"/>
        <w:ind w:left="760" w:hanging="360"/>
        <w:jc w:val="both"/>
      </w:pPr>
      <w:r w:rsidRPr="003A73A1">
        <w:rPr>
          <w:rStyle w:val="Zkladntext22"/>
          <w:lang w:val="cs-CZ"/>
        </w:rPr>
        <w:t>.........................</w:t>
      </w:r>
      <w:r w:rsidRPr="003A73A1">
        <w:rPr>
          <w:rStyle w:val="Zkladntext2dkovn0pt7"/>
          <w:lang w:val="cs-CZ"/>
        </w:rPr>
        <w:t>.....</w:t>
      </w:r>
    </w:p>
    <w:p w:rsidR="005F24F8" w:rsidRDefault="003A73A1">
      <w:pPr>
        <w:pStyle w:val="Zkladntext20"/>
        <w:framePr w:w="9115" w:h="6891" w:hRule="exact" w:wrap="none" w:vAnchor="page" w:hAnchor="page" w:x="1394" w:y="1463"/>
        <w:shd w:val="clear" w:color="auto" w:fill="auto"/>
        <w:spacing w:line="250" w:lineRule="exact"/>
        <w:ind w:left="760" w:hanging="360"/>
        <w:jc w:val="both"/>
      </w:pPr>
      <w:proofErr w:type="gramStart"/>
      <w:r>
        <w:rPr>
          <w:rStyle w:val="Zkladntext2dkovn0pt2"/>
        </w:rPr>
        <w:t>.</w:t>
      </w:r>
      <w:r>
        <w:rPr>
          <w:rStyle w:val="Zkladntext2dkovn0pt6"/>
        </w:rPr>
        <w:t>....</w:t>
      </w:r>
      <w:r>
        <w:rPr>
          <w:rStyle w:val="Zkladntext21"/>
        </w:rPr>
        <w:t>​</w:t>
      </w:r>
      <w:r>
        <w:rPr>
          <w:rStyle w:val="Zkladntext21"/>
        </w:rPr>
        <w:t>...............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0pt3"/>
        </w:rPr>
        <w:t>...........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6"/>
        </w:rPr>
        <w:t>....</w:t>
      </w:r>
      <w:r>
        <w:rPr>
          <w:rStyle w:val="Zkladntext21"/>
        </w:rPr>
        <w:t>​</w:t>
      </w:r>
      <w:r>
        <w:rPr>
          <w:rStyle w:val="Zkladntext21"/>
        </w:rPr>
        <w:t>....................​</w:t>
      </w:r>
      <w:r>
        <w:rPr>
          <w:rStyle w:val="Zkladntext2dkovn0pt2"/>
        </w:rPr>
        <w:t>.</w:t>
      </w:r>
      <w:r>
        <w:rPr>
          <w:rStyle w:val="Zkladntext2dkovn0pt6"/>
        </w:rPr>
        <w:t>....</w:t>
      </w:r>
      <w:r>
        <w:rPr>
          <w:rStyle w:val="Zkladntext21"/>
        </w:rPr>
        <w:t>​</w:t>
      </w:r>
      <w:r>
        <w:rPr>
          <w:rStyle w:val="Zkladntext21"/>
        </w:rPr>
        <w:t>....................​</w:t>
      </w:r>
      <w:r>
        <w:rPr>
          <w:rStyle w:val="Zkladntext2dkovn0pt3"/>
        </w:rPr>
        <w:t>........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....................​</w:t>
      </w:r>
      <w:r>
        <w:rPr>
          <w:rStyle w:val="Zkladntext2dkovn0pt3"/>
        </w:rPr>
        <w:t>...</w:t>
      </w:r>
      <w:r>
        <w:rPr>
          <w:rStyle w:val="Zkladntext21"/>
        </w:rPr>
        <w:t>​</w:t>
      </w:r>
      <w:r>
        <w:rPr>
          <w:rStyle w:val="Zkladntext2dkovn0pt4"/>
        </w:rPr>
        <w:t>.....</w:t>
      </w:r>
      <w:r>
        <w:rPr>
          <w:rStyle w:val="Zkladntext2dkovn0pt9"/>
        </w:rPr>
        <w:t>..</w:t>
      </w:r>
      <w:proofErr w:type="gramEnd"/>
    </w:p>
    <w:p w:rsidR="005F24F8" w:rsidRDefault="003A73A1">
      <w:pPr>
        <w:pStyle w:val="Zkladntext20"/>
        <w:framePr w:w="9115" w:h="6891" w:hRule="exact" w:wrap="none" w:vAnchor="page" w:hAnchor="page" w:x="1394" w:y="1463"/>
        <w:shd w:val="clear" w:color="auto" w:fill="auto"/>
        <w:spacing w:line="250" w:lineRule="exact"/>
        <w:ind w:left="760" w:hanging="360"/>
        <w:jc w:val="both"/>
      </w:pPr>
      <w:r w:rsidRPr="003A73A1">
        <w:rPr>
          <w:rStyle w:val="Zkladntext22"/>
          <w:lang w:val="cs-CZ"/>
        </w:rPr>
        <w:t>......................</w:t>
      </w:r>
      <w:r w:rsidRPr="003A73A1">
        <w:rPr>
          <w:rStyle w:val="Zkladntext2dkovn0pt7"/>
          <w:lang w:val="cs-CZ"/>
        </w:rPr>
        <w:t>.....</w:t>
      </w:r>
    </w:p>
    <w:p w:rsidR="005F24F8" w:rsidRDefault="003A73A1">
      <w:pPr>
        <w:pStyle w:val="Zkladntext20"/>
        <w:framePr w:w="9115" w:h="6891" w:hRule="exact" w:wrap="none" w:vAnchor="page" w:hAnchor="page" w:x="1394" w:y="1463"/>
        <w:shd w:val="clear" w:color="auto" w:fill="auto"/>
        <w:spacing w:line="250" w:lineRule="exact"/>
        <w:ind w:left="760" w:hanging="360"/>
        <w:jc w:val="both"/>
      </w:pPr>
      <w:proofErr w:type="gramStart"/>
      <w:r>
        <w:rPr>
          <w:rStyle w:val="Zkladntext2dkovn0pt3"/>
        </w:rPr>
        <w:t>........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</w:t>
      </w:r>
      <w:r>
        <w:rPr>
          <w:rStyle w:val="Zkladntext2dkovn0pt"/>
        </w:rPr>
        <w:t>.............</w:t>
      </w:r>
      <w:r>
        <w:rPr>
          <w:rStyle w:val="Zkladntext21"/>
        </w:rPr>
        <w:t>​</w:t>
      </w:r>
      <w:r>
        <w:rPr>
          <w:rStyle w:val="Zkladntext2dkovn0pt3"/>
        </w:rPr>
        <w:t>...........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6"/>
        </w:rPr>
        <w:t>....</w:t>
      </w:r>
      <w:r>
        <w:rPr>
          <w:rStyle w:val="Zkladntext21"/>
        </w:rPr>
        <w:t>​</w:t>
      </w:r>
      <w:r>
        <w:rPr>
          <w:rStyle w:val="Zkladntext21"/>
        </w:rPr>
        <w:t>....................​</w:t>
      </w:r>
      <w:r>
        <w:rPr>
          <w:rStyle w:val="Zkladntext2dkovn0pt2"/>
        </w:rPr>
        <w:t>.</w:t>
      </w:r>
      <w:r>
        <w:rPr>
          <w:rStyle w:val="Zkladntext2dkovn0pt6"/>
        </w:rPr>
        <w:t>....</w:t>
      </w:r>
      <w:r>
        <w:rPr>
          <w:rStyle w:val="Zkladntext21"/>
        </w:rPr>
        <w:t>​</w:t>
      </w:r>
      <w:r>
        <w:rPr>
          <w:rStyle w:val="Zkladntext21"/>
        </w:rPr>
        <w:t>....................​</w:t>
      </w:r>
      <w:r>
        <w:rPr>
          <w:rStyle w:val="Zkladntext2dkovn0pt3"/>
        </w:rPr>
        <w:t>....</w:t>
      </w:r>
      <w:r>
        <w:rPr>
          <w:rStyle w:val="Zkladntext2dkovn0pt3"/>
        </w:rPr>
        <w:t>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....................​</w:t>
      </w:r>
      <w:r>
        <w:rPr>
          <w:rStyle w:val="Zkladntext2dkovn0pt3"/>
        </w:rPr>
        <w:t>...</w:t>
      </w:r>
      <w:r>
        <w:rPr>
          <w:rStyle w:val="Zkladntext21"/>
        </w:rPr>
        <w:t>​</w:t>
      </w:r>
      <w:r>
        <w:rPr>
          <w:rStyle w:val="Zkladntext2dkovn0pt4"/>
        </w:rPr>
        <w:t>.....</w:t>
      </w:r>
      <w:r>
        <w:rPr>
          <w:rStyle w:val="Zkladntext2dkovn0pt9"/>
        </w:rPr>
        <w:t>..</w:t>
      </w:r>
      <w:proofErr w:type="gramEnd"/>
    </w:p>
    <w:p w:rsidR="005F24F8" w:rsidRDefault="003A73A1">
      <w:pPr>
        <w:pStyle w:val="Zkladntext20"/>
        <w:framePr w:w="9115" w:h="6891" w:hRule="exact" w:wrap="none" w:vAnchor="page" w:hAnchor="page" w:x="1394" w:y="1463"/>
        <w:shd w:val="clear" w:color="auto" w:fill="auto"/>
        <w:spacing w:after="264" w:line="250" w:lineRule="exact"/>
        <w:ind w:left="760" w:hanging="360"/>
        <w:jc w:val="both"/>
      </w:pPr>
      <w:r w:rsidRPr="003A73A1">
        <w:rPr>
          <w:rStyle w:val="Zkladntext2dkovn0pt7"/>
          <w:lang w:val="cs-CZ"/>
        </w:rPr>
        <w:t>...................</w:t>
      </w:r>
      <w:r w:rsidRPr="003A73A1">
        <w:rPr>
          <w:rStyle w:val="Zkladntext2dkovn0pt8"/>
          <w:lang w:val="cs-CZ"/>
        </w:rPr>
        <w:t>...........</w:t>
      </w:r>
    </w:p>
    <w:p w:rsidR="005F24F8" w:rsidRDefault="003A73A1">
      <w:pPr>
        <w:pStyle w:val="Zkladntext20"/>
        <w:framePr w:w="9115" w:h="6891" w:hRule="exact" w:wrap="none" w:vAnchor="page" w:hAnchor="page" w:x="1394" w:y="1463"/>
        <w:shd w:val="clear" w:color="auto" w:fill="auto"/>
        <w:spacing w:line="220" w:lineRule="exact"/>
        <w:ind w:left="760" w:hanging="360"/>
        <w:jc w:val="both"/>
      </w:pPr>
      <w:r>
        <w:t>Za Zájemce:</w:t>
      </w:r>
    </w:p>
    <w:p w:rsidR="005F24F8" w:rsidRDefault="003A73A1">
      <w:pPr>
        <w:pStyle w:val="Zkladntext20"/>
        <w:framePr w:w="9115" w:h="6891" w:hRule="exact" w:wrap="none" w:vAnchor="page" w:hAnchor="page" w:x="1394" w:y="1463"/>
        <w:shd w:val="clear" w:color="auto" w:fill="auto"/>
        <w:spacing w:line="220" w:lineRule="exact"/>
        <w:ind w:left="760" w:hanging="360"/>
        <w:jc w:val="both"/>
      </w:pPr>
      <w:proofErr w:type="gramStart"/>
      <w:r>
        <w:rPr>
          <w:rStyle w:val="Zkladntext2dkovn0pt"/>
        </w:rPr>
        <w:t>.........</w:t>
      </w:r>
      <w:r>
        <w:rPr>
          <w:rStyle w:val="Zkladntext2dkovn0pt0"/>
        </w:rPr>
        <w:t>..</w:t>
      </w:r>
      <w:r>
        <w:rPr>
          <w:rStyle w:val="Zkladntext21"/>
        </w:rPr>
        <w:t>​</w:t>
      </w:r>
      <w:r>
        <w:rPr>
          <w:rStyle w:val="Zkladntext2dkovn0pt"/>
        </w:rPr>
        <w:t>.......</w:t>
      </w:r>
      <w:r>
        <w:rPr>
          <w:rStyle w:val="Zkladntext2dkovn0pt0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......</w:t>
      </w:r>
      <w:r>
        <w:rPr>
          <w:rStyle w:val="Zkladntext2dkovn0pt4"/>
        </w:rPr>
        <w:t>.....</w:t>
      </w:r>
      <w:r>
        <w:rPr>
          <w:rStyle w:val="Zkladntext21"/>
        </w:rPr>
        <w:t>​</w:t>
      </w:r>
      <w:r>
        <w:rPr>
          <w:rStyle w:val="Zkladntext2dkovn0pt3"/>
        </w:rPr>
        <w:t>......</w:t>
      </w:r>
      <w:r>
        <w:rPr>
          <w:rStyle w:val="Zkladntext2dkovn0pt4"/>
        </w:rPr>
        <w:t>.....</w:t>
      </w:r>
      <w:r>
        <w:rPr>
          <w:rStyle w:val="Zkladntext21"/>
        </w:rPr>
        <w:t>​</w:t>
      </w:r>
      <w:r>
        <w:rPr>
          <w:rStyle w:val="Zkladntext2dkovn0pt1"/>
        </w:rPr>
        <w:t>.....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.......​.......​........​</w:t>
      </w:r>
      <w:r>
        <w:rPr>
          <w:rStyle w:val="Zkladntext2dkovn0pt3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</w:t>
      </w:r>
      <w:r>
        <w:rPr>
          <w:rStyle w:val="Zkladntext2dkovn0pt4"/>
        </w:rPr>
        <w:t>.....</w:t>
      </w:r>
      <w:r w:rsidRPr="003A73A1">
        <w:rPr>
          <w:rStyle w:val="Zkladntext21"/>
          <w:lang w:eastAsia="en-US" w:bidi="en-US"/>
        </w:rPr>
        <w:t>​</w:t>
      </w:r>
      <w:r w:rsidRPr="003A73A1">
        <w:rPr>
          <w:rStyle w:val="Zkladntext21"/>
          <w:lang w:eastAsia="en-US" w:bidi="en-US"/>
        </w:rPr>
        <w:t>............................</w:t>
      </w:r>
      <w:r w:rsidRPr="003A73A1">
        <w:rPr>
          <w:rStyle w:val="Zkladntext2dkovn0pt"/>
          <w:lang w:eastAsia="en-US" w:bidi="en-US"/>
        </w:rPr>
        <w:t>....</w:t>
      </w:r>
      <w:proofErr w:type="gramEnd"/>
    </w:p>
    <w:p w:rsidR="005F24F8" w:rsidRDefault="003A73A1">
      <w:pPr>
        <w:pStyle w:val="Nadpis30"/>
        <w:framePr w:w="9115" w:h="4190" w:hRule="exact" w:wrap="none" w:vAnchor="page" w:hAnchor="page" w:x="1394" w:y="8835"/>
        <w:shd w:val="clear" w:color="auto" w:fill="auto"/>
        <w:spacing w:before="0" w:after="224" w:line="220" w:lineRule="exact"/>
        <w:ind w:left="400" w:hanging="400"/>
        <w:jc w:val="both"/>
      </w:pPr>
      <w:bookmarkStart w:id="10" w:name="bookmark10"/>
      <w:r>
        <w:t>XII. Závěrečná ustanovení</w:t>
      </w:r>
      <w:bookmarkEnd w:id="10"/>
    </w:p>
    <w:p w:rsidR="005F24F8" w:rsidRDefault="003A73A1">
      <w:pPr>
        <w:pStyle w:val="Zkladntext20"/>
        <w:framePr w:w="9115" w:h="4190" w:hRule="exact" w:wrap="none" w:vAnchor="page" w:hAnchor="page" w:x="1394" w:y="8835"/>
        <w:numPr>
          <w:ilvl w:val="0"/>
          <w:numId w:val="6"/>
        </w:numPr>
        <w:shd w:val="clear" w:color="auto" w:fill="auto"/>
        <w:tabs>
          <w:tab w:val="left" w:pos="746"/>
        </w:tabs>
        <w:spacing w:line="250" w:lineRule="exact"/>
        <w:ind w:left="760" w:hanging="360"/>
        <w:jc w:val="both"/>
      </w:pPr>
      <w:r>
        <w:t xml:space="preserve">Ostatní ustanovení </w:t>
      </w:r>
      <w:r>
        <w:t>Smlouvy zůstávají v platnosti.</w:t>
      </w:r>
    </w:p>
    <w:p w:rsidR="005F24F8" w:rsidRDefault="003A73A1">
      <w:pPr>
        <w:pStyle w:val="Zkladntext20"/>
        <w:framePr w:w="9115" w:h="4190" w:hRule="exact" w:wrap="none" w:vAnchor="page" w:hAnchor="page" w:x="1394" w:y="8835"/>
        <w:numPr>
          <w:ilvl w:val="0"/>
          <w:numId w:val="6"/>
        </w:numPr>
        <w:shd w:val="clear" w:color="auto" w:fill="auto"/>
        <w:tabs>
          <w:tab w:val="left" w:pos="754"/>
        </w:tabs>
        <w:spacing w:line="250" w:lineRule="exact"/>
        <w:ind w:left="760" w:hanging="360"/>
        <w:jc w:val="both"/>
      </w:pPr>
      <w:r>
        <w:t>Tento dodatek č. 1 nabývá platnosti dnem podpisu oběma smluvními stranami.</w:t>
      </w:r>
      <w:r>
        <w:br/>
        <w:t xml:space="preserve">Účinnosti nabývá dnem zveřejnění v registru smluv ve smyslu </w:t>
      </w:r>
      <w:proofErr w:type="spellStart"/>
      <w:r>
        <w:t>zák</w:t>
      </w:r>
      <w:proofErr w:type="spellEnd"/>
      <w:r>
        <w:t>, č. 340/02015 Sb.</w:t>
      </w:r>
      <w:r>
        <w:br/>
        <w:t>Uveřejnění v registru smluv provede Zájemce.</w:t>
      </w:r>
    </w:p>
    <w:p w:rsidR="005F24F8" w:rsidRDefault="003A73A1">
      <w:pPr>
        <w:pStyle w:val="Zkladntext20"/>
        <w:framePr w:w="9115" w:h="4190" w:hRule="exact" w:wrap="none" w:vAnchor="page" w:hAnchor="page" w:x="1394" w:y="8835"/>
        <w:numPr>
          <w:ilvl w:val="0"/>
          <w:numId w:val="6"/>
        </w:numPr>
        <w:shd w:val="clear" w:color="auto" w:fill="auto"/>
        <w:tabs>
          <w:tab w:val="left" w:pos="754"/>
        </w:tabs>
        <w:spacing w:line="250" w:lineRule="exact"/>
        <w:ind w:left="760" w:hanging="360"/>
        <w:jc w:val="both"/>
      </w:pPr>
      <w:r>
        <w:t>Smluvní strany se dohod</w:t>
      </w:r>
      <w:r>
        <w:t>ly, že veškeré spory vzniklé z této Smlouvy nebo</w:t>
      </w:r>
      <w:r>
        <w:br/>
        <w:t>z Burzovních obchodů, uzavřených na základě této Smlouvy, bude projednávat</w:t>
      </w:r>
      <w:r>
        <w:br/>
        <w:t>a rozhodovat Rozhodčí soud při Českomoravské komoditní burze Kladno podle</w:t>
      </w:r>
      <w:r>
        <w:br/>
        <w:t>svého řádu.</w:t>
      </w:r>
    </w:p>
    <w:p w:rsidR="005F24F8" w:rsidRDefault="003A73A1">
      <w:pPr>
        <w:pStyle w:val="Zkladntext20"/>
        <w:framePr w:w="9115" w:h="4190" w:hRule="exact" w:wrap="none" w:vAnchor="page" w:hAnchor="page" w:x="1394" w:y="8835"/>
        <w:numPr>
          <w:ilvl w:val="0"/>
          <w:numId w:val="6"/>
        </w:numPr>
        <w:shd w:val="clear" w:color="auto" w:fill="auto"/>
        <w:tabs>
          <w:tab w:val="left" w:pos="763"/>
        </w:tabs>
        <w:spacing w:line="250" w:lineRule="exact"/>
        <w:ind w:left="760" w:hanging="360"/>
        <w:jc w:val="both"/>
      </w:pPr>
      <w:r>
        <w:t>Dodatek č. 1 je sepsán ve dvou stejnopisech, z</w:t>
      </w:r>
      <w:r>
        <w:t xml:space="preserve"> nich každý má hodnotu originálu</w:t>
      </w:r>
      <w:r>
        <w:br/>
        <w:t>a každý účastník obdrží jeden stejnopis.</w:t>
      </w:r>
    </w:p>
    <w:p w:rsidR="005F24F8" w:rsidRDefault="003A73A1">
      <w:pPr>
        <w:pStyle w:val="Zkladntext20"/>
        <w:framePr w:w="9115" w:h="4190" w:hRule="exact" w:wrap="none" w:vAnchor="page" w:hAnchor="page" w:x="1394" w:y="8835"/>
        <w:numPr>
          <w:ilvl w:val="0"/>
          <w:numId w:val="6"/>
        </w:numPr>
        <w:shd w:val="clear" w:color="auto" w:fill="auto"/>
        <w:tabs>
          <w:tab w:val="left" w:pos="763"/>
        </w:tabs>
        <w:spacing w:line="250" w:lineRule="exact"/>
        <w:ind w:left="760" w:hanging="360"/>
        <w:jc w:val="both"/>
      </w:pPr>
      <w:r>
        <w:t>Smlouva může být změněna či doplněna pouze písemným číslovaným dodatkem</w:t>
      </w:r>
      <w:r>
        <w:br/>
        <w:t>podepsaným oběma účastníky.</w:t>
      </w:r>
    </w:p>
    <w:p w:rsidR="005F24F8" w:rsidRDefault="003A73A1">
      <w:pPr>
        <w:pStyle w:val="Zkladntext20"/>
        <w:framePr w:w="9115" w:h="4190" w:hRule="exact" w:wrap="none" w:vAnchor="page" w:hAnchor="page" w:x="1394" w:y="8835"/>
        <w:numPr>
          <w:ilvl w:val="0"/>
          <w:numId w:val="6"/>
        </w:numPr>
        <w:shd w:val="clear" w:color="auto" w:fill="auto"/>
        <w:tabs>
          <w:tab w:val="left" w:pos="763"/>
        </w:tabs>
        <w:spacing w:line="317" w:lineRule="exact"/>
        <w:ind w:left="760" w:hanging="360"/>
      </w:pPr>
      <w:r>
        <w:t>Smluvní strany prohlašují, že tato smlouva tak, jak byla sepsána, odpovídá jejich</w:t>
      </w:r>
      <w:r>
        <w:br/>
      </w:r>
      <w:r>
        <w:t>pravé vůli, a na důkaz toho připojují své podpisy.</w:t>
      </w:r>
    </w:p>
    <w:p w:rsidR="005F24F8" w:rsidRDefault="003A73A1" w:rsidP="003A73A1">
      <w:pPr>
        <w:pStyle w:val="Zkladntext20"/>
        <w:framePr w:w="8713" w:wrap="none" w:vAnchor="page" w:hAnchor="page" w:x="1394" w:y="13721"/>
        <w:shd w:val="clear" w:color="auto" w:fill="auto"/>
        <w:tabs>
          <w:tab w:val="left" w:leader="dot" w:pos="2520"/>
        </w:tabs>
        <w:spacing w:line="220" w:lineRule="exact"/>
        <w:ind w:left="400" w:hanging="400"/>
        <w:jc w:val="both"/>
      </w:pPr>
      <w:r>
        <w:t>V Kladně, dne</w:t>
      </w:r>
      <w:r>
        <w:tab/>
      </w:r>
      <w:r>
        <w:tab/>
      </w:r>
      <w:r>
        <w:tab/>
      </w:r>
      <w:r>
        <w:tab/>
      </w:r>
      <w:r>
        <w:t xml:space="preserve"> V Praze, dne 29.9.2021</w:t>
      </w:r>
    </w:p>
    <w:p w:rsidR="005F24F8" w:rsidRDefault="003A73A1">
      <w:pPr>
        <w:pStyle w:val="Zkladntext20"/>
        <w:framePr w:w="1502" w:h="1162" w:hRule="exact" w:wrap="none" w:vAnchor="page" w:hAnchor="page" w:x="1413" w:y="14119"/>
        <w:shd w:val="clear" w:color="auto" w:fill="auto"/>
        <w:spacing w:line="274" w:lineRule="exact"/>
        <w:ind w:firstLine="140"/>
      </w:pPr>
      <w:proofErr w:type="gramStart"/>
      <w:r>
        <w:rPr>
          <w:rStyle w:val="Zkladntext21"/>
        </w:rPr>
        <w:t>.......​</w:t>
      </w:r>
      <w:r>
        <w:rPr>
          <w:rStyle w:val="Zkladntext2dkovn0pt4"/>
        </w:rPr>
        <w:t>.....</w:t>
      </w:r>
      <w:r>
        <w:rPr>
          <w:rStyle w:val="Zkladntext2dkovn0pt9"/>
        </w:rPr>
        <w:t>....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Zkladntext2dkovn0pt0"/>
        </w:rPr>
        <w:t>.................</w:t>
      </w:r>
      <w:r>
        <w:rPr>
          <w:rStyle w:val="Zkladntext21"/>
        </w:rPr>
        <w:t>​</w:t>
      </w:r>
      <w:r>
        <w:rPr>
          <w:rStyle w:val="Zkladntext2dkovn0ptb"/>
        </w:rPr>
        <w:t>.</w:t>
      </w:r>
      <w:r>
        <w:br/>
      </w:r>
      <w:r>
        <w:rPr>
          <w:rStyle w:val="Zkladntext21"/>
        </w:rPr>
        <w:t>​</w:t>
      </w:r>
      <w:r>
        <w:rPr>
          <w:rStyle w:val="Zkladntext21"/>
        </w:rPr>
        <w:t>.......​</w:t>
      </w:r>
      <w:r>
        <w:rPr>
          <w:rStyle w:val="Zkladntext2dkovn0pt0"/>
        </w:rPr>
        <w:t>........</w:t>
      </w:r>
      <w:r>
        <w:rPr>
          <w:rStyle w:val="Zkladntext2dkovn0pt5"/>
        </w:rPr>
        <w:t>...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6"/>
        </w:rPr>
        <w:t>....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Zkladntext2dkovn0pt0"/>
        </w:rPr>
        <w:t>...........</w:t>
      </w:r>
      <w:proofErr w:type="gramEnd"/>
    </w:p>
    <w:p w:rsidR="005F24F8" w:rsidRDefault="003A73A1">
      <w:pPr>
        <w:pStyle w:val="Zkladntext40"/>
        <w:framePr w:w="1109" w:h="599" w:hRule="exact" w:wrap="none" w:vAnchor="page" w:hAnchor="page" w:x="2753" w:y="14131"/>
        <w:shd w:val="clear" w:color="auto" w:fill="auto"/>
      </w:pPr>
      <w:proofErr w:type="gramStart"/>
      <w:r>
        <w:rPr>
          <w:rStyle w:val="Zkladntext4dkovn0pt"/>
        </w:rPr>
        <w:t>...</w:t>
      </w:r>
      <w:r>
        <w:rPr>
          <w:rStyle w:val="Zkladntext4dkovn0pt0"/>
        </w:rPr>
        <w:t>...........</w:t>
      </w:r>
      <w:r>
        <w:rPr>
          <w:rStyle w:val="Zkladntext41"/>
        </w:rPr>
        <w:t>​</w:t>
      </w:r>
      <w:r>
        <w:rPr>
          <w:rStyle w:val="Zkladntext4dkovn0pt"/>
        </w:rPr>
        <w:t>..............</w:t>
      </w:r>
      <w:r>
        <w:rPr>
          <w:rStyle w:val="Zkladntext4dkovn0pt0"/>
        </w:rPr>
        <w:t>.</w:t>
      </w:r>
      <w:r>
        <w:rPr>
          <w:rStyle w:val="Zkladntext41"/>
        </w:rPr>
        <w:t>​</w:t>
      </w:r>
      <w:r>
        <w:rPr>
          <w:rStyle w:val="Zkladntext4dkovn0pt1"/>
        </w:rPr>
        <w:t>...</w:t>
      </w:r>
      <w:r>
        <w:rPr>
          <w:rStyle w:val="Zkladntext4dkovn0pt2"/>
        </w:rPr>
        <w:t>..</w:t>
      </w:r>
      <w:r>
        <w:br/>
      </w:r>
      <w:r>
        <w:rPr>
          <w:rStyle w:val="Zkladntext41"/>
        </w:rPr>
        <w:t>​</w:t>
      </w:r>
      <w:r>
        <w:rPr>
          <w:rStyle w:val="Zkladntext4dkovn0pt0"/>
        </w:rPr>
        <w:t>........</w:t>
      </w:r>
      <w:r>
        <w:rPr>
          <w:rStyle w:val="Zkladntext4dkovn0pt3"/>
        </w:rPr>
        <w:t>..</w:t>
      </w:r>
      <w:r>
        <w:rPr>
          <w:rStyle w:val="Zkladntext41"/>
        </w:rPr>
        <w:t>​</w:t>
      </w:r>
      <w:r>
        <w:rPr>
          <w:rStyle w:val="Zkladntext41"/>
        </w:rPr>
        <w:t>.....</w:t>
      </w:r>
      <w:r>
        <w:rPr>
          <w:rStyle w:val="Zkladntext4dkovn0pt"/>
        </w:rPr>
        <w:t>..............</w:t>
      </w:r>
      <w:r>
        <w:br/>
      </w:r>
      <w:r>
        <w:rPr>
          <w:rStyle w:val="Zkladntext41"/>
        </w:rPr>
        <w:t>​</w:t>
      </w:r>
      <w:r>
        <w:rPr>
          <w:rStyle w:val="Zkladntext4dkovn0pt"/>
        </w:rPr>
        <w:t>........</w:t>
      </w:r>
      <w:r>
        <w:rPr>
          <w:rStyle w:val="Zkladntext4dkovn0pt0"/>
        </w:rPr>
        <w:t>....</w:t>
      </w:r>
      <w:r>
        <w:rPr>
          <w:rStyle w:val="Zkladntext41"/>
        </w:rPr>
        <w:t>​</w:t>
      </w:r>
      <w:r>
        <w:rPr>
          <w:rStyle w:val="Zkladntext41"/>
        </w:rPr>
        <w:t>..................</w:t>
      </w:r>
      <w:r>
        <w:br/>
      </w:r>
      <w:r>
        <w:rPr>
          <w:rStyle w:val="Zkladntext41"/>
        </w:rPr>
        <w:t>​</w:t>
      </w:r>
      <w:r>
        <w:rPr>
          <w:rStyle w:val="Zkladntext41"/>
        </w:rPr>
        <w:t>...............​</w:t>
      </w:r>
      <w:r>
        <w:rPr>
          <w:rStyle w:val="Zkladntext4dkovn0pt"/>
        </w:rPr>
        <w:t>..</w:t>
      </w:r>
      <w:r>
        <w:rPr>
          <w:rStyle w:val="Zkladntext41"/>
        </w:rPr>
        <w:t>....</w:t>
      </w:r>
      <w:r>
        <w:rPr>
          <w:rStyle w:val="Zkladntext4dkovn0pt4"/>
        </w:rPr>
        <w:t>.</w:t>
      </w:r>
      <w:r>
        <w:rPr>
          <w:rStyle w:val="Zkladntext41"/>
        </w:rPr>
        <w:t>....</w:t>
      </w:r>
      <w:r>
        <w:rPr>
          <w:rStyle w:val="Zkladntext4dkovn0pt4"/>
        </w:rPr>
        <w:t>.</w:t>
      </w:r>
      <w:proofErr w:type="gramEnd"/>
    </w:p>
    <w:p w:rsidR="005F24F8" w:rsidRDefault="003A73A1">
      <w:pPr>
        <w:pStyle w:val="Zkladntext50"/>
        <w:framePr w:w="998" w:h="504" w:hRule="exact" w:wrap="none" w:vAnchor="page" w:hAnchor="page" w:x="6573" w:y="14148"/>
        <w:shd w:val="clear" w:color="auto" w:fill="auto"/>
        <w:ind w:right="4"/>
      </w:pPr>
      <w:proofErr w:type="gramStart"/>
      <w:r>
        <w:rPr>
          <w:rStyle w:val="Zkladntext51"/>
        </w:rPr>
        <w:t>...</w:t>
      </w:r>
      <w:r>
        <w:rPr>
          <w:rStyle w:val="Zkladntext5dkovn0pt"/>
        </w:rPr>
        <w:t>...........</w:t>
      </w:r>
      <w:r>
        <w:rPr>
          <w:rStyle w:val="Zkladntext51"/>
        </w:rPr>
        <w:t>​</w:t>
      </w:r>
      <w:r>
        <w:rPr>
          <w:rStyle w:val="Zkladntext5dkovn0pt"/>
        </w:rPr>
        <w:t>....</w:t>
      </w:r>
      <w:r>
        <w:rPr>
          <w:rStyle w:val="Zkladntext5dkovn0pt0"/>
        </w:rPr>
        <w:t>.......</w:t>
      </w:r>
      <w:r>
        <w:br/>
      </w:r>
      <w:r>
        <w:rPr>
          <w:rStyle w:val="Zkladntext51"/>
        </w:rPr>
        <w:t>​</w:t>
      </w:r>
      <w:r>
        <w:rPr>
          <w:rStyle w:val="Zkladntext5dkovn0pt1"/>
        </w:rPr>
        <w:t>..........</w:t>
      </w:r>
      <w:r>
        <w:rPr>
          <w:rStyle w:val="Zkladntext5dkovn0pt2"/>
        </w:rPr>
        <w:t>.</w:t>
      </w:r>
      <w:proofErr w:type="gramEnd"/>
    </w:p>
    <w:p w:rsidR="005F24F8" w:rsidRDefault="003A73A1">
      <w:pPr>
        <w:pStyle w:val="Zkladntext40"/>
        <w:framePr w:w="979" w:h="619" w:hRule="exact" w:wrap="none" w:vAnchor="page" w:hAnchor="page" w:x="7567" w:y="14094"/>
        <w:shd w:val="clear" w:color="auto" w:fill="auto"/>
        <w:spacing w:line="139" w:lineRule="exact"/>
        <w:ind w:left="4"/>
        <w:jc w:val="both"/>
      </w:pPr>
      <w:proofErr w:type="gramStart"/>
      <w:r>
        <w:rPr>
          <w:rStyle w:val="Zkladntext4dkovn0pt"/>
        </w:rPr>
        <w:t>...</w:t>
      </w:r>
      <w:r>
        <w:rPr>
          <w:rStyle w:val="Zkladntext4dkovn0pt0"/>
        </w:rPr>
        <w:t>...........</w:t>
      </w:r>
      <w:r>
        <w:rPr>
          <w:rStyle w:val="Zkladntext41"/>
        </w:rPr>
        <w:t>​</w:t>
      </w:r>
      <w:r>
        <w:rPr>
          <w:rStyle w:val="Zkladntext4dkovn0pt"/>
        </w:rPr>
        <w:t>............</w:t>
      </w:r>
      <w:r>
        <w:rPr>
          <w:rStyle w:val="Zkladntext4dkovn0pt0"/>
        </w:rPr>
        <w:t>..</w:t>
      </w:r>
      <w:r>
        <w:br/>
      </w:r>
      <w:r>
        <w:rPr>
          <w:rStyle w:val="Zkladntext41"/>
        </w:rPr>
        <w:t>​</w:t>
      </w:r>
      <w:r>
        <w:rPr>
          <w:rStyle w:val="Zkladntext41"/>
        </w:rPr>
        <w:t>.........</w:t>
      </w:r>
      <w:r>
        <w:rPr>
          <w:rStyle w:val="Zkladntext4dkovn0pt"/>
        </w:rPr>
        <w:t>..</w:t>
      </w:r>
      <w:r>
        <w:rPr>
          <w:rStyle w:val="Zkladntext41"/>
        </w:rPr>
        <w:t>​</w:t>
      </w:r>
      <w:r>
        <w:rPr>
          <w:rStyle w:val="Zkladntext41"/>
        </w:rPr>
        <w:t>.......</w:t>
      </w:r>
      <w:r>
        <w:rPr>
          <w:rStyle w:val="Zkladntext4dkovn0pt"/>
        </w:rPr>
        <w:t>...</w:t>
      </w:r>
      <w:r>
        <w:rPr>
          <w:rStyle w:val="Zkladntext41"/>
        </w:rPr>
        <w:t>​</w:t>
      </w:r>
      <w:r>
        <w:rPr>
          <w:rStyle w:val="Zkladntext4dkovn0pt0"/>
        </w:rPr>
        <w:t>......</w:t>
      </w:r>
      <w:r>
        <w:rPr>
          <w:rStyle w:val="Zkladntext4dkovn0pt3"/>
        </w:rPr>
        <w:t>...</w:t>
      </w:r>
      <w:r>
        <w:br/>
      </w:r>
      <w:r>
        <w:rPr>
          <w:rStyle w:val="Zkladntext41"/>
        </w:rPr>
        <w:t>​</w:t>
      </w:r>
      <w:r>
        <w:rPr>
          <w:rStyle w:val="Zkladntext4dkovn0pt"/>
        </w:rPr>
        <w:t>........</w:t>
      </w:r>
      <w:r>
        <w:rPr>
          <w:rStyle w:val="Zkladntext4dkovn0pt0"/>
        </w:rPr>
        <w:t>....</w:t>
      </w:r>
      <w:r>
        <w:rPr>
          <w:rStyle w:val="Zkladntext41"/>
        </w:rPr>
        <w:t>​</w:t>
      </w:r>
      <w:r>
        <w:rPr>
          <w:rStyle w:val="Zkladntext41"/>
        </w:rPr>
        <w:t>..................</w:t>
      </w:r>
      <w:r>
        <w:br/>
      </w:r>
      <w:r>
        <w:rPr>
          <w:rStyle w:val="Zkladntext41"/>
        </w:rPr>
        <w:t>​</w:t>
      </w:r>
      <w:r>
        <w:rPr>
          <w:rStyle w:val="Zkladntext41"/>
        </w:rPr>
        <w:t>...............​</w:t>
      </w:r>
      <w:r>
        <w:rPr>
          <w:rStyle w:val="Zkladntext4dkovn0pt"/>
        </w:rPr>
        <w:t>..</w:t>
      </w:r>
      <w:r>
        <w:rPr>
          <w:rStyle w:val="Zkladntext41"/>
        </w:rPr>
        <w:t>....</w:t>
      </w:r>
      <w:r>
        <w:rPr>
          <w:rStyle w:val="Zkladntext4dkovn0pt4"/>
        </w:rPr>
        <w:t>.</w:t>
      </w:r>
      <w:r>
        <w:rPr>
          <w:rStyle w:val="Zkladntext41"/>
        </w:rPr>
        <w:t>....</w:t>
      </w:r>
      <w:r>
        <w:rPr>
          <w:rStyle w:val="Zkladntext4dkovn0pt4"/>
        </w:rPr>
        <w:t>.</w:t>
      </w:r>
      <w:proofErr w:type="gramEnd"/>
    </w:p>
    <w:p w:rsidR="005F24F8" w:rsidRDefault="003A73A1">
      <w:pPr>
        <w:pStyle w:val="Zkladntext20"/>
        <w:framePr w:w="2405" w:h="571" w:hRule="exact" w:wrap="none" w:vAnchor="page" w:hAnchor="page" w:x="6362" w:y="14707"/>
        <w:shd w:val="clear" w:color="auto" w:fill="auto"/>
        <w:ind w:firstLine="0"/>
        <w:jc w:val="both"/>
      </w:pPr>
      <w:proofErr w:type="gramStart"/>
      <w:r>
        <w:rPr>
          <w:rStyle w:val="Zkladntext21"/>
        </w:rPr>
        <w:t>..................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.....​</w:t>
      </w:r>
      <w:r>
        <w:rPr>
          <w:rStyle w:val="Zkladntext2dkovn0pt5"/>
        </w:rPr>
        <w:t>.......</w:t>
      </w:r>
      <w:r>
        <w:rPr>
          <w:rStyle w:val="Zkladntext2dkovn0pt3"/>
        </w:rPr>
        <w:t>.......</w:t>
      </w:r>
      <w:r>
        <w:br/>
      </w:r>
      <w:r>
        <w:rPr>
          <w:rStyle w:val="Zkladntext21"/>
        </w:rPr>
        <w:t>​</w:t>
      </w:r>
      <w:r>
        <w:rPr>
          <w:rStyle w:val="Zkladntext2dkovn0pt5"/>
        </w:rPr>
        <w:t>....</w:t>
      </w:r>
      <w:r>
        <w:rPr>
          <w:rStyle w:val="Zkladntext2dkovn0pt3"/>
        </w:rPr>
        <w:t>.........</w:t>
      </w:r>
      <w:proofErr w:type="gramEnd"/>
    </w:p>
    <w:p w:rsidR="005F24F8" w:rsidRDefault="003A73A1">
      <w:pPr>
        <w:pStyle w:val="ZhlavneboZpat0"/>
        <w:framePr w:wrap="none" w:vAnchor="page" w:hAnchor="page" w:x="1404" w:y="15763"/>
        <w:shd w:val="clear" w:color="auto" w:fill="auto"/>
        <w:spacing w:line="200" w:lineRule="exact"/>
      </w:pPr>
      <w:r>
        <w:t>Smlouva o zprostředkování - trh s elektřinou a plynem - SSDE a SSDP (poptávka)</w:t>
      </w:r>
    </w:p>
    <w:p w:rsidR="005F24F8" w:rsidRDefault="003A73A1">
      <w:pPr>
        <w:pStyle w:val="ZhlavneboZpat0"/>
        <w:framePr w:wrap="none" w:vAnchor="page" w:hAnchor="page" w:x="8901" w:y="15758"/>
        <w:shd w:val="clear" w:color="auto" w:fill="auto"/>
        <w:spacing w:line="200" w:lineRule="exact"/>
      </w:pPr>
      <w:r>
        <w:t>Strana 3 (celkem 3)</w:t>
      </w:r>
    </w:p>
    <w:p w:rsidR="005F24F8" w:rsidRDefault="005F24F8">
      <w:pPr>
        <w:rPr>
          <w:sz w:val="2"/>
          <w:szCs w:val="2"/>
        </w:rPr>
      </w:pPr>
    </w:p>
    <w:sectPr w:rsidR="005F24F8" w:rsidSect="005F24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F8" w:rsidRDefault="005F24F8" w:rsidP="005F24F8">
      <w:r>
        <w:separator/>
      </w:r>
    </w:p>
  </w:endnote>
  <w:endnote w:type="continuationSeparator" w:id="0">
    <w:p w:rsidR="005F24F8" w:rsidRDefault="005F24F8" w:rsidP="005F2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F8" w:rsidRDefault="005F24F8"/>
  </w:footnote>
  <w:footnote w:type="continuationSeparator" w:id="0">
    <w:p w:rsidR="005F24F8" w:rsidRDefault="005F24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B34"/>
    <w:multiLevelType w:val="multilevel"/>
    <w:tmpl w:val="C2EECE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70704"/>
    <w:multiLevelType w:val="multilevel"/>
    <w:tmpl w:val="C42C5A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D2F55"/>
    <w:multiLevelType w:val="multilevel"/>
    <w:tmpl w:val="1C7896FE"/>
    <w:lvl w:ilvl="0">
      <w:start w:val="5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552BD"/>
    <w:multiLevelType w:val="multilevel"/>
    <w:tmpl w:val="EBBC134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C7094"/>
    <w:multiLevelType w:val="multilevel"/>
    <w:tmpl w:val="3B80EF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F20325"/>
    <w:multiLevelType w:val="multilevel"/>
    <w:tmpl w:val="8702E2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5F24F8"/>
    <w:rsid w:val="003A73A1"/>
    <w:rsid w:val="005F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F24F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F24F8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5F24F8"/>
    <w:rPr>
      <w:rFonts w:ascii="Candara" w:eastAsia="Candara" w:hAnsi="Candara" w:cs="Candar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sid w:val="005F24F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1pt">
    <w:name w:val="Nadpis #2 + 11 pt"/>
    <w:basedOn w:val="Nadpis2"/>
    <w:rsid w:val="005F24F8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5F24F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sid w:val="005F24F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5F24F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0pt">
    <w:name w:val="Základní text (2) + Řádkování 0 pt"/>
    <w:basedOn w:val="Zkladntext2"/>
    <w:rsid w:val="005F24F8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5F24F8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5F24F8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5F24F8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5F24F8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5F24F8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5F24F8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5F24F8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D7D3C1A4-53D7-45E6-9944-17B140CFF7D1">
    <w:name w:val="{D7D3C1A4-53D7-45E6-9944-17B140CFF7D1}"/>
    <w:basedOn w:val="Zkladntext2"/>
    <w:rsid w:val="005F24F8"/>
    <w:rPr>
      <w:color w:val="000000"/>
      <w:spacing w:val="18"/>
      <w:w w:val="100"/>
      <w:position w:val="0"/>
      <w:shd w:val="clear" w:color="auto" w:fill="000000"/>
      <w:lang w:val="cs-CZ" w:eastAsia="cs-CZ" w:bidi="cs-CZ"/>
    </w:rPr>
  </w:style>
  <w:style w:type="character" w:customStyle="1" w:styleId="B374678A-D999-470D-BD7A-661568901AFF">
    <w:name w:val="{B374678A-D999-470D-BD7A-661568901AFF}"/>
    <w:basedOn w:val="Zkladntext2"/>
    <w:rsid w:val="005F24F8"/>
    <w:rPr>
      <w:color w:val="000000"/>
      <w:spacing w:val="19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5F24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hlavneboZpatArial4ptNekurzva">
    <w:name w:val="Záhlaví nebo Zápatí + Arial;4 pt;Ne kurzíva"/>
    <w:basedOn w:val="ZhlavneboZpat"/>
    <w:rsid w:val="005F24F8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5F24F8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5F24F8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7">
    <w:name w:val="Základní text (2) + Řádkování 0 pt"/>
    <w:basedOn w:val="Zkladntext2"/>
    <w:rsid w:val="005F24F8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8">
    <w:name w:val="Základní text (2) + Řádkování 0 pt"/>
    <w:basedOn w:val="Zkladntext2"/>
    <w:rsid w:val="005F24F8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9">
    <w:name w:val="Základní text (2) + Řádkování 0 pt"/>
    <w:basedOn w:val="Zkladntext2"/>
    <w:rsid w:val="005F24F8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5F24F8"/>
    <w:rPr>
      <w:color w:val="000000"/>
      <w:spacing w:val="3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b">
    <w:name w:val="Základní text (2) + Řádkování 0 pt"/>
    <w:basedOn w:val="Zkladntext2"/>
    <w:rsid w:val="005F24F8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5F24F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dkovn0pt">
    <w:name w:val="Základní text (4) + Řádkování 0 pt"/>
    <w:basedOn w:val="Zkladntext4"/>
    <w:rsid w:val="005F24F8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5F24F8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5F24F8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5F24F8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5F24F8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5F24F8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sid w:val="005F24F8"/>
    <w:rPr>
      <w:color w:val="000000"/>
      <w:spacing w:val="-9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5F24F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sid w:val="005F24F8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sid w:val="005F24F8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5F24F8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5F24F8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2">
    <w:name w:val="Základní text (5) + Řádkování 0 pt"/>
    <w:basedOn w:val="Zkladntext5"/>
    <w:rsid w:val="005F24F8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5F24F8"/>
    <w:pPr>
      <w:shd w:val="clear" w:color="auto" w:fill="FFFFFF"/>
      <w:spacing w:after="540" w:line="0" w:lineRule="atLeast"/>
      <w:jc w:val="right"/>
      <w:outlineLvl w:val="0"/>
    </w:pPr>
    <w:rPr>
      <w:rFonts w:ascii="Candara" w:eastAsia="Candara" w:hAnsi="Candara" w:cs="Candara"/>
      <w:b/>
      <w:bCs/>
      <w:sz w:val="44"/>
      <w:szCs w:val="44"/>
    </w:rPr>
  </w:style>
  <w:style w:type="paragraph" w:customStyle="1" w:styleId="Nadpis20">
    <w:name w:val="Nadpis #2"/>
    <w:basedOn w:val="Normln"/>
    <w:link w:val="Nadpis2"/>
    <w:rsid w:val="005F24F8"/>
    <w:pPr>
      <w:shd w:val="clear" w:color="auto" w:fill="FFFFFF"/>
      <w:spacing w:before="540" w:line="322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5F24F8"/>
    <w:pPr>
      <w:shd w:val="clear" w:color="auto" w:fill="FFFFFF"/>
      <w:spacing w:after="420" w:line="322" w:lineRule="exact"/>
      <w:jc w:val="center"/>
    </w:pPr>
    <w:rPr>
      <w:rFonts w:ascii="Arial" w:eastAsia="Arial" w:hAnsi="Arial" w:cs="Arial"/>
      <w:sz w:val="28"/>
      <w:szCs w:val="28"/>
    </w:rPr>
  </w:style>
  <w:style w:type="paragraph" w:customStyle="1" w:styleId="Nadpis30">
    <w:name w:val="Nadpis #3"/>
    <w:basedOn w:val="Normln"/>
    <w:link w:val="Nadpis3"/>
    <w:rsid w:val="005F24F8"/>
    <w:pPr>
      <w:shd w:val="clear" w:color="auto" w:fill="FFFFFF"/>
      <w:spacing w:before="420" w:after="300" w:line="0" w:lineRule="atLeast"/>
      <w:ind w:hanging="42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5F24F8"/>
    <w:pPr>
      <w:shd w:val="clear" w:color="auto" w:fill="FFFFFF"/>
      <w:spacing w:line="254" w:lineRule="exact"/>
      <w:ind w:hanging="420"/>
    </w:pPr>
    <w:rPr>
      <w:rFonts w:ascii="Arial" w:eastAsia="Arial" w:hAnsi="Arial" w:cs="Arial"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5F24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5F24F8"/>
    <w:pPr>
      <w:shd w:val="clear" w:color="auto" w:fill="FFFFFF"/>
      <w:spacing w:line="134" w:lineRule="exact"/>
    </w:pPr>
    <w:rPr>
      <w:rFonts w:ascii="Arial" w:eastAsia="Arial" w:hAnsi="Arial" w:cs="Arial"/>
      <w:sz w:val="10"/>
      <w:szCs w:val="10"/>
    </w:rPr>
  </w:style>
  <w:style w:type="paragraph" w:customStyle="1" w:styleId="Zkladntext50">
    <w:name w:val="Základní text (5)"/>
    <w:basedOn w:val="Normln"/>
    <w:link w:val="Zkladntext5"/>
    <w:rsid w:val="005F24F8"/>
    <w:pPr>
      <w:shd w:val="clear" w:color="auto" w:fill="FFFFFF"/>
      <w:spacing w:line="221" w:lineRule="exact"/>
      <w:jc w:val="both"/>
    </w:pPr>
    <w:rPr>
      <w:rFonts w:ascii="Segoe UI" w:eastAsia="Segoe UI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1147</Words>
  <Characters>6768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2021-09-29T14:53:00Z</dcterms:created>
  <dcterms:modified xsi:type="dcterms:W3CDTF">2021-09-29T14:55:00Z</dcterms:modified>
</cp:coreProperties>
</file>