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25" w:rsidRDefault="00AA3E3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bookmarkStart w:id="0" w:name="_GoBack"/>
      <w:bookmarkEnd w:id="0"/>
      <w:r>
        <w:rPr>
          <w:rFonts w:ascii="Arial" w:eastAsia="Arial" w:hAnsi="Arial" w:cs="Arial"/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E11525" w:rsidRDefault="00E11525"/>
              </w:txbxContent>
            </v:textbox>
            <w10:wrap anchorx="page" anchory="page"/>
          </v:shape>
        </w:pict>
      </w:r>
      <w:r w:rsidR="00FA6A70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1EB819FE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FA6A70">
        <w:rPr>
          <w:rFonts w:ascii="Arial" w:eastAsia="Arial" w:hAnsi="Arial" w:cs="Arial"/>
          <w:spacing w:val="14"/>
          <w:lang w:val="cs-CZ"/>
        </w:rPr>
        <w:t xml:space="preserve"> </w:t>
      </w:r>
      <w:r w:rsidR="00FA6A70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E11525" w:rsidRDefault="00FA6A70">
      <w:pPr>
        <w:rPr>
          <w:szCs w:val="22"/>
        </w:rPr>
      </w:pPr>
      <w:r>
        <w:rPr>
          <w:szCs w:val="22"/>
        </w:rPr>
        <w:t xml:space="preserve"> </w:t>
      </w:r>
    </w:p>
    <w:p w:rsidR="00E11525" w:rsidRDefault="00FA6A70">
      <w:pPr>
        <w:pStyle w:val="Nadpis1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Číslo smlouvy pronajímatele: 1522-2011-131341/7</w:t>
      </w:r>
    </w:p>
    <w:p w:rsidR="00E11525" w:rsidRDefault="00E11525">
      <w:pPr>
        <w:pStyle w:val="Nadpis1"/>
        <w:rPr>
          <w:rFonts w:ascii="Times New Roman" w:eastAsia="Times New Roman" w:hAnsi="Times New Roman" w:cs="Times New Roman"/>
          <w:sz w:val="30"/>
          <w:szCs w:val="30"/>
        </w:rPr>
      </w:pPr>
    </w:p>
    <w:p w:rsidR="00E11525" w:rsidRDefault="00FA6A70">
      <w:pPr>
        <w:pStyle w:val="Nadpis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Dodatek č. 7</w:t>
      </w:r>
    </w:p>
    <w:p w:rsidR="00E11525" w:rsidRDefault="00FA6A70">
      <w:pPr>
        <w:pStyle w:val="Nadpis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ke Smlouvě o nájmu nebytových prostor č. 4/2011 uzavřené dne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12.4.2011</w:t>
      </w:r>
      <w:proofErr w:type="gramEnd"/>
    </w:p>
    <w:p w:rsidR="00E11525" w:rsidRDefault="00E11525">
      <w:pPr>
        <w:pStyle w:val="Nadpis1"/>
        <w:rPr>
          <w:rFonts w:ascii="Times New Roman" w:eastAsia="Times New Roman" w:hAnsi="Times New Roman" w:cs="Times New Roman"/>
        </w:rPr>
      </w:pPr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Dodatek uzavřený níže uvedeného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dne,  měsíce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roku mezi:</w:t>
      </w:r>
    </w:p>
    <w:p w:rsidR="00E11525" w:rsidRDefault="00E11525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</w:p>
    <w:p w:rsidR="00E11525" w:rsidRDefault="00FA6A70">
      <w:pPr>
        <w:rPr>
          <w:rFonts w:ascii="Times New Roman" w:eastAsia="Times New Roman" w:hAnsi="Times New Roman" w:cs="Times New Roman"/>
          <w:b/>
          <w:szCs w:val="22"/>
        </w:rPr>
      </w:pPr>
      <w:r>
        <w:rPr>
          <w:rFonts w:ascii="Times New Roman" w:eastAsia="Times New Roman" w:hAnsi="Times New Roman" w:cs="Times New Roman"/>
          <w:b/>
          <w:szCs w:val="22"/>
        </w:rPr>
        <w:t>Česká republika – Ministerstvo zemědělství</w:t>
      </w:r>
    </w:p>
    <w:p w:rsidR="00E11525" w:rsidRPr="002210E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 w:rsidRPr="002210E5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gramStart"/>
      <w:r w:rsidRPr="002210E5">
        <w:rPr>
          <w:rFonts w:ascii="Times New Roman" w:eastAsia="Times New Roman" w:hAnsi="Times New Roman" w:cs="Times New Roman"/>
          <w:sz w:val="24"/>
          <w:szCs w:val="24"/>
        </w:rPr>
        <w:t>sídlem : Těšnov</w:t>
      </w:r>
      <w:proofErr w:type="gramEnd"/>
      <w:r w:rsidRPr="002210E5">
        <w:rPr>
          <w:rFonts w:ascii="Times New Roman" w:eastAsia="Times New Roman" w:hAnsi="Times New Roman" w:cs="Times New Roman"/>
          <w:sz w:val="24"/>
          <w:szCs w:val="24"/>
        </w:rPr>
        <w:t xml:space="preserve"> 65/17, 110 00 Praha 1</w:t>
      </w:r>
    </w:p>
    <w:p w:rsidR="00E11525" w:rsidRPr="002210E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210E5">
        <w:rPr>
          <w:rFonts w:ascii="Times New Roman" w:eastAsia="Times New Roman" w:hAnsi="Times New Roman" w:cs="Times New Roman"/>
          <w:sz w:val="24"/>
          <w:szCs w:val="24"/>
        </w:rPr>
        <w:t>zastoupená : Mgr.</w:t>
      </w:r>
      <w:proofErr w:type="gramEnd"/>
      <w:r w:rsidRPr="002210E5">
        <w:rPr>
          <w:rFonts w:ascii="Times New Roman" w:eastAsia="Times New Roman" w:hAnsi="Times New Roman" w:cs="Times New Roman"/>
          <w:sz w:val="24"/>
          <w:szCs w:val="24"/>
        </w:rPr>
        <w:t xml:space="preserve"> Pavlem Brokešem, ředitelem odboru vnitřní správy</w:t>
      </w:r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IČ : 00020478</w:t>
      </w:r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DIČ : CZ00020478</w:t>
      </w:r>
      <w:proofErr w:type="gramEnd"/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Plátce DPH</w:t>
      </w:r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Bankovní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spojení : </w:t>
      </w:r>
      <w:proofErr w:type="spellStart"/>
      <w:r w:rsidR="000E4B2E">
        <w:rPr>
          <w:rFonts w:ascii="Times New Roman" w:eastAsia="Times New Roman" w:hAnsi="Times New Roman" w:cs="Times New Roman"/>
          <w:sz w:val="24"/>
          <w:szCs w:val="24"/>
        </w:rPr>
        <w:t>xxxxxxxx</w:t>
      </w:r>
      <w:proofErr w:type="spellEnd"/>
      <w:proofErr w:type="gramEnd"/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Číslo účtu pro úhradu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nájemného : </w:t>
      </w:r>
      <w:proofErr w:type="spellStart"/>
      <w:r w:rsidR="000E4B2E">
        <w:rPr>
          <w:rFonts w:ascii="Times New Roman" w:eastAsia="Times New Roman" w:hAnsi="Times New Roman" w:cs="Times New Roman"/>
          <w:sz w:val="24"/>
          <w:szCs w:val="24"/>
        </w:rPr>
        <w:t>xxxxxxxxxxxxxxx</w:t>
      </w:r>
      <w:proofErr w:type="spellEnd"/>
      <w:proofErr w:type="gramEnd"/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Číslo účtu pro úhradu nákladů spojených s provozem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budovy :</w:t>
      </w:r>
      <w:proofErr w:type="spellStart"/>
      <w:r w:rsidR="000E4B2E">
        <w:rPr>
          <w:rFonts w:ascii="Times New Roman" w:eastAsia="Times New Roman" w:hAnsi="Times New Roman" w:cs="Times New Roman"/>
          <w:sz w:val="24"/>
          <w:szCs w:val="24"/>
        </w:rPr>
        <w:t>xxxxxxxxxxxxx</w:t>
      </w:r>
      <w:proofErr w:type="spellEnd"/>
      <w:proofErr w:type="gramEnd"/>
    </w:p>
    <w:p w:rsidR="00E11525" w:rsidRDefault="00E11525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Kontaktní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osoba :  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Vlasta Ficková,odborný referent ORSB</w:t>
      </w:r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sídlem: Tyršova 59, 547 01 Náchod</w:t>
      </w:r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tel : 724 079 514</w:t>
      </w:r>
      <w:proofErr w:type="gramEnd"/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 : vlasta.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fickova@mze,.cz</w:t>
      </w:r>
      <w:proofErr w:type="gramEnd"/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Fakturační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adresa : sídlo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zaměstnance ORSB</w:t>
      </w:r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(dále jen „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pronajímatel</w:t>
      </w:r>
      <w:r>
        <w:rPr>
          <w:rFonts w:ascii="Times New Roman" w:eastAsia="Times New Roman" w:hAnsi="Times New Roman" w:cs="Times New Roman"/>
          <w:sz w:val="24"/>
          <w:szCs w:val="24"/>
        </w:rPr>
        <w:t>“ )</w:t>
      </w:r>
      <w:proofErr w:type="gramEnd"/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11525" w:rsidRDefault="00FA6A7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:rsidR="00E11525" w:rsidRDefault="00E11525">
      <w:pPr>
        <w:rPr>
          <w:rFonts w:ascii="Times New Roman" w:eastAsia="Times New Roman" w:hAnsi="Times New Roman" w:cs="Times New Roman"/>
          <w:b/>
        </w:rPr>
      </w:pPr>
    </w:p>
    <w:p w:rsidR="00E11525" w:rsidRPr="002210E5" w:rsidRDefault="00FA6A70">
      <w:pPr>
        <w:rPr>
          <w:rFonts w:ascii="Times New Roman" w:eastAsia="Times New Roman" w:hAnsi="Times New Roman" w:cs="Times New Roman"/>
          <w:b/>
          <w:sz w:val="24"/>
        </w:rPr>
      </w:pPr>
      <w:r w:rsidRPr="002210E5">
        <w:rPr>
          <w:rFonts w:ascii="Times New Roman" w:eastAsia="Times New Roman" w:hAnsi="Times New Roman" w:cs="Times New Roman"/>
          <w:b/>
          <w:sz w:val="24"/>
        </w:rPr>
        <w:t xml:space="preserve">pan David Koutný </w:t>
      </w:r>
    </w:p>
    <w:p w:rsidR="00E11525" w:rsidRPr="002210E5" w:rsidRDefault="00FA6A70">
      <w:pPr>
        <w:rPr>
          <w:rFonts w:ascii="Times New Roman" w:eastAsia="Times New Roman" w:hAnsi="Times New Roman" w:cs="Times New Roman"/>
          <w:sz w:val="24"/>
        </w:rPr>
      </w:pPr>
      <w:r w:rsidRPr="002210E5">
        <w:rPr>
          <w:rFonts w:ascii="Times New Roman" w:eastAsia="Times New Roman" w:hAnsi="Times New Roman" w:cs="Times New Roman"/>
          <w:sz w:val="24"/>
        </w:rPr>
        <w:t xml:space="preserve">se sídlem: </w:t>
      </w:r>
      <w:proofErr w:type="spellStart"/>
      <w:r w:rsidR="000E4B2E">
        <w:rPr>
          <w:rFonts w:ascii="Times New Roman" w:eastAsia="Times New Roman" w:hAnsi="Times New Roman" w:cs="Times New Roman"/>
          <w:sz w:val="24"/>
        </w:rPr>
        <w:t>xxxxxxxxxxxxxxxx</w:t>
      </w:r>
      <w:proofErr w:type="spellEnd"/>
    </w:p>
    <w:p w:rsidR="00E11525" w:rsidRPr="002210E5" w:rsidRDefault="00FA6A70">
      <w:pPr>
        <w:rPr>
          <w:rFonts w:ascii="Times New Roman" w:eastAsia="Times New Roman" w:hAnsi="Times New Roman" w:cs="Times New Roman"/>
          <w:sz w:val="24"/>
        </w:rPr>
      </w:pPr>
      <w:r w:rsidRPr="002210E5">
        <w:rPr>
          <w:rFonts w:ascii="Times New Roman" w:eastAsia="Times New Roman" w:hAnsi="Times New Roman" w:cs="Times New Roman"/>
          <w:sz w:val="24"/>
        </w:rPr>
        <w:t>IČ: 87760282</w:t>
      </w:r>
    </w:p>
    <w:p w:rsidR="00E11525" w:rsidRPr="002210E5" w:rsidRDefault="00FA6A70">
      <w:pPr>
        <w:rPr>
          <w:rFonts w:ascii="Times New Roman" w:eastAsia="Times New Roman" w:hAnsi="Times New Roman" w:cs="Times New Roman"/>
          <w:sz w:val="24"/>
        </w:rPr>
      </w:pPr>
      <w:r w:rsidRPr="002210E5">
        <w:rPr>
          <w:rFonts w:ascii="Times New Roman" w:eastAsia="Times New Roman" w:hAnsi="Times New Roman" w:cs="Times New Roman"/>
          <w:sz w:val="24"/>
        </w:rPr>
        <w:t xml:space="preserve">DIČ:  </w:t>
      </w:r>
      <w:proofErr w:type="spellStart"/>
      <w:r w:rsidR="00F77E80">
        <w:rPr>
          <w:rFonts w:ascii="Times New Roman" w:eastAsia="Times New Roman" w:hAnsi="Times New Roman" w:cs="Times New Roman"/>
          <w:sz w:val="24"/>
        </w:rPr>
        <w:t>xxxxxxxxxxxxxxxxx</w:t>
      </w:r>
      <w:proofErr w:type="spellEnd"/>
    </w:p>
    <w:p w:rsidR="00E11525" w:rsidRPr="002210E5" w:rsidRDefault="00FA6A70">
      <w:pPr>
        <w:rPr>
          <w:rFonts w:ascii="Times New Roman" w:eastAsia="Times New Roman" w:hAnsi="Times New Roman" w:cs="Times New Roman"/>
          <w:sz w:val="24"/>
        </w:rPr>
      </w:pPr>
      <w:r w:rsidRPr="002210E5">
        <w:rPr>
          <w:rFonts w:ascii="Times New Roman" w:eastAsia="Times New Roman" w:hAnsi="Times New Roman" w:cs="Times New Roman"/>
          <w:sz w:val="24"/>
        </w:rPr>
        <w:t xml:space="preserve">Neplátce DPH  </w:t>
      </w:r>
    </w:p>
    <w:p w:rsidR="00E11525" w:rsidRPr="002210E5" w:rsidRDefault="00FA6A70">
      <w:pPr>
        <w:rPr>
          <w:rFonts w:ascii="Times New Roman" w:eastAsia="Times New Roman" w:hAnsi="Times New Roman" w:cs="Times New Roman"/>
          <w:sz w:val="24"/>
        </w:rPr>
      </w:pPr>
      <w:r w:rsidRPr="002210E5">
        <w:rPr>
          <w:rFonts w:ascii="Times New Roman" w:eastAsia="Times New Roman" w:hAnsi="Times New Roman" w:cs="Times New Roman"/>
          <w:sz w:val="24"/>
        </w:rPr>
        <w:t xml:space="preserve">Bankovní spojení: </w:t>
      </w:r>
      <w:proofErr w:type="spellStart"/>
      <w:r w:rsidR="000E4B2E">
        <w:rPr>
          <w:rFonts w:ascii="Times New Roman" w:eastAsia="Times New Roman" w:hAnsi="Times New Roman" w:cs="Times New Roman"/>
          <w:sz w:val="24"/>
        </w:rPr>
        <w:t>xxxxxxxxxxxxxxx</w:t>
      </w:r>
      <w:proofErr w:type="spellEnd"/>
    </w:p>
    <w:p w:rsidR="00E11525" w:rsidRPr="002210E5" w:rsidRDefault="00FA6A70">
      <w:pPr>
        <w:rPr>
          <w:rFonts w:ascii="Times New Roman" w:eastAsia="Times New Roman" w:hAnsi="Times New Roman" w:cs="Times New Roman"/>
          <w:sz w:val="24"/>
        </w:rPr>
      </w:pPr>
      <w:r w:rsidRPr="002210E5">
        <w:rPr>
          <w:rFonts w:ascii="Times New Roman" w:eastAsia="Times New Roman" w:hAnsi="Times New Roman" w:cs="Times New Roman"/>
          <w:sz w:val="24"/>
        </w:rPr>
        <w:t xml:space="preserve">Č. účtu: </w:t>
      </w:r>
      <w:r w:rsidR="000E4B2E">
        <w:rPr>
          <w:rFonts w:ascii="Times New Roman" w:eastAsia="Times New Roman" w:hAnsi="Times New Roman" w:cs="Times New Roman"/>
          <w:sz w:val="24"/>
        </w:rPr>
        <w:t>xxxxxxxxxxxxxx</w:t>
      </w:r>
    </w:p>
    <w:p w:rsidR="00E11525" w:rsidRPr="002210E5" w:rsidRDefault="00FA6A70">
      <w:pPr>
        <w:rPr>
          <w:rFonts w:ascii="Times New Roman" w:eastAsia="Times New Roman" w:hAnsi="Times New Roman" w:cs="Times New Roman"/>
          <w:sz w:val="24"/>
        </w:rPr>
      </w:pPr>
      <w:r w:rsidRPr="002210E5">
        <w:rPr>
          <w:rFonts w:ascii="Times New Roman" w:eastAsia="Times New Roman" w:hAnsi="Times New Roman" w:cs="Times New Roman"/>
          <w:sz w:val="24"/>
        </w:rPr>
        <w:t xml:space="preserve">Fyzická </w:t>
      </w:r>
      <w:proofErr w:type="gramStart"/>
      <w:r w:rsidRPr="002210E5">
        <w:rPr>
          <w:rFonts w:ascii="Times New Roman" w:eastAsia="Times New Roman" w:hAnsi="Times New Roman" w:cs="Times New Roman"/>
          <w:sz w:val="24"/>
        </w:rPr>
        <w:t>osoba  podnikající</w:t>
      </w:r>
      <w:proofErr w:type="gramEnd"/>
      <w:r w:rsidRPr="002210E5">
        <w:rPr>
          <w:rFonts w:ascii="Times New Roman" w:eastAsia="Times New Roman" w:hAnsi="Times New Roman" w:cs="Times New Roman"/>
          <w:sz w:val="24"/>
        </w:rPr>
        <w:t xml:space="preserve"> dle živnostenského zákona nezapsaná v obchodním rejstříku, evidující úřad: 360705 – Městský úřad Rychnov nad Kněžnou</w:t>
      </w:r>
    </w:p>
    <w:p w:rsidR="00E11525" w:rsidRPr="002210E5" w:rsidRDefault="00FA6A70">
      <w:pPr>
        <w:pStyle w:val="Bezmezer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10E5">
        <w:rPr>
          <w:rFonts w:ascii="Times New Roman" w:eastAsia="Times New Roman" w:hAnsi="Times New Roman" w:cs="Times New Roman"/>
          <w:color w:val="000000"/>
          <w:sz w:val="24"/>
          <w:szCs w:val="24"/>
        </w:rPr>
        <w:t>( dále jen „</w:t>
      </w:r>
      <w:proofErr w:type="gramStart"/>
      <w:r w:rsidRPr="002210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nájemce</w:t>
      </w:r>
      <w:r w:rsidRPr="002210E5">
        <w:rPr>
          <w:rFonts w:ascii="Times New Roman" w:eastAsia="Times New Roman" w:hAnsi="Times New Roman" w:cs="Times New Roman"/>
          <w:color w:val="000000"/>
          <w:sz w:val="24"/>
          <w:szCs w:val="24"/>
        </w:rPr>
        <w:t>“ )</w:t>
      </w:r>
      <w:proofErr w:type="gramEnd"/>
      <w:r w:rsidRPr="002210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2210E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11525" w:rsidRDefault="00E11525">
      <w:pPr>
        <w:rPr>
          <w:rFonts w:ascii="Times New Roman" w:eastAsia="Times New Roman" w:hAnsi="Times New Roman" w:cs="Times New Roman"/>
          <w:color w:val="FF0000"/>
        </w:rPr>
      </w:pPr>
    </w:p>
    <w:p w:rsidR="00E11525" w:rsidRDefault="00E11525">
      <w:pPr>
        <w:rPr>
          <w:rFonts w:ascii="Times New Roman" w:eastAsia="Times New Roman" w:hAnsi="Times New Roman" w:cs="Times New Roman"/>
          <w:color w:val="FF0000"/>
        </w:rPr>
      </w:pPr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Tímto dodatkem se mezi pronajímatelem a nájemcem mění a doplňuje smlouva o nájmu         nebytových prostor situovaných v Rychnově nad Kněžnou, ulice Jiráskova 1320, uzavřená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12.4.2011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 znění dodatku č. 1-6 / dále jen smlouva/ takto:</w:t>
      </w:r>
    </w:p>
    <w:p w:rsidR="00E11525" w:rsidRDefault="00E11525">
      <w:pPr>
        <w:pStyle w:val="Bezmezer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525" w:rsidRDefault="00E11525">
      <w:pPr>
        <w:pStyle w:val="Bezmezer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525" w:rsidRDefault="00E11525">
      <w:pPr>
        <w:pStyle w:val="Bezmezer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525" w:rsidRDefault="00E11525">
      <w:pPr>
        <w:pStyle w:val="Bezmezer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525" w:rsidRDefault="00E11525">
      <w:pPr>
        <w:pStyle w:val="Bezmezer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1525" w:rsidRDefault="00E11525">
      <w:pPr>
        <w:rPr>
          <w:rFonts w:ascii="Times New Roman" w:eastAsia="Times New Roman" w:hAnsi="Times New Roman" w:cs="Times New Roman"/>
          <w:b/>
        </w:rPr>
      </w:pPr>
    </w:p>
    <w:p w:rsidR="00E11525" w:rsidRDefault="00FA6A7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1/</w:t>
      </w:r>
      <w:r>
        <w:rPr>
          <w:rFonts w:ascii="Times New Roman" w:eastAsia="Times New Roman" w:hAnsi="Times New Roman" w:cs="Times New Roman"/>
          <w:b/>
          <w:u w:val="single"/>
        </w:rPr>
        <w:t xml:space="preserve">  Čl. IV bod 3) smlouvy se upravuje takto: </w:t>
      </w:r>
      <w:r>
        <w:rPr>
          <w:rFonts w:ascii="Times New Roman" w:eastAsia="Times New Roman" w:hAnsi="Times New Roman" w:cs="Times New Roman"/>
          <w:b/>
        </w:rPr>
        <w:t xml:space="preserve">     </w:t>
      </w:r>
    </w:p>
    <w:p w:rsidR="00E11525" w:rsidRDefault="00E11525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</w:p>
    <w:p w:rsidR="00E1152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začátku každého roku nájmu počínaje rokem 2017 bude upraveno nájemné podle míry inflace, zveřejněné Českým statistickým úřadem, s účinností od 1. ledna příslušného kalendářního roku. Zvýšení bude realizováno jednostranným písemným oznámením pronajímatele nájemci.</w:t>
      </w:r>
    </w:p>
    <w:p w:rsidR="00E11525" w:rsidRDefault="00E11525">
      <w:pPr>
        <w:rPr>
          <w:rFonts w:ascii="Times New Roman" w:eastAsia="Times New Roman" w:hAnsi="Times New Roman" w:cs="Times New Roman"/>
          <w:b/>
        </w:rPr>
      </w:pPr>
    </w:p>
    <w:p w:rsidR="00E11525" w:rsidRDefault="00E11525">
      <w:pPr>
        <w:rPr>
          <w:rFonts w:ascii="Times New Roman" w:eastAsia="Times New Roman" w:hAnsi="Times New Roman" w:cs="Times New Roman"/>
          <w:b/>
        </w:rPr>
      </w:pPr>
    </w:p>
    <w:p w:rsidR="00E11525" w:rsidRDefault="00FA6A7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2/  </w:t>
      </w:r>
      <w:r>
        <w:rPr>
          <w:rFonts w:ascii="Times New Roman" w:eastAsia="Times New Roman" w:hAnsi="Times New Roman" w:cs="Times New Roman"/>
          <w:b/>
          <w:u w:val="single"/>
        </w:rPr>
        <w:t xml:space="preserve">Čl. V bod 2) smlouvy se upravuje takto: </w:t>
      </w:r>
      <w:r>
        <w:rPr>
          <w:rFonts w:ascii="Times New Roman" w:eastAsia="Times New Roman" w:hAnsi="Times New Roman" w:cs="Times New Roman"/>
          <w:b/>
        </w:rPr>
        <w:t xml:space="preserve">     </w:t>
      </w:r>
    </w:p>
    <w:p w:rsidR="00E11525" w:rsidRDefault="00E11525">
      <w:pPr>
        <w:rPr>
          <w:rFonts w:ascii="Times New Roman" w:eastAsia="Times New Roman" w:hAnsi="Times New Roman" w:cs="Times New Roman"/>
        </w:rPr>
      </w:pPr>
    </w:p>
    <w:p w:rsidR="00E11525" w:rsidRPr="002210E5" w:rsidRDefault="00FA6A70">
      <w:pPr>
        <w:spacing w:after="240"/>
        <w:rPr>
          <w:rFonts w:ascii="Times New Roman" w:eastAsia="Times New Roman" w:hAnsi="Times New Roman" w:cs="Times New Roman"/>
          <w:sz w:val="24"/>
        </w:rPr>
      </w:pPr>
      <w:r w:rsidRPr="002210E5">
        <w:rPr>
          <w:rFonts w:ascii="Times New Roman" w:eastAsia="Times New Roman" w:hAnsi="Times New Roman" w:cs="Times New Roman"/>
          <w:sz w:val="24"/>
        </w:rPr>
        <w:t xml:space="preserve">Náklady za energie a služby poskytované pronajímatelem budou nájemcem hrazeny čtvrtletně na základě faktury vystavené pronajímatelem s náležitostmi daňového dokladu dle zákona č. 563/1661 Sb., o účetnictví, ve znění pozdějších předpisů, ve výši, která bude odpovídat podílu nájemce na skutečných nákladech zjištěných z faktur od prvotních dodavatelů. Lhůta splatnosti faktury je 21 kalendářních dnů ode dne jejího doručení nájemci. Úhradu plateb za služby provede nájemce na účet pronajímatele vedený u </w:t>
      </w:r>
      <w:r w:rsidR="00CA5DC8">
        <w:rPr>
          <w:rFonts w:ascii="Times New Roman" w:eastAsia="Times New Roman" w:hAnsi="Times New Roman" w:cs="Times New Roman"/>
          <w:sz w:val="24"/>
        </w:rPr>
        <w:t>xxxxxxxxxxxxxxxxxxxxxxxxx</w:t>
      </w:r>
    </w:p>
    <w:p w:rsidR="00E11525" w:rsidRPr="002210E5" w:rsidRDefault="00E11525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</w:p>
    <w:p w:rsidR="00E11525" w:rsidRPr="002210E5" w:rsidRDefault="00E11525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</w:p>
    <w:p w:rsidR="00E11525" w:rsidRPr="002210E5" w:rsidRDefault="00E11525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</w:p>
    <w:p w:rsidR="00E11525" w:rsidRPr="002210E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 w:rsidRPr="002210E5">
        <w:rPr>
          <w:rFonts w:ascii="Times New Roman" w:eastAsia="Times New Roman" w:hAnsi="Times New Roman" w:cs="Times New Roman"/>
          <w:sz w:val="24"/>
          <w:szCs w:val="24"/>
        </w:rPr>
        <w:t>Ostatní ustanovení smlouvy zůstávají beze změny.</w:t>
      </w:r>
    </w:p>
    <w:p w:rsidR="00E11525" w:rsidRPr="002210E5" w:rsidRDefault="00FA6A70">
      <w:pPr>
        <w:rPr>
          <w:rFonts w:ascii="Times New Roman" w:eastAsia="Times New Roman" w:hAnsi="Times New Roman" w:cs="Times New Roman"/>
          <w:sz w:val="24"/>
        </w:rPr>
      </w:pPr>
      <w:r w:rsidRPr="002210E5">
        <w:rPr>
          <w:rFonts w:ascii="Times New Roman" w:eastAsia="Times New Roman" w:hAnsi="Times New Roman" w:cs="Times New Roman"/>
          <w:sz w:val="24"/>
        </w:rPr>
        <w:t>Tento dodatek nabývá platnosti dnem podpisu oběma smluvními stranami.</w:t>
      </w:r>
    </w:p>
    <w:p w:rsidR="00E11525" w:rsidRPr="002210E5" w:rsidRDefault="00FA6A70">
      <w:pPr>
        <w:pStyle w:val="Bezmezer1"/>
        <w:rPr>
          <w:rFonts w:ascii="Times New Roman" w:eastAsia="Times New Roman" w:hAnsi="Times New Roman" w:cs="Times New Roman"/>
          <w:sz w:val="24"/>
          <w:szCs w:val="24"/>
        </w:rPr>
      </w:pPr>
      <w:r w:rsidRPr="002210E5">
        <w:rPr>
          <w:rFonts w:ascii="Times New Roman" w:eastAsia="Times New Roman" w:hAnsi="Times New Roman" w:cs="Times New Roman"/>
          <w:sz w:val="24"/>
          <w:szCs w:val="24"/>
        </w:rPr>
        <w:t>Dodatek je vyhotoven ve čtyřech vyhotoveních, přičemž každá ze smluvních stran obdrží po dvou vyhotoveních.</w:t>
      </w:r>
    </w:p>
    <w:p w:rsidR="00E11525" w:rsidRPr="002210E5" w:rsidRDefault="00FA6A70">
      <w:pPr>
        <w:pStyle w:val="Bezmezer10"/>
        <w:rPr>
          <w:rFonts w:ascii="Times New Roman" w:eastAsia="Times New Roman" w:hAnsi="Times New Roman" w:cs="Times New Roman"/>
          <w:sz w:val="24"/>
          <w:szCs w:val="24"/>
        </w:rPr>
      </w:pPr>
      <w:r w:rsidRPr="002210E5">
        <w:rPr>
          <w:rFonts w:ascii="Times New Roman" w:eastAsia="Times New Roman" w:hAnsi="Times New Roman" w:cs="Times New Roman"/>
          <w:sz w:val="24"/>
          <w:szCs w:val="24"/>
        </w:rPr>
        <w:t>Nájemce svým podpisem níže potvrzuje, že souhlasí s tím, aby byl uveřejněn obraz tohoto dodatku a dalších dokumentů od tohoto dodatku odvozených, stejně jako obraz smlouvy, od níž je dodatek odvozen, a jejich případných změn (dodatků) a dalších dokumentů od této smlouvy odvozených, včetně metadat požadovaných k uveřejnění dle zákona č. 340/2015 Sb., o registru smluv. Smluvní strany se dohodly, že podklady dle předchozí věty odešle za účelem jejich uveřejnění správci registru smluv pronajímatel. Tím není dotčeno právo nájemce k jejich odeslání.</w:t>
      </w:r>
    </w:p>
    <w:p w:rsidR="00E11525" w:rsidRDefault="00E11525">
      <w:pPr>
        <w:rPr>
          <w:rFonts w:ascii="Times New Roman" w:eastAsia="Times New Roman" w:hAnsi="Times New Roman" w:cs="Times New Roman"/>
          <w:szCs w:val="22"/>
        </w:rPr>
      </w:pPr>
    </w:p>
    <w:p w:rsidR="00E11525" w:rsidRDefault="00E11525">
      <w:pPr>
        <w:pStyle w:val="Bezmezer1"/>
        <w:rPr>
          <w:rFonts w:ascii="Times New Roman" w:eastAsia="Times New Roman" w:hAnsi="Times New Roman" w:cs="Times New Roman"/>
        </w:rPr>
      </w:pPr>
    </w:p>
    <w:p w:rsidR="00E11525" w:rsidRDefault="00E11525">
      <w:pPr>
        <w:pStyle w:val="Bezmezer1"/>
        <w:rPr>
          <w:rFonts w:ascii="Times New Roman" w:eastAsia="Times New Roman" w:hAnsi="Times New Roman" w:cs="Times New Roman"/>
        </w:rPr>
      </w:pPr>
    </w:p>
    <w:p w:rsidR="00E11525" w:rsidRDefault="00E11525">
      <w:pPr>
        <w:pStyle w:val="Bezmezer1"/>
        <w:rPr>
          <w:rFonts w:ascii="Times New Roman" w:eastAsia="Times New Roman" w:hAnsi="Times New Roman" w:cs="Times New Roman"/>
        </w:rPr>
      </w:pPr>
    </w:p>
    <w:p w:rsidR="00E11525" w:rsidRDefault="00FA6A70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 Praze dne:   </w:t>
      </w:r>
      <w:proofErr w:type="gramStart"/>
      <w:r w:rsidR="00710C46">
        <w:rPr>
          <w:rFonts w:ascii="Times New Roman" w:eastAsia="Times New Roman" w:hAnsi="Times New Roman" w:cs="Times New Roman"/>
        </w:rPr>
        <w:t>10.3.2017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V Rychnově nad Kněžnou dne:</w:t>
      </w:r>
      <w:r w:rsidR="00710C46">
        <w:rPr>
          <w:rFonts w:ascii="Times New Roman" w:eastAsia="Times New Roman" w:hAnsi="Times New Roman" w:cs="Times New Roman"/>
        </w:rPr>
        <w:t xml:space="preserve"> </w:t>
      </w:r>
      <w:proofErr w:type="gramStart"/>
      <w:r w:rsidR="00710C46">
        <w:rPr>
          <w:rFonts w:ascii="Times New Roman" w:eastAsia="Times New Roman" w:hAnsi="Times New Roman" w:cs="Times New Roman"/>
        </w:rPr>
        <w:t>27.3.2017</w:t>
      </w:r>
      <w:proofErr w:type="gramEnd"/>
    </w:p>
    <w:p w:rsidR="00E11525" w:rsidRDefault="00E11525">
      <w:pPr>
        <w:pStyle w:val="Bezmezer1"/>
        <w:rPr>
          <w:rFonts w:ascii="Times New Roman" w:eastAsia="Times New Roman" w:hAnsi="Times New Roman" w:cs="Times New Roman"/>
        </w:rPr>
      </w:pPr>
    </w:p>
    <w:p w:rsidR="00E11525" w:rsidRDefault="00FA6A70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 pronajímatele: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Za nájemce:</w:t>
      </w:r>
    </w:p>
    <w:p w:rsidR="00E11525" w:rsidRDefault="00E11525">
      <w:pPr>
        <w:pStyle w:val="Bezmezer1"/>
        <w:rPr>
          <w:rFonts w:ascii="Times New Roman" w:eastAsia="Times New Roman" w:hAnsi="Times New Roman" w:cs="Times New Roman"/>
        </w:rPr>
      </w:pPr>
    </w:p>
    <w:p w:rsidR="00E11525" w:rsidRDefault="00E11525">
      <w:pPr>
        <w:pStyle w:val="Bezmezer1"/>
        <w:rPr>
          <w:rFonts w:ascii="Times New Roman" w:eastAsia="Times New Roman" w:hAnsi="Times New Roman" w:cs="Times New Roman"/>
        </w:rPr>
      </w:pPr>
    </w:p>
    <w:p w:rsidR="00E11525" w:rsidRDefault="00E11525">
      <w:pPr>
        <w:pStyle w:val="Bezmezer1"/>
        <w:rPr>
          <w:rFonts w:ascii="Times New Roman" w:eastAsia="Times New Roman" w:hAnsi="Times New Roman" w:cs="Times New Roman"/>
        </w:rPr>
      </w:pPr>
    </w:p>
    <w:p w:rsidR="00E11525" w:rsidRDefault="00E11525">
      <w:pPr>
        <w:pStyle w:val="Bezmezer1"/>
        <w:rPr>
          <w:rFonts w:ascii="Times New Roman" w:eastAsia="Times New Roman" w:hAnsi="Times New Roman" w:cs="Times New Roman"/>
        </w:rPr>
      </w:pPr>
    </w:p>
    <w:p w:rsidR="00E11525" w:rsidRDefault="00FA6A70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 …</w:t>
      </w:r>
      <w:r>
        <w:rPr>
          <w:rFonts w:ascii="Times New Roman" w:eastAsia="Times New Roman" w:hAnsi="Times New Roman" w:cs="Times New Roman"/>
        </w:rPr>
        <w:tab/>
        <w:t xml:space="preserve">                          ………………………………….</w:t>
      </w:r>
    </w:p>
    <w:p w:rsidR="00E11525" w:rsidRDefault="00FA6A70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Mgr. Pavel </w:t>
      </w:r>
      <w:proofErr w:type="gramStart"/>
      <w:r>
        <w:rPr>
          <w:rFonts w:ascii="Times New Roman" w:eastAsia="Times New Roman" w:hAnsi="Times New Roman" w:cs="Times New Roman"/>
        </w:rPr>
        <w:t>Brokeš                                               David</w:t>
      </w:r>
      <w:proofErr w:type="gramEnd"/>
      <w:r>
        <w:rPr>
          <w:rFonts w:ascii="Times New Roman" w:eastAsia="Times New Roman" w:hAnsi="Times New Roman" w:cs="Times New Roman"/>
        </w:rPr>
        <w:t xml:space="preserve"> Koutný                                                           </w:t>
      </w:r>
    </w:p>
    <w:p w:rsidR="00E11525" w:rsidRDefault="00FA6A70">
      <w:pPr>
        <w:pStyle w:val="Bezmezer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ředitel odboru vnitřní </w:t>
      </w:r>
      <w:proofErr w:type="gramStart"/>
      <w:r>
        <w:rPr>
          <w:rFonts w:ascii="Times New Roman" w:eastAsia="Times New Roman" w:hAnsi="Times New Roman" w:cs="Times New Roman"/>
        </w:rPr>
        <w:t>správy                               podnikatel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E11525" w:rsidRDefault="00E11525">
      <w:pPr>
        <w:pStyle w:val="Bezmezer1"/>
        <w:rPr>
          <w:rFonts w:ascii="Times New Roman" w:eastAsia="Times New Roman" w:hAnsi="Times New Roman" w:cs="Times New Roman"/>
        </w:rPr>
      </w:pPr>
    </w:p>
    <w:p w:rsidR="00E11525" w:rsidRDefault="00E11525">
      <w:pPr>
        <w:pStyle w:val="Bezmezer1"/>
        <w:rPr>
          <w:rFonts w:ascii="Times New Roman" w:eastAsia="Times New Roman" w:hAnsi="Times New Roman" w:cs="Times New Roman"/>
        </w:rPr>
      </w:pPr>
    </w:p>
    <w:p w:rsidR="00E11525" w:rsidRDefault="00E11525">
      <w:pPr>
        <w:rPr>
          <w:rFonts w:ascii="Times New Roman" w:eastAsia="Times New Roman" w:hAnsi="Times New Roman" w:cs="Times New Roman"/>
          <w:szCs w:val="22"/>
        </w:rPr>
      </w:pPr>
    </w:p>
    <w:sectPr w:rsidR="00E11525">
      <w:headerReference w:type="even" r:id="rId10"/>
      <w:headerReference w:type="default" r:id="rId11"/>
      <w:footerReference w:type="default" r:id="rId12"/>
      <w:headerReference w:type="first" r:id="rId1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30" w:rsidRDefault="00AA3E30">
      <w:r>
        <w:separator/>
      </w:r>
    </w:p>
  </w:endnote>
  <w:endnote w:type="continuationSeparator" w:id="0">
    <w:p w:rsidR="00AA3E30" w:rsidRDefault="00AA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25" w:rsidRDefault="00AA3E30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AC4342" w:rsidRPr="00AC4342">
      <w:rPr>
        <w:bCs/>
      </w:rPr>
      <w:t>15667/2017-MZE-12131</w:t>
    </w:r>
    <w:r>
      <w:rPr>
        <w:bCs/>
      </w:rPr>
      <w:fldChar w:fldCharType="end"/>
    </w:r>
    <w:r w:rsidR="00FA6A70">
      <w:tab/>
    </w:r>
    <w:r w:rsidR="00FA6A70">
      <w:fldChar w:fldCharType="begin"/>
    </w:r>
    <w:r w:rsidR="00FA6A70">
      <w:instrText>PAGE   \* MERGEFORMAT</w:instrText>
    </w:r>
    <w:r w:rsidR="00FA6A70">
      <w:fldChar w:fldCharType="separate"/>
    </w:r>
    <w:r w:rsidR="00AC4342">
      <w:rPr>
        <w:noProof/>
      </w:rPr>
      <w:t>2</w:t>
    </w:r>
    <w:r w:rsidR="00FA6A70">
      <w:fldChar w:fldCharType="end"/>
    </w:r>
  </w:p>
  <w:p w:rsidR="00E11525" w:rsidRDefault="00E115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30" w:rsidRDefault="00AA3E30">
      <w:r>
        <w:separator/>
      </w:r>
    </w:p>
  </w:footnote>
  <w:footnote w:type="continuationSeparator" w:id="0">
    <w:p w:rsidR="00AA3E30" w:rsidRDefault="00AA3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25" w:rsidRDefault="00E115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25" w:rsidRDefault="00E115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525" w:rsidRDefault="00E115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1E93"/>
    <w:multiLevelType w:val="multilevel"/>
    <w:tmpl w:val="678035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17375509"/>
    <w:multiLevelType w:val="multilevel"/>
    <w:tmpl w:val="1C1E1A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17ED1A69"/>
    <w:multiLevelType w:val="multilevel"/>
    <w:tmpl w:val="B35C49B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>
    <w:nsid w:val="17EF5008"/>
    <w:multiLevelType w:val="multilevel"/>
    <w:tmpl w:val="F544EB5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92F573E"/>
    <w:multiLevelType w:val="multilevel"/>
    <w:tmpl w:val="4378A7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B8444F3"/>
    <w:multiLevelType w:val="multilevel"/>
    <w:tmpl w:val="B1802E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D02026C"/>
    <w:multiLevelType w:val="multilevel"/>
    <w:tmpl w:val="479E0E4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>
    <w:nsid w:val="208D74C9"/>
    <w:multiLevelType w:val="multilevel"/>
    <w:tmpl w:val="0AA256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>
    <w:nsid w:val="27F817BD"/>
    <w:multiLevelType w:val="multilevel"/>
    <w:tmpl w:val="E416CE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>
    <w:nsid w:val="2BA178BB"/>
    <w:multiLevelType w:val="multilevel"/>
    <w:tmpl w:val="F5127EE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2F8F405E"/>
    <w:multiLevelType w:val="multilevel"/>
    <w:tmpl w:val="4484F6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30AB4755"/>
    <w:multiLevelType w:val="multilevel"/>
    <w:tmpl w:val="8EA617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>
    <w:nsid w:val="37185433"/>
    <w:multiLevelType w:val="multilevel"/>
    <w:tmpl w:val="BCB6187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>
    <w:nsid w:val="4054120D"/>
    <w:multiLevelType w:val="multilevel"/>
    <w:tmpl w:val="4FE8DD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>
    <w:nsid w:val="5C492469"/>
    <w:multiLevelType w:val="multilevel"/>
    <w:tmpl w:val="0890D1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>
    <w:nsid w:val="5E971676"/>
    <w:multiLevelType w:val="multilevel"/>
    <w:tmpl w:val="B6C2C25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>
    <w:nsid w:val="634D5ED2"/>
    <w:multiLevelType w:val="multilevel"/>
    <w:tmpl w:val="BB1004D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>
    <w:nsid w:val="6A633097"/>
    <w:multiLevelType w:val="multilevel"/>
    <w:tmpl w:val="AE1E28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>
    <w:nsid w:val="6EA90E5F"/>
    <w:multiLevelType w:val="multilevel"/>
    <w:tmpl w:val="FB80060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6F224CDD"/>
    <w:multiLevelType w:val="multilevel"/>
    <w:tmpl w:val="F612D49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0">
    <w:nsid w:val="70CF00AD"/>
    <w:multiLevelType w:val="multilevel"/>
    <w:tmpl w:val="41780E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>
    <w:nsid w:val="79BB557A"/>
    <w:multiLevelType w:val="multilevel"/>
    <w:tmpl w:val="F64A238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5"/>
  </w:num>
  <w:num w:numId="5">
    <w:abstractNumId w:val="7"/>
  </w:num>
  <w:num w:numId="6">
    <w:abstractNumId w:val="21"/>
  </w:num>
  <w:num w:numId="7">
    <w:abstractNumId w:val="1"/>
  </w:num>
  <w:num w:numId="8">
    <w:abstractNumId w:val="12"/>
  </w:num>
  <w:num w:numId="9">
    <w:abstractNumId w:val="14"/>
  </w:num>
  <w:num w:numId="10">
    <w:abstractNumId w:val="13"/>
  </w:num>
  <w:num w:numId="11">
    <w:abstractNumId w:val="10"/>
  </w:num>
  <w:num w:numId="12">
    <w:abstractNumId w:val="4"/>
  </w:num>
  <w:num w:numId="13">
    <w:abstractNumId w:val="5"/>
  </w:num>
  <w:num w:numId="14">
    <w:abstractNumId w:val="17"/>
  </w:num>
  <w:num w:numId="15">
    <w:abstractNumId w:val="9"/>
  </w:num>
  <w:num w:numId="16">
    <w:abstractNumId w:val="3"/>
  </w:num>
  <w:num w:numId="17">
    <w:abstractNumId w:val="20"/>
  </w:num>
  <w:num w:numId="18">
    <w:abstractNumId w:val="19"/>
  </w:num>
  <w:num w:numId="19">
    <w:abstractNumId w:val="11"/>
  </w:num>
  <w:num w:numId="20">
    <w:abstractNumId w:val="0"/>
  </w:num>
  <w:num w:numId="21">
    <w:abstractNumId w:val="1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hdrShapeDefaults>
    <o:shapedefaults v:ext="edit" spidmax="4715"/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David Koutný_x000d__x000a_Roveň 76_x000d__x000a_516 01 Rychnov nad Kněžnou"/>
    <w:docVar w:name="dms_adresat_adresa" w:val="Roveň 76_x000d__x000a_516 01 Rychnov nad Kněžnou"/>
    <w:docVar w:name="dms_adresat_dat_narozeni" w:val="20.05.1977"/>
    <w:docVar w:name="dms_adresat_ic" w:val="87760282"/>
    <w:docVar w:name="dms_adresat_jmeno" w:val="David Koutný"/>
    <w:docVar w:name="dms_carovy_kod" w:val="00026789399015667/2017-MZE-12131"/>
    <w:docVar w:name="dms_cj" w:val="15667/2017-MZE-12131"/>
    <w:docVar w:name="dms_datum" w:val="9. 3. 2017"/>
    <w:docVar w:name="dms_datum_textem" w:val="9. března 2017"/>
    <w:docVar w:name="dms_datum_vzniku" w:val="8. 3. 2017 8:07:35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2VD541/2017-12131"/>
    <w:docVar w:name="dms_spravce_jmeno" w:val="Ing. Vlasta Ficková"/>
    <w:docVar w:name="dms_spravce_mail" w:val="vlasta.fickova@mze.cz"/>
    <w:docVar w:name="dms_spravce_telefon" w:val="724079514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Dodatek ke smlouvě o nájmu nebytových prostor"/>
    <w:docVar w:name="dms_VNVSpravce" w:val="%%%nevyplněno%%%"/>
    <w:docVar w:name="dms_zpracoval_jmeno" w:val="Ing. Vlasta Ficková"/>
    <w:docVar w:name="dms_zpracoval_mail" w:val="vlasta.fickova@mze.cz"/>
    <w:docVar w:name="dms_zpracoval_telefon" w:val="724079514"/>
  </w:docVars>
  <w:rsids>
    <w:rsidRoot w:val="00E11525"/>
    <w:rsid w:val="000E4B2E"/>
    <w:rsid w:val="002210E5"/>
    <w:rsid w:val="00350492"/>
    <w:rsid w:val="003F1B7C"/>
    <w:rsid w:val="00496D72"/>
    <w:rsid w:val="005C728A"/>
    <w:rsid w:val="00710C46"/>
    <w:rsid w:val="00AA3E30"/>
    <w:rsid w:val="00AC4342"/>
    <w:rsid w:val="00CA5DC8"/>
    <w:rsid w:val="00E11525"/>
    <w:rsid w:val="00EA195E"/>
    <w:rsid w:val="00F77E80"/>
    <w:rsid w:val="00FA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Bezmezer10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cp:lastPrinted>2017-03-28T05:57:00Z</cp:lastPrinted>
  <dcterms:created xsi:type="dcterms:W3CDTF">2017-03-28T05:58:00Z</dcterms:created>
  <dcterms:modified xsi:type="dcterms:W3CDTF">2017-03-28T05:58:00Z</dcterms:modified>
</cp:coreProperties>
</file>