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Boletice nad Labem, LV číslo 1252, geometrický plán č. 908-190297/2019</w:t>
              <w:br/>
              <w:t xml:space="preserve">Pozemek p. č. 34/1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Děčín, LV číslo 5190, geometrický plán č. 2762-210504/2021</w:t>
              <w:br/>
              <w:t xml:space="preserve">Pozemky p. č. 3022/1, p. č. 3049/1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Děčín, LV číslo 5190, geometrický plán č. 2763-210504/2021</w:t>
              <w:br/>
              <w:t xml:space="preserve">Pozemky p. č. 3056/2, p. č. 3056/1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Podmokly, LV číslo 1041, geometrický plán č. 4286-190297/2020</w:t>
              <w:br/>
              <w:t xml:space="preserve">Pozemek p. č. 800/139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Nebočady, LV číslo 941, geometrický plán č. 407-190297/2020</w:t>
              <w:br/>
              <w:t xml:space="preserve">Pozemky p. č. 30/6, p. č. 30/1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Prostřední Žleb, LV číslo 7, geometrický plán č. 935-190297/2020</w:t>
              <w:br/>
              <w:t xml:space="preserve">Pozemky p. č. 531/5, p. č. 1296, p. č. 531/1, p. č. 531/2, p. č. 1298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