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Hněvice, LV číslo 291, geometrický plán č. 288-190297/2020</w:t>
              <w:br/>
              <w:t xml:space="preserve">Pozemek p. č. 312/11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Hoštka, LV číslo 189, geometrický plán č. 780-190297/2020</w:t>
              <w:br/>
              <w:t xml:space="preserve">Pozemek p. č. 105/24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Litoměřice, LV číslo 7485, geometrický plán č. 4931-504/2021</w:t>
              <w:br/>
              <w:t xml:space="preserve">Pozemek p. č. 4094/1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Litoměřice, LV číslo 7485, geometrický plán č. 4824-190297/2019</w:t>
              <w:br/>
              <w:t xml:space="preserve">Pozemek p. č. 2721/4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Lovosice, LV číslo 4990, geometrický plán č. 2781-504/2021</w:t>
              <w:br/>
              <w:t xml:space="preserve">Pozemek p. č. 2700/1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Polepy, LV číslo 921, geometrický plán č. 624-190297/2020</w:t>
              <w:br/>
              <w:t xml:space="preserve">Pozemky p. č. 350/14, p. č. 350/15, p. č. 350/16, p. č. 350/19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Račice u Štětí, LV číslo 77, geometrický plán č. 512-190297/2020</w:t>
              <w:br/>
              <w:t xml:space="preserve">Pozemek p. č. 127/2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Štětí I, LV číslo 2645, geometrický plán č. 1807-190297/2020</w:t>
              <w:br/>
              <w:t xml:space="preserve">Pozemek p. č. 1000/10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Žalhostice, LV číslo 590, geometrický plán č. 613-190297/2020</w:t>
              <w:br/>
              <w:t xml:space="preserve">Pozemky p. č. 1380/22, p. č. 1380/1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