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1E" w:rsidRDefault="00FF4CE0" w:rsidP="00402A5D">
      <w:pPr>
        <w:pStyle w:val="Heading110"/>
        <w:keepNext/>
        <w:keepLines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rPr>
          <w:sz w:val="36"/>
          <w:szCs w:val="36"/>
        </w:rPr>
        <w:t>„</w:t>
      </w:r>
      <w:r w:rsidR="00C43F34" w:rsidRPr="00F01582">
        <w:rPr>
          <w:sz w:val="36"/>
          <w:szCs w:val="36"/>
        </w:rPr>
        <w:t>Koncepce kultury na období 2021 – 2025“</w:t>
      </w:r>
    </w:p>
    <w:p w:rsidR="00402A5D" w:rsidRDefault="00402A5D" w:rsidP="00402A5D">
      <w:pPr>
        <w:pStyle w:val="Heading110"/>
        <w:keepNext/>
        <w:keepLines/>
        <w:spacing w:before="0"/>
        <w:jc w:val="center"/>
        <w:rPr>
          <w:sz w:val="36"/>
          <w:szCs w:val="36"/>
        </w:rPr>
      </w:pPr>
    </w:p>
    <w:p w:rsidR="00C94040" w:rsidRPr="008C34F5" w:rsidRDefault="008F6E1E" w:rsidP="00F76191">
      <w:pPr>
        <w:pStyle w:val="Heading310"/>
        <w:keepNext/>
        <w:keepLines/>
        <w:numPr>
          <w:ilvl w:val="0"/>
          <w:numId w:val="1"/>
        </w:numPr>
        <w:tabs>
          <w:tab w:val="left" w:pos="348"/>
        </w:tabs>
        <w:spacing w:line="276" w:lineRule="auto"/>
        <w:jc w:val="both"/>
        <w:rPr>
          <w:szCs w:val="20"/>
        </w:rPr>
      </w:pPr>
      <w:bookmarkStart w:id="4" w:name="bookmark8"/>
      <w:bookmarkEnd w:id="0"/>
      <w:bookmarkEnd w:id="1"/>
      <w:bookmarkEnd w:id="2"/>
      <w:bookmarkEnd w:id="4"/>
      <w:r w:rsidRPr="008C34F5">
        <w:rPr>
          <w:szCs w:val="20"/>
        </w:rPr>
        <w:t>Specifikace předmětu a cíle díla</w:t>
      </w:r>
    </w:p>
    <w:p w:rsidR="008F6E1E" w:rsidRPr="008F6E1E" w:rsidRDefault="0081389B" w:rsidP="00F76191">
      <w:pPr>
        <w:jc w:val="both"/>
        <w:rPr>
          <w:rFonts w:ascii="Arial" w:hAnsi="Arial" w:cs="Arial"/>
          <w:b/>
          <w:sz w:val="20"/>
          <w:szCs w:val="20"/>
        </w:rPr>
      </w:pPr>
      <w:bookmarkStart w:id="5" w:name="bookmark10"/>
      <w:bookmarkEnd w:id="5"/>
      <w:r w:rsidRPr="008F6E1E">
        <w:rPr>
          <w:rFonts w:ascii="Arial" w:hAnsi="Arial" w:cs="Arial"/>
          <w:b/>
          <w:sz w:val="20"/>
          <w:szCs w:val="20"/>
        </w:rPr>
        <w:t xml:space="preserve">1.1 </w:t>
      </w:r>
      <w:r w:rsidR="008F6E1E" w:rsidRPr="008F6E1E">
        <w:rPr>
          <w:rFonts w:ascii="Arial" w:hAnsi="Arial" w:cs="Arial"/>
          <w:b/>
          <w:sz w:val="20"/>
          <w:szCs w:val="20"/>
        </w:rPr>
        <w:t>Popis předmětu veřejné zakázky</w:t>
      </w:r>
    </w:p>
    <w:p w:rsidR="00285150" w:rsidRPr="008F6E1E" w:rsidRDefault="008B06CD" w:rsidP="00F76191">
      <w:pPr>
        <w:jc w:val="both"/>
        <w:rPr>
          <w:rFonts w:ascii="Arial" w:hAnsi="Arial" w:cs="Arial"/>
          <w:sz w:val="20"/>
          <w:szCs w:val="20"/>
        </w:rPr>
      </w:pPr>
      <w:r w:rsidRPr="008F6E1E">
        <w:rPr>
          <w:rFonts w:ascii="Arial" w:hAnsi="Arial" w:cs="Arial"/>
          <w:sz w:val="20"/>
          <w:szCs w:val="20"/>
        </w:rPr>
        <w:t>Před</w:t>
      </w:r>
      <w:r w:rsidR="008F6E1E" w:rsidRPr="008F6E1E">
        <w:rPr>
          <w:rFonts w:ascii="Arial" w:hAnsi="Arial" w:cs="Arial"/>
          <w:sz w:val="20"/>
          <w:szCs w:val="20"/>
        </w:rPr>
        <w:t>mětem plnění veřejné zakázky je z</w:t>
      </w:r>
      <w:r w:rsidRPr="008F6E1E">
        <w:rPr>
          <w:rFonts w:ascii="Arial" w:hAnsi="Arial" w:cs="Arial"/>
          <w:sz w:val="20"/>
          <w:szCs w:val="20"/>
        </w:rPr>
        <w:t>pracování</w:t>
      </w:r>
      <w:r w:rsidR="00C43F34" w:rsidRPr="008F6E1E">
        <w:rPr>
          <w:rFonts w:ascii="Arial" w:hAnsi="Arial" w:cs="Arial"/>
          <w:sz w:val="20"/>
          <w:szCs w:val="20"/>
        </w:rPr>
        <w:t xml:space="preserve"> dokumentu „Koncepce kultury na období 2021 – 2025“</w:t>
      </w:r>
      <w:r w:rsidR="004F12D3" w:rsidRPr="008F6E1E">
        <w:rPr>
          <w:rFonts w:ascii="Arial" w:hAnsi="Arial" w:cs="Arial"/>
          <w:sz w:val="20"/>
          <w:szCs w:val="20"/>
        </w:rPr>
        <w:t xml:space="preserve"> (dále jen dokument)</w:t>
      </w:r>
      <w:r w:rsidR="0081389B" w:rsidRPr="008F6E1E">
        <w:rPr>
          <w:rFonts w:ascii="Arial" w:hAnsi="Arial" w:cs="Arial"/>
          <w:sz w:val="20"/>
          <w:szCs w:val="20"/>
        </w:rPr>
        <w:t xml:space="preserve"> </w:t>
      </w:r>
      <w:r w:rsidR="00FF4CE0">
        <w:rPr>
          <w:rFonts w:ascii="Arial" w:hAnsi="Arial" w:cs="Arial"/>
          <w:sz w:val="20"/>
          <w:szCs w:val="20"/>
        </w:rPr>
        <w:t>zahrnující</w:t>
      </w:r>
      <w:r w:rsidRPr="008F6E1E">
        <w:rPr>
          <w:rFonts w:ascii="Arial" w:hAnsi="Arial" w:cs="Arial"/>
          <w:sz w:val="20"/>
          <w:szCs w:val="20"/>
        </w:rPr>
        <w:t xml:space="preserve"> </w:t>
      </w:r>
      <w:r w:rsidR="0081389B" w:rsidRPr="008F6E1E">
        <w:rPr>
          <w:rFonts w:ascii="Arial" w:hAnsi="Arial" w:cs="Arial"/>
          <w:sz w:val="20"/>
          <w:szCs w:val="20"/>
        </w:rPr>
        <w:t xml:space="preserve">tři </w:t>
      </w:r>
      <w:r w:rsidRPr="008F6E1E">
        <w:rPr>
          <w:rFonts w:ascii="Arial" w:hAnsi="Arial" w:cs="Arial"/>
          <w:sz w:val="20"/>
          <w:szCs w:val="20"/>
        </w:rPr>
        <w:t>části uvedené v této specifikaci veřejné zakázky</w:t>
      </w:r>
      <w:bookmarkStart w:id="6" w:name="bookmark11"/>
      <w:bookmarkEnd w:id="6"/>
      <w:r w:rsidR="0081389B" w:rsidRPr="008F6E1E">
        <w:rPr>
          <w:rFonts w:ascii="Arial" w:hAnsi="Arial" w:cs="Arial"/>
          <w:sz w:val="20"/>
          <w:szCs w:val="20"/>
        </w:rPr>
        <w:t>.</w:t>
      </w:r>
      <w:r w:rsidR="00A61495" w:rsidRPr="008F6E1E">
        <w:rPr>
          <w:rFonts w:ascii="Arial" w:hAnsi="Arial" w:cs="Arial"/>
          <w:sz w:val="20"/>
          <w:szCs w:val="20"/>
        </w:rPr>
        <w:t xml:space="preserve"> </w:t>
      </w:r>
      <w:r w:rsidR="00285150" w:rsidRPr="008F6E1E">
        <w:rPr>
          <w:rFonts w:ascii="Arial" w:hAnsi="Arial" w:cs="Arial"/>
          <w:sz w:val="20"/>
          <w:szCs w:val="20"/>
        </w:rPr>
        <w:t xml:space="preserve">Koncepce zmapuje dostupné prostředky a formy podpory kulturních aktivit a služeb města Kroměříže. </w:t>
      </w:r>
    </w:p>
    <w:p w:rsidR="00285150" w:rsidRDefault="00285150" w:rsidP="00F76191">
      <w:pPr>
        <w:jc w:val="both"/>
        <w:rPr>
          <w:rFonts w:ascii="Arial" w:hAnsi="Arial" w:cs="Arial"/>
          <w:sz w:val="20"/>
          <w:szCs w:val="20"/>
        </w:rPr>
      </w:pPr>
    </w:p>
    <w:p w:rsidR="00285150" w:rsidRDefault="00A61495" w:rsidP="00F76191">
      <w:pPr>
        <w:jc w:val="both"/>
        <w:rPr>
          <w:rFonts w:ascii="Arial" w:hAnsi="Arial" w:cs="Arial"/>
          <w:sz w:val="20"/>
          <w:szCs w:val="20"/>
        </w:rPr>
      </w:pPr>
      <w:r w:rsidRPr="008F6E1E">
        <w:rPr>
          <w:rFonts w:ascii="Arial" w:hAnsi="Arial" w:cs="Arial"/>
          <w:sz w:val="20"/>
          <w:szCs w:val="20"/>
        </w:rPr>
        <w:t>Město Kroměříž má významná atraktivní místa, z nichž některá jsou zapsána na sezn</w:t>
      </w:r>
      <w:r w:rsidR="00285150">
        <w:rPr>
          <w:rFonts w:ascii="Arial" w:hAnsi="Arial" w:cs="Arial"/>
          <w:sz w:val="20"/>
          <w:szCs w:val="20"/>
        </w:rPr>
        <w:t>amu Světového dědictví UNESCO, a</w:t>
      </w:r>
      <w:r w:rsidRPr="008F6E1E">
        <w:rPr>
          <w:rFonts w:ascii="Arial" w:hAnsi="Arial" w:cs="Arial"/>
          <w:sz w:val="20"/>
          <w:szCs w:val="20"/>
        </w:rPr>
        <w:t xml:space="preserve"> proto je </w:t>
      </w:r>
      <w:r w:rsidR="00285150">
        <w:rPr>
          <w:rFonts w:ascii="Arial" w:hAnsi="Arial" w:cs="Arial"/>
          <w:sz w:val="20"/>
          <w:szCs w:val="20"/>
        </w:rPr>
        <w:t>nutné</w:t>
      </w:r>
      <w:r w:rsidRPr="008F6E1E">
        <w:rPr>
          <w:rFonts w:ascii="Arial" w:hAnsi="Arial" w:cs="Arial"/>
          <w:sz w:val="20"/>
          <w:szCs w:val="20"/>
        </w:rPr>
        <w:t xml:space="preserve"> nastavit novou koncepci kultury, která poslouží k oživení kulturních aktivit, služeb a udržení stálé návštěvnosti města po utlumení vládních opatření v posledních dvou letech. </w:t>
      </w:r>
    </w:p>
    <w:p w:rsidR="00285150" w:rsidRDefault="00285150" w:rsidP="00F76191">
      <w:pPr>
        <w:jc w:val="both"/>
        <w:rPr>
          <w:rFonts w:ascii="Arial" w:hAnsi="Arial" w:cs="Arial"/>
          <w:sz w:val="20"/>
          <w:szCs w:val="20"/>
        </w:rPr>
      </w:pPr>
    </w:p>
    <w:p w:rsidR="0081389B" w:rsidRPr="008F6E1E" w:rsidRDefault="0081389B" w:rsidP="00F76191">
      <w:pPr>
        <w:jc w:val="both"/>
        <w:rPr>
          <w:rFonts w:ascii="Arial" w:hAnsi="Arial" w:cs="Arial"/>
          <w:sz w:val="20"/>
          <w:szCs w:val="20"/>
        </w:rPr>
      </w:pPr>
    </w:p>
    <w:p w:rsidR="0081389B" w:rsidRPr="008F6E1E" w:rsidRDefault="008F6E1E" w:rsidP="00F76191">
      <w:pPr>
        <w:jc w:val="both"/>
        <w:rPr>
          <w:rFonts w:ascii="Arial" w:hAnsi="Arial" w:cs="Arial"/>
          <w:b/>
          <w:sz w:val="20"/>
          <w:szCs w:val="20"/>
        </w:rPr>
      </w:pPr>
      <w:r w:rsidRPr="008F6E1E">
        <w:rPr>
          <w:rFonts w:ascii="Arial" w:hAnsi="Arial" w:cs="Arial"/>
          <w:b/>
          <w:sz w:val="20"/>
          <w:szCs w:val="20"/>
        </w:rPr>
        <w:t>1.2</w:t>
      </w:r>
      <w:r w:rsidR="0081389B" w:rsidRPr="008F6E1E">
        <w:rPr>
          <w:rFonts w:ascii="Arial" w:hAnsi="Arial" w:cs="Arial"/>
          <w:b/>
          <w:sz w:val="20"/>
          <w:szCs w:val="20"/>
        </w:rPr>
        <w:t xml:space="preserve">. Výstupy </w:t>
      </w:r>
    </w:p>
    <w:p w:rsidR="00285150" w:rsidRDefault="00A61495" w:rsidP="00F76191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F6E1E">
        <w:rPr>
          <w:rFonts w:ascii="Arial" w:hAnsi="Arial" w:cs="Arial"/>
          <w:sz w:val="20"/>
          <w:szCs w:val="20"/>
        </w:rPr>
        <w:t xml:space="preserve">Hlavním účelem nové Koncepce kultury na období 2021 - 2025 je stanovit střednědobé cíle a vytyčit efektivní nástroje podpory kultury v Kroměříži v příštích pěti letech. </w:t>
      </w:r>
    </w:p>
    <w:p w:rsidR="00285150" w:rsidRDefault="00285150" w:rsidP="00F76191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285150" w:rsidRDefault="00A61495" w:rsidP="00F76191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F6E1E">
        <w:rPr>
          <w:rFonts w:ascii="Arial" w:hAnsi="Arial" w:cs="Arial"/>
          <w:sz w:val="20"/>
          <w:szCs w:val="20"/>
        </w:rPr>
        <w:t xml:space="preserve">Efekty podpory v kulturní oblasti musí být identifikovatelné na úrovni návrhů, vymezení priorit nebo přínosů. </w:t>
      </w:r>
    </w:p>
    <w:p w:rsidR="00285150" w:rsidRDefault="00285150" w:rsidP="00F76191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A61495" w:rsidRDefault="00A61495" w:rsidP="00F76191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F6E1E">
        <w:rPr>
          <w:rFonts w:ascii="Arial" w:hAnsi="Arial" w:cs="Arial"/>
          <w:sz w:val="20"/>
          <w:szCs w:val="20"/>
        </w:rPr>
        <w:t>Koncepce kultury poslouží také jako podklad pro možné kulturní projekty, na které lze získat finanční prostředky z Evropské unie.</w:t>
      </w:r>
    </w:p>
    <w:p w:rsidR="001C2D8F" w:rsidRPr="008F6E1E" w:rsidRDefault="001C2D8F" w:rsidP="00F76191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81389B" w:rsidRPr="008F6E1E" w:rsidRDefault="0081389B" w:rsidP="00F76191">
      <w:pPr>
        <w:jc w:val="both"/>
        <w:rPr>
          <w:rFonts w:ascii="Arial" w:hAnsi="Arial" w:cs="Arial"/>
          <w:sz w:val="20"/>
          <w:szCs w:val="20"/>
        </w:rPr>
      </w:pPr>
    </w:p>
    <w:p w:rsidR="00C94040" w:rsidRPr="008F6E1E" w:rsidRDefault="008F6E1E" w:rsidP="00F76191">
      <w:pPr>
        <w:jc w:val="both"/>
        <w:rPr>
          <w:rFonts w:ascii="Arial" w:hAnsi="Arial" w:cs="Arial"/>
          <w:b/>
          <w:sz w:val="20"/>
          <w:szCs w:val="20"/>
        </w:rPr>
      </w:pPr>
      <w:bookmarkStart w:id="7" w:name="bookmark12"/>
      <w:bookmarkEnd w:id="7"/>
      <w:r w:rsidRPr="008F6E1E">
        <w:rPr>
          <w:rFonts w:ascii="Arial" w:hAnsi="Arial" w:cs="Arial"/>
          <w:b/>
          <w:sz w:val="20"/>
          <w:szCs w:val="20"/>
        </w:rPr>
        <w:t>1.3</w:t>
      </w:r>
      <w:r w:rsidR="00A61495" w:rsidRPr="008F6E1E">
        <w:rPr>
          <w:rFonts w:ascii="Arial" w:hAnsi="Arial" w:cs="Arial"/>
          <w:b/>
          <w:sz w:val="20"/>
          <w:szCs w:val="20"/>
        </w:rPr>
        <w:t xml:space="preserve"> </w:t>
      </w:r>
      <w:r w:rsidR="008B06CD" w:rsidRPr="008F6E1E">
        <w:rPr>
          <w:rFonts w:ascii="Arial" w:hAnsi="Arial" w:cs="Arial"/>
          <w:b/>
          <w:sz w:val="20"/>
          <w:szCs w:val="20"/>
        </w:rPr>
        <w:t>Časové období</w:t>
      </w:r>
    </w:p>
    <w:p w:rsidR="0081389B" w:rsidRPr="008F6E1E" w:rsidRDefault="008B06CD" w:rsidP="00F76191">
      <w:pPr>
        <w:jc w:val="both"/>
        <w:rPr>
          <w:rFonts w:ascii="Arial" w:hAnsi="Arial" w:cs="Arial"/>
          <w:sz w:val="20"/>
          <w:szCs w:val="20"/>
        </w:rPr>
      </w:pPr>
      <w:r w:rsidRPr="008F6E1E">
        <w:rPr>
          <w:rFonts w:ascii="Arial" w:hAnsi="Arial" w:cs="Arial"/>
          <w:sz w:val="20"/>
          <w:szCs w:val="20"/>
        </w:rPr>
        <w:t>Řešeným časovým obdobím</w:t>
      </w:r>
      <w:r w:rsidR="00921176" w:rsidRPr="008F6E1E">
        <w:rPr>
          <w:rFonts w:ascii="Arial" w:hAnsi="Arial" w:cs="Arial"/>
          <w:sz w:val="20"/>
          <w:szCs w:val="20"/>
        </w:rPr>
        <w:t xml:space="preserve"> dokumentu</w:t>
      </w:r>
      <w:r w:rsidRPr="008F6E1E">
        <w:rPr>
          <w:rFonts w:ascii="Arial" w:hAnsi="Arial" w:cs="Arial"/>
          <w:sz w:val="20"/>
          <w:szCs w:val="20"/>
        </w:rPr>
        <w:t xml:space="preserve"> budou </w:t>
      </w:r>
      <w:r w:rsidR="00921176" w:rsidRPr="008F6E1E">
        <w:rPr>
          <w:rFonts w:ascii="Arial" w:hAnsi="Arial" w:cs="Arial"/>
          <w:sz w:val="20"/>
          <w:szCs w:val="20"/>
        </w:rPr>
        <w:t>léta</w:t>
      </w:r>
      <w:r w:rsidRPr="008F6E1E">
        <w:rPr>
          <w:rFonts w:ascii="Arial" w:hAnsi="Arial" w:cs="Arial"/>
          <w:sz w:val="20"/>
          <w:szCs w:val="20"/>
        </w:rPr>
        <w:t xml:space="preserve"> 2021</w:t>
      </w:r>
      <w:r w:rsidR="00F173A6">
        <w:rPr>
          <w:rFonts w:ascii="Arial" w:hAnsi="Arial" w:cs="Arial"/>
          <w:sz w:val="20"/>
          <w:szCs w:val="20"/>
        </w:rPr>
        <w:t xml:space="preserve"> </w:t>
      </w:r>
      <w:r w:rsidRPr="008F6E1E">
        <w:rPr>
          <w:rFonts w:ascii="Arial" w:hAnsi="Arial" w:cs="Arial"/>
          <w:sz w:val="20"/>
          <w:szCs w:val="20"/>
        </w:rPr>
        <w:t>-</w:t>
      </w:r>
      <w:r w:rsidR="00F173A6">
        <w:rPr>
          <w:rFonts w:ascii="Arial" w:hAnsi="Arial" w:cs="Arial"/>
          <w:sz w:val="20"/>
          <w:szCs w:val="20"/>
        </w:rPr>
        <w:t xml:space="preserve"> </w:t>
      </w:r>
      <w:r w:rsidRPr="008F6E1E">
        <w:rPr>
          <w:rFonts w:ascii="Arial" w:hAnsi="Arial" w:cs="Arial"/>
          <w:sz w:val="20"/>
          <w:szCs w:val="20"/>
        </w:rPr>
        <w:t>2</w:t>
      </w:r>
      <w:bookmarkStart w:id="8" w:name="bookmark15"/>
      <w:bookmarkStart w:id="9" w:name="bookmark13"/>
      <w:bookmarkStart w:id="10" w:name="bookmark14"/>
      <w:bookmarkStart w:id="11" w:name="bookmark16"/>
      <w:bookmarkEnd w:id="8"/>
      <w:r w:rsidR="00A61495" w:rsidRPr="008F6E1E">
        <w:rPr>
          <w:rFonts w:ascii="Arial" w:hAnsi="Arial" w:cs="Arial"/>
          <w:sz w:val="20"/>
          <w:szCs w:val="20"/>
        </w:rPr>
        <w:t>025.</w:t>
      </w:r>
    </w:p>
    <w:p w:rsidR="008F6E1E" w:rsidRPr="008F6E1E" w:rsidRDefault="008F6E1E" w:rsidP="00F76191">
      <w:pPr>
        <w:jc w:val="both"/>
        <w:rPr>
          <w:rFonts w:ascii="Arial" w:hAnsi="Arial" w:cs="Arial"/>
          <w:sz w:val="20"/>
          <w:szCs w:val="20"/>
        </w:rPr>
      </w:pPr>
    </w:p>
    <w:p w:rsidR="00A61495" w:rsidRDefault="00A61495" w:rsidP="00F76191">
      <w:pPr>
        <w:jc w:val="both"/>
        <w:rPr>
          <w:rFonts w:ascii="Arial" w:hAnsi="Arial" w:cs="Arial"/>
          <w:sz w:val="20"/>
          <w:szCs w:val="20"/>
        </w:rPr>
      </w:pPr>
    </w:p>
    <w:p w:rsidR="001C2D8F" w:rsidRPr="008C34F5" w:rsidRDefault="001C2D8F" w:rsidP="00F76191">
      <w:pPr>
        <w:jc w:val="both"/>
        <w:rPr>
          <w:rFonts w:ascii="Arial" w:hAnsi="Arial" w:cs="Arial"/>
          <w:sz w:val="22"/>
          <w:szCs w:val="20"/>
        </w:rPr>
      </w:pPr>
    </w:p>
    <w:p w:rsidR="00A61495" w:rsidRPr="005E29FE" w:rsidRDefault="008F6E1E" w:rsidP="00F76191">
      <w:pPr>
        <w:pStyle w:val="Heading310"/>
        <w:keepNext/>
        <w:keepLines/>
        <w:numPr>
          <w:ilvl w:val="0"/>
          <w:numId w:val="1"/>
        </w:numPr>
        <w:tabs>
          <w:tab w:val="left" w:pos="348"/>
        </w:tabs>
        <w:spacing w:line="276" w:lineRule="auto"/>
        <w:jc w:val="both"/>
        <w:rPr>
          <w:szCs w:val="20"/>
        </w:rPr>
      </w:pPr>
      <w:r w:rsidRPr="008C34F5">
        <w:rPr>
          <w:szCs w:val="20"/>
        </w:rPr>
        <w:t>Specifikace částí předmětu veřejné zakázky</w:t>
      </w:r>
    </w:p>
    <w:bookmarkEnd w:id="9"/>
    <w:bookmarkEnd w:id="10"/>
    <w:bookmarkEnd w:id="11"/>
    <w:p w:rsidR="00A61495" w:rsidRPr="008F6E1E" w:rsidRDefault="00A61495" w:rsidP="00F76191">
      <w:pPr>
        <w:jc w:val="both"/>
        <w:rPr>
          <w:rFonts w:ascii="Arial" w:hAnsi="Arial" w:cs="Arial"/>
          <w:b/>
          <w:sz w:val="20"/>
          <w:szCs w:val="20"/>
        </w:rPr>
      </w:pPr>
      <w:r w:rsidRPr="008F6E1E">
        <w:rPr>
          <w:rFonts w:ascii="Arial" w:hAnsi="Arial" w:cs="Arial"/>
          <w:b/>
          <w:sz w:val="20"/>
          <w:szCs w:val="20"/>
        </w:rPr>
        <w:t xml:space="preserve">2.1 Sběr dat, podkladů a zpracování průzkumů  </w:t>
      </w:r>
    </w:p>
    <w:p w:rsidR="00A61495" w:rsidRDefault="00A61495" w:rsidP="00F76191">
      <w:pPr>
        <w:jc w:val="both"/>
        <w:rPr>
          <w:rFonts w:ascii="Arial" w:hAnsi="Arial" w:cs="Arial"/>
          <w:sz w:val="20"/>
          <w:szCs w:val="20"/>
        </w:rPr>
      </w:pPr>
      <w:r w:rsidRPr="008F6E1E">
        <w:rPr>
          <w:rFonts w:ascii="Arial" w:hAnsi="Arial" w:cs="Arial"/>
          <w:sz w:val="20"/>
          <w:szCs w:val="20"/>
        </w:rPr>
        <w:t>Sběr aktuálních kvalitativních i kvantitativních dat mapujících situaci ve všech základních aspektech oblasti k</w:t>
      </w:r>
      <w:r w:rsidR="00D3610D">
        <w:rPr>
          <w:rFonts w:ascii="Arial" w:hAnsi="Arial" w:cs="Arial"/>
          <w:sz w:val="20"/>
          <w:szCs w:val="20"/>
        </w:rPr>
        <w:t xml:space="preserve">ultury a památkové péče ve městě Kroměříž, tj. </w:t>
      </w:r>
      <w:r w:rsidRPr="008F6E1E">
        <w:rPr>
          <w:rFonts w:ascii="Arial" w:hAnsi="Arial" w:cs="Arial"/>
          <w:sz w:val="20"/>
          <w:szCs w:val="20"/>
        </w:rPr>
        <w:t xml:space="preserve">infrastruktura, kulturní zařízení, muzejnictví </w:t>
      </w:r>
      <w:r w:rsidR="0021532E">
        <w:rPr>
          <w:rFonts w:ascii="Arial" w:hAnsi="Arial" w:cs="Arial"/>
          <w:sz w:val="20"/>
          <w:szCs w:val="20"/>
        </w:rPr>
        <w:br/>
      </w:r>
      <w:r w:rsidRPr="008F6E1E">
        <w:rPr>
          <w:rFonts w:ascii="Arial" w:hAnsi="Arial" w:cs="Arial"/>
          <w:sz w:val="20"/>
          <w:szCs w:val="20"/>
        </w:rPr>
        <w:t>a sbírky muzejní povahy, živé umění, památky, jejich ochrana a pé</w:t>
      </w:r>
      <w:r w:rsidR="00D3610D">
        <w:rPr>
          <w:rFonts w:ascii="Arial" w:hAnsi="Arial" w:cs="Arial"/>
          <w:sz w:val="20"/>
          <w:szCs w:val="20"/>
        </w:rPr>
        <w:t>če atd.,</w:t>
      </w:r>
      <w:r w:rsidRPr="008F6E1E">
        <w:rPr>
          <w:rFonts w:ascii="Arial" w:hAnsi="Arial" w:cs="Arial"/>
          <w:sz w:val="20"/>
          <w:szCs w:val="20"/>
        </w:rPr>
        <w:t xml:space="preserve"> s cílem získat podklady pro analytickou část koncepce. </w:t>
      </w:r>
    </w:p>
    <w:p w:rsidR="001C2D8F" w:rsidRPr="008F6E1E" w:rsidRDefault="001C2D8F" w:rsidP="00F76191">
      <w:pPr>
        <w:jc w:val="both"/>
        <w:rPr>
          <w:rFonts w:ascii="Arial" w:hAnsi="Arial" w:cs="Arial"/>
          <w:sz w:val="20"/>
          <w:szCs w:val="20"/>
        </w:rPr>
      </w:pPr>
    </w:p>
    <w:p w:rsidR="00A61495" w:rsidRPr="008F6E1E" w:rsidRDefault="00A61495" w:rsidP="00F76191">
      <w:pPr>
        <w:jc w:val="both"/>
        <w:rPr>
          <w:rFonts w:ascii="Arial" w:hAnsi="Arial" w:cs="Arial"/>
          <w:sz w:val="20"/>
          <w:szCs w:val="20"/>
        </w:rPr>
      </w:pPr>
    </w:p>
    <w:p w:rsidR="00A61495" w:rsidRPr="008F6E1E" w:rsidRDefault="00A61495" w:rsidP="00F76191">
      <w:pPr>
        <w:jc w:val="both"/>
        <w:rPr>
          <w:rFonts w:ascii="Arial" w:hAnsi="Arial" w:cs="Arial"/>
          <w:b/>
          <w:sz w:val="20"/>
          <w:szCs w:val="20"/>
        </w:rPr>
      </w:pPr>
      <w:r w:rsidRPr="008F6E1E">
        <w:rPr>
          <w:rFonts w:ascii="Arial" w:hAnsi="Arial" w:cs="Arial"/>
          <w:b/>
          <w:sz w:val="20"/>
          <w:szCs w:val="20"/>
        </w:rPr>
        <w:t>2.2 Analytická část</w:t>
      </w:r>
    </w:p>
    <w:p w:rsidR="001C2D8F" w:rsidRDefault="00A61495" w:rsidP="00F76191">
      <w:pPr>
        <w:jc w:val="both"/>
        <w:rPr>
          <w:rFonts w:ascii="Arial" w:hAnsi="Arial" w:cs="Arial"/>
          <w:sz w:val="20"/>
          <w:szCs w:val="20"/>
        </w:rPr>
      </w:pPr>
      <w:r w:rsidRPr="008F6E1E">
        <w:rPr>
          <w:rFonts w:ascii="Arial" w:hAnsi="Arial" w:cs="Arial"/>
          <w:sz w:val="20"/>
          <w:szCs w:val="20"/>
        </w:rPr>
        <w:t>Analytickou část zpracuje zhotovitel selektivně a bude rozebírat pouze stěžejní data.</w:t>
      </w:r>
      <w:r w:rsidR="00FF4CE0">
        <w:rPr>
          <w:rFonts w:ascii="Arial" w:hAnsi="Arial" w:cs="Arial"/>
          <w:sz w:val="20"/>
          <w:szCs w:val="20"/>
        </w:rPr>
        <w:t xml:space="preserve"> </w:t>
      </w:r>
    </w:p>
    <w:p w:rsidR="001C2D8F" w:rsidRDefault="001C2D8F" w:rsidP="00F76191">
      <w:pPr>
        <w:jc w:val="both"/>
        <w:rPr>
          <w:rFonts w:ascii="Arial" w:hAnsi="Arial" w:cs="Arial"/>
          <w:sz w:val="20"/>
          <w:szCs w:val="20"/>
        </w:rPr>
      </w:pPr>
    </w:p>
    <w:p w:rsidR="001C2D8F" w:rsidRDefault="00A61495" w:rsidP="00F76191">
      <w:pPr>
        <w:jc w:val="both"/>
        <w:rPr>
          <w:rFonts w:ascii="Arial" w:hAnsi="Arial" w:cs="Arial"/>
          <w:sz w:val="20"/>
          <w:szCs w:val="20"/>
        </w:rPr>
      </w:pPr>
      <w:r w:rsidRPr="008F6E1E">
        <w:rPr>
          <w:rFonts w:ascii="Arial" w:hAnsi="Arial" w:cs="Arial"/>
          <w:sz w:val="20"/>
          <w:szCs w:val="20"/>
        </w:rPr>
        <w:t>Součástí analytické části budou rovněž SWOT analýzy, analýza kulturního prostředí a kult</w:t>
      </w:r>
      <w:r w:rsidR="00FF4CE0">
        <w:rPr>
          <w:rFonts w:ascii="Arial" w:hAnsi="Arial" w:cs="Arial"/>
          <w:sz w:val="20"/>
          <w:szCs w:val="20"/>
        </w:rPr>
        <w:t xml:space="preserve">urního </w:t>
      </w:r>
      <w:r w:rsidRPr="008F6E1E">
        <w:rPr>
          <w:rFonts w:ascii="Arial" w:hAnsi="Arial" w:cs="Arial"/>
          <w:sz w:val="20"/>
          <w:szCs w:val="20"/>
        </w:rPr>
        <w:t>potenciálu Města Kroměříže, analýza nadřazených strategických dokumentů, analýza rizik, analýza cílových skupin a finanční analýza, které budou podkladem pro zpracování návrhové části koncepce.</w:t>
      </w:r>
      <w:r w:rsidR="00D3610D">
        <w:rPr>
          <w:rFonts w:ascii="Arial" w:hAnsi="Arial" w:cs="Arial"/>
          <w:sz w:val="20"/>
          <w:szCs w:val="20"/>
        </w:rPr>
        <w:t xml:space="preserve"> </w:t>
      </w:r>
    </w:p>
    <w:p w:rsidR="00A10F30" w:rsidRDefault="00A10F30" w:rsidP="00F76191">
      <w:pPr>
        <w:jc w:val="both"/>
        <w:rPr>
          <w:rFonts w:ascii="Arial" w:hAnsi="Arial" w:cs="Arial"/>
          <w:sz w:val="20"/>
          <w:szCs w:val="20"/>
        </w:rPr>
      </w:pPr>
    </w:p>
    <w:p w:rsidR="001C2D8F" w:rsidRDefault="001C2D8F" w:rsidP="00F76191">
      <w:pPr>
        <w:jc w:val="both"/>
        <w:rPr>
          <w:rFonts w:ascii="Arial" w:hAnsi="Arial" w:cs="Arial"/>
          <w:sz w:val="20"/>
          <w:szCs w:val="20"/>
        </w:rPr>
      </w:pPr>
    </w:p>
    <w:p w:rsidR="00A61495" w:rsidRPr="008F6E1E" w:rsidRDefault="00A61495" w:rsidP="00F76191">
      <w:pPr>
        <w:jc w:val="both"/>
        <w:rPr>
          <w:rFonts w:ascii="Arial" w:hAnsi="Arial" w:cs="Arial"/>
          <w:b/>
          <w:sz w:val="20"/>
          <w:szCs w:val="20"/>
        </w:rPr>
      </w:pPr>
      <w:r w:rsidRPr="008F6E1E">
        <w:rPr>
          <w:rFonts w:ascii="Arial" w:hAnsi="Arial" w:cs="Arial"/>
          <w:b/>
          <w:sz w:val="20"/>
          <w:szCs w:val="20"/>
        </w:rPr>
        <w:t>2.3 Návrhová a implementační část</w:t>
      </w:r>
    </w:p>
    <w:p w:rsidR="001C2D8F" w:rsidRDefault="00A61495" w:rsidP="00F76191">
      <w:pPr>
        <w:jc w:val="both"/>
        <w:rPr>
          <w:rFonts w:ascii="Arial" w:hAnsi="Arial" w:cs="Arial"/>
          <w:sz w:val="20"/>
          <w:szCs w:val="20"/>
        </w:rPr>
      </w:pPr>
      <w:r w:rsidRPr="008F6E1E">
        <w:rPr>
          <w:rFonts w:ascii="Arial" w:hAnsi="Arial" w:cs="Arial"/>
          <w:sz w:val="20"/>
          <w:szCs w:val="20"/>
        </w:rPr>
        <w:t xml:space="preserve">Na základě analytických výstupů bude zhotovitelem zpracována návrhová a implementační část koncepce. </w:t>
      </w:r>
    </w:p>
    <w:p w:rsidR="001C2D8F" w:rsidRDefault="001C2D8F" w:rsidP="00F76191">
      <w:pPr>
        <w:jc w:val="both"/>
        <w:rPr>
          <w:rFonts w:ascii="Arial" w:hAnsi="Arial" w:cs="Arial"/>
          <w:sz w:val="20"/>
          <w:szCs w:val="20"/>
        </w:rPr>
      </w:pPr>
    </w:p>
    <w:p w:rsidR="001C2D8F" w:rsidRDefault="00A61495" w:rsidP="00F76191">
      <w:pPr>
        <w:jc w:val="both"/>
        <w:rPr>
          <w:rFonts w:ascii="Arial" w:hAnsi="Arial" w:cs="Arial"/>
          <w:sz w:val="20"/>
          <w:szCs w:val="20"/>
        </w:rPr>
      </w:pPr>
      <w:r w:rsidRPr="008F6E1E">
        <w:rPr>
          <w:rFonts w:ascii="Arial" w:hAnsi="Arial" w:cs="Arial"/>
          <w:sz w:val="20"/>
          <w:szCs w:val="20"/>
        </w:rPr>
        <w:t>Definované opatření a na ně navázané indikátory musí odpovídat nejen zjištěním z prováděných analýz, ale rovněž musí zohledňovat finanční možnosti města a jeho potenciál získávání finančních prostředků z dotačních fondů a dalších vnějších zdrojů.</w:t>
      </w:r>
      <w:r w:rsidR="00D3610D">
        <w:rPr>
          <w:rFonts w:ascii="Arial" w:hAnsi="Arial" w:cs="Arial"/>
          <w:sz w:val="20"/>
          <w:szCs w:val="20"/>
        </w:rPr>
        <w:t xml:space="preserve"> Budou specifikovány vazby mezi formulovanými aktivitami </w:t>
      </w:r>
      <w:r w:rsidR="0021532E">
        <w:rPr>
          <w:rFonts w:ascii="Arial" w:hAnsi="Arial" w:cs="Arial"/>
          <w:sz w:val="20"/>
          <w:szCs w:val="20"/>
        </w:rPr>
        <w:br/>
      </w:r>
      <w:r w:rsidR="00D3610D">
        <w:rPr>
          <w:rFonts w:ascii="Arial" w:hAnsi="Arial" w:cs="Arial"/>
          <w:sz w:val="20"/>
          <w:szCs w:val="20"/>
        </w:rPr>
        <w:t>a plánovanými zdroji financování. </w:t>
      </w:r>
    </w:p>
    <w:p w:rsidR="001C2D8F" w:rsidRDefault="001C2D8F" w:rsidP="00F76191">
      <w:pPr>
        <w:jc w:val="both"/>
        <w:rPr>
          <w:rFonts w:ascii="Arial" w:hAnsi="Arial" w:cs="Arial"/>
          <w:sz w:val="20"/>
          <w:szCs w:val="20"/>
        </w:rPr>
      </w:pPr>
    </w:p>
    <w:p w:rsidR="00A61495" w:rsidRPr="008F6E1E" w:rsidRDefault="00A61495" w:rsidP="00F76191">
      <w:pPr>
        <w:jc w:val="both"/>
        <w:rPr>
          <w:rFonts w:ascii="Arial" w:hAnsi="Arial" w:cs="Arial"/>
          <w:sz w:val="20"/>
          <w:szCs w:val="20"/>
        </w:rPr>
      </w:pPr>
      <w:r w:rsidRPr="008F6E1E">
        <w:rPr>
          <w:rFonts w:ascii="Arial" w:hAnsi="Arial" w:cs="Arial"/>
          <w:sz w:val="20"/>
          <w:szCs w:val="20"/>
        </w:rPr>
        <w:t>Zhotovitel vytvoří soubor strategických opatření, jejichž realizace povede k naplňování cílů stanovených v rámci koncepce kultury. Indikátory, které měří naplňování koncepce, by měly být definovány jednoznačně, srozumitelně včetně subjektů odpovědných za jejich naplňování.</w:t>
      </w:r>
    </w:p>
    <w:p w:rsidR="00A61495" w:rsidRDefault="00A61495" w:rsidP="00F76191">
      <w:pPr>
        <w:jc w:val="both"/>
        <w:rPr>
          <w:rFonts w:ascii="Arial" w:hAnsi="Arial" w:cs="Arial"/>
          <w:sz w:val="20"/>
          <w:szCs w:val="20"/>
        </w:rPr>
      </w:pPr>
    </w:p>
    <w:p w:rsidR="00A10F30" w:rsidRDefault="00A10F30" w:rsidP="00F76191">
      <w:pPr>
        <w:jc w:val="both"/>
        <w:rPr>
          <w:rFonts w:ascii="Arial" w:hAnsi="Arial" w:cs="Arial"/>
          <w:sz w:val="20"/>
          <w:szCs w:val="20"/>
        </w:rPr>
      </w:pPr>
    </w:p>
    <w:p w:rsidR="00476E11" w:rsidRPr="00476E11" w:rsidRDefault="00476E11" w:rsidP="00F76191">
      <w:pPr>
        <w:jc w:val="both"/>
        <w:rPr>
          <w:rFonts w:ascii="Arial" w:hAnsi="Arial" w:cs="Arial"/>
          <w:b/>
          <w:sz w:val="20"/>
          <w:szCs w:val="20"/>
        </w:rPr>
      </w:pPr>
      <w:r w:rsidRPr="00476E11">
        <w:rPr>
          <w:rFonts w:ascii="Arial" w:hAnsi="Arial" w:cs="Arial"/>
          <w:b/>
          <w:sz w:val="20"/>
          <w:szCs w:val="20"/>
        </w:rPr>
        <w:t>2.4. Akční plán</w:t>
      </w:r>
    </w:p>
    <w:p w:rsidR="00A61495" w:rsidRDefault="005E5507" w:rsidP="00F761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vytvoří Akční plán na období 5 let a</w:t>
      </w:r>
      <w:r w:rsidR="001564C5" w:rsidRPr="008F6E1E">
        <w:rPr>
          <w:rFonts w:ascii="Arial" w:hAnsi="Arial" w:cs="Arial"/>
          <w:sz w:val="20"/>
          <w:szCs w:val="20"/>
        </w:rPr>
        <w:t xml:space="preserve"> navrhne odhad nákladů na jednotlivé aktivity v rámci tohoto Akčního plánu.</w:t>
      </w:r>
      <w:bookmarkStart w:id="12" w:name="bookmark22"/>
      <w:bookmarkEnd w:id="12"/>
      <w:r w:rsidR="001564C5" w:rsidRPr="008F6E1E">
        <w:rPr>
          <w:rFonts w:ascii="Arial" w:hAnsi="Arial" w:cs="Arial"/>
          <w:sz w:val="20"/>
          <w:szCs w:val="20"/>
        </w:rPr>
        <w:t xml:space="preserve"> </w:t>
      </w:r>
      <w:r w:rsidR="00A61495" w:rsidRPr="008F6E1E">
        <w:rPr>
          <w:rFonts w:ascii="Arial" w:hAnsi="Arial" w:cs="Arial"/>
          <w:sz w:val="20"/>
          <w:szCs w:val="20"/>
        </w:rPr>
        <w:t>Zhotovitel provede návrh nastavení systému implementace, monitoringu, hodnocení plnění a aktualizace akčního plánu, nastavení odpovědností, kompetencí a indikátorů.</w:t>
      </w:r>
    </w:p>
    <w:p w:rsidR="00D3610D" w:rsidRPr="008F6E1E" w:rsidRDefault="00D3610D" w:rsidP="00F76191">
      <w:pPr>
        <w:jc w:val="both"/>
        <w:rPr>
          <w:rFonts w:ascii="Arial" w:hAnsi="Arial" w:cs="Arial"/>
          <w:sz w:val="20"/>
          <w:szCs w:val="20"/>
        </w:rPr>
      </w:pPr>
    </w:p>
    <w:p w:rsidR="00AF17E8" w:rsidRPr="008F6E1E" w:rsidRDefault="00AF17E8" w:rsidP="00F76191">
      <w:pPr>
        <w:jc w:val="both"/>
        <w:rPr>
          <w:rFonts w:ascii="Arial" w:hAnsi="Arial" w:cs="Arial"/>
          <w:sz w:val="20"/>
          <w:szCs w:val="20"/>
        </w:rPr>
      </w:pPr>
      <w:bookmarkStart w:id="13" w:name="bookmark20"/>
      <w:bookmarkEnd w:id="13"/>
    </w:p>
    <w:p w:rsidR="00476E11" w:rsidRPr="008C34F5" w:rsidRDefault="00476E11" w:rsidP="00F76191">
      <w:pPr>
        <w:pStyle w:val="Heading310"/>
        <w:keepNext/>
        <w:keepLines/>
        <w:numPr>
          <w:ilvl w:val="0"/>
          <w:numId w:val="1"/>
        </w:numPr>
        <w:tabs>
          <w:tab w:val="left" w:pos="348"/>
        </w:tabs>
        <w:spacing w:line="276" w:lineRule="auto"/>
        <w:jc w:val="both"/>
        <w:rPr>
          <w:szCs w:val="20"/>
        </w:rPr>
      </w:pPr>
      <w:bookmarkStart w:id="14" w:name="bookmark25"/>
      <w:bookmarkEnd w:id="14"/>
      <w:r w:rsidRPr="008C34F5">
        <w:rPr>
          <w:szCs w:val="20"/>
        </w:rPr>
        <w:t>Technické požadavky</w:t>
      </w:r>
    </w:p>
    <w:p w:rsidR="00476E11" w:rsidRPr="00476E11" w:rsidRDefault="00476E11" w:rsidP="00F76191">
      <w:pPr>
        <w:jc w:val="both"/>
        <w:rPr>
          <w:rFonts w:ascii="Arial" w:hAnsi="Arial" w:cs="Arial"/>
          <w:b/>
          <w:sz w:val="20"/>
          <w:szCs w:val="20"/>
        </w:rPr>
      </w:pPr>
      <w:bookmarkStart w:id="15" w:name="bookmark27"/>
      <w:bookmarkEnd w:id="15"/>
      <w:r w:rsidRPr="00476E11">
        <w:rPr>
          <w:rFonts w:ascii="Arial" w:hAnsi="Arial" w:cs="Arial"/>
          <w:b/>
          <w:sz w:val="20"/>
          <w:szCs w:val="20"/>
        </w:rPr>
        <w:t>3.1 Předání díla</w:t>
      </w:r>
    </w:p>
    <w:p w:rsidR="00C94040" w:rsidRDefault="008B06CD" w:rsidP="00F76191">
      <w:pPr>
        <w:jc w:val="both"/>
        <w:rPr>
          <w:rFonts w:ascii="Arial" w:hAnsi="Arial" w:cs="Arial"/>
          <w:sz w:val="20"/>
          <w:szCs w:val="20"/>
        </w:rPr>
      </w:pPr>
      <w:r w:rsidRPr="008F6E1E">
        <w:rPr>
          <w:rFonts w:ascii="Arial" w:hAnsi="Arial" w:cs="Arial"/>
          <w:sz w:val="20"/>
          <w:szCs w:val="20"/>
        </w:rPr>
        <w:t xml:space="preserve">Kompletní dílo bude předáno v digitální podobě </w:t>
      </w:r>
      <w:r w:rsidR="006330B1" w:rsidRPr="008F6E1E">
        <w:rPr>
          <w:rFonts w:ascii="Arial" w:hAnsi="Arial" w:cs="Arial"/>
          <w:sz w:val="20"/>
          <w:szCs w:val="20"/>
        </w:rPr>
        <w:t>na CD/DVD nebo USB disku, dále 6</w:t>
      </w:r>
      <w:r w:rsidRPr="008F6E1E">
        <w:rPr>
          <w:rFonts w:ascii="Arial" w:hAnsi="Arial" w:cs="Arial"/>
          <w:sz w:val="20"/>
          <w:szCs w:val="20"/>
        </w:rPr>
        <w:t>x v tištěné podobě ve formátu A4</w:t>
      </w:r>
      <w:r w:rsidR="00A87822" w:rsidRPr="008F6E1E">
        <w:rPr>
          <w:rFonts w:ascii="Arial" w:hAnsi="Arial" w:cs="Arial"/>
          <w:sz w:val="20"/>
          <w:szCs w:val="20"/>
        </w:rPr>
        <w:t>.</w:t>
      </w:r>
      <w:bookmarkStart w:id="16" w:name="bookmark28"/>
      <w:bookmarkStart w:id="17" w:name="bookmark29"/>
      <w:bookmarkEnd w:id="16"/>
      <w:bookmarkEnd w:id="17"/>
      <w:r w:rsidR="00476E11">
        <w:rPr>
          <w:rFonts w:ascii="Arial" w:hAnsi="Arial" w:cs="Arial"/>
          <w:sz w:val="20"/>
          <w:szCs w:val="20"/>
        </w:rPr>
        <w:t xml:space="preserve"> </w:t>
      </w:r>
      <w:r w:rsidRPr="008F6E1E">
        <w:rPr>
          <w:rFonts w:ascii="Arial" w:hAnsi="Arial" w:cs="Arial"/>
          <w:sz w:val="20"/>
          <w:szCs w:val="20"/>
        </w:rPr>
        <w:t>Všechny části díla budou zpracovány v editovatelných formáte</w:t>
      </w:r>
      <w:r w:rsidR="00476E11">
        <w:rPr>
          <w:rFonts w:ascii="Arial" w:hAnsi="Arial" w:cs="Arial"/>
          <w:sz w:val="20"/>
          <w:szCs w:val="20"/>
        </w:rPr>
        <w:t>ch (MS Office) a ve formátu PDF.</w:t>
      </w:r>
    </w:p>
    <w:p w:rsidR="00A10F30" w:rsidRDefault="00A10F30" w:rsidP="00F76191">
      <w:pPr>
        <w:jc w:val="both"/>
        <w:rPr>
          <w:rFonts w:ascii="Arial" w:hAnsi="Arial" w:cs="Arial"/>
          <w:sz w:val="20"/>
          <w:szCs w:val="20"/>
        </w:rPr>
      </w:pPr>
    </w:p>
    <w:p w:rsidR="00476E11" w:rsidRPr="008F6E1E" w:rsidRDefault="00476E11" w:rsidP="00F76191">
      <w:pPr>
        <w:jc w:val="both"/>
        <w:rPr>
          <w:rFonts w:ascii="Arial" w:hAnsi="Arial" w:cs="Arial"/>
          <w:sz w:val="20"/>
          <w:szCs w:val="20"/>
        </w:rPr>
      </w:pPr>
    </w:p>
    <w:p w:rsidR="00C94040" w:rsidRPr="00476E11" w:rsidRDefault="00476E11" w:rsidP="00F76191">
      <w:pPr>
        <w:jc w:val="both"/>
        <w:rPr>
          <w:rFonts w:ascii="Arial" w:hAnsi="Arial" w:cs="Arial"/>
          <w:b/>
          <w:sz w:val="20"/>
          <w:szCs w:val="20"/>
        </w:rPr>
      </w:pPr>
      <w:bookmarkStart w:id="18" w:name="bookmark32"/>
      <w:bookmarkStart w:id="19" w:name="bookmark30"/>
      <w:bookmarkStart w:id="20" w:name="bookmark31"/>
      <w:bookmarkStart w:id="21" w:name="bookmark33"/>
      <w:bookmarkEnd w:id="18"/>
      <w:r>
        <w:rPr>
          <w:rFonts w:ascii="Arial" w:hAnsi="Arial" w:cs="Arial"/>
          <w:b/>
          <w:sz w:val="20"/>
          <w:szCs w:val="20"/>
        </w:rPr>
        <w:t xml:space="preserve">3.2 </w:t>
      </w:r>
      <w:r w:rsidR="008B06CD" w:rsidRPr="00476E11">
        <w:rPr>
          <w:rFonts w:ascii="Arial" w:hAnsi="Arial" w:cs="Arial"/>
          <w:b/>
          <w:sz w:val="20"/>
          <w:szCs w:val="20"/>
        </w:rPr>
        <w:t xml:space="preserve">Hlavní podklady pro zpracování </w:t>
      </w:r>
      <w:bookmarkEnd w:id="19"/>
      <w:bookmarkEnd w:id="20"/>
      <w:bookmarkEnd w:id="21"/>
      <w:r w:rsidR="00112806" w:rsidRPr="00476E11">
        <w:rPr>
          <w:rFonts w:ascii="Arial" w:hAnsi="Arial" w:cs="Arial"/>
          <w:b/>
          <w:sz w:val="20"/>
          <w:szCs w:val="20"/>
        </w:rPr>
        <w:t>dokumentu</w:t>
      </w:r>
    </w:p>
    <w:p w:rsidR="00112806" w:rsidRPr="008F6E1E" w:rsidRDefault="00112806" w:rsidP="00F76191">
      <w:pPr>
        <w:jc w:val="both"/>
        <w:rPr>
          <w:rFonts w:ascii="Arial" w:hAnsi="Arial" w:cs="Arial"/>
          <w:sz w:val="20"/>
          <w:szCs w:val="20"/>
        </w:rPr>
      </w:pPr>
      <w:bookmarkStart w:id="22" w:name="bookmark34"/>
      <w:bookmarkEnd w:id="22"/>
      <w:r w:rsidRPr="008F6E1E">
        <w:rPr>
          <w:rFonts w:ascii="Arial" w:hAnsi="Arial" w:cs="Arial"/>
          <w:sz w:val="20"/>
          <w:szCs w:val="20"/>
        </w:rPr>
        <w:t xml:space="preserve">Dokumenty a informace Město Kroměříž: </w:t>
      </w:r>
      <w:hyperlink r:id="rId8" w:history="1">
        <w:r w:rsidRPr="008F6E1E">
          <w:rPr>
            <w:rStyle w:val="Hypertextovodkaz"/>
            <w:rFonts w:ascii="Arial" w:hAnsi="Arial" w:cs="Arial"/>
            <w:sz w:val="20"/>
            <w:szCs w:val="20"/>
          </w:rPr>
          <w:t>https://www.mesto-kromeriz.cz/urad/dokumenty-a-informace/</w:t>
        </w:r>
      </w:hyperlink>
    </w:p>
    <w:p w:rsidR="00112806" w:rsidRPr="008F6E1E" w:rsidRDefault="00112806" w:rsidP="00F76191">
      <w:pPr>
        <w:jc w:val="both"/>
        <w:rPr>
          <w:rFonts w:ascii="Arial" w:hAnsi="Arial" w:cs="Arial"/>
          <w:sz w:val="20"/>
          <w:szCs w:val="20"/>
        </w:rPr>
      </w:pPr>
    </w:p>
    <w:p w:rsidR="00270B1B" w:rsidRDefault="00270B1B" w:rsidP="00F76191">
      <w:pPr>
        <w:jc w:val="both"/>
        <w:rPr>
          <w:rFonts w:ascii="Arial" w:hAnsi="Arial" w:cs="Arial"/>
          <w:sz w:val="20"/>
          <w:szCs w:val="20"/>
        </w:rPr>
      </w:pPr>
      <w:bookmarkStart w:id="23" w:name="bookmark35"/>
      <w:bookmarkEnd w:id="23"/>
    </w:p>
    <w:p w:rsidR="00112806" w:rsidRPr="00270B1B" w:rsidRDefault="00BF62F6" w:rsidP="00F76191">
      <w:pPr>
        <w:jc w:val="both"/>
        <w:rPr>
          <w:rFonts w:ascii="Arial" w:hAnsi="Arial" w:cs="Arial"/>
          <w:b/>
          <w:sz w:val="20"/>
          <w:szCs w:val="20"/>
        </w:rPr>
      </w:pPr>
      <w:r w:rsidRPr="00270B1B">
        <w:rPr>
          <w:rFonts w:ascii="Arial" w:hAnsi="Arial" w:cs="Arial"/>
          <w:b/>
          <w:sz w:val="20"/>
          <w:szCs w:val="20"/>
        </w:rPr>
        <w:t xml:space="preserve">3.3. </w:t>
      </w:r>
      <w:r w:rsidR="00270B1B" w:rsidRPr="00270B1B">
        <w:rPr>
          <w:rFonts w:ascii="Arial" w:hAnsi="Arial" w:cs="Arial"/>
          <w:b/>
          <w:sz w:val="20"/>
          <w:szCs w:val="20"/>
        </w:rPr>
        <w:t>Konzultace</w:t>
      </w:r>
    </w:p>
    <w:p w:rsidR="00C94040" w:rsidRPr="008F6E1E" w:rsidRDefault="00270B1B" w:rsidP="00F761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bude průběžně konzultovat zpracování koncepce s pověřenými pracovníky odboru regionálního rozvoje a odboru útvaru tajemníka a předloží časový harmonogram zpracování koncepce kultury.</w:t>
      </w:r>
    </w:p>
    <w:p w:rsidR="00A87822" w:rsidRPr="008F6E1E" w:rsidRDefault="00A87822" w:rsidP="0081389B">
      <w:pPr>
        <w:rPr>
          <w:rFonts w:ascii="Arial" w:hAnsi="Arial" w:cs="Arial"/>
          <w:sz w:val="20"/>
          <w:szCs w:val="20"/>
        </w:rPr>
      </w:pPr>
    </w:p>
    <w:sectPr w:rsidR="00A87822" w:rsidRPr="008F6E1E">
      <w:headerReference w:type="default" r:id="rId9"/>
      <w:pgSz w:w="11900" w:h="16840"/>
      <w:pgMar w:top="2085" w:right="1054" w:bottom="2640" w:left="1654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BAE" w:rsidRDefault="00770BAE">
      <w:r>
        <w:separator/>
      </w:r>
    </w:p>
  </w:endnote>
  <w:endnote w:type="continuationSeparator" w:id="0">
    <w:p w:rsidR="00770BAE" w:rsidRDefault="007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BAE" w:rsidRDefault="00770BAE"/>
  </w:footnote>
  <w:footnote w:type="continuationSeparator" w:id="0">
    <w:p w:rsidR="00770BAE" w:rsidRDefault="00770B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40" w:rsidRDefault="008B06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2181225</wp:posOffset>
              </wp:positionH>
              <wp:positionV relativeFrom="page">
                <wp:posOffset>909320</wp:posOffset>
              </wp:positionV>
              <wp:extent cx="3581400" cy="1187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14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040" w:rsidRDefault="008B06CD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Příloha Smlouvy o dílo č. 1 - Specifikace předmětu a rozsahu díla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171.75pt;margin-top:71.6pt;width:282pt;height:9.3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" filled="f" stroked="f">
              <v:textbox style="mso-fit-shape-to-text:t" inset="0,0,0,0">
                <w:txbxContent>
                  <w:p w:rsidR="00C94040" w:rsidRDefault="008B06CD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Příloha Smlouvy o dílo č. 1 - Specifikace předmětu a rozsahu díla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63D"/>
    <w:multiLevelType w:val="hybridMultilevel"/>
    <w:tmpl w:val="89E20E6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9A739D"/>
    <w:multiLevelType w:val="multilevel"/>
    <w:tmpl w:val="309C2114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93F55"/>
    <w:multiLevelType w:val="hybridMultilevel"/>
    <w:tmpl w:val="ABAA4266"/>
    <w:lvl w:ilvl="0" w:tplc="040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3" w15:restartNumberingAfterBreak="0">
    <w:nsid w:val="1C3C540F"/>
    <w:multiLevelType w:val="multilevel"/>
    <w:tmpl w:val="30A6A2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E638C6"/>
    <w:multiLevelType w:val="hybridMultilevel"/>
    <w:tmpl w:val="76284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706E3"/>
    <w:multiLevelType w:val="multilevel"/>
    <w:tmpl w:val="C2E0C156"/>
    <w:lvl w:ilvl="0">
      <w:start w:val="2"/>
      <w:numFmt w:val="decimal"/>
      <w:lvlText w:val="2.4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3D0774"/>
    <w:multiLevelType w:val="multilevel"/>
    <w:tmpl w:val="1B8AF48A"/>
    <w:lvl w:ilvl="0">
      <w:start w:val="1"/>
      <w:numFmt w:val="decimal"/>
      <w:lvlText w:val="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E34708"/>
    <w:multiLevelType w:val="multilevel"/>
    <w:tmpl w:val="7E4A7A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2E1238"/>
    <w:multiLevelType w:val="hybridMultilevel"/>
    <w:tmpl w:val="472E0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86D70"/>
    <w:multiLevelType w:val="multilevel"/>
    <w:tmpl w:val="7242C5DA"/>
    <w:lvl w:ilvl="0">
      <w:start w:val="1"/>
      <w:numFmt w:val="decimal"/>
      <w:lvlText w:val="2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C01B79"/>
    <w:multiLevelType w:val="multilevel"/>
    <w:tmpl w:val="5AC4A5F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2650A3"/>
    <w:multiLevelType w:val="multilevel"/>
    <w:tmpl w:val="6CE89FA8"/>
    <w:lvl w:ilvl="0">
      <w:start w:val="1"/>
      <w:numFmt w:val="decimal"/>
      <w:lvlText w:val="2.4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EF793C"/>
    <w:multiLevelType w:val="multilevel"/>
    <w:tmpl w:val="90082A00"/>
    <w:lvl w:ilvl="0">
      <w:start w:val="1"/>
      <w:numFmt w:val="decimal"/>
      <w:lvlText w:val="2.4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4B3923"/>
    <w:multiLevelType w:val="multilevel"/>
    <w:tmpl w:val="417A3D62"/>
    <w:lvl w:ilvl="0">
      <w:start w:val="1"/>
      <w:numFmt w:val="decimal"/>
      <w:lvlText w:val="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524490"/>
    <w:multiLevelType w:val="hybridMultilevel"/>
    <w:tmpl w:val="8B9ECC7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13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40"/>
    <w:rsid w:val="0008321B"/>
    <w:rsid w:val="001030D0"/>
    <w:rsid w:val="00112806"/>
    <w:rsid w:val="001564C5"/>
    <w:rsid w:val="001C2D8F"/>
    <w:rsid w:val="0021532E"/>
    <w:rsid w:val="00270B1B"/>
    <w:rsid w:val="00285150"/>
    <w:rsid w:val="002E1D91"/>
    <w:rsid w:val="00402A5D"/>
    <w:rsid w:val="00433BF3"/>
    <w:rsid w:val="00460B00"/>
    <w:rsid w:val="00476E11"/>
    <w:rsid w:val="004B2AB2"/>
    <w:rsid w:val="004F12D3"/>
    <w:rsid w:val="00596E8B"/>
    <w:rsid w:val="005E29FE"/>
    <w:rsid w:val="005E5507"/>
    <w:rsid w:val="00614FF1"/>
    <w:rsid w:val="006330B1"/>
    <w:rsid w:val="006746C3"/>
    <w:rsid w:val="00770BAE"/>
    <w:rsid w:val="0081389B"/>
    <w:rsid w:val="0089127A"/>
    <w:rsid w:val="008B06CD"/>
    <w:rsid w:val="008C34F5"/>
    <w:rsid w:val="008F6E1E"/>
    <w:rsid w:val="00921176"/>
    <w:rsid w:val="009A0EFA"/>
    <w:rsid w:val="00A10F30"/>
    <w:rsid w:val="00A61495"/>
    <w:rsid w:val="00A87822"/>
    <w:rsid w:val="00A87C71"/>
    <w:rsid w:val="00AF17E8"/>
    <w:rsid w:val="00BF3D77"/>
    <w:rsid w:val="00BF62F6"/>
    <w:rsid w:val="00C43F34"/>
    <w:rsid w:val="00C94040"/>
    <w:rsid w:val="00CE2664"/>
    <w:rsid w:val="00D3610D"/>
    <w:rsid w:val="00E10F19"/>
    <w:rsid w:val="00F01582"/>
    <w:rsid w:val="00F173A6"/>
    <w:rsid w:val="00F30AC4"/>
    <w:rsid w:val="00F505E5"/>
    <w:rsid w:val="00F76191"/>
    <w:rsid w:val="00F97B49"/>
    <w:rsid w:val="00FB6D27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F92795-9422-4758-AC1B-94200704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spacing w:before="480" w:after="240"/>
      <w:outlineLvl w:val="0"/>
    </w:pPr>
    <w:rPr>
      <w:rFonts w:ascii="Arial" w:eastAsia="Arial" w:hAnsi="Arial" w:cs="Arial"/>
      <w:b/>
      <w:bCs/>
      <w:sz w:val="26"/>
      <w:szCs w:val="26"/>
      <w:u w:val="single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500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Heading310">
    <w:name w:val="Heading #3|1"/>
    <w:basedOn w:val="Normln"/>
    <w:link w:val="Heading31"/>
    <w:pPr>
      <w:spacing w:after="240" w:line="245" w:lineRule="auto"/>
      <w:outlineLvl w:val="2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Bodytext10">
    <w:name w:val="Body text|1"/>
    <w:basedOn w:val="Normln"/>
    <w:link w:val="Bodytext1"/>
    <w:pPr>
      <w:spacing w:after="240" w:line="271" w:lineRule="auto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1280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6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46C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74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6C3"/>
    <w:rPr>
      <w:color w:val="000000"/>
    </w:rPr>
  </w:style>
  <w:style w:type="paragraph" w:styleId="Odstavecseseznamem">
    <w:name w:val="List Paragraph"/>
    <w:basedOn w:val="Normln"/>
    <w:uiPriority w:val="34"/>
    <w:qFormat/>
    <w:rsid w:val="0081389B"/>
    <w:pPr>
      <w:widowControl/>
      <w:suppressAutoHyphens/>
      <w:spacing w:line="280" w:lineRule="exact"/>
      <w:ind w:left="720"/>
      <w:contextualSpacing/>
    </w:pPr>
    <w:rPr>
      <w:rFonts w:ascii="Arial" w:hAnsi="Arial"/>
      <w:color w:val="auto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A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-kromeriz.cz/urad/dokumenty-a-inform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7952-FE37-4C90-A6DB-EBD8BADF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Jiříková</dc:creator>
  <cp:keywords/>
  <cp:lastModifiedBy>Krejčiříková Jaroslava</cp:lastModifiedBy>
  <cp:revision>2</cp:revision>
  <dcterms:created xsi:type="dcterms:W3CDTF">2021-09-27T11:34:00Z</dcterms:created>
  <dcterms:modified xsi:type="dcterms:W3CDTF">2021-09-27T11:34:00Z</dcterms:modified>
</cp:coreProperties>
</file>