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3144C8" w:rsidRDefault="00037AE5" w:rsidP="00546A99">
      <w:pPr>
        <w:pStyle w:val="Nadpis2"/>
        <w:jc w:val="center"/>
        <w:rPr>
          <w:b/>
          <w:bCs/>
          <w:color w:val="auto"/>
        </w:rPr>
      </w:pPr>
      <w:bookmarkStart w:id="0" w:name="_Toc479002546"/>
      <w:r w:rsidRPr="003144C8">
        <w:rPr>
          <w:b/>
          <w:bCs/>
          <w:color w:val="auto"/>
        </w:rPr>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xml:space="preserve">. Davidem </w:t>
      </w:r>
      <w:proofErr w:type="spellStart"/>
      <w:r w:rsidR="00DC6B45">
        <w:rPr>
          <w:rFonts w:ascii="Tahoma" w:hAnsi="Tahoma" w:cs="Tahoma"/>
          <w:sz w:val="16"/>
          <w:szCs w:val="16"/>
        </w:rPr>
        <w:t>Feltlem</w:t>
      </w:r>
      <w:proofErr w:type="spellEnd"/>
      <w:r w:rsidR="00DC6B45">
        <w:rPr>
          <w:rFonts w:ascii="Tahoma" w:hAnsi="Tahoma" w:cs="Tahoma"/>
          <w:sz w:val="16"/>
          <w:szCs w:val="16"/>
        </w:rPr>
        <w:t>,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340F805" w:rsidR="00636CD8" w:rsidRDefault="00636CD8" w:rsidP="00EF2155">
      <w:pPr>
        <w:ind w:left="2832" w:firstLine="708"/>
        <w:jc w:val="both"/>
        <w:rPr>
          <w:rFonts w:ascii="Tahoma" w:hAnsi="Tahoma" w:cs="Tahoma"/>
          <w:sz w:val="16"/>
          <w:szCs w:val="16"/>
        </w:rPr>
      </w:pPr>
    </w:p>
    <w:p w14:paraId="75E95219" w14:textId="4BD13250" w:rsidR="00EF2155" w:rsidRDefault="00EF2155" w:rsidP="00037AE5">
      <w:pPr>
        <w:rPr>
          <w:rFonts w:ascii="Tahoma" w:hAnsi="Tahoma" w:cs="Tahoma"/>
          <w:b/>
          <w:bCs/>
          <w:sz w:val="16"/>
          <w:szCs w:val="16"/>
        </w:rPr>
      </w:pPr>
      <w:r w:rsidRPr="00EF2155">
        <w:rPr>
          <w:rFonts w:ascii="Tahoma" w:hAnsi="Tahoma" w:cs="Tahoma"/>
          <w:b/>
          <w:bCs/>
          <w:sz w:val="16"/>
          <w:szCs w:val="16"/>
        </w:rPr>
        <w:t>SYSMEX CZ s.r.o.</w:t>
      </w:r>
    </w:p>
    <w:p w14:paraId="3383FCC8" w14:textId="5288FAB3" w:rsidR="00D43197" w:rsidRPr="0056284B" w:rsidRDefault="00FA367D" w:rsidP="00037AE5">
      <w:pPr>
        <w:rPr>
          <w:rFonts w:ascii="Tahoma" w:hAnsi="Tahoma" w:cs="Tahoma"/>
          <w:sz w:val="16"/>
          <w:szCs w:val="16"/>
        </w:rPr>
      </w:pPr>
      <w:r>
        <w:rPr>
          <w:rFonts w:ascii="Tahoma" w:hAnsi="Tahoma" w:cs="Tahoma"/>
          <w:sz w:val="16"/>
          <w:szCs w:val="16"/>
        </w:rPr>
        <w:t>z</w:t>
      </w:r>
      <w:r w:rsidR="00D43197" w:rsidRPr="0056284B">
        <w:rPr>
          <w:rFonts w:ascii="Tahoma" w:hAnsi="Tahoma" w:cs="Tahoma"/>
          <w:sz w:val="16"/>
          <w:szCs w:val="16"/>
        </w:rPr>
        <w:t>apsána v obchodním rejstříku ved</w:t>
      </w:r>
      <w:r w:rsidRPr="0056284B">
        <w:rPr>
          <w:rFonts w:ascii="Tahoma" w:hAnsi="Tahoma" w:cs="Tahoma"/>
          <w:sz w:val="16"/>
          <w:szCs w:val="16"/>
        </w:rPr>
        <w:t xml:space="preserve">eném Krajským soudem v Brně, </w:t>
      </w:r>
      <w:proofErr w:type="spellStart"/>
      <w:r w:rsidRPr="0056284B">
        <w:rPr>
          <w:rFonts w:ascii="Tahoma" w:hAnsi="Tahoma" w:cs="Tahoma"/>
          <w:sz w:val="16"/>
          <w:szCs w:val="16"/>
        </w:rPr>
        <w:t>sp</w:t>
      </w:r>
      <w:proofErr w:type="spellEnd"/>
      <w:r w:rsidRPr="0056284B">
        <w:rPr>
          <w:rFonts w:ascii="Tahoma" w:hAnsi="Tahoma" w:cs="Tahoma"/>
          <w:sz w:val="16"/>
          <w:szCs w:val="16"/>
        </w:rPr>
        <w:t>. zn. C 56576</w:t>
      </w:r>
    </w:p>
    <w:p w14:paraId="37DC1B61" w14:textId="6E56D9FF"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960FD1">
        <w:rPr>
          <w:rFonts w:ascii="Tahoma" w:hAnsi="Tahoma" w:cs="Tahoma"/>
          <w:sz w:val="16"/>
          <w:szCs w:val="16"/>
        </w:rPr>
        <w:tab/>
      </w:r>
      <w:r w:rsidR="00EF2155">
        <w:rPr>
          <w:rFonts w:ascii="Tahoma" w:hAnsi="Tahoma" w:cs="Tahoma"/>
          <w:sz w:val="16"/>
          <w:szCs w:val="16"/>
        </w:rPr>
        <w:t>Elgartova 683/4, 614 00 Brno-Husovice</w:t>
      </w:r>
    </w:p>
    <w:p w14:paraId="12132A4A" w14:textId="14F60579" w:rsidR="00037AE5" w:rsidRPr="001E40D1" w:rsidRDefault="00352693" w:rsidP="00037AE5">
      <w:pPr>
        <w:rPr>
          <w:rFonts w:ascii="Tahoma" w:hAnsi="Tahoma" w:cs="Tahoma"/>
          <w:sz w:val="16"/>
          <w:szCs w:val="16"/>
        </w:rPr>
      </w:pPr>
      <w:r w:rsidRPr="001E40D1">
        <w:rPr>
          <w:rFonts w:ascii="Tahoma" w:hAnsi="Tahoma" w:cs="Tahoma"/>
          <w:sz w:val="16"/>
          <w:szCs w:val="16"/>
        </w:rPr>
        <w:t>IČ:</w:t>
      </w:r>
      <w:r w:rsidR="00960FD1">
        <w:rPr>
          <w:rFonts w:ascii="Tahoma" w:hAnsi="Tahoma" w:cs="Tahoma"/>
          <w:sz w:val="16"/>
          <w:szCs w:val="16"/>
        </w:rPr>
        <w:t xml:space="preserve"> 27752356</w:t>
      </w:r>
      <w:r w:rsidR="00960FD1">
        <w:rPr>
          <w:rFonts w:ascii="Tahoma" w:hAnsi="Tahoma" w:cs="Tahoma"/>
          <w:sz w:val="16"/>
          <w:szCs w:val="16"/>
        </w:rPr>
        <w:tab/>
      </w:r>
      <w:r w:rsidR="00960FD1">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960FD1">
        <w:rPr>
          <w:rFonts w:ascii="Tahoma" w:hAnsi="Tahoma" w:cs="Tahoma"/>
          <w:sz w:val="16"/>
          <w:szCs w:val="16"/>
        </w:rPr>
        <w:t>CZ27752356</w:t>
      </w:r>
    </w:p>
    <w:p w14:paraId="044A0864" w14:textId="629C33AB"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960FD1">
        <w:rPr>
          <w:rFonts w:ascii="Tahoma" w:hAnsi="Tahoma" w:cs="Tahoma"/>
          <w:sz w:val="16"/>
          <w:szCs w:val="16"/>
        </w:rPr>
        <w:tab/>
        <w:t>MUDr. Kristián Flek, jednatel</w:t>
      </w:r>
    </w:p>
    <w:p w14:paraId="27309DF3" w14:textId="0B69733E"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960FD1">
        <w:rPr>
          <w:rFonts w:ascii="Tahoma" w:hAnsi="Tahoma" w:cs="Tahoma"/>
          <w:sz w:val="16"/>
          <w:szCs w:val="16"/>
        </w:rPr>
        <w:t>Raiffeisenbank a.s.</w:t>
      </w:r>
    </w:p>
    <w:p w14:paraId="0F2840E8" w14:textId="0E4B52CA"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960FD1">
        <w:rPr>
          <w:rFonts w:ascii="Tahoma" w:hAnsi="Tahoma" w:cs="Tahoma"/>
          <w:sz w:val="16"/>
          <w:szCs w:val="16"/>
        </w:rPr>
        <w:t>5010018055/5500</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482C8F7D" w:rsidR="00037AE5" w:rsidRDefault="00037AE5" w:rsidP="00037AE5">
      <w:pPr>
        <w:jc w:val="both"/>
        <w:rPr>
          <w:rFonts w:ascii="Tahoma" w:hAnsi="Tahoma" w:cs="Tahoma"/>
          <w:sz w:val="16"/>
          <w:szCs w:val="16"/>
        </w:rPr>
      </w:pPr>
      <w:r w:rsidRPr="00AB42FF">
        <w:rPr>
          <w:rFonts w:ascii="Tahoma" w:hAnsi="Tahoma" w:cs="Tahoma"/>
          <w:sz w:val="16"/>
          <w:szCs w:val="16"/>
        </w:rPr>
        <w:t>uzavírají dnešního dne dle</w:t>
      </w:r>
      <w:r w:rsidR="000057D5">
        <w:rPr>
          <w:rFonts w:ascii="Tahoma" w:hAnsi="Tahoma" w:cs="Tahoma"/>
          <w:sz w:val="16"/>
          <w:szCs w:val="16"/>
        </w:rPr>
        <w:t xml:space="preserve"> příslušných</w:t>
      </w:r>
      <w:r w:rsidRPr="00AB42FF">
        <w:rPr>
          <w:rFonts w:ascii="Tahoma" w:hAnsi="Tahoma" w:cs="Tahoma"/>
          <w:sz w:val="16"/>
          <w:szCs w:val="16"/>
        </w:rPr>
        <w:t xml:space="preserve"> ustanovení zákona č. 89/2012 Sb., občanského zákoníku v platném znění a na základě vyhodnocení výsledků nadlimitní veřejné zakázky s</w:t>
      </w:r>
      <w:r w:rsidR="004C0FBF">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4C0FBF">
        <w:rPr>
          <w:rFonts w:ascii="Tahoma" w:hAnsi="Tahoma" w:cs="Tahoma"/>
          <w:sz w:val="16"/>
          <w:szCs w:val="16"/>
        </w:rPr>
        <w:t xml:space="preserve"> </w:t>
      </w:r>
      <w:r w:rsidR="004C0FBF" w:rsidRPr="00F317D6">
        <w:rPr>
          <w:rFonts w:ascii="Tahoma" w:hAnsi="Tahoma" w:cs="Tahoma"/>
          <w:b/>
          <w:sz w:val="16"/>
          <w:szCs w:val="16"/>
        </w:rPr>
        <w:t>Servis a odborná údržba digitálního skeneru histologických preparátů</w:t>
      </w:r>
      <w:r w:rsidR="004C0FBF">
        <w:rPr>
          <w:rFonts w:ascii="Tahoma" w:hAnsi="Tahoma" w:cs="Tahoma"/>
          <w:sz w:val="16"/>
          <w:szCs w:val="16"/>
        </w:rPr>
        <w:t xml:space="preserve">, </w:t>
      </w:r>
      <w:r w:rsidRPr="00AB42FF">
        <w:rPr>
          <w:rFonts w:ascii="Tahoma" w:hAnsi="Tahoma" w:cs="Tahoma"/>
          <w:sz w:val="16"/>
          <w:szCs w:val="16"/>
        </w:rPr>
        <w:t xml:space="preserve">vyhlášené </w:t>
      </w:r>
      <w:r w:rsidR="00B13960">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w:t>
      </w:r>
      <w:r w:rsidR="003C1921">
        <w:rPr>
          <w:rFonts w:ascii="Tahoma" w:hAnsi="Tahoma" w:cs="Tahoma"/>
          <w:sz w:val="16"/>
          <w:szCs w:val="16"/>
        </w:rPr>
        <w:t>,</w:t>
      </w:r>
      <w:r w:rsidRPr="00AB42FF">
        <w:rPr>
          <w:rFonts w:ascii="Tahoma" w:hAnsi="Tahoma" w:cs="Tahoma"/>
          <w:sz w:val="16"/>
          <w:szCs w:val="16"/>
        </w:rPr>
        <w:t xml:space="preserve">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A75F05">
        <w:rPr>
          <w:rFonts w:ascii="Tahoma" w:hAnsi="Tahoma" w:cs="Tahoma"/>
          <w:sz w:val="16"/>
          <w:szCs w:val="16"/>
        </w:rPr>
        <w:t>Z2021-024070</w:t>
      </w:r>
      <w:r w:rsidRPr="00AB42FF">
        <w:rPr>
          <w:rFonts w:ascii="Tahoma" w:hAnsi="Tahoma" w:cs="Tahoma"/>
          <w:sz w:val="16"/>
          <w:szCs w:val="16"/>
        </w:rPr>
        <w:t xml:space="preserve"> ze </w:t>
      </w:r>
      <w:r w:rsidRPr="00A75F05">
        <w:rPr>
          <w:rFonts w:ascii="Tahoma" w:hAnsi="Tahoma" w:cs="Tahoma"/>
          <w:sz w:val="16"/>
          <w:szCs w:val="16"/>
        </w:rPr>
        <w:t xml:space="preserve">dne </w:t>
      </w:r>
      <w:r w:rsidR="00A75F05" w:rsidRPr="00A75F05">
        <w:rPr>
          <w:rFonts w:ascii="Tahoma" w:hAnsi="Tahoma" w:cs="Tahoma"/>
          <w:sz w:val="16"/>
          <w:szCs w:val="16"/>
        </w:rPr>
        <w:t>7.</w:t>
      </w:r>
      <w:r w:rsidR="00A75F05">
        <w:rPr>
          <w:rFonts w:ascii="Tahoma" w:hAnsi="Tahoma" w:cs="Tahoma"/>
          <w:sz w:val="16"/>
          <w:szCs w:val="16"/>
        </w:rPr>
        <w:t xml:space="preserve"> </w:t>
      </w:r>
      <w:r w:rsidR="00A75F05" w:rsidRPr="00A75F05">
        <w:rPr>
          <w:rFonts w:ascii="Tahoma" w:hAnsi="Tahoma" w:cs="Tahoma"/>
          <w:sz w:val="16"/>
          <w:szCs w:val="16"/>
        </w:rPr>
        <w:t>7.</w:t>
      </w:r>
      <w:r w:rsidR="00A75F05">
        <w:rPr>
          <w:rFonts w:ascii="Tahoma" w:hAnsi="Tahoma" w:cs="Tahoma"/>
          <w:sz w:val="16"/>
          <w:szCs w:val="16"/>
        </w:rPr>
        <w:t xml:space="preserve"> </w:t>
      </w:r>
      <w:r w:rsidR="00A75F05" w:rsidRPr="008D2AA7">
        <w:rPr>
          <w:rFonts w:ascii="Tahoma" w:hAnsi="Tahoma" w:cs="Tahoma"/>
          <w:sz w:val="16"/>
          <w:szCs w:val="16"/>
        </w:rPr>
        <w:t>2021</w:t>
      </w:r>
      <w:r w:rsidRPr="008D2AA7">
        <w:rPr>
          <w:rFonts w:ascii="Tahoma" w:hAnsi="Tahoma" w:cs="Tahoma"/>
          <w:sz w:val="16"/>
          <w:szCs w:val="16"/>
        </w:rPr>
        <w:t>,</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0DDF6C32" w:rsidR="00037AE5" w:rsidRPr="001E2B7F" w:rsidRDefault="00037AE5" w:rsidP="00037AE5">
      <w:pPr>
        <w:numPr>
          <w:ilvl w:val="0"/>
          <w:numId w:val="1"/>
        </w:numPr>
        <w:jc w:val="both"/>
        <w:rPr>
          <w:rFonts w:ascii="Tahoma" w:hAnsi="Tahoma" w:cs="Tahoma"/>
          <w:sz w:val="16"/>
          <w:szCs w:val="16"/>
        </w:rPr>
      </w:pPr>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1" w:name="_Hlk525041306"/>
      <w:r w:rsidRPr="001E2B7F">
        <w:rPr>
          <w:rFonts w:ascii="Tahoma" w:hAnsi="Tahoma" w:cs="Tahoma"/>
          <w:sz w:val="16"/>
          <w:szCs w:val="16"/>
        </w:rPr>
        <w:t xml:space="preserve">pozáruční servis </w:t>
      </w:r>
      <w:r w:rsidRPr="00CF4F94">
        <w:rPr>
          <w:rFonts w:ascii="Tahoma" w:hAnsi="Tahoma" w:cs="Tahoma"/>
          <w:sz w:val="16"/>
          <w:szCs w:val="16"/>
        </w:rPr>
        <w:t>(opravy</w:t>
      </w:r>
      <w:r w:rsidRPr="001E2B7F">
        <w:rPr>
          <w:rFonts w:ascii="Tahoma" w:hAnsi="Tahoma" w:cs="Tahoma"/>
          <w:sz w:val="16"/>
          <w:szCs w:val="16"/>
        </w:rPr>
        <w:t xml:space="preserve"> a </w:t>
      </w:r>
      <w:bookmarkStart w:id="2" w:name="_Hlk525041208"/>
      <w:r w:rsidRPr="001E2B7F">
        <w:rPr>
          <w:rFonts w:ascii="Tahoma" w:hAnsi="Tahoma" w:cs="Tahoma"/>
          <w:sz w:val="16"/>
          <w:szCs w:val="16"/>
        </w:rPr>
        <w:t>bezpečnostně technické kontroly</w:t>
      </w:r>
      <w:bookmarkEnd w:id="2"/>
      <w:r w:rsidR="0044487E">
        <w:rPr>
          <w:rFonts w:ascii="Tahoma" w:hAnsi="Tahoma" w:cs="Tahoma"/>
          <w:sz w:val="16"/>
          <w:szCs w:val="16"/>
        </w:rPr>
        <w:t xml:space="preserve"> </w:t>
      </w:r>
      <w:r w:rsidR="007B1966">
        <w:rPr>
          <w:rFonts w:ascii="Tahoma" w:hAnsi="Tahoma" w:cs="Tahoma"/>
          <w:sz w:val="16"/>
          <w:szCs w:val="16"/>
        </w:rPr>
        <w:t xml:space="preserve">1x </w:t>
      </w:r>
      <w:r w:rsidR="0044487E">
        <w:rPr>
          <w:rFonts w:ascii="Tahoma" w:hAnsi="Tahoma" w:cs="Tahoma"/>
          <w:sz w:val="16"/>
          <w:szCs w:val="16"/>
        </w:rPr>
        <w:t>za rok</w:t>
      </w:r>
      <w:r w:rsidRPr="001E2B7F">
        <w:rPr>
          <w:rFonts w:ascii="Tahoma" w:hAnsi="Tahoma" w:cs="Tahoma"/>
          <w:sz w:val="16"/>
          <w:szCs w:val="16"/>
        </w:rPr>
        <w:t xml:space="preserve">) přístrojů zdravotnické techniky dle zákona č. 268/2014 Sb., </w:t>
      </w:r>
      <w:bookmarkEnd w:id="1"/>
      <w:r w:rsidRPr="001E2B7F">
        <w:rPr>
          <w:rFonts w:ascii="Tahoma" w:hAnsi="Tahoma" w:cs="Tahoma"/>
          <w:sz w:val="16"/>
          <w:szCs w:val="16"/>
        </w:rPr>
        <w:t xml:space="preserve">o </w:t>
      </w:r>
      <w:r w:rsidR="00C50C06">
        <w:rPr>
          <w:rFonts w:ascii="Tahoma" w:hAnsi="Tahoma" w:cs="Tahoma"/>
          <w:sz w:val="16"/>
          <w:szCs w:val="16"/>
        </w:rPr>
        <w:t>dia</w:t>
      </w:r>
      <w:r w:rsidR="00F16303">
        <w:rPr>
          <w:rFonts w:ascii="Tahoma" w:hAnsi="Tahoma" w:cs="Tahoma"/>
          <w:sz w:val="16"/>
          <w:szCs w:val="16"/>
        </w:rPr>
        <w:t xml:space="preserve">gnostických </w:t>
      </w:r>
      <w:r w:rsidRPr="001E2B7F">
        <w:rPr>
          <w:rFonts w:ascii="Tahoma" w:hAnsi="Tahoma" w:cs="Tahoma"/>
          <w:sz w:val="16"/>
          <w:szCs w:val="16"/>
        </w:rPr>
        <w:t>zdravotnických prostředcích</w:t>
      </w:r>
      <w:bookmarkStart w:id="3" w:name="_Hlk525040959"/>
      <w:r w:rsidR="00F16303">
        <w:rPr>
          <w:rFonts w:ascii="Tahoma" w:hAnsi="Tahoma" w:cs="Tahoma"/>
          <w:sz w:val="16"/>
          <w:szCs w:val="16"/>
        </w:rPr>
        <w:t xml:space="preserve"> in vitro</w:t>
      </w:r>
      <w:r w:rsidRPr="001E2B7F">
        <w:rPr>
          <w:rFonts w:ascii="Tahoma" w:hAnsi="Tahoma" w:cs="Tahoma"/>
          <w:sz w:val="16"/>
          <w:szCs w:val="16"/>
        </w:rPr>
        <w:t>,</w:t>
      </w:r>
      <w:r w:rsidR="006735EE">
        <w:rPr>
          <w:rFonts w:ascii="Tahoma" w:hAnsi="Tahoma" w:cs="Tahoma"/>
          <w:sz w:val="16"/>
          <w:szCs w:val="16"/>
        </w:rPr>
        <w:t xml:space="preserve"> ve znění pozdějších předpisů (dále jen „</w:t>
      </w:r>
      <w:r w:rsidR="006735EE" w:rsidRPr="001E2B7F">
        <w:rPr>
          <w:rFonts w:ascii="Tahoma" w:hAnsi="Tahoma" w:cs="Tahoma"/>
          <w:sz w:val="16"/>
          <w:szCs w:val="16"/>
        </w:rPr>
        <w:t>z. č. 268/2014 Sb.</w:t>
      </w:r>
      <w:r w:rsidR="006735EE">
        <w:rPr>
          <w:rFonts w:ascii="Tahoma" w:hAnsi="Tahoma" w:cs="Tahoma"/>
          <w:sz w:val="16"/>
          <w:szCs w:val="16"/>
        </w:rPr>
        <w:t>“)</w:t>
      </w:r>
      <w:bookmarkEnd w:id="3"/>
      <w:r w:rsidR="002B7605">
        <w:rPr>
          <w:rFonts w:ascii="Tahoma" w:hAnsi="Tahoma" w:cs="Tahoma"/>
          <w:sz w:val="16"/>
          <w:szCs w:val="16"/>
        </w:rPr>
        <w:t xml:space="preserve"> a příslušenství k těmto přístrojům</w:t>
      </w:r>
      <w:r w:rsidR="006735EE">
        <w:rPr>
          <w:rFonts w:ascii="Tahoma" w:hAnsi="Tahoma" w:cs="Tahoma"/>
          <w:sz w:val="16"/>
          <w:szCs w:val="16"/>
        </w:rPr>
        <w:t>,</w:t>
      </w:r>
      <w:r w:rsidRPr="001E2B7F">
        <w:rPr>
          <w:rFonts w:ascii="Tahoma" w:hAnsi="Tahoma" w:cs="Tahoma"/>
          <w:sz w:val="16"/>
          <w:szCs w:val="16"/>
        </w:rPr>
        <w:t xml:space="preserve"> specifikovaných v příloze č. 1 s názvem Seznam přístrojů, která je nedílnou součástí této smlouvy (dále jen „přístroj“ nebo „přístroje“).</w:t>
      </w:r>
      <w:r w:rsidR="004C523E">
        <w:rPr>
          <w:rFonts w:ascii="Tahoma" w:hAnsi="Tahoma" w:cs="Tahoma"/>
          <w:sz w:val="16"/>
          <w:szCs w:val="16"/>
        </w:rPr>
        <w:t xml:space="preserve">  </w:t>
      </w:r>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4FCF5B94"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8C51A2">
        <w:rPr>
          <w:rFonts w:ascii="Tahoma" w:hAnsi="Tahoma" w:cs="Tahoma"/>
          <w:sz w:val="16"/>
          <w:szCs w:val="16"/>
        </w:rPr>
        <w:t>bezpečnostně technické kontroly</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proofErr w:type="gramStart"/>
      <w:r w:rsidR="00DB6668" w:rsidRPr="008C51A2">
        <w:rPr>
          <w:rFonts w:ascii="Tahoma" w:hAnsi="Tahoma" w:cs="Tahoma"/>
          <w:sz w:val="16"/>
          <w:szCs w:val="16"/>
        </w:rPr>
        <w:t>pozbyde</w:t>
      </w:r>
      <w:proofErr w:type="gramEnd"/>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3BFCE2AD" w:rsidR="00037AE5" w:rsidRPr="008F3526" w:rsidRDefault="00037AE5" w:rsidP="003920B8">
      <w:pPr>
        <w:numPr>
          <w:ilvl w:val="0"/>
          <w:numId w:val="1"/>
        </w:numPr>
        <w:jc w:val="both"/>
        <w:rPr>
          <w:rFonts w:ascii="Tahoma" w:hAnsi="Tahoma" w:cs="Tahoma"/>
          <w:sz w:val="16"/>
          <w:szCs w:val="16"/>
        </w:rPr>
      </w:pPr>
      <w:bookmarkStart w:id="6" w:name="_Ref57025297"/>
      <w:r w:rsidRPr="33A23B4E">
        <w:rPr>
          <w:rFonts w:ascii="Tahoma" w:hAnsi="Tahoma" w:cs="Tahoma"/>
          <w:sz w:val="16"/>
          <w:szCs w:val="16"/>
        </w:rPr>
        <w:t>Počet servisních zákroků zhotovitele u objednatele, tj. jednotlivých plnění dle této smlouvy je zcela neomezen</w:t>
      </w:r>
      <w:r w:rsidR="003C321B" w:rsidRPr="33A23B4E">
        <w:rPr>
          <w:rFonts w:ascii="Tahoma" w:hAnsi="Tahoma" w:cs="Tahoma"/>
          <w:sz w:val="16"/>
          <w:szCs w:val="16"/>
        </w:rPr>
        <w:t xml:space="preserve">. </w:t>
      </w:r>
      <w:r w:rsidR="00CA518D" w:rsidRPr="33A23B4E">
        <w:rPr>
          <w:rFonts w:ascii="Tahoma" w:hAnsi="Tahoma" w:cs="Tahoma"/>
          <w:sz w:val="16"/>
          <w:szCs w:val="16"/>
        </w:rPr>
        <w:t>Z</w:t>
      </w:r>
      <w:r w:rsidR="00B2541F" w:rsidRPr="33A23B4E">
        <w:rPr>
          <w:rFonts w:ascii="Tahoma" w:hAnsi="Tahoma" w:cs="Tahoma"/>
          <w:sz w:val="16"/>
          <w:szCs w:val="16"/>
        </w:rPr>
        <w:t>a služb</w:t>
      </w:r>
      <w:r w:rsidR="00407FA6" w:rsidRPr="33A23B4E">
        <w:rPr>
          <w:rFonts w:ascii="Tahoma" w:hAnsi="Tahoma" w:cs="Tahoma"/>
          <w:sz w:val="16"/>
          <w:szCs w:val="16"/>
        </w:rPr>
        <w:t>u</w:t>
      </w:r>
      <w:r w:rsidR="003726C5" w:rsidRPr="33A23B4E">
        <w:rPr>
          <w:rFonts w:ascii="Tahoma" w:hAnsi="Tahoma" w:cs="Tahoma"/>
          <w:sz w:val="16"/>
          <w:szCs w:val="16"/>
        </w:rPr>
        <w:t xml:space="preserve"> </w:t>
      </w:r>
      <w:r w:rsidR="003E793C" w:rsidRPr="33A23B4E">
        <w:rPr>
          <w:rFonts w:ascii="Tahoma" w:hAnsi="Tahoma" w:cs="Tahoma"/>
          <w:sz w:val="16"/>
          <w:szCs w:val="16"/>
        </w:rPr>
        <w:t>O</w:t>
      </w:r>
      <w:r w:rsidR="00BC0710" w:rsidRPr="33A23B4E">
        <w:rPr>
          <w:rFonts w:ascii="Tahoma" w:hAnsi="Tahoma" w:cs="Tahoma"/>
          <w:sz w:val="16"/>
          <w:szCs w:val="16"/>
        </w:rPr>
        <w:t>pravy</w:t>
      </w:r>
      <w:r w:rsidR="00462D5F" w:rsidRPr="33A23B4E">
        <w:rPr>
          <w:rFonts w:ascii="Tahoma" w:hAnsi="Tahoma" w:cs="Tahoma"/>
          <w:sz w:val="16"/>
          <w:szCs w:val="16"/>
        </w:rPr>
        <w:t xml:space="preserve"> (akutní serv</w:t>
      </w:r>
      <w:r w:rsidR="003E793C" w:rsidRPr="33A23B4E">
        <w:rPr>
          <w:rFonts w:ascii="Tahoma" w:hAnsi="Tahoma" w:cs="Tahoma"/>
          <w:sz w:val="16"/>
          <w:szCs w:val="16"/>
        </w:rPr>
        <w:t>i</w:t>
      </w:r>
      <w:r w:rsidR="00462D5F" w:rsidRPr="33A23B4E">
        <w:rPr>
          <w:rFonts w:ascii="Tahoma" w:hAnsi="Tahoma" w:cs="Tahoma"/>
          <w:sz w:val="16"/>
          <w:szCs w:val="16"/>
        </w:rPr>
        <w:t>s, konzul</w:t>
      </w:r>
      <w:r w:rsidR="00166D21" w:rsidRPr="33A23B4E">
        <w:rPr>
          <w:rFonts w:ascii="Tahoma" w:hAnsi="Tahoma" w:cs="Tahoma"/>
          <w:sz w:val="16"/>
          <w:szCs w:val="16"/>
        </w:rPr>
        <w:t>ta</w:t>
      </w:r>
      <w:r w:rsidR="00462D5F" w:rsidRPr="33A23B4E">
        <w:rPr>
          <w:rFonts w:ascii="Tahoma" w:hAnsi="Tahoma" w:cs="Tahoma"/>
          <w:sz w:val="16"/>
          <w:szCs w:val="16"/>
        </w:rPr>
        <w:t>ce)</w:t>
      </w:r>
      <w:r w:rsidR="00BC0710" w:rsidRPr="33A23B4E">
        <w:rPr>
          <w:rFonts w:ascii="Tahoma" w:hAnsi="Tahoma" w:cs="Tahoma"/>
          <w:sz w:val="16"/>
          <w:szCs w:val="16"/>
        </w:rPr>
        <w:t xml:space="preserve"> je</w:t>
      </w:r>
      <w:r w:rsidR="00462D5F" w:rsidRPr="33A23B4E">
        <w:rPr>
          <w:rFonts w:ascii="Tahoma" w:hAnsi="Tahoma" w:cs="Tahoma"/>
          <w:sz w:val="16"/>
          <w:szCs w:val="16"/>
        </w:rPr>
        <w:t xml:space="preserve"> stanoven </w:t>
      </w:r>
      <w:r w:rsidR="00BC0710" w:rsidRPr="33A23B4E">
        <w:rPr>
          <w:rFonts w:ascii="Tahoma" w:hAnsi="Tahoma" w:cs="Tahoma"/>
          <w:sz w:val="16"/>
          <w:szCs w:val="16"/>
        </w:rPr>
        <w:t>limit</w:t>
      </w:r>
      <w:r w:rsidR="00407FA6" w:rsidRPr="33A23B4E">
        <w:rPr>
          <w:rFonts w:ascii="Tahoma" w:hAnsi="Tahoma" w:cs="Tahoma"/>
          <w:sz w:val="16"/>
          <w:szCs w:val="16"/>
        </w:rPr>
        <w:t xml:space="preserve"> </w:t>
      </w:r>
      <w:r w:rsidR="003C321B" w:rsidRPr="33A23B4E">
        <w:rPr>
          <w:rFonts w:ascii="Tahoma" w:hAnsi="Tahoma" w:cs="Tahoma"/>
          <w:sz w:val="16"/>
          <w:szCs w:val="16"/>
        </w:rPr>
        <w:t>8 hodin</w:t>
      </w:r>
      <w:r w:rsidR="00BC0710" w:rsidRPr="33A23B4E">
        <w:rPr>
          <w:rFonts w:ascii="Tahoma" w:hAnsi="Tahoma" w:cs="Tahoma"/>
          <w:sz w:val="16"/>
          <w:szCs w:val="16"/>
        </w:rPr>
        <w:t xml:space="preserve"> / </w:t>
      </w:r>
      <w:r w:rsidR="00C60458" w:rsidRPr="33A23B4E">
        <w:rPr>
          <w:rFonts w:ascii="Tahoma" w:hAnsi="Tahoma" w:cs="Tahoma"/>
          <w:sz w:val="16"/>
          <w:szCs w:val="16"/>
        </w:rPr>
        <w:t>rok,</w:t>
      </w:r>
      <w:r w:rsidR="00212DAD" w:rsidRPr="33A23B4E">
        <w:rPr>
          <w:rFonts w:ascii="Tahoma" w:hAnsi="Tahoma" w:cs="Tahoma"/>
          <w:sz w:val="16"/>
          <w:szCs w:val="16"/>
        </w:rPr>
        <w:t xml:space="preserve"> servisní zásahy překračující stanovený limit </w:t>
      </w:r>
      <w:r w:rsidR="00025AE7" w:rsidRPr="33A23B4E">
        <w:rPr>
          <w:rFonts w:ascii="Tahoma" w:hAnsi="Tahoma" w:cs="Tahoma"/>
          <w:sz w:val="16"/>
          <w:szCs w:val="16"/>
        </w:rPr>
        <w:t>nejsou součástí této ceny</w:t>
      </w:r>
      <w:r w:rsidRPr="33A23B4E">
        <w:rPr>
          <w:rFonts w:ascii="Tahoma" w:hAnsi="Tahoma" w:cs="Tahoma"/>
          <w:sz w:val="16"/>
          <w:szCs w:val="16"/>
        </w:rPr>
        <w:t>.</w:t>
      </w:r>
      <w:bookmarkEnd w:id="6"/>
      <w:r w:rsidRPr="33A23B4E">
        <w:rPr>
          <w:rFonts w:ascii="Tahoma" w:hAnsi="Tahoma" w:cs="Tahoma"/>
          <w:sz w:val="16"/>
          <w:szCs w:val="16"/>
        </w:rPr>
        <w:t xml:space="preserve"> </w:t>
      </w:r>
      <w:r w:rsidR="003920B8" w:rsidRPr="33A23B4E">
        <w:rPr>
          <w:rFonts w:ascii="Tahoma" w:hAnsi="Tahoma" w:cs="Tahoma"/>
          <w:sz w:val="16"/>
          <w:szCs w:val="16"/>
        </w:rPr>
        <w:t>Na cestovné je stanoven limit 12 hodin / rok, cestovné překračující stanovený limit není součástí této ceny.</w:t>
      </w:r>
    </w:p>
    <w:p w14:paraId="6AB599BF" w14:textId="77777777" w:rsidR="00B84290" w:rsidRPr="00FE36DB" w:rsidRDefault="00B84290" w:rsidP="00FE36DB">
      <w:pPr>
        <w:rPr>
          <w:rFonts w:ascii="Tahoma" w:hAnsi="Tahoma" w:cs="Tahoma"/>
          <w:sz w:val="16"/>
          <w:szCs w:val="16"/>
        </w:rPr>
      </w:pPr>
    </w:p>
    <w:p w14:paraId="34370655" w14:textId="2E3BE679" w:rsidR="00EE20C8" w:rsidRPr="00C60458" w:rsidRDefault="004E165E" w:rsidP="001F53EE">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r w:rsidR="001D7F0E" w:rsidRPr="00C60458">
        <w:rPr>
          <w:rFonts w:ascii="Tahoma" w:hAnsi="Tahoma" w:cs="Tahoma"/>
          <w:sz w:val="16"/>
          <w:szCs w:val="16"/>
        </w:rPr>
        <w:t xml:space="preserve">V případě poskytování servisních služeb nad rámec této Smlouvy </w:t>
      </w:r>
      <w:r w:rsidR="00CC315D">
        <w:rPr>
          <w:rFonts w:ascii="Tahoma" w:hAnsi="Tahoma" w:cs="Tahoma"/>
          <w:sz w:val="16"/>
          <w:szCs w:val="16"/>
        </w:rPr>
        <w:t xml:space="preserve">nebo překročení stanoveného limitu servisních zákroků </w:t>
      </w:r>
      <w:r w:rsidR="001D7F0E" w:rsidRPr="00C60458">
        <w:rPr>
          <w:rFonts w:ascii="Tahoma" w:hAnsi="Tahoma" w:cs="Tahoma"/>
          <w:sz w:val="16"/>
          <w:szCs w:val="16"/>
        </w:rPr>
        <w:t>je Zhotovitel povinen sdělit písemně tuto skutečnost Objednateli</w:t>
      </w:r>
      <w:r w:rsidR="00CC315D">
        <w:rPr>
          <w:rFonts w:ascii="Tahoma" w:hAnsi="Tahoma" w:cs="Tahoma"/>
          <w:sz w:val="16"/>
          <w:szCs w:val="16"/>
        </w:rPr>
        <w:t xml:space="preserve"> před zahájením prací</w:t>
      </w:r>
      <w:r w:rsidR="001D7F0E" w:rsidRPr="00C60458">
        <w:rPr>
          <w:rFonts w:ascii="Tahoma" w:hAnsi="Tahoma" w:cs="Tahoma"/>
          <w:sz w:val="16"/>
          <w:szCs w:val="16"/>
        </w:rPr>
        <w:t xml:space="preserve">. Služby poskytované nad rámec této Smlouvy budou účtovány podle </w:t>
      </w:r>
      <w:r w:rsidR="00957072">
        <w:rPr>
          <w:rFonts w:ascii="Tahoma" w:hAnsi="Tahoma" w:cs="Tahoma"/>
          <w:sz w:val="16"/>
          <w:szCs w:val="16"/>
        </w:rPr>
        <w:t xml:space="preserve">aktuálního </w:t>
      </w:r>
      <w:r w:rsidR="006551EB">
        <w:rPr>
          <w:rFonts w:ascii="Tahoma" w:hAnsi="Tahoma" w:cs="Tahoma"/>
          <w:sz w:val="16"/>
          <w:szCs w:val="16"/>
        </w:rPr>
        <w:t xml:space="preserve">ceníku </w:t>
      </w:r>
      <w:r w:rsidR="00957072">
        <w:rPr>
          <w:rFonts w:ascii="Tahoma" w:hAnsi="Tahoma" w:cs="Tahoma"/>
          <w:sz w:val="16"/>
          <w:szCs w:val="16"/>
        </w:rPr>
        <w:t xml:space="preserve">služeb </w:t>
      </w:r>
      <w:r w:rsidR="006551EB">
        <w:rPr>
          <w:rFonts w:ascii="Tahoma" w:hAnsi="Tahoma" w:cs="Tahoma"/>
          <w:sz w:val="16"/>
          <w:szCs w:val="16"/>
        </w:rPr>
        <w:t>zhotovitele</w:t>
      </w:r>
      <w:r w:rsidR="00C87EDB">
        <w:rPr>
          <w:rFonts w:ascii="Tahoma" w:hAnsi="Tahoma" w:cs="Tahoma"/>
          <w:sz w:val="16"/>
          <w:szCs w:val="16"/>
        </w:rPr>
        <w:t xml:space="preserve"> (dále je „Ceník“)</w:t>
      </w:r>
      <w:r w:rsidR="00957072">
        <w:rPr>
          <w:rFonts w:ascii="Tahoma" w:hAnsi="Tahoma" w:cs="Tahoma"/>
          <w:sz w:val="16"/>
          <w:szCs w:val="16"/>
        </w:rPr>
        <w:t xml:space="preserve">, platného ke dni </w:t>
      </w:r>
      <w:r w:rsidR="00E555A5">
        <w:rPr>
          <w:rFonts w:ascii="Tahoma" w:hAnsi="Tahoma" w:cs="Tahoma"/>
          <w:sz w:val="16"/>
          <w:szCs w:val="16"/>
        </w:rPr>
        <w:t xml:space="preserve">objednání </w:t>
      </w:r>
      <w:r w:rsidR="00065904">
        <w:rPr>
          <w:rFonts w:ascii="Tahoma" w:hAnsi="Tahoma" w:cs="Tahoma"/>
          <w:sz w:val="16"/>
          <w:szCs w:val="16"/>
        </w:rPr>
        <w:t xml:space="preserve">služby </w:t>
      </w:r>
      <w:r w:rsidR="001D7F0E" w:rsidRPr="00C60458">
        <w:rPr>
          <w:rFonts w:ascii="Tahoma" w:hAnsi="Tahoma" w:cs="Tahoma"/>
          <w:sz w:val="16"/>
          <w:szCs w:val="16"/>
        </w:rPr>
        <w:t>(např. stěhování přístrojů, poškození vlivem živeln</w:t>
      </w:r>
      <w:r w:rsidR="00FA167F">
        <w:rPr>
          <w:rFonts w:ascii="Tahoma" w:hAnsi="Tahoma" w:cs="Tahoma"/>
          <w:sz w:val="16"/>
          <w:szCs w:val="16"/>
        </w:rPr>
        <w:t>í</w:t>
      </w:r>
      <w:r w:rsidR="001D7F0E" w:rsidRPr="00C60458">
        <w:rPr>
          <w:rFonts w:ascii="Tahoma" w:hAnsi="Tahoma" w:cs="Tahoma"/>
          <w:sz w:val="16"/>
          <w:szCs w:val="16"/>
        </w:rPr>
        <w:t>ch pohrom).</w:t>
      </w:r>
      <w:r w:rsidR="00065904">
        <w:rPr>
          <w:rFonts w:ascii="Tahoma" w:hAnsi="Tahoma" w:cs="Tahoma"/>
          <w:sz w:val="16"/>
          <w:szCs w:val="16"/>
        </w:rPr>
        <w:t xml:space="preserve"> Zhotovitel je povinen v případě změny </w:t>
      </w:r>
      <w:r w:rsidR="00C87EDB">
        <w:rPr>
          <w:rFonts w:ascii="Tahoma" w:hAnsi="Tahoma" w:cs="Tahoma"/>
          <w:sz w:val="16"/>
          <w:szCs w:val="16"/>
        </w:rPr>
        <w:t>C</w:t>
      </w:r>
      <w:r w:rsidR="00065904">
        <w:rPr>
          <w:rFonts w:ascii="Tahoma" w:hAnsi="Tahoma" w:cs="Tahoma"/>
          <w:sz w:val="16"/>
          <w:szCs w:val="16"/>
        </w:rPr>
        <w:t xml:space="preserve">eníku zaslat </w:t>
      </w:r>
      <w:r w:rsidR="00696E88">
        <w:rPr>
          <w:rFonts w:ascii="Tahoma" w:hAnsi="Tahoma" w:cs="Tahoma"/>
          <w:sz w:val="16"/>
          <w:szCs w:val="16"/>
        </w:rPr>
        <w:t xml:space="preserve">nové znění objednateli nejpozději ke dni platnosti nového ceníku </w:t>
      </w:r>
      <w:r w:rsidR="008371F9">
        <w:rPr>
          <w:rFonts w:ascii="Tahoma" w:hAnsi="Tahoma" w:cs="Tahoma"/>
          <w:sz w:val="16"/>
          <w:szCs w:val="16"/>
        </w:rPr>
        <w:t>elektronicky na</w:t>
      </w:r>
      <w:r w:rsidR="00696E88">
        <w:rPr>
          <w:rFonts w:ascii="Tahoma" w:hAnsi="Tahoma" w:cs="Tahoma"/>
          <w:sz w:val="16"/>
          <w:szCs w:val="16"/>
        </w:rPr>
        <w:t xml:space="preserve"> e-mail: servis.OZT@vfn.cz</w:t>
      </w:r>
      <w:r w:rsidR="00D3549E">
        <w:rPr>
          <w:rFonts w:ascii="Tahoma" w:hAnsi="Tahoma" w:cs="Tahoma"/>
          <w:sz w:val="16"/>
          <w:szCs w:val="16"/>
        </w:rPr>
        <w:t>.</w:t>
      </w:r>
    </w:p>
    <w:p w14:paraId="272D04A0" w14:textId="77777777" w:rsidR="00083039" w:rsidRPr="00FE36DB" w:rsidRDefault="00083039" w:rsidP="00FE36DB">
      <w:pPr>
        <w:rPr>
          <w:rFonts w:ascii="Tahoma" w:hAnsi="Tahoma" w:cs="Tahoma"/>
          <w:sz w:val="16"/>
          <w:szCs w:val="16"/>
        </w:rPr>
      </w:pPr>
    </w:p>
    <w:p w14:paraId="05173C5B" w14:textId="1B23240E" w:rsidR="00083039" w:rsidRPr="003920B8"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Zhotovitel bez vyzvání objednatele zajistí a </w:t>
      </w:r>
      <w:r w:rsidRPr="00C60458">
        <w:rPr>
          <w:rFonts w:ascii="Tahoma" w:hAnsi="Tahoma" w:cs="Tahoma"/>
          <w:sz w:val="16"/>
          <w:szCs w:val="16"/>
        </w:rPr>
        <w:t>provede povinné bezpečnostní úpravy</w:t>
      </w:r>
      <w:r w:rsidRPr="001E2B7F">
        <w:rPr>
          <w:rFonts w:ascii="Tahoma" w:hAnsi="Tahoma" w:cs="Tahoma"/>
          <w:sz w:val="16"/>
          <w:szCs w:val="16"/>
        </w:rPr>
        <w:t xml:space="preserve"> a update přístrojů</w:t>
      </w:r>
      <w:r w:rsidR="00CB133B">
        <w:rPr>
          <w:rFonts w:ascii="Tahoma" w:hAnsi="Tahoma" w:cs="Tahoma"/>
          <w:sz w:val="16"/>
          <w:szCs w:val="16"/>
        </w:rPr>
        <w:t>,</w:t>
      </w:r>
      <w:r w:rsidR="00310064">
        <w:rPr>
          <w:rFonts w:ascii="Tahoma" w:hAnsi="Tahoma" w:cs="Tahoma"/>
          <w:sz w:val="16"/>
          <w:szCs w:val="16"/>
        </w:rPr>
        <w:t xml:space="preserve"> </w:t>
      </w:r>
      <w:r w:rsidR="00CB133B">
        <w:rPr>
          <w:rFonts w:ascii="Tahoma" w:hAnsi="Tahoma" w:cs="Tahoma"/>
          <w:sz w:val="16"/>
          <w:szCs w:val="16"/>
        </w:rPr>
        <w:t>systémů serverů, řídícího PC a software</w:t>
      </w:r>
      <w:r w:rsidR="00CB133B" w:rsidRPr="001E2B7F">
        <w:rPr>
          <w:rFonts w:ascii="Tahoma" w:hAnsi="Tahoma" w:cs="Tahoma"/>
          <w:sz w:val="16"/>
          <w:szCs w:val="16"/>
        </w:rPr>
        <w:t xml:space="preserve"> v souladu s právními předpisy, technickými normami a pokyny výrobce </w:t>
      </w:r>
      <w:r w:rsidR="003C7264">
        <w:rPr>
          <w:rFonts w:ascii="Tahoma" w:hAnsi="Tahoma" w:cs="Tahoma"/>
          <w:sz w:val="16"/>
          <w:szCs w:val="16"/>
        </w:rPr>
        <w:t xml:space="preserve">3DHistech </w:t>
      </w:r>
      <w:r w:rsidR="00CB133B" w:rsidRPr="001E2B7F">
        <w:rPr>
          <w:rFonts w:ascii="Tahoma" w:hAnsi="Tahoma" w:cs="Tahoma"/>
          <w:sz w:val="16"/>
          <w:szCs w:val="16"/>
        </w:rPr>
        <w:t>o údržbě zařízení.</w:t>
      </w:r>
      <w:r w:rsidR="00CB133B">
        <w:rPr>
          <w:rFonts w:ascii="Tahoma" w:hAnsi="Tahoma" w:cs="Tahoma"/>
          <w:sz w:val="16"/>
          <w:szCs w:val="16"/>
        </w:rPr>
        <w:t xml:space="preserve"> Souběžně provádí odstranění identifikovaných, zveřejněných nebo Zhotoviteli oznámených zranitelností těchto servisovaných přístrojů</w:t>
      </w:r>
      <w:r w:rsidR="00D97FF2">
        <w:rPr>
          <w:rFonts w:ascii="Tahoma" w:hAnsi="Tahoma" w:cs="Tahoma"/>
          <w:sz w:val="16"/>
          <w:szCs w:val="16"/>
        </w:rPr>
        <w:t>.</w:t>
      </w:r>
      <w:r w:rsidR="006F0EE5">
        <w:rPr>
          <w:rFonts w:ascii="Tahoma" w:hAnsi="Tahoma" w:cs="Tahoma"/>
          <w:sz w:val="16"/>
          <w:szCs w:val="16"/>
        </w:rPr>
        <w:t xml:space="preserve"> </w:t>
      </w:r>
      <w:r w:rsidR="006F0EE5" w:rsidRPr="003920B8">
        <w:rPr>
          <w:rFonts w:ascii="Tahoma" w:hAnsi="Tahoma" w:cs="Tahoma"/>
          <w:sz w:val="16"/>
          <w:szCs w:val="16"/>
        </w:rPr>
        <w:t>Zhotovitel se zavazuje zajistit kybernetickou bezpečnost IT komponent ve stávající konfiguraci a zapojení, viz příloha</w:t>
      </w:r>
      <w:r w:rsidR="00727456" w:rsidRPr="003920B8">
        <w:rPr>
          <w:rFonts w:ascii="Tahoma" w:hAnsi="Tahoma" w:cs="Tahoma"/>
          <w:sz w:val="16"/>
          <w:szCs w:val="16"/>
        </w:rPr>
        <w:t xml:space="preserve"> č. </w:t>
      </w:r>
      <w:r w:rsidR="0013328E" w:rsidRPr="003920B8">
        <w:rPr>
          <w:rFonts w:ascii="Tahoma" w:hAnsi="Tahoma" w:cs="Tahoma"/>
          <w:sz w:val="16"/>
          <w:szCs w:val="16"/>
        </w:rPr>
        <w:t>2</w:t>
      </w:r>
      <w:r w:rsidR="00727456" w:rsidRPr="003920B8">
        <w:rPr>
          <w:rFonts w:ascii="Tahoma" w:hAnsi="Tahoma" w:cs="Tahoma"/>
          <w:sz w:val="16"/>
          <w:szCs w:val="16"/>
        </w:rPr>
        <w:t>,</w:t>
      </w:r>
      <w:r w:rsidR="006F0EE5" w:rsidRPr="003920B8">
        <w:rPr>
          <w:rFonts w:ascii="Tahoma" w:hAnsi="Tahoma" w:cs="Tahoma"/>
          <w:sz w:val="16"/>
          <w:szCs w:val="16"/>
        </w:rPr>
        <w:t xml:space="preserve"> pomocí vhodného řešení.</w:t>
      </w:r>
      <w:r w:rsidR="00415993">
        <w:rPr>
          <w:rFonts w:ascii="Tahoma" w:hAnsi="Tahoma" w:cs="Tahoma"/>
          <w:sz w:val="16"/>
          <w:szCs w:val="16"/>
        </w:rPr>
        <w:t xml:space="preserve"> Odměna za služby dle tohoto odstavce je </w:t>
      </w:r>
      <w:r w:rsidR="00686B04">
        <w:rPr>
          <w:rFonts w:ascii="Tahoma" w:hAnsi="Tahoma" w:cs="Tahoma"/>
          <w:sz w:val="16"/>
          <w:szCs w:val="16"/>
        </w:rPr>
        <w:t>zahrnuta do paušální odměny</w:t>
      </w:r>
      <w:r w:rsidR="009B36D8">
        <w:rPr>
          <w:rFonts w:ascii="Tahoma" w:hAnsi="Tahoma" w:cs="Tahoma"/>
          <w:sz w:val="16"/>
          <w:szCs w:val="16"/>
        </w:rPr>
        <w:t xml:space="preserve"> dle čl. II. odst. 1 smlouvy.</w:t>
      </w:r>
    </w:p>
    <w:p w14:paraId="67731472" w14:textId="77777777" w:rsidR="00083039" w:rsidRPr="00FE36DB" w:rsidRDefault="00083039" w:rsidP="00FE36DB">
      <w:pPr>
        <w:rPr>
          <w:rFonts w:ascii="Tahoma" w:hAnsi="Tahoma" w:cs="Tahoma"/>
          <w:sz w:val="16"/>
          <w:szCs w:val="16"/>
        </w:rPr>
      </w:pPr>
    </w:p>
    <w:p w14:paraId="55F43FD3" w14:textId="65E0B358" w:rsidR="004D09B3" w:rsidRPr="003920B8" w:rsidRDefault="00083039" w:rsidP="004D09B3">
      <w:pPr>
        <w:numPr>
          <w:ilvl w:val="0"/>
          <w:numId w:val="1"/>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Pr>
          <w:rFonts w:ascii="Tahoma" w:hAnsi="Tahoma" w:cs="Tahoma"/>
          <w:sz w:val="16"/>
          <w:szCs w:val="16"/>
        </w:rPr>
        <w:t xml:space="preserve"> (BTK)</w:t>
      </w:r>
      <w:r w:rsidRPr="001E2B7F">
        <w:rPr>
          <w:rFonts w:ascii="Tahoma" w:hAnsi="Tahoma" w:cs="Tahoma"/>
          <w:sz w:val="16"/>
          <w:szCs w:val="16"/>
        </w:rPr>
        <w:t xml:space="preserve">, za účelem specifikovaným </w:t>
      </w:r>
      <w:r w:rsidRPr="004A049A">
        <w:rPr>
          <w:rFonts w:ascii="Tahoma" w:hAnsi="Tahoma" w:cs="Tahoma"/>
          <w:sz w:val="16"/>
          <w:szCs w:val="16"/>
        </w:rPr>
        <w:t xml:space="preserve">v čl. I. odst. </w:t>
      </w:r>
      <w:r w:rsidR="00352693" w:rsidRPr="004A049A">
        <w:rPr>
          <w:rFonts w:ascii="Tahoma" w:hAnsi="Tahoma" w:cs="Tahoma"/>
          <w:color w:val="2B579A"/>
          <w:sz w:val="16"/>
          <w:szCs w:val="16"/>
          <w:shd w:val="clear" w:color="auto" w:fill="E6E6E6"/>
        </w:rPr>
        <w:fldChar w:fldCharType="begin"/>
      </w:r>
      <w:r w:rsidR="00352693" w:rsidRPr="004A049A">
        <w:rPr>
          <w:rFonts w:ascii="Tahoma" w:hAnsi="Tahoma" w:cs="Tahoma"/>
          <w:sz w:val="16"/>
          <w:szCs w:val="16"/>
        </w:rPr>
        <w:instrText xml:space="preserve"> REF _Ref57024853 \r \h </w:instrText>
      </w:r>
      <w:r w:rsidR="00A05831">
        <w:rPr>
          <w:rFonts w:ascii="Tahoma" w:hAnsi="Tahoma" w:cs="Tahoma"/>
          <w:color w:val="2B579A"/>
          <w:sz w:val="16"/>
          <w:szCs w:val="16"/>
          <w:shd w:val="clear" w:color="auto" w:fill="E6E6E6"/>
        </w:rPr>
        <w:instrText xml:space="preserve"> \* MERGEFORMAT </w:instrText>
      </w:r>
      <w:r w:rsidR="00352693" w:rsidRPr="004A049A">
        <w:rPr>
          <w:rFonts w:ascii="Tahoma" w:hAnsi="Tahoma" w:cs="Tahoma"/>
          <w:color w:val="2B579A"/>
          <w:sz w:val="16"/>
          <w:szCs w:val="16"/>
          <w:shd w:val="clear" w:color="auto" w:fill="E6E6E6"/>
        </w:rPr>
      </w:r>
      <w:r w:rsidR="00352693"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11</w:t>
      </w:r>
      <w:r w:rsidR="00352693" w:rsidRPr="004A049A">
        <w:rPr>
          <w:rFonts w:ascii="Tahoma" w:hAnsi="Tahoma" w:cs="Tahoma"/>
          <w:color w:val="2B579A"/>
          <w:sz w:val="16"/>
          <w:szCs w:val="16"/>
          <w:shd w:val="clear" w:color="auto" w:fill="E6E6E6"/>
        </w:rPr>
        <w:fldChar w:fldCharType="end"/>
      </w:r>
      <w:r w:rsidR="00DC6B45" w:rsidRPr="004A049A">
        <w:rPr>
          <w:rFonts w:ascii="Tahoma" w:hAnsi="Tahoma" w:cs="Tahoma"/>
          <w:sz w:val="16"/>
          <w:szCs w:val="16"/>
        </w:rPr>
        <w:t xml:space="preserve"> </w:t>
      </w:r>
      <w:r w:rsidR="0000527C" w:rsidRPr="004A049A">
        <w:rPr>
          <w:rFonts w:ascii="Tahoma" w:hAnsi="Tahoma" w:cs="Tahoma"/>
          <w:sz w:val="16"/>
          <w:szCs w:val="16"/>
        </w:rPr>
        <w:t xml:space="preserve">a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_Ref57024899 \r \h </w:instrText>
      </w:r>
      <w:r w:rsidR="00A05831">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20</w:t>
      </w:r>
      <w:r w:rsidR="0000527C" w:rsidRPr="004A049A">
        <w:rPr>
          <w:rFonts w:ascii="Tahoma" w:hAnsi="Tahoma" w:cs="Tahoma"/>
          <w:color w:val="2B579A"/>
          <w:sz w:val="16"/>
          <w:szCs w:val="16"/>
          <w:shd w:val="clear" w:color="auto" w:fill="E6E6E6"/>
        </w:rPr>
        <w:fldChar w:fldCharType="end"/>
      </w:r>
      <w:r w:rsidRPr="001E2B7F">
        <w:rPr>
          <w:rFonts w:ascii="Tahoma" w:hAnsi="Tahoma" w:cs="Tahoma"/>
          <w:sz w:val="16"/>
          <w:szCs w:val="16"/>
        </w:rPr>
        <w:t xml:space="preserve"> této smlouvy.</w:t>
      </w:r>
      <w:r w:rsidR="004D09B3">
        <w:rPr>
          <w:rFonts w:ascii="Tahoma" w:hAnsi="Tahoma" w:cs="Tahoma"/>
          <w:sz w:val="16"/>
          <w:szCs w:val="16"/>
        </w:rPr>
        <w:t xml:space="preserve"> Odměna za služby dle tohoto odstavce je zahrnuta do paušální odměny dle čl. II. odst. 1 smlouvy.</w:t>
      </w:r>
    </w:p>
    <w:p w14:paraId="6A4203B3" w14:textId="16417472" w:rsidR="00352693" w:rsidRPr="00352693" w:rsidRDefault="00352693" w:rsidP="004A049A">
      <w:pPr>
        <w:ind w:left="360"/>
        <w:jc w:val="both"/>
        <w:rPr>
          <w:rFonts w:ascii="Tahoma" w:hAnsi="Tahoma" w:cs="Tahoma"/>
          <w:sz w:val="16"/>
          <w:szCs w:val="16"/>
        </w:rPr>
      </w:pPr>
    </w:p>
    <w:p w14:paraId="053B0C00" w14:textId="77777777" w:rsidR="00083039" w:rsidRPr="00FE36DB" w:rsidRDefault="00083039" w:rsidP="00FE36DB">
      <w:pPr>
        <w:rPr>
          <w:rFonts w:ascii="Tahoma" w:hAnsi="Tahoma" w:cs="Tahoma"/>
          <w:color w:val="FF0000"/>
          <w:sz w:val="16"/>
          <w:szCs w:val="16"/>
        </w:rPr>
      </w:pPr>
    </w:p>
    <w:p w14:paraId="45480A28" w14:textId="647FACC4"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 xml:space="preserve">é odborné zaškolení </w:t>
      </w:r>
      <w:r w:rsidRPr="001E2B7F">
        <w:rPr>
          <w:rFonts w:ascii="Tahoma" w:hAnsi="Tahoma" w:cs="Tahoma"/>
          <w:sz w:val="16"/>
          <w:szCs w:val="16"/>
        </w:rPr>
        <w:t xml:space="preserve">objednatele dle přísl. ustanovení z. č. 268/2014 Sb. do 30 dnů od objednání na kontakt uvedený v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_Ref57024942 \r \h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16</w:t>
      </w:r>
      <w:r w:rsidR="0000527C" w:rsidRPr="004A049A">
        <w:rPr>
          <w:rFonts w:ascii="Tahoma" w:hAnsi="Tahoma" w:cs="Tahoma"/>
          <w:color w:val="2B579A"/>
          <w:sz w:val="16"/>
          <w:szCs w:val="16"/>
          <w:shd w:val="clear" w:color="auto" w:fill="E6E6E6"/>
        </w:rPr>
        <w:fldChar w:fldCharType="end"/>
      </w:r>
      <w:r w:rsidR="0000527C">
        <w:rPr>
          <w:rFonts w:ascii="Tahoma" w:hAnsi="Tahoma" w:cs="Tahoma"/>
          <w:sz w:val="16"/>
          <w:szCs w:val="16"/>
        </w:rPr>
        <w:t xml:space="preserve"> </w:t>
      </w:r>
      <w:r w:rsidR="00AC3EC4">
        <w:rPr>
          <w:rFonts w:ascii="Tahoma" w:hAnsi="Tahoma" w:cs="Tahoma"/>
          <w:sz w:val="16"/>
          <w:szCs w:val="16"/>
        </w:rPr>
        <w:t>tohoto článku</w:t>
      </w:r>
      <w:r w:rsidRPr="001E2B7F">
        <w:rPr>
          <w:rFonts w:ascii="Tahoma" w:hAnsi="Tahoma" w:cs="Tahoma"/>
          <w:sz w:val="16"/>
          <w:szCs w:val="16"/>
        </w:rPr>
        <w:t xml:space="preserve">. </w:t>
      </w:r>
      <w:r w:rsidR="009E350B">
        <w:rPr>
          <w:rFonts w:ascii="Tahoma" w:hAnsi="Tahoma" w:cs="Tahoma"/>
          <w:sz w:val="16"/>
          <w:szCs w:val="16"/>
        </w:rPr>
        <w:t xml:space="preserve">Odborné zaškolení </w:t>
      </w:r>
      <w:r w:rsidRPr="001E2B7F">
        <w:rPr>
          <w:rFonts w:ascii="Tahoma" w:hAnsi="Tahoma" w:cs="Tahoma"/>
          <w:sz w:val="16"/>
          <w:szCs w:val="16"/>
        </w:rPr>
        <w:t>je zhotovitel povinen zajistit výhradně osobami, které mají příslušnou kvalifikaci a jsou proškoleni výrobcem nebo jím pověřenou osobou v souladu s </w:t>
      </w:r>
      <w:proofErr w:type="spellStart"/>
      <w:r w:rsidRPr="001E2B7F">
        <w:rPr>
          <w:rFonts w:ascii="Tahoma" w:hAnsi="Tahoma" w:cs="Tahoma"/>
          <w:sz w:val="16"/>
          <w:szCs w:val="16"/>
        </w:rPr>
        <w:t>ust</w:t>
      </w:r>
      <w:proofErr w:type="spellEnd"/>
      <w:r w:rsidRPr="001E2B7F">
        <w:rPr>
          <w:rFonts w:ascii="Tahoma" w:hAnsi="Tahoma" w:cs="Tahoma"/>
          <w:sz w:val="16"/>
          <w:szCs w:val="16"/>
        </w:rPr>
        <w:t xml:space="preserve">. § 61 odst. 2 </w:t>
      </w:r>
      <w:proofErr w:type="spellStart"/>
      <w:r w:rsidRPr="001E2B7F">
        <w:rPr>
          <w:rFonts w:ascii="Tahoma" w:hAnsi="Tahoma" w:cs="Tahoma"/>
          <w:sz w:val="16"/>
          <w:szCs w:val="16"/>
        </w:rPr>
        <w:t>z.č</w:t>
      </w:r>
      <w:proofErr w:type="spellEnd"/>
      <w:r w:rsidRPr="001E2B7F">
        <w:rPr>
          <w:rFonts w:ascii="Tahoma" w:hAnsi="Tahoma" w:cs="Tahoma"/>
          <w:sz w:val="16"/>
          <w:szCs w:val="16"/>
        </w:rPr>
        <w:t xml:space="preserve">. 268/2014 Sb. </w:t>
      </w:r>
      <w:r w:rsidR="00372EE6">
        <w:rPr>
          <w:rFonts w:ascii="Tahoma" w:hAnsi="Tahoma" w:cs="Tahoma"/>
          <w:sz w:val="16"/>
          <w:szCs w:val="16"/>
        </w:rPr>
        <w:t xml:space="preserve">Cena </w:t>
      </w:r>
      <w:r w:rsidR="00EB4ABB">
        <w:rPr>
          <w:rFonts w:ascii="Tahoma" w:hAnsi="Tahoma" w:cs="Tahoma"/>
          <w:sz w:val="16"/>
          <w:szCs w:val="16"/>
        </w:rPr>
        <w:t>školení je z</w:t>
      </w:r>
      <w:r w:rsidR="00372EE6">
        <w:rPr>
          <w:rFonts w:ascii="Tahoma" w:hAnsi="Tahoma" w:cs="Tahoma"/>
          <w:sz w:val="16"/>
          <w:szCs w:val="16"/>
        </w:rPr>
        <w:t xml:space="preserve">ahrnuta do paušální odměny dle </w:t>
      </w:r>
      <w:r w:rsidR="00372EE6" w:rsidRPr="004A049A">
        <w:rPr>
          <w:rFonts w:ascii="Tahoma" w:hAnsi="Tahoma" w:cs="Tahoma"/>
          <w:sz w:val="16"/>
          <w:szCs w:val="16"/>
        </w:rPr>
        <w:t xml:space="preserve">čl. II.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_Ref57025002 \r \h </w:instrText>
      </w:r>
      <w:r w:rsidR="007B5354">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1</w:t>
      </w:r>
      <w:r w:rsidR="0000527C" w:rsidRPr="004A049A">
        <w:rPr>
          <w:rFonts w:ascii="Tahoma" w:hAnsi="Tahoma" w:cs="Tahoma"/>
          <w:color w:val="2B579A"/>
          <w:sz w:val="16"/>
          <w:szCs w:val="16"/>
          <w:shd w:val="clear" w:color="auto" w:fill="E6E6E6"/>
        </w:rPr>
        <w:fldChar w:fldCharType="end"/>
      </w:r>
      <w:r w:rsidR="00372EE6">
        <w:rPr>
          <w:rFonts w:ascii="Tahoma" w:hAnsi="Tahoma" w:cs="Tahoma"/>
          <w:sz w:val="16"/>
          <w:szCs w:val="16"/>
        </w:rPr>
        <w:t xml:space="preserve"> smlouvy</w:t>
      </w:r>
      <w:r w:rsidR="00514F48">
        <w:rPr>
          <w:rFonts w:ascii="Tahoma" w:hAnsi="Tahoma" w:cs="Tahoma"/>
          <w:sz w:val="16"/>
          <w:szCs w:val="16"/>
        </w:rPr>
        <w:t xml:space="preserve"> </w:t>
      </w:r>
      <w:r w:rsidR="009B76F7">
        <w:rPr>
          <w:rFonts w:ascii="Tahoma" w:hAnsi="Tahoma" w:cs="Tahoma"/>
          <w:sz w:val="16"/>
          <w:szCs w:val="16"/>
        </w:rPr>
        <w:t xml:space="preserve">v </w:t>
      </w:r>
      <w:r w:rsidR="00514F48">
        <w:rPr>
          <w:rFonts w:ascii="Tahoma" w:hAnsi="Tahoma" w:cs="Tahoma"/>
          <w:sz w:val="16"/>
          <w:szCs w:val="16"/>
        </w:rPr>
        <w:t>maximálním limitu 1x školení / rok</w:t>
      </w:r>
      <w:r w:rsidR="00372EE6">
        <w:rPr>
          <w:rFonts w:ascii="Tahoma" w:hAnsi="Tahoma" w:cs="Tahoma"/>
          <w:sz w:val="16"/>
          <w:szCs w:val="16"/>
        </w:rPr>
        <w:t>.</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22A900AD"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77777777" w:rsidR="00083039" w:rsidRDefault="00083039" w:rsidP="00083039">
      <w:pPr>
        <w:numPr>
          <w:ilvl w:val="0"/>
          <w:numId w:val="1"/>
        </w:numPr>
        <w:jc w:val="both"/>
        <w:rPr>
          <w:rFonts w:ascii="Tahoma" w:hAnsi="Tahoma" w:cs="Tahoma"/>
          <w:sz w:val="16"/>
          <w:szCs w:val="16"/>
        </w:rPr>
      </w:pPr>
      <w:bookmarkStart w:id="7" w:name="_Ref387748521"/>
      <w:bookmarkStart w:id="8"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 xml:space="preserve">i zašle bez prodlení na e-mail: </w:t>
      </w:r>
      <w:bookmarkEnd w:id="7"/>
      <w:r w:rsidR="00DF4DA3" w:rsidRPr="00862848">
        <w:rPr>
          <w:color w:val="2B579A"/>
          <w:shd w:val="clear" w:color="auto" w:fill="E6E6E6"/>
        </w:rPr>
        <w:fldChar w:fldCharType="begin"/>
      </w:r>
      <w:r w:rsidR="00DF4DA3">
        <w:rPr>
          <w:rFonts w:ascii="Tahoma" w:hAnsi="Tahoma" w:cs="Tahoma"/>
          <w:sz w:val="16"/>
          <w:szCs w:val="16"/>
        </w:rPr>
        <w:instrText xml:space="preserve"> HYPERLINK "mailto:Vedeni.OZT@vfn.cz" </w:instrText>
      </w:r>
      <w:r w:rsidR="00DF4DA3" w:rsidRPr="00862848">
        <w:rPr>
          <w:rFonts w:ascii="Tahoma" w:hAnsi="Tahoma" w:cs="Tahoma"/>
          <w:color w:val="2B579A"/>
          <w:sz w:val="16"/>
          <w:szCs w:val="16"/>
          <w:shd w:val="clear" w:color="auto" w:fill="E6E6E6"/>
        </w:rPr>
        <w:fldChar w:fldCharType="separate"/>
      </w:r>
      <w:r w:rsidR="00DF4DA3">
        <w:rPr>
          <w:rStyle w:val="Hypertextovodkaz"/>
          <w:rFonts w:ascii="Tahoma" w:hAnsi="Tahoma" w:cs="Tahoma"/>
          <w:sz w:val="16"/>
          <w:szCs w:val="16"/>
        </w:rPr>
        <w:t>Servis.OZT@vfn.cz</w:t>
      </w:r>
      <w:r w:rsidR="00DF4DA3" w:rsidRPr="00862848">
        <w:rPr>
          <w:color w:val="2B579A"/>
          <w:shd w:val="clear" w:color="auto" w:fill="E6E6E6"/>
        </w:rPr>
        <w:fldChar w:fldCharType="end"/>
      </w:r>
      <w:r w:rsidR="001C10B8">
        <w:rPr>
          <w:rFonts w:ascii="Tahoma" w:hAnsi="Tahoma" w:cs="Tahoma"/>
          <w:sz w:val="16"/>
          <w:szCs w:val="16"/>
        </w:rPr>
        <w:t>.</w:t>
      </w:r>
      <w:bookmarkEnd w:id="8"/>
    </w:p>
    <w:p w14:paraId="5F402F6B" w14:textId="77777777" w:rsidR="0067629B" w:rsidRPr="001E2B7F" w:rsidRDefault="0067629B" w:rsidP="0067629B">
      <w:pPr>
        <w:jc w:val="both"/>
        <w:rPr>
          <w:rFonts w:ascii="Tahoma" w:hAnsi="Tahoma" w:cs="Tahoma"/>
          <w:sz w:val="16"/>
          <w:szCs w:val="16"/>
        </w:rPr>
      </w:pPr>
    </w:p>
    <w:p w14:paraId="3C6803CC" w14:textId="3F11D645"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áhradní díly a materiál</w:t>
      </w:r>
      <w:r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nejsou 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servisní smlouvě a budou účtovány samostatně dle zaslané objednávky ve výši stanovené ceníkem zhotovitele platným v době objednávky a budou přesně vyspecifikovány v servisním výkazu</w:t>
      </w:r>
      <w:r w:rsidR="00644A2F">
        <w:rPr>
          <w:rFonts w:ascii="Tahoma" w:hAnsi="Tahoma" w:cs="Tahoma"/>
          <w:sz w:val="16"/>
          <w:szCs w:val="16"/>
        </w:rPr>
        <w:t xml:space="preserve"> postupem dle </w:t>
      </w:r>
      <w:r w:rsidR="00644A2F" w:rsidRPr="004A049A">
        <w:rPr>
          <w:rFonts w:ascii="Tahoma" w:hAnsi="Tahoma" w:cs="Tahoma"/>
          <w:sz w:val="16"/>
          <w:szCs w:val="16"/>
        </w:rPr>
        <w:t xml:space="preserve">čl. II.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_Ref57025012 \r \h </w:instrText>
      </w:r>
      <w:r w:rsidR="00660CA5">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3</w:t>
      </w:r>
      <w:r w:rsidR="0000527C" w:rsidRPr="004A049A">
        <w:rPr>
          <w:rFonts w:ascii="Tahoma" w:hAnsi="Tahoma" w:cs="Tahoma"/>
          <w:color w:val="2B579A"/>
          <w:sz w:val="16"/>
          <w:szCs w:val="16"/>
          <w:shd w:val="clear" w:color="auto" w:fill="E6E6E6"/>
        </w:rPr>
        <w:fldChar w:fldCharType="end"/>
      </w:r>
      <w:r w:rsidR="00644A2F">
        <w:rPr>
          <w:rFonts w:ascii="Tahoma" w:hAnsi="Tahoma" w:cs="Tahoma"/>
          <w:sz w:val="16"/>
          <w:szCs w:val="16"/>
        </w:rPr>
        <w:t xml:space="preserve"> smlouvy</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77972B3E" w:rsidR="006F7A6B" w:rsidRPr="00412D17" w:rsidRDefault="006F7A6B" w:rsidP="0056284B">
      <w:pPr>
        <w:numPr>
          <w:ilvl w:val="0"/>
          <w:numId w:val="1"/>
        </w:numPr>
        <w:tabs>
          <w:tab w:val="clear" w:pos="360"/>
          <w:tab w:val="num" w:pos="0"/>
        </w:tabs>
        <w:ind w:left="426" w:hanging="426"/>
        <w:jc w:val="both"/>
        <w:rPr>
          <w:rFonts w:ascii="Tahoma" w:hAnsi="Tahoma" w:cs="Tahoma"/>
          <w:sz w:val="16"/>
          <w:szCs w:val="16"/>
        </w:rPr>
      </w:pPr>
      <w:bookmarkStart w:id="9" w:name="_Ref387748473"/>
      <w:bookmarkStart w:id="10" w:name="_Ref57024942"/>
      <w:r w:rsidRPr="00412D17">
        <w:rPr>
          <w:rFonts w:ascii="Tahoma" w:hAnsi="Tahoma" w:cs="Tahoma"/>
          <w:sz w:val="16"/>
          <w:szCs w:val="16"/>
        </w:rPr>
        <w:t xml:space="preserve">Zhotovitel se zavazuje reagovat na oznámení o závadě v pracovních dnech do 24 hodin a nastoupit k odstranění vady do </w:t>
      </w:r>
      <w:r w:rsidR="008C51A2" w:rsidRPr="00912280">
        <w:rPr>
          <w:rFonts w:ascii="Tahoma" w:hAnsi="Tahoma" w:cs="Tahoma"/>
          <w:sz w:val="16"/>
          <w:szCs w:val="16"/>
        </w:rPr>
        <w:t>1 pracovní</w:t>
      </w:r>
      <w:r w:rsidRPr="00483B12">
        <w:rPr>
          <w:rFonts w:ascii="Tahoma" w:hAnsi="Tahoma" w:cs="Tahoma"/>
          <w:sz w:val="16"/>
          <w:szCs w:val="16"/>
        </w:rPr>
        <w:t>h</w:t>
      </w:r>
      <w:r w:rsidR="008C51A2" w:rsidRPr="2FDB0E3D">
        <w:rPr>
          <w:rFonts w:ascii="Tahoma" w:hAnsi="Tahoma" w:cs="Tahoma"/>
          <w:sz w:val="16"/>
          <w:szCs w:val="16"/>
        </w:rPr>
        <w:t>o</w:t>
      </w:r>
      <w:r w:rsidRPr="2FDB0E3D">
        <w:rPr>
          <w:rFonts w:ascii="Tahoma" w:hAnsi="Tahoma" w:cs="Tahoma"/>
          <w:sz w:val="16"/>
          <w:szCs w:val="16"/>
        </w:rPr>
        <w:t xml:space="preserve"> dn</w:t>
      </w:r>
      <w:r w:rsidR="008C51A2" w:rsidRPr="2FDB0E3D">
        <w:rPr>
          <w:rFonts w:ascii="Tahoma" w:hAnsi="Tahoma" w:cs="Tahoma"/>
          <w:sz w:val="16"/>
          <w:szCs w:val="16"/>
        </w:rPr>
        <w:t>e</w:t>
      </w:r>
      <w:r w:rsidRPr="00412D17">
        <w:rPr>
          <w:rFonts w:ascii="Tahoma" w:hAnsi="Tahoma" w:cs="Tahoma"/>
          <w:sz w:val="16"/>
          <w:szCs w:val="16"/>
        </w:rPr>
        <w:t xml:space="preserve"> od nahlášení vady objednatelem na </w:t>
      </w:r>
      <w:r w:rsidRPr="00912280">
        <w:rPr>
          <w:rFonts w:ascii="Tahoma" w:hAnsi="Tahoma" w:cs="Tahoma"/>
          <w:sz w:val="16"/>
          <w:szCs w:val="16"/>
        </w:rPr>
        <w:t xml:space="preserve">základě </w:t>
      </w:r>
      <w:r w:rsidRPr="00483B12">
        <w:rPr>
          <w:rFonts w:ascii="Tahoma" w:hAnsi="Tahoma" w:cs="Tahoma"/>
          <w:sz w:val="16"/>
          <w:szCs w:val="16"/>
        </w:rPr>
        <w:t>písemného</w:t>
      </w:r>
      <w:r w:rsidRPr="2FDB0E3D">
        <w:rPr>
          <w:rFonts w:ascii="Tahoma" w:hAnsi="Tahoma" w:cs="Tahoma"/>
          <w:sz w:val="16"/>
          <w:szCs w:val="16"/>
        </w:rPr>
        <w:t xml:space="preserve"> nahlášení poruchy přístroje zaslaného na </w:t>
      </w:r>
      <w:r w:rsidR="004743F8" w:rsidRPr="2FDB0E3D">
        <w:rPr>
          <w:rFonts w:ascii="Tahoma" w:hAnsi="Tahoma" w:cs="Tahoma"/>
          <w:sz w:val="16"/>
          <w:szCs w:val="16"/>
        </w:rPr>
        <w:t>tento</w:t>
      </w:r>
      <w:r w:rsidRPr="2FDB0E3D">
        <w:rPr>
          <w:rFonts w:ascii="Tahoma" w:hAnsi="Tahoma" w:cs="Tahoma"/>
          <w:sz w:val="16"/>
          <w:szCs w:val="16"/>
        </w:rPr>
        <w:t xml:space="preserve"> uveden</w:t>
      </w:r>
      <w:r w:rsidR="004743F8" w:rsidRPr="2FDB0E3D">
        <w:rPr>
          <w:rFonts w:ascii="Tahoma" w:hAnsi="Tahoma" w:cs="Tahoma"/>
          <w:sz w:val="16"/>
          <w:szCs w:val="16"/>
        </w:rPr>
        <w:t>ý kontakt</w:t>
      </w:r>
      <w:r w:rsidRPr="2FDB0E3D">
        <w:rPr>
          <w:rFonts w:ascii="Tahoma" w:hAnsi="Tahoma" w:cs="Tahoma"/>
          <w:sz w:val="16"/>
          <w:szCs w:val="16"/>
        </w:rPr>
        <w:t xml:space="preserve"> zhotovitele</w:t>
      </w:r>
      <w:r w:rsidR="00F121EC">
        <w:rPr>
          <w:rFonts w:ascii="Tahoma" w:hAnsi="Tahoma" w:cs="Tahoma"/>
          <w:sz w:val="16"/>
          <w:szCs w:val="16"/>
        </w:rPr>
        <w:t xml:space="preserve"> </w:t>
      </w:r>
      <w:r w:rsidRPr="2FDB0E3D">
        <w:rPr>
          <w:rFonts w:ascii="Tahoma" w:hAnsi="Tahoma" w:cs="Tahoma"/>
          <w:sz w:val="16"/>
          <w:szCs w:val="16"/>
        </w:rPr>
        <w:t>–</w:t>
      </w:r>
      <w:r w:rsidR="00F121EC">
        <w:rPr>
          <w:rFonts w:ascii="Tahoma" w:hAnsi="Tahoma" w:cs="Tahoma"/>
          <w:sz w:val="16"/>
          <w:szCs w:val="16"/>
        </w:rPr>
        <w:t xml:space="preserve"> </w:t>
      </w:r>
      <w:hyperlink r:id="rId12" w:history="1">
        <w:r w:rsidR="00F121EC" w:rsidRPr="00820525">
          <w:rPr>
            <w:rStyle w:val="Hypertextovodkaz"/>
            <w:rFonts w:ascii="Tahoma" w:hAnsi="Tahoma" w:cs="Tahoma"/>
            <w:sz w:val="16"/>
            <w:szCs w:val="16"/>
          </w:rPr>
          <w:t>www.sysmex.cz/podpora</w:t>
        </w:r>
      </w:hyperlink>
      <w:r w:rsidR="00CC7FAA">
        <w:rPr>
          <w:rFonts w:ascii="Tahoma" w:hAnsi="Tahoma" w:cs="Tahoma"/>
          <w:sz w:val="16"/>
          <w:szCs w:val="16"/>
        </w:rPr>
        <w:t xml:space="preserve">, </w:t>
      </w:r>
      <w:r w:rsidR="00352693" w:rsidRPr="2FDB0E3D">
        <w:rPr>
          <w:rFonts w:ascii="Tahoma" w:hAnsi="Tahoma" w:cs="Tahoma"/>
          <w:sz w:val="16"/>
          <w:szCs w:val="16"/>
        </w:rPr>
        <w:t>e-mail</w:t>
      </w:r>
      <w:r w:rsidR="00352693" w:rsidRPr="0020670C">
        <w:rPr>
          <w:rFonts w:ascii="Tahoma" w:hAnsi="Tahoma" w:cs="Tahoma"/>
          <w:sz w:val="16"/>
          <w:szCs w:val="16"/>
        </w:rPr>
        <w:t>:</w:t>
      </w:r>
      <w:r w:rsidR="00034CC1" w:rsidRPr="0020670C">
        <w:rPr>
          <w:rFonts w:ascii="Tahoma" w:hAnsi="Tahoma" w:cs="Tahoma"/>
          <w:sz w:val="16"/>
          <w:szCs w:val="16"/>
        </w:rPr>
        <w:t xml:space="preserve"> </w:t>
      </w:r>
      <w:hyperlink r:id="rId13" w:history="1">
        <w:r w:rsidR="003B176B" w:rsidRPr="00820525">
          <w:rPr>
            <w:rStyle w:val="Hypertextovodkaz"/>
            <w:rFonts w:ascii="Tahoma" w:hAnsi="Tahoma" w:cs="Tahoma"/>
            <w:sz w:val="16"/>
            <w:szCs w:val="16"/>
          </w:rPr>
          <w:t>objednavky-servis@sysmex.cz</w:t>
        </w:r>
      </w:hyperlink>
      <w:r w:rsidR="0020670C">
        <w:rPr>
          <w:rStyle w:val="Hypertextovodkaz"/>
          <w:rFonts w:ascii="Tahoma" w:hAnsi="Tahoma" w:cs="Tahoma"/>
          <w:sz w:val="16"/>
          <w:szCs w:val="16"/>
        </w:rPr>
        <w:t xml:space="preserve">, </w:t>
      </w:r>
      <w:r w:rsidR="00034CC1" w:rsidRPr="0020670C">
        <w:rPr>
          <w:rFonts w:ascii="Tahoma" w:hAnsi="Tahoma" w:cs="Tahoma"/>
          <w:sz w:val="16"/>
          <w:szCs w:val="16"/>
        </w:rPr>
        <w:t xml:space="preserve"> </w:t>
      </w:r>
      <w:r w:rsidRPr="0020670C">
        <w:rPr>
          <w:rFonts w:ascii="Tahoma" w:hAnsi="Tahoma" w:cs="Tahoma"/>
          <w:sz w:val="16"/>
          <w:szCs w:val="16"/>
        </w:rPr>
        <w:t>a</w:t>
      </w:r>
      <w:r w:rsidRPr="2FDB0E3D">
        <w:rPr>
          <w:rFonts w:ascii="Tahoma" w:hAnsi="Tahoma" w:cs="Tahoma"/>
          <w:sz w:val="16"/>
          <w:szCs w:val="16"/>
        </w:rPr>
        <w:t xml:space="preserve"> vady odstranit </w:t>
      </w:r>
      <w:r w:rsidR="00EF5324" w:rsidRPr="2FDB0E3D">
        <w:rPr>
          <w:rFonts w:ascii="Tahoma" w:hAnsi="Tahoma" w:cs="Tahoma"/>
          <w:sz w:val="16"/>
          <w:szCs w:val="16"/>
        </w:rPr>
        <w:t xml:space="preserve">do </w:t>
      </w:r>
      <w:r w:rsidR="003C5168" w:rsidRPr="2FDB0E3D">
        <w:rPr>
          <w:rFonts w:ascii="Tahoma" w:hAnsi="Tahoma" w:cs="Tahoma"/>
          <w:sz w:val="16"/>
          <w:szCs w:val="16"/>
        </w:rPr>
        <w:t>10</w:t>
      </w:r>
      <w:r w:rsidR="00EF5324" w:rsidRPr="2FDB0E3D">
        <w:rPr>
          <w:rFonts w:ascii="Tahoma" w:hAnsi="Tahoma" w:cs="Tahoma"/>
          <w:sz w:val="16"/>
          <w:szCs w:val="16"/>
        </w:rPr>
        <w:t xml:space="preserve"> </w:t>
      </w:r>
      <w:r w:rsidRPr="2FDB0E3D">
        <w:rPr>
          <w:rFonts w:ascii="Tahoma" w:hAnsi="Tahoma" w:cs="Tahoma"/>
          <w:sz w:val="16"/>
          <w:szCs w:val="16"/>
        </w:rPr>
        <w:t>pracovních dnů od nahlášení vady.</w:t>
      </w:r>
      <w:r w:rsidR="00655F5B" w:rsidRPr="2FDB0E3D">
        <w:rPr>
          <w:rFonts w:ascii="Tahoma" w:hAnsi="Tahoma" w:cs="Tahoma"/>
          <w:sz w:val="16"/>
          <w:szCs w:val="16"/>
        </w:rPr>
        <w:t xml:space="preserve"> </w:t>
      </w:r>
      <w:r w:rsidR="00741BC2" w:rsidRPr="2FDB0E3D">
        <w:rPr>
          <w:rFonts w:ascii="Tahoma" w:hAnsi="Tahoma" w:cs="Tahoma"/>
          <w:sz w:val="16"/>
          <w:szCs w:val="16"/>
        </w:rPr>
        <w:t>V případě že</w:t>
      </w:r>
      <w:r w:rsidR="00655F5B" w:rsidRPr="2FDB0E3D">
        <w:rPr>
          <w:rFonts w:ascii="Tahoma" w:hAnsi="Tahoma" w:cs="Tahoma"/>
          <w:sz w:val="16"/>
          <w:szCs w:val="16"/>
        </w:rPr>
        <w:t xml:space="preserve"> </w:t>
      </w:r>
      <w:r w:rsidR="00741BC2" w:rsidRPr="2FDB0E3D">
        <w:rPr>
          <w:rFonts w:ascii="Tahoma" w:hAnsi="Tahoma" w:cs="Tahoma"/>
          <w:sz w:val="16"/>
          <w:szCs w:val="16"/>
        </w:rPr>
        <w:t>zhotovi</w:t>
      </w:r>
      <w:r w:rsidR="00224EA2" w:rsidRPr="2FDB0E3D">
        <w:rPr>
          <w:rFonts w:ascii="Tahoma" w:hAnsi="Tahoma" w:cs="Tahoma"/>
          <w:sz w:val="16"/>
          <w:szCs w:val="16"/>
        </w:rPr>
        <w:t>t</w:t>
      </w:r>
      <w:r w:rsidR="00741BC2" w:rsidRPr="2FDB0E3D">
        <w:rPr>
          <w:rFonts w:ascii="Tahoma" w:hAnsi="Tahoma" w:cs="Tahoma"/>
          <w:sz w:val="16"/>
          <w:szCs w:val="16"/>
        </w:rPr>
        <w:t>e</w:t>
      </w:r>
      <w:r w:rsidR="00224EA2" w:rsidRPr="2FDB0E3D">
        <w:rPr>
          <w:rFonts w:ascii="Tahoma" w:hAnsi="Tahoma" w:cs="Tahoma"/>
          <w:sz w:val="16"/>
          <w:szCs w:val="16"/>
        </w:rPr>
        <w:t>l</w:t>
      </w:r>
      <w:r w:rsidR="00655F5B" w:rsidRPr="2FDB0E3D">
        <w:rPr>
          <w:rFonts w:ascii="Tahoma" w:hAnsi="Tahoma" w:cs="Tahoma"/>
          <w:sz w:val="16"/>
          <w:szCs w:val="16"/>
        </w:rPr>
        <w:t xml:space="preserve"> potřebuje</w:t>
      </w:r>
      <w:r w:rsidR="00D46C28" w:rsidRPr="2FDB0E3D">
        <w:rPr>
          <w:rFonts w:ascii="Tahoma" w:hAnsi="Tahoma" w:cs="Tahoma"/>
          <w:sz w:val="16"/>
          <w:szCs w:val="16"/>
        </w:rPr>
        <w:t xml:space="preserve"> k opravě </w:t>
      </w:r>
      <w:r w:rsidR="00655F5B" w:rsidRPr="2FDB0E3D">
        <w:rPr>
          <w:rFonts w:ascii="Tahoma" w:hAnsi="Tahoma" w:cs="Tahoma"/>
          <w:sz w:val="16"/>
          <w:szCs w:val="16"/>
        </w:rPr>
        <w:t>náhradní díly, které nejsou k dispozici v</w:t>
      </w:r>
      <w:r w:rsidR="00224EA2" w:rsidRPr="2FDB0E3D">
        <w:rPr>
          <w:rFonts w:ascii="Tahoma" w:hAnsi="Tahoma" w:cs="Tahoma"/>
          <w:sz w:val="16"/>
          <w:szCs w:val="16"/>
        </w:rPr>
        <w:t> </w:t>
      </w:r>
      <w:r w:rsidR="00655F5B" w:rsidRPr="2FDB0E3D">
        <w:rPr>
          <w:rFonts w:ascii="Tahoma" w:hAnsi="Tahoma" w:cs="Tahoma"/>
          <w:sz w:val="16"/>
          <w:szCs w:val="16"/>
        </w:rPr>
        <w:t>ČR</w:t>
      </w:r>
      <w:r w:rsidR="00224EA2" w:rsidRPr="2FDB0E3D">
        <w:rPr>
          <w:rFonts w:ascii="Tahoma" w:hAnsi="Tahoma" w:cs="Tahoma"/>
          <w:sz w:val="16"/>
          <w:szCs w:val="16"/>
        </w:rPr>
        <w:t>,</w:t>
      </w:r>
      <w:r w:rsidR="00655F5B" w:rsidRPr="2FDB0E3D">
        <w:rPr>
          <w:rFonts w:ascii="Tahoma" w:hAnsi="Tahoma" w:cs="Tahoma"/>
          <w:sz w:val="16"/>
          <w:szCs w:val="16"/>
        </w:rPr>
        <w:t xml:space="preserve"> </w:t>
      </w:r>
      <w:r w:rsidR="00224EA2" w:rsidRPr="2FDB0E3D">
        <w:rPr>
          <w:rFonts w:ascii="Tahoma" w:hAnsi="Tahoma" w:cs="Tahoma"/>
          <w:sz w:val="16"/>
          <w:szCs w:val="16"/>
        </w:rPr>
        <w:t>doba na ods</w:t>
      </w:r>
      <w:r w:rsidR="000B46A4" w:rsidRPr="2FDB0E3D">
        <w:rPr>
          <w:rFonts w:ascii="Tahoma" w:hAnsi="Tahoma" w:cs="Tahoma"/>
          <w:sz w:val="16"/>
          <w:szCs w:val="16"/>
        </w:rPr>
        <w:t>tr</w:t>
      </w:r>
      <w:r w:rsidR="00224EA2" w:rsidRPr="2FDB0E3D">
        <w:rPr>
          <w:rFonts w:ascii="Tahoma" w:hAnsi="Tahoma" w:cs="Tahoma"/>
          <w:sz w:val="16"/>
          <w:szCs w:val="16"/>
        </w:rPr>
        <w:t>aně</w:t>
      </w:r>
      <w:r w:rsidR="000B46A4" w:rsidRPr="2FDB0E3D">
        <w:rPr>
          <w:rFonts w:ascii="Tahoma" w:hAnsi="Tahoma" w:cs="Tahoma"/>
          <w:sz w:val="16"/>
          <w:szCs w:val="16"/>
        </w:rPr>
        <w:t>n</w:t>
      </w:r>
      <w:r w:rsidR="00224EA2" w:rsidRPr="2FDB0E3D">
        <w:rPr>
          <w:rFonts w:ascii="Tahoma" w:hAnsi="Tahoma" w:cs="Tahoma"/>
          <w:sz w:val="16"/>
          <w:szCs w:val="16"/>
        </w:rPr>
        <w:t>í závady</w:t>
      </w:r>
      <w:r w:rsidR="000B46A4" w:rsidRPr="2FDB0E3D">
        <w:rPr>
          <w:rFonts w:ascii="Tahoma" w:hAnsi="Tahoma" w:cs="Tahoma"/>
          <w:sz w:val="16"/>
          <w:szCs w:val="16"/>
        </w:rPr>
        <w:t xml:space="preserve"> </w:t>
      </w:r>
      <w:r w:rsidR="00224EA2" w:rsidRPr="2FDB0E3D">
        <w:rPr>
          <w:rFonts w:ascii="Tahoma" w:hAnsi="Tahoma" w:cs="Tahoma"/>
          <w:sz w:val="16"/>
          <w:szCs w:val="16"/>
        </w:rPr>
        <w:t>se prodlužuje o dalších 10 pracovních dnů</w:t>
      </w:r>
      <w:r w:rsidR="00D46C28" w:rsidRPr="2FDB0E3D">
        <w:rPr>
          <w:rFonts w:ascii="Tahoma" w:hAnsi="Tahoma" w:cs="Tahoma"/>
          <w:sz w:val="16"/>
          <w:szCs w:val="16"/>
        </w:rPr>
        <w:t>.</w:t>
      </w:r>
      <w:r w:rsidRPr="2FDB0E3D">
        <w:rPr>
          <w:rFonts w:ascii="Tahoma" w:hAnsi="Tahoma" w:cs="Tahoma"/>
          <w:sz w:val="16"/>
          <w:szCs w:val="16"/>
        </w:rPr>
        <w:t xml:space="preserve"> V případě, že zhotovitel nebude schopen provést opravu do </w:t>
      </w:r>
      <w:r w:rsidR="007E17D6" w:rsidRPr="2FDB0E3D">
        <w:rPr>
          <w:rFonts w:ascii="Tahoma" w:hAnsi="Tahoma" w:cs="Tahoma"/>
          <w:sz w:val="16"/>
          <w:szCs w:val="16"/>
        </w:rPr>
        <w:t xml:space="preserve">ve stanoveném </w:t>
      </w:r>
      <w:r w:rsidR="00101558" w:rsidRPr="2FDB0E3D">
        <w:rPr>
          <w:rFonts w:ascii="Tahoma" w:hAnsi="Tahoma" w:cs="Tahoma"/>
          <w:sz w:val="16"/>
          <w:szCs w:val="16"/>
        </w:rPr>
        <w:t>termínu od</w:t>
      </w:r>
      <w:r w:rsidRPr="2FDB0E3D">
        <w:rPr>
          <w:rFonts w:ascii="Tahoma" w:hAnsi="Tahoma" w:cs="Tahoma"/>
          <w:sz w:val="16"/>
          <w:szCs w:val="16"/>
        </w:rPr>
        <w:t xml:space="preserve"> nahlášení vady, zavazuje se v případě požadavku objednatele dodat náhradní přístroj na dobu nezbytně nutnou pro odstranění vady</w:t>
      </w:r>
      <w:bookmarkEnd w:id="9"/>
      <w:r w:rsidR="001B48CA" w:rsidRPr="2FDB0E3D">
        <w:rPr>
          <w:rFonts w:ascii="Tahoma" w:hAnsi="Tahoma" w:cs="Tahoma"/>
          <w:sz w:val="16"/>
          <w:szCs w:val="16"/>
        </w:rPr>
        <w:t xml:space="preserve"> bránící </w:t>
      </w:r>
      <w:r w:rsidR="003A63AD" w:rsidRPr="2FDB0E3D">
        <w:rPr>
          <w:rFonts w:ascii="Tahoma" w:hAnsi="Tahoma" w:cs="Tahoma"/>
          <w:sz w:val="16"/>
          <w:szCs w:val="16"/>
        </w:rPr>
        <w:t>základnímu provozu přístroje</w:t>
      </w:r>
      <w:r w:rsidRPr="2FDB0E3D">
        <w:rPr>
          <w:rFonts w:ascii="Tahoma" w:hAnsi="Tahoma" w:cs="Tahoma"/>
          <w:sz w:val="16"/>
          <w:szCs w:val="16"/>
        </w:rPr>
        <w:t>.</w:t>
      </w:r>
      <w:r w:rsidR="007E54D9" w:rsidRPr="2FDB0E3D">
        <w:rPr>
          <w:rFonts w:ascii="Tahoma" w:hAnsi="Tahoma" w:cs="Tahoma"/>
          <w:sz w:val="16"/>
          <w:szCs w:val="16"/>
        </w:rPr>
        <w:t xml:space="preserve"> Zapůjčení přístroje musí být podloženo oboustranně podepsanou smlouvou</w:t>
      </w:r>
      <w:r w:rsidR="00644A2F" w:rsidRPr="2FDB0E3D">
        <w:rPr>
          <w:rFonts w:ascii="Tahoma" w:hAnsi="Tahoma" w:cs="Tahoma"/>
          <w:sz w:val="16"/>
          <w:szCs w:val="16"/>
        </w:rPr>
        <w:t xml:space="preserve"> o </w:t>
      </w:r>
      <w:r w:rsidR="00352693" w:rsidRPr="2FDB0E3D">
        <w:rPr>
          <w:rFonts w:ascii="Tahoma" w:hAnsi="Tahoma" w:cs="Tahoma"/>
          <w:sz w:val="16"/>
          <w:szCs w:val="16"/>
        </w:rPr>
        <w:t xml:space="preserve">krátkodobé </w:t>
      </w:r>
      <w:r w:rsidR="00644A2F" w:rsidRPr="2FDB0E3D">
        <w:rPr>
          <w:rFonts w:ascii="Tahoma" w:hAnsi="Tahoma" w:cs="Tahoma"/>
          <w:sz w:val="16"/>
          <w:szCs w:val="16"/>
        </w:rPr>
        <w:t>výpůjčce</w:t>
      </w:r>
      <w:r w:rsidR="007E54D9" w:rsidRPr="2FDB0E3D">
        <w:rPr>
          <w:rFonts w:ascii="Tahoma" w:hAnsi="Tahoma" w:cs="Tahoma"/>
          <w:sz w:val="16"/>
          <w:szCs w:val="16"/>
        </w:rPr>
        <w:t>, jejíž vzor je k dispozici u objednatele.</w:t>
      </w:r>
      <w:r w:rsidRPr="2FDB0E3D">
        <w:rPr>
          <w:rFonts w:ascii="Tahoma" w:hAnsi="Tahoma" w:cs="Tahoma"/>
          <w:sz w:val="16"/>
          <w:szCs w:val="16"/>
        </w:rPr>
        <w:t xml:space="preserve"> </w:t>
      </w:r>
      <w:bookmarkEnd w:id="10"/>
    </w:p>
    <w:p w14:paraId="1DE594E8" w14:textId="77777777" w:rsidR="005A61F9" w:rsidRDefault="005A61F9" w:rsidP="004A049A">
      <w:pPr>
        <w:ind w:left="360"/>
        <w:jc w:val="both"/>
        <w:rPr>
          <w:rFonts w:ascii="Tahoma" w:hAnsi="Tahoma" w:cs="Tahoma"/>
          <w:sz w:val="16"/>
          <w:szCs w:val="16"/>
        </w:rPr>
      </w:pPr>
    </w:p>
    <w:p w14:paraId="6AF07EF7" w14:textId="01EDE136"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1DD4D266"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56580F">
        <w:rPr>
          <w:rFonts w:ascii="Tahoma" w:hAnsi="Tahoma" w:cs="Tahoma"/>
          <w:sz w:val="16"/>
          <w:szCs w:val="16"/>
        </w:rPr>
        <w:t>osmi</w:t>
      </w:r>
      <w:r w:rsidR="0056580F" w:rsidRPr="001E2B7F">
        <w:rPr>
          <w:rFonts w:ascii="Tahoma" w:hAnsi="Tahoma" w:cs="Tahoma"/>
          <w:sz w:val="16"/>
          <w:szCs w:val="16"/>
        </w:rPr>
        <w:t xml:space="preserve"> </w:t>
      </w:r>
      <w:r w:rsidRPr="001E2B7F">
        <w:rPr>
          <w:rFonts w:ascii="Tahoma" w:hAnsi="Tahoma" w:cs="Tahoma"/>
          <w:sz w:val="16"/>
          <w:szCs w:val="16"/>
        </w:rPr>
        <w:t>let od instalace</w:t>
      </w:r>
      <w:r w:rsidR="00B52808" w:rsidRPr="001E2B7F">
        <w:rPr>
          <w:rFonts w:ascii="Tahoma" w:hAnsi="Tahoma" w:cs="Tahoma"/>
          <w:sz w:val="16"/>
          <w:szCs w:val="16"/>
        </w:rPr>
        <w:t xml:space="preserve"> a zprovoznění přístrojů. Zhotovitel je povinen</w:t>
      </w:r>
      <w:r w:rsidR="00E82F1D">
        <w:rPr>
          <w:rFonts w:ascii="Tahoma" w:hAnsi="Tahoma" w:cs="Tahoma"/>
          <w:sz w:val="16"/>
          <w:szCs w:val="16"/>
        </w:rPr>
        <w:t xml:space="preserve"> na výzvu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w:t>
      </w:r>
      <w:r w:rsidR="00393E15">
        <w:rPr>
          <w:rFonts w:ascii="Tahoma" w:hAnsi="Tahoma" w:cs="Tahoma"/>
          <w:sz w:val="16"/>
          <w:szCs w:val="16"/>
        </w:rPr>
        <w:t>z</w:t>
      </w:r>
      <w:r w:rsidR="00B52808" w:rsidRPr="001E2B7F">
        <w:rPr>
          <w:rFonts w:ascii="Tahoma" w:hAnsi="Tahoma" w:cs="Tahoma"/>
          <w:sz w:val="16"/>
          <w:szCs w:val="16"/>
        </w:rPr>
        <w:t>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02AC966" w14:textId="20FDF711" w:rsidR="00B52808" w:rsidRPr="00862848" w:rsidRDefault="00B1665B">
      <w:pPr>
        <w:tabs>
          <w:tab w:val="left" w:pos="357"/>
        </w:tabs>
        <w:jc w:val="center"/>
        <w:rPr>
          <w:rFonts w:ascii="Tahoma" w:hAnsi="Tahoma" w:cs="Tahoma"/>
          <w:b/>
          <w:bCs/>
          <w:sz w:val="16"/>
          <w:szCs w:val="16"/>
        </w:rPr>
      </w:pPr>
      <w:r>
        <w:rPr>
          <w:rFonts w:ascii="Tahoma" w:hAnsi="Tahoma" w:cs="Tahoma"/>
          <w:b/>
          <w:bCs/>
          <w:sz w:val="16"/>
          <w:szCs w:val="16"/>
        </w:rPr>
        <w:t>Odborná</w:t>
      </w:r>
      <w:r w:rsidR="00062809">
        <w:rPr>
          <w:rFonts w:ascii="Tahoma" w:hAnsi="Tahoma" w:cs="Tahoma"/>
          <w:b/>
          <w:bCs/>
          <w:sz w:val="16"/>
          <w:szCs w:val="16"/>
        </w:rPr>
        <w:t xml:space="preserve">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5990757C" w14:textId="6F75EECA" w:rsidR="00062809"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1E2B7F">
        <w:rPr>
          <w:rFonts w:ascii="Tahoma" w:hAnsi="Tahoma" w:cs="Tahoma"/>
          <w:sz w:val="16"/>
          <w:szCs w:val="16"/>
        </w:rPr>
        <w:t>Zhotovitel bude pro objednatele provádět bezpečnostně tec</w:t>
      </w:r>
      <w:r w:rsidR="009715D2">
        <w:rPr>
          <w:rFonts w:ascii="Tahoma" w:hAnsi="Tahoma" w:cs="Tahoma"/>
          <w:sz w:val="16"/>
          <w:szCs w:val="16"/>
        </w:rPr>
        <w:t xml:space="preserve">hnické kontroly (BTK) přístrojů </w:t>
      </w:r>
      <w:r w:rsidRPr="001E2B7F">
        <w:rPr>
          <w:rFonts w:ascii="Tahoma" w:hAnsi="Tahoma" w:cs="Tahoma"/>
          <w:sz w:val="16"/>
          <w:szCs w:val="16"/>
        </w:rPr>
        <w:t xml:space="preserve">dle </w:t>
      </w:r>
      <w:r w:rsidR="006325A6">
        <w:rPr>
          <w:rFonts w:ascii="Tahoma" w:hAnsi="Tahoma" w:cs="Tahoma"/>
          <w:sz w:val="16"/>
          <w:szCs w:val="16"/>
        </w:rPr>
        <w:t>z.</w:t>
      </w:r>
      <w:r w:rsidR="006325A6" w:rsidRPr="001E2B7F">
        <w:rPr>
          <w:rFonts w:ascii="Tahoma" w:hAnsi="Tahoma" w:cs="Tahoma"/>
          <w:sz w:val="16"/>
          <w:szCs w:val="16"/>
        </w:rPr>
        <w:t xml:space="preserve"> </w:t>
      </w:r>
      <w:r w:rsidRPr="001E2B7F">
        <w:rPr>
          <w:rFonts w:ascii="Tahoma" w:hAnsi="Tahoma" w:cs="Tahoma"/>
          <w:sz w:val="16"/>
          <w:szCs w:val="16"/>
        </w:rPr>
        <w:t>č. 268/2014 Sb., o zdravotnických prostředcích v platném znění,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1"/>
      <w:r w:rsidRPr="001E2B7F">
        <w:rPr>
          <w:rFonts w:ascii="Tahoma" w:hAnsi="Tahoma" w:cs="Tahoma"/>
          <w:sz w:val="16"/>
          <w:szCs w:val="16"/>
        </w:rPr>
        <w:t xml:space="preserve"> Součást</w:t>
      </w:r>
      <w:r w:rsidR="00330615">
        <w:rPr>
          <w:rFonts w:ascii="Tahoma" w:hAnsi="Tahoma" w:cs="Tahoma"/>
          <w:sz w:val="16"/>
          <w:szCs w:val="16"/>
        </w:rPr>
        <w:t>í</w:t>
      </w:r>
      <w:r w:rsidRPr="001E2B7F">
        <w:rPr>
          <w:rFonts w:ascii="Tahoma" w:hAnsi="Tahoma" w:cs="Tahoma"/>
          <w:sz w:val="16"/>
          <w:szCs w:val="16"/>
        </w:rPr>
        <w:t xml:space="preserve"> BTK je dále </w:t>
      </w:r>
      <w:r w:rsidR="006325A6">
        <w:rPr>
          <w:rFonts w:ascii="Tahoma" w:hAnsi="Tahoma" w:cs="Tahoma"/>
          <w:sz w:val="16"/>
          <w:szCs w:val="16"/>
        </w:rPr>
        <w:t xml:space="preserve">– pokud je dané pro příslušný přístroj </w:t>
      </w:r>
      <w:r w:rsidR="000A7C74">
        <w:rPr>
          <w:rFonts w:ascii="Tahoma" w:hAnsi="Tahoma" w:cs="Tahoma"/>
          <w:sz w:val="16"/>
          <w:szCs w:val="16"/>
        </w:rPr>
        <w:t>relevantní – provádění</w:t>
      </w:r>
      <w:r w:rsidRPr="001E2B7F">
        <w:rPr>
          <w:rFonts w:ascii="Tahoma" w:hAnsi="Tahoma" w:cs="Tahoma"/>
          <w:sz w:val="16"/>
          <w:szCs w:val="16"/>
        </w:rPr>
        <w:t xml:space="preserve"> elektrické kontroly, případně elektrické revize u pevně připojených přístrojů, a to včetně vystavení příslušného písemného protokolu.</w:t>
      </w:r>
      <w:bookmarkEnd w:id="12"/>
    </w:p>
    <w:p w14:paraId="3A2C6E08" w14:textId="3D53F951" w:rsidR="00062809" w:rsidRDefault="00B52808" w:rsidP="00006903">
      <w:pPr>
        <w:pStyle w:val="Odstavecseseznamem"/>
        <w:ind w:left="360"/>
        <w:jc w:val="both"/>
        <w:rPr>
          <w:rFonts w:ascii="Tahoma" w:hAnsi="Tahoma" w:cs="Tahoma"/>
          <w:sz w:val="16"/>
          <w:szCs w:val="16"/>
        </w:rPr>
      </w:pPr>
      <w:r w:rsidRPr="001E2B7F">
        <w:rPr>
          <w:rFonts w:ascii="Tahoma" w:hAnsi="Tahoma" w:cs="Tahoma"/>
          <w:sz w:val="16"/>
          <w:szCs w:val="16"/>
        </w:rPr>
        <w:t xml:space="preserve"> </w:t>
      </w:r>
    </w:p>
    <w:p w14:paraId="79C6EC27" w14:textId="54CB0C51" w:rsidR="00B52808" w:rsidRPr="00E54CA4" w:rsidRDefault="00062809" w:rsidP="003A13BA">
      <w:pPr>
        <w:pStyle w:val="Odstavecseseznamem"/>
        <w:numPr>
          <w:ilvl w:val="0"/>
          <w:numId w:val="1"/>
        </w:numPr>
        <w:jc w:val="both"/>
        <w:rPr>
          <w:rFonts w:ascii="Tahoma" w:hAnsi="Tahoma" w:cs="Tahoma"/>
          <w:sz w:val="16"/>
          <w:szCs w:val="16"/>
        </w:rPr>
      </w:pPr>
      <w:r w:rsidRPr="00E54CA4">
        <w:rPr>
          <w:rFonts w:ascii="Tahoma" w:hAnsi="Tahoma" w:cs="Tahoma"/>
          <w:sz w:val="16"/>
          <w:szCs w:val="16"/>
        </w:rPr>
        <w:lastRenderedPageBreak/>
        <w:t xml:space="preserve">Zhotovitel bude </w:t>
      </w:r>
      <w:r w:rsidR="006F0EE5">
        <w:rPr>
          <w:rFonts w:ascii="Tahoma" w:hAnsi="Tahoma" w:cs="Tahoma"/>
          <w:sz w:val="16"/>
          <w:szCs w:val="16"/>
        </w:rPr>
        <w:t xml:space="preserve">na výzvu </w:t>
      </w:r>
      <w:r w:rsidR="00C60458">
        <w:rPr>
          <w:rFonts w:ascii="Tahoma" w:hAnsi="Tahoma" w:cs="Tahoma"/>
          <w:sz w:val="16"/>
          <w:szCs w:val="16"/>
        </w:rPr>
        <w:t>objednatele</w:t>
      </w:r>
      <w:r w:rsidR="00C60458" w:rsidRPr="00E54CA4">
        <w:rPr>
          <w:rFonts w:ascii="Tahoma" w:hAnsi="Tahoma" w:cs="Tahoma"/>
          <w:sz w:val="16"/>
          <w:szCs w:val="16"/>
        </w:rPr>
        <w:t xml:space="preserve"> nebo</w:t>
      </w:r>
      <w:r w:rsidR="007019CD">
        <w:rPr>
          <w:rFonts w:ascii="Tahoma" w:hAnsi="Tahoma" w:cs="Tahoma"/>
          <w:sz w:val="16"/>
          <w:szCs w:val="16"/>
        </w:rPr>
        <w:t xml:space="preserve"> min 1x ročn</w:t>
      </w:r>
      <w:r w:rsidR="00291ACE">
        <w:rPr>
          <w:rFonts w:ascii="Tahoma" w:hAnsi="Tahoma" w:cs="Tahoma"/>
          <w:sz w:val="16"/>
          <w:szCs w:val="16"/>
        </w:rPr>
        <w:t>ě instalovat</w:t>
      </w:r>
      <w:r w:rsidR="007019CD">
        <w:rPr>
          <w:rFonts w:ascii="Tahoma" w:hAnsi="Tahoma" w:cs="Tahoma"/>
          <w:sz w:val="16"/>
          <w:szCs w:val="16"/>
        </w:rPr>
        <w:t xml:space="preserve"> </w:t>
      </w:r>
      <w:r w:rsidR="00291ACE">
        <w:rPr>
          <w:rFonts w:ascii="Tahoma" w:hAnsi="Tahoma" w:cs="Tahoma"/>
          <w:sz w:val="16"/>
          <w:szCs w:val="16"/>
        </w:rPr>
        <w:t xml:space="preserve">dostupné </w:t>
      </w:r>
      <w:r w:rsidRPr="00E54CA4">
        <w:rPr>
          <w:rFonts w:ascii="Tahoma" w:hAnsi="Tahoma" w:cs="Tahoma"/>
          <w:sz w:val="16"/>
          <w:szCs w:val="16"/>
        </w:rPr>
        <w:t>aktualizace</w:t>
      </w:r>
      <w:r w:rsidR="00291ACE">
        <w:rPr>
          <w:rFonts w:ascii="Tahoma" w:hAnsi="Tahoma" w:cs="Tahoma"/>
          <w:sz w:val="16"/>
          <w:szCs w:val="16"/>
        </w:rPr>
        <w:t xml:space="preserve"> pro operační systém</w:t>
      </w:r>
      <w:r w:rsidRPr="00E54CA4">
        <w:rPr>
          <w:rFonts w:ascii="Tahoma" w:hAnsi="Tahoma" w:cs="Tahoma"/>
          <w:sz w:val="16"/>
          <w:szCs w:val="16"/>
        </w:rPr>
        <w:t xml:space="preserve"> na řídícím PC a serveru</w:t>
      </w:r>
      <w:r w:rsidR="006F0EE5">
        <w:rPr>
          <w:rFonts w:ascii="Tahoma" w:hAnsi="Tahoma" w:cs="Tahoma"/>
          <w:sz w:val="16"/>
          <w:szCs w:val="16"/>
        </w:rPr>
        <w:t>.</w:t>
      </w:r>
      <w:r w:rsidRPr="00E54CA4">
        <w:rPr>
          <w:rFonts w:ascii="Tahoma" w:hAnsi="Tahoma" w:cs="Tahoma"/>
          <w:sz w:val="16"/>
          <w:szCs w:val="16"/>
        </w:rPr>
        <w:t xml:space="preserve"> </w:t>
      </w:r>
      <w:r w:rsidR="006F0EE5">
        <w:rPr>
          <w:rFonts w:ascii="Tahoma" w:hAnsi="Tahoma" w:cs="Tahoma"/>
          <w:sz w:val="16"/>
          <w:szCs w:val="16"/>
        </w:rPr>
        <w:t xml:space="preserve">Dále pak bude bez vyzvání provádět </w:t>
      </w:r>
      <w:r w:rsidRPr="00E54CA4">
        <w:rPr>
          <w:rFonts w:ascii="Tahoma" w:hAnsi="Tahoma" w:cs="Tahoma"/>
          <w:sz w:val="16"/>
          <w:szCs w:val="16"/>
        </w:rPr>
        <w:t>administrace přístupu k těmto zařízením dle pravidel a bezpečnostních postupů objednatele</w:t>
      </w:r>
      <w:r w:rsidR="001122EE">
        <w:rPr>
          <w:rFonts w:ascii="Tahoma" w:hAnsi="Tahoma" w:cs="Tahoma"/>
          <w:sz w:val="16"/>
          <w:szCs w:val="16"/>
        </w:rPr>
        <w:t>.</w:t>
      </w:r>
      <w:r w:rsidR="009C20C1">
        <w:rPr>
          <w:rFonts w:ascii="Tahoma" w:hAnsi="Tahoma" w:cs="Tahoma"/>
          <w:sz w:val="16"/>
          <w:szCs w:val="16"/>
        </w:rPr>
        <w:t xml:space="preserve"> Součást</w:t>
      </w:r>
      <w:r w:rsidR="001122EE">
        <w:rPr>
          <w:rFonts w:ascii="Tahoma" w:hAnsi="Tahoma" w:cs="Tahoma"/>
          <w:sz w:val="16"/>
          <w:szCs w:val="16"/>
        </w:rPr>
        <w:t>í</w:t>
      </w:r>
      <w:r w:rsidR="009C20C1">
        <w:rPr>
          <w:rFonts w:ascii="Tahoma" w:hAnsi="Tahoma" w:cs="Tahoma"/>
          <w:sz w:val="16"/>
          <w:szCs w:val="16"/>
        </w:rPr>
        <w:t xml:space="preserve"> ceny není </w:t>
      </w:r>
      <w:r w:rsidR="001122EE">
        <w:rPr>
          <w:rFonts w:ascii="Tahoma" w:hAnsi="Tahoma" w:cs="Tahoma"/>
          <w:sz w:val="16"/>
          <w:szCs w:val="16"/>
        </w:rPr>
        <w:t>dodávka</w:t>
      </w:r>
      <w:r w:rsidR="009C20C1">
        <w:rPr>
          <w:rFonts w:ascii="Tahoma" w:hAnsi="Tahoma" w:cs="Tahoma"/>
          <w:sz w:val="16"/>
          <w:szCs w:val="16"/>
        </w:rPr>
        <w:t xml:space="preserve"> nových S</w:t>
      </w:r>
      <w:r w:rsidR="001122EE">
        <w:rPr>
          <w:rFonts w:ascii="Tahoma" w:hAnsi="Tahoma" w:cs="Tahoma"/>
          <w:sz w:val="16"/>
          <w:szCs w:val="16"/>
        </w:rPr>
        <w:t>W</w:t>
      </w:r>
      <w:r w:rsidR="009C20C1">
        <w:rPr>
          <w:rFonts w:ascii="Tahoma" w:hAnsi="Tahoma" w:cs="Tahoma"/>
          <w:sz w:val="16"/>
          <w:szCs w:val="16"/>
        </w:rPr>
        <w:t xml:space="preserve"> a </w:t>
      </w:r>
      <w:r w:rsidR="003C5168">
        <w:rPr>
          <w:rFonts w:ascii="Tahoma" w:hAnsi="Tahoma" w:cs="Tahoma"/>
          <w:sz w:val="16"/>
          <w:szCs w:val="16"/>
        </w:rPr>
        <w:t>licencí,</w:t>
      </w:r>
      <w:r w:rsidR="00630B3E">
        <w:rPr>
          <w:rFonts w:ascii="Tahoma" w:hAnsi="Tahoma" w:cs="Tahoma"/>
          <w:sz w:val="16"/>
          <w:szCs w:val="16"/>
        </w:rPr>
        <w:t xml:space="preserve"> </w:t>
      </w:r>
      <w:r w:rsidR="009C20C1">
        <w:rPr>
          <w:rFonts w:ascii="Tahoma" w:hAnsi="Tahoma" w:cs="Tahoma"/>
          <w:sz w:val="16"/>
          <w:szCs w:val="16"/>
        </w:rPr>
        <w:t>upgrade.</w:t>
      </w:r>
      <w:r w:rsidR="00630B3E">
        <w:rPr>
          <w:rFonts w:ascii="Tahoma" w:hAnsi="Tahoma" w:cs="Tahoma"/>
          <w:sz w:val="16"/>
          <w:szCs w:val="16"/>
        </w:rPr>
        <w:t xml:space="preserve"> Rozsah prací je definovaný č</w:t>
      </w:r>
      <w:r w:rsidR="00AB06B2">
        <w:rPr>
          <w:rFonts w:ascii="Tahoma" w:hAnsi="Tahoma" w:cs="Tahoma"/>
          <w:sz w:val="16"/>
          <w:szCs w:val="16"/>
        </w:rPr>
        <w:t>l.</w:t>
      </w:r>
      <w:r w:rsidR="00630B3E">
        <w:rPr>
          <w:rFonts w:ascii="Tahoma" w:hAnsi="Tahoma" w:cs="Tahoma"/>
          <w:sz w:val="16"/>
          <w:szCs w:val="16"/>
        </w:rPr>
        <w:t xml:space="preserve"> I</w:t>
      </w:r>
      <w:r w:rsidR="00B13F35">
        <w:rPr>
          <w:rFonts w:ascii="Tahoma" w:hAnsi="Tahoma" w:cs="Tahoma"/>
          <w:sz w:val="16"/>
          <w:szCs w:val="16"/>
        </w:rPr>
        <w:t>.</w:t>
      </w:r>
      <w:r w:rsidR="00AB06B2">
        <w:rPr>
          <w:rFonts w:ascii="Tahoma" w:hAnsi="Tahoma" w:cs="Tahoma"/>
          <w:sz w:val="16"/>
          <w:szCs w:val="16"/>
        </w:rPr>
        <w:t xml:space="preserve"> ods</w:t>
      </w:r>
      <w:r w:rsidR="00393E15">
        <w:rPr>
          <w:rFonts w:ascii="Tahoma" w:hAnsi="Tahoma" w:cs="Tahoma"/>
          <w:sz w:val="16"/>
          <w:szCs w:val="16"/>
        </w:rPr>
        <w:t>t</w:t>
      </w:r>
      <w:r w:rsidR="00AB06B2">
        <w:rPr>
          <w:rFonts w:ascii="Tahoma" w:hAnsi="Tahoma" w:cs="Tahoma"/>
          <w:sz w:val="16"/>
          <w:szCs w:val="16"/>
        </w:rPr>
        <w:t>.</w:t>
      </w:r>
      <w:r w:rsidR="00393E15">
        <w:rPr>
          <w:rFonts w:ascii="Tahoma" w:hAnsi="Tahoma" w:cs="Tahoma"/>
          <w:sz w:val="16"/>
          <w:szCs w:val="16"/>
        </w:rPr>
        <w:t xml:space="preserve"> </w:t>
      </w:r>
      <w:r w:rsidR="00630B3E">
        <w:rPr>
          <w:rFonts w:ascii="Tahoma" w:hAnsi="Tahoma" w:cs="Tahoma"/>
          <w:sz w:val="16"/>
          <w:szCs w:val="16"/>
        </w:rPr>
        <w:t>4</w:t>
      </w:r>
      <w:r w:rsidR="00FF5B37">
        <w:rPr>
          <w:rFonts w:ascii="Tahoma" w:hAnsi="Tahoma" w:cs="Tahoma"/>
          <w:sz w:val="16"/>
          <w:szCs w:val="16"/>
        </w:rPr>
        <w:t xml:space="preserve"> smlouvy</w:t>
      </w:r>
      <w:r w:rsidR="00393E15">
        <w:rPr>
          <w:rFonts w:ascii="Tahoma" w:hAnsi="Tahoma" w:cs="Tahoma"/>
          <w:sz w:val="16"/>
          <w:szCs w:val="16"/>
        </w:rPr>
        <w:t>.</w:t>
      </w:r>
    </w:p>
    <w:p w14:paraId="5F5E7CC4" w14:textId="77777777" w:rsidR="003A13BA" w:rsidRPr="001E2B7F" w:rsidRDefault="003A13BA" w:rsidP="00B52808">
      <w:pPr>
        <w:jc w:val="both"/>
        <w:rPr>
          <w:rFonts w:ascii="Tahoma" w:hAnsi="Tahoma" w:cs="Tahoma"/>
          <w:sz w:val="16"/>
          <w:szCs w:val="16"/>
        </w:rPr>
      </w:pPr>
    </w:p>
    <w:p w14:paraId="46E55AEC" w14:textId="0C00AEE8"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Zjištěné závady na přístrojích budou odstraněny již během BTK, a pokud to nebude možné, pak dle termínu uvedeného v čl. I</w:t>
      </w:r>
      <w:r w:rsidR="00B13F35">
        <w:rPr>
          <w:rFonts w:ascii="Tahoma" w:hAnsi="Tahoma" w:cs="Tahoma"/>
          <w:sz w:val="16"/>
          <w:szCs w:val="16"/>
        </w:rPr>
        <w:t>.</w:t>
      </w:r>
      <w:r w:rsidRPr="003A13BA">
        <w:rPr>
          <w:rFonts w:ascii="Tahoma" w:hAnsi="Tahoma" w:cs="Tahoma"/>
          <w:sz w:val="16"/>
          <w:szCs w:val="16"/>
        </w:rPr>
        <w:t xml:space="preserve"> odst. </w:t>
      </w:r>
      <w:r w:rsidR="00644A2F">
        <w:rPr>
          <w:rFonts w:ascii="Tahoma" w:hAnsi="Tahoma" w:cs="Tahoma"/>
          <w:sz w:val="16"/>
          <w:szCs w:val="16"/>
        </w:rPr>
        <w:t>16</w:t>
      </w:r>
      <w:r w:rsidR="00644A2F" w:rsidRPr="003A13BA">
        <w:rPr>
          <w:rFonts w:ascii="Tahoma" w:hAnsi="Tahoma" w:cs="Tahoma"/>
          <w:sz w:val="16"/>
          <w:szCs w:val="16"/>
        </w:rPr>
        <w:t xml:space="preserve"> </w:t>
      </w:r>
      <w:r w:rsidRPr="003A13BA">
        <w:rPr>
          <w:rFonts w:ascii="Tahoma" w:hAnsi="Tahoma" w:cs="Tahoma"/>
          <w:sz w:val="16"/>
          <w:szCs w:val="16"/>
        </w:rPr>
        <w:t>této smlouvy</w:t>
      </w:r>
      <w:r w:rsidRPr="00330615">
        <w:rPr>
          <w:rFonts w:ascii="Tahoma" w:hAnsi="Tahoma" w:cs="Tahoma"/>
          <w:sz w:val="16"/>
          <w:szCs w:val="16"/>
        </w:rPr>
        <w:t>, kdy se za čas hlášení poruchy považuje čas prováděné BTK</w:t>
      </w:r>
      <w:r w:rsidRPr="003A13BA">
        <w:rPr>
          <w:rFonts w:ascii="Tahoma" w:hAnsi="Tahoma" w:cs="Tahoma"/>
          <w:sz w:val="16"/>
          <w:szCs w:val="16"/>
        </w:rPr>
        <w:t>. O výsledku každé BTK vydá zhotovitel objednateli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Pr="003A13BA">
        <w:rPr>
          <w:rFonts w:ascii="Tahoma" w:hAnsi="Tahoma" w:cs="Tahoma"/>
          <w:sz w:val="16"/>
          <w:szCs w:val="16"/>
        </w:rPr>
        <w:t xml:space="preserve"> 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hyperlink r:id="rId14">
        <w:r w:rsidR="00D67F6C" w:rsidRPr="6BA47253">
          <w:rPr>
            <w:rStyle w:val="Hypertextovodkaz"/>
            <w:rFonts w:ascii="Tahoma" w:hAnsi="Tahoma" w:cs="Tahoma"/>
            <w:sz w:val="16"/>
            <w:szCs w:val="16"/>
          </w:rPr>
          <w:t>Servis.OZT@vfn.cz</w:t>
        </w:r>
      </w:hyperlink>
      <w:r w:rsidRPr="6BA47253">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63111B3B" w:rsidR="0000527C" w:rsidRPr="0000527C" w:rsidRDefault="003A13BA" w:rsidP="0000527C">
      <w:pPr>
        <w:numPr>
          <w:ilvl w:val="0"/>
          <w:numId w:val="1"/>
        </w:numPr>
        <w:jc w:val="both"/>
        <w:rPr>
          <w:rFonts w:ascii="Tahoma" w:hAnsi="Tahoma" w:cs="Tahoma"/>
          <w:sz w:val="16"/>
          <w:szCs w:val="16"/>
        </w:rPr>
      </w:pPr>
      <w:bookmarkStart w:id="13" w:name="_Ref387748426"/>
      <w:bookmarkStart w:id="14" w:name="_Ref57025268"/>
      <w:r w:rsidRPr="001E2B7F">
        <w:rPr>
          <w:rFonts w:ascii="Tahoma" w:hAnsi="Tahoma" w:cs="Tahoma"/>
          <w:sz w:val="16"/>
          <w:szCs w:val="16"/>
        </w:rPr>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 xml:space="preserve">výrobcem předepsaný počet BTK. </w:t>
      </w:r>
      <w:bookmarkEnd w:id="13"/>
      <w:r w:rsidRPr="001E2B7F">
        <w:rPr>
          <w:rFonts w:ascii="Tahoma" w:hAnsi="Tahoma" w:cs="Tahoma"/>
          <w:sz w:val="16"/>
          <w:szCs w:val="16"/>
        </w:rPr>
        <w:t xml:space="preserve">BTK včetně vystavení protokolů budou v písemné podobě zaslány do 30 dní od provedení na Odbor zdravotnické techniky (elektronickou kopii zašle bez prodlení na e-mail: </w:t>
      </w:r>
      <w:hyperlink r:id="rId15">
        <w:r w:rsidR="00D67F6C" w:rsidRPr="6BA47253">
          <w:rPr>
            <w:rStyle w:val="Hypertextovodkaz"/>
            <w:rFonts w:ascii="Tahoma" w:hAnsi="Tahoma" w:cs="Tahoma"/>
            <w:sz w:val="16"/>
            <w:szCs w:val="16"/>
          </w:rPr>
          <w:t>Servis.OZT@vfn.cz</w:t>
        </w:r>
      </w:hyperlink>
      <w:r w:rsidRPr="6BA47253">
        <w:rPr>
          <w:rFonts w:ascii="Tahoma" w:hAnsi="Tahoma" w:cs="Tahoma"/>
          <w:sz w:val="16"/>
          <w:szCs w:val="16"/>
        </w:rPr>
        <w:t>).</w:t>
      </w:r>
      <w:r w:rsidRPr="001E2B7F">
        <w:rPr>
          <w:rFonts w:ascii="Tahoma" w:hAnsi="Tahoma" w:cs="Tahoma"/>
          <w:sz w:val="16"/>
          <w:szCs w:val="16"/>
        </w:rPr>
        <w:t xml:space="preserve"> Pokud není v příloze č. 1 uvedeno jinak, je četnost BTK 1x ročně.</w:t>
      </w:r>
      <w:bookmarkEnd w:id="14"/>
      <w:r w:rsidRPr="001E2B7F">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271EE3AC" w:rsidR="00CF702C" w:rsidRPr="001E2B7F" w:rsidRDefault="00CF702C" w:rsidP="00CF702C">
      <w:pPr>
        <w:numPr>
          <w:ilvl w:val="0"/>
          <w:numId w:val="1"/>
        </w:numPr>
        <w:jc w:val="both"/>
        <w:rPr>
          <w:rFonts w:ascii="Tahoma" w:hAnsi="Tahoma" w:cs="Tahoma"/>
          <w:sz w:val="16"/>
          <w:szCs w:val="16"/>
        </w:rPr>
      </w:pPr>
      <w:bookmarkStart w:id="15" w:name="_Ref57025086"/>
      <w:r w:rsidRPr="001E2B7F">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1E2B7F" w:rsidRDefault="003A13BA" w:rsidP="003A13BA">
      <w:pPr>
        <w:ind w:left="360"/>
        <w:jc w:val="both"/>
        <w:rPr>
          <w:rFonts w:ascii="Tahoma" w:hAnsi="Tahoma" w:cs="Tahoma"/>
          <w:sz w:val="16"/>
          <w:szCs w:val="16"/>
        </w:rPr>
      </w:pPr>
    </w:p>
    <w:p w14:paraId="72D26916" w14:textId="384A294D" w:rsidR="00724F8E" w:rsidRPr="00317405"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BTK bude stanoven na základě vzájemné dohody mezi objednatelem a zhotovitelem s ohledem na podmínku </w:t>
      </w:r>
      <w:r w:rsidRPr="004A049A">
        <w:rPr>
          <w:rFonts w:ascii="Tahoma" w:hAnsi="Tahoma" w:cs="Tahoma"/>
          <w:sz w:val="16"/>
          <w:szCs w:val="16"/>
        </w:rPr>
        <w:t>čl. I</w:t>
      </w:r>
      <w:r w:rsidR="00B13F35" w:rsidRPr="004A049A">
        <w:rPr>
          <w:rFonts w:ascii="Tahoma" w:hAnsi="Tahoma" w:cs="Tahoma"/>
          <w:sz w:val="16"/>
          <w:szCs w:val="16"/>
        </w:rPr>
        <w:t xml:space="preserve">. </w:t>
      </w:r>
      <w:r w:rsidRPr="004A049A">
        <w:rPr>
          <w:rFonts w:ascii="Tahoma" w:hAnsi="Tahoma" w:cs="Tahoma"/>
          <w:sz w:val="16"/>
          <w:szCs w:val="16"/>
        </w:rPr>
        <w:t xml:space="preserve">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_Ref57025086 \w \h </w:instrText>
      </w:r>
      <w:r w:rsidR="00317405">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24</w:t>
      </w:r>
      <w:r w:rsidR="0000527C" w:rsidRPr="004A049A">
        <w:rPr>
          <w:rFonts w:ascii="Tahoma" w:hAnsi="Tahoma" w:cs="Tahoma"/>
          <w:color w:val="2B579A"/>
          <w:sz w:val="16"/>
          <w:szCs w:val="16"/>
          <w:shd w:val="clear" w:color="auto" w:fill="E6E6E6"/>
        </w:rPr>
        <w:fldChar w:fldCharType="end"/>
      </w:r>
      <w:r w:rsidR="003634D5" w:rsidRPr="00317405">
        <w:rPr>
          <w:rFonts w:ascii="Tahoma" w:hAnsi="Tahoma" w:cs="Tahoma"/>
          <w:sz w:val="16"/>
          <w:szCs w:val="16"/>
        </w:rPr>
        <w:t xml:space="preserve"> </w:t>
      </w:r>
      <w:r w:rsidRPr="00317405">
        <w:rPr>
          <w:rFonts w:ascii="Tahoma" w:hAnsi="Tahoma" w:cs="Tahoma"/>
          <w:sz w:val="16"/>
          <w:szCs w:val="16"/>
        </w:rPr>
        <w:t xml:space="preserve">smlouvy. BTK může být vykonána i při provedení opravy dle </w:t>
      </w:r>
      <w:r w:rsidRPr="004A049A">
        <w:rPr>
          <w:rFonts w:ascii="Tahoma" w:hAnsi="Tahoma" w:cs="Tahoma"/>
          <w:sz w:val="16"/>
          <w:szCs w:val="16"/>
        </w:rPr>
        <w:t>čl. I</w:t>
      </w:r>
      <w:r w:rsidR="00B13F35" w:rsidRPr="004A049A">
        <w:rPr>
          <w:rFonts w:ascii="Tahoma" w:hAnsi="Tahoma" w:cs="Tahoma"/>
          <w:sz w:val="16"/>
          <w:szCs w:val="16"/>
        </w:rPr>
        <w:t>.</w:t>
      </w:r>
      <w:r w:rsidRPr="004A049A">
        <w:rPr>
          <w:rFonts w:ascii="Tahoma" w:hAnsi="Tahoma" w:cs="Tahoma"/>
          <w:sz w:val="16"/>
          <w:szCs w:val="16"/>
        </w:rPr>
        <w:t xml:space="preserve">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_Ref57024853 \w \h </w:instrText>
      </w:r>
      <w:r w:rsidR="00317405">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11</w:t>
      </w:r>
      <w:r w:rsidR="0000527C" w:rsidRPr="004A049A">
        <w:rPr>
          <w:rFonts w:ascii="Tahoma" w:hAnsi="Tahoma" w:cs="Tahoma"/>
          <w:color w:val="2B579A"/>
          <w:sz w:val="16"/>
          <w:szCs w:val="16"/>
          <w:shd w:val="clear" w:color="auto" w:fill="E6E6E6"/>
        </w:rPr>
        <w:fldChar w:fldCharType="end"/>
      </w:r>
      <w:r w:rsidR="00644A2F" w:rsidRPr="00317405">
        <w:rPr>
          <w:rFonts w:ascii="Tahoma" w:hAnsi="Tahoma" w:cs="Tahoma"/>
          <w:sz w:val="16"/>
          <w:szCs w:val="16"/>
        </w:rPr>
        <w:t xml:space="preserve"> </w:t>
      </w:r>
      <w:r w:rsidRPr="00317405">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1E2B7F" w:rsidRDefault="003A13BA" w:rsidP="00B52808">
      <w:pPr>
        <w:jc w:val="both"/>
        <w:rPr>
          <w:rFonts w:ascii="Tahoma" w:hAnsi="Tahoma" w:cs="Tahoma"/>
          <w:sz w:val="16"/>
          <w:szCs w:val="16"/>
        </w:rPr>
      </w:pPr>
    </w:p>
    <w:p w14:paraId="43A249AB"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6049D8CC" w14:textId="77777777" w:rsidR="00B31874" w:rsidRDefault="00B31874" w:rsidP="00C60458">
      <w:pPr>
        <w:pStyle w:val="Odstavecseseznamem"/>
        <w:rPr>
          <w:rFonts w:ascii="Tahoma" w:hAnsi="Tahoma" w:cs="Tahoma"/>
          <w:sz w:val="16"/>
          <w:szCs w:val="16"/>
        </w:rPr>
      </w:pPr>
    </w:p>
    <w:p w14:paraId="15CD701C" w14:textId="19325CF5" w:rsidR="00724F8E" w:rsidRPr="0003688B" w:rsidRDefault="00724F8E" w:rsidP="00421573">
      <w:pPr>
        <w:numPr>
          <w:ilvl w:val="0"/>
          <w:numId w:val="1"/>
        </w:numPr>
        <w:autoSpaceDE w:val="0"/>
        <w:autoSpaceDN w:val="0"/>
        <w:jc w:val="both"/>
        <w:rPr>
          <w:rFonts w:ascii="Tahoma" w:hAnsi="Tahoma" w:cs="Tahoma"/>
          <w:iCs/>
          <w:sz w:val="16"/>
          <w:szCs w:val="16"/>
        </w:rPr>
      </w:pPr>
      <w:r w:rsidRPr="0003688B">
        <w:rPr>
          <w:rFonts w:ascii="Tahoma" w:hAnsi="Tahoma" w:cs="Tahoma"/>
          <w:sz w:val="16"/>
          <w:szCs w:val="16"/>
        </w:rPr>
        <w:t>Osobou odpovědnou za plnění dle této smlouvy je za objednatele vedoucí oddělení servisu, tel. 224 96</w:t>
      </w:r>
      <w:r w:rsidR="004743F8" w:rsidRPr="0003688B">
        <w:rPr>
          <w:rFonts w:ascii="Tahoma" w:hAnsi="Tahoma" w:cs="Tahoma"/>
          <w:sz w:val="16"/>
          <w:szCs w:val="16"/>
        </w:rPr>
        <w:t xml:space="preserve"> 2138,</w:t>
      </w:r>
      <w:r w:rsidRPr="0003688B">
        <w:rPr>
          <w:rFonts w:ascii="Tahoma" w:hAnsi="Tahoma" w:cs="Tahoma"/>
          <w:sz w:val="16"/>
          <w:szCs w:val="16"/>
        </w:rPr>
        <w:t xml:space="preserve"> email: </w:t>
      </w:r>
      <w:hyperlink r:id="rId16">
        <w:r w:rsidR="004743F8" w:rsidRPr="0003688B">
          <w:rPr>
            <w:rStyle w:val="Hypertextovodkaz"/>
            <w:rFonts w:ascii="Tahoma" w:hAnsi="Tahoma" w:cs="Tahoma"/>
            <w:sz w:val="16"/>
            <w:szCs w:val="16"/>
          </w:rPr>
          <w:t>Vedeni.OZT@vfn.cz</w:t>
        </w:r>
      </w:hyperlink>
      <w:r w:rsidR="004743F8" w:rsidRPr="0003688B">
        <w:rPr>
          <w:rFonts w:ascii="Tahoma" w:hAnsi="Tahoma" w:cs="Tahoma"/>
          <w:sz w:val="16"/>
          <w:szCs w:val="16"/>
        </w:rPr>
        <w:t xml:space="preserve"> </w:t>
      </w:r>
      <w:r w:rsidRPr="0003688B">
        <w:rPr>
          <w:rFonts w:ascii="Tahoma" w:hAnsi="Tahoma" w:cs="Tahoma"/>
          <w:sz w:val="16"/>
          <w:szCs w:val="16"/>
        </w:rPr>
        <w:t xml:space="preserve">a za </w:t>
      </w:r>
      <w:r w:rsidRPr="0020670C">
        <w:rPr>
          <w:rFonts w:ascii="Tahoma" w:hAnsi="Tahoma" w:cs="Tahoma"/>
          <w:sz w:val="16"/>
          <w:szCs w:val="16"/>
        </w:rPr>
        <w:t xml:space="preserve">zhotovitele </w:t>
      </w:r>
      <w:r w:rsidR="00027A0B">
        <w:rPr>
          <w:rFonts w:ascii="Tahoma" w:hAnsi="Tahoma" w:cs="Tahoma"/>
          <w:sz w:val="16"/>
          <w:szCs w:val="16"/>
        </w:rPr>
        <w:t>xxxxxxxxxxxxx</w:t>
      </w: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399E36AA" w:rsidR="00724F8E" w:rsidRPr="001E2B7F" w:rsidRDefault="00724F8E" w:rsidP="001E2B7F">
      <w:pPr>
        <w:pStyle w:val="Odstavecseseznamem"/>
        <w:numPr>
          <w:ilvl w:val="0"/>
          <w:numId w:val="4"/>
        </w:numPr>
        <w:jc w:val="both"/>
        <w:rPr>
          <w:rFonts w:ascii="Tahoma" w:hAnsi="Tahoma" w:cs="Tahoma"/>
          <w:sz w:val="16"/>
          <w:szCs w:val="16"/>
        </w:rPr>
      </w:pPr>
      <w:bookmarkStart w:id="16" w:name="_Ref57025002"/>
      <w:bookmarkStart w:id="17" w:name="_Ref387748829"/>
      <w:r w:rsidRPr="001E2B7F">
        <w:rPr>
          <w:rFonts w:ascii="Tahoma" w:hAnsi="Tahoma" w:cs="Tahoma"/>
          <w:sz w:val="16"/>
          <w:szCs w:val="16"/>
        </w:rPr>
        <w:t>Za činnost dle čl. I</w:t>
      </w:r>
      <w:r w:rsidR="00AA6BD4">
        <w:rPr>
          <w:rFonts w:ascii="Tahoma" w:hAnsi="Tahoma" w:cs="Tahoma"/>
          <w:sz w:val="16"/>
          <w:szCs w:val="16"/>
        </w:rPr>
        <w:t>.</w:t>
      </w:r>
      <w:r w:rsidRPr="001E2B7F">
        <w:rPr>
          <w:rFonts w:ascii="Tahoma" w:hAnsi="Tahoma" w:cs="Tahoma"/>
          <w:sz w:val="16"/>
          <w:szCs w:val="16"/>
        </w:rPr>
        <w:t xml:space="preserve"> této smlouvy přísluší </w:t>
      </w:r>
      <w:r w:rsidR="00CE6E5E">
        <w:rPr>
          <w:rFonts w:ascii="Tahoma" w:hAnsi="Tahoma" w:cs="Tahoma"/>
          <w:sz w:val="16"/>
          <w:szCs w:val="16"/>
        </w:rPr>
        <w:t xml:space="preserve">zhotoviteli </w:t>
      </w:r>
      <w:r w:rsidRPr="001E2B7F">
        <w:rPr>
          <w:rFonts w:ascii="Tahoma" w:hAnsi="Tahoma" w:cs="Tahoma"/>
          <w:sz w:val="16"/>
          <w:szCs w:val="16"/>
        </w:rPr>
        <w:t xml:space="preserve">roční paušální </w:t>
      </w:r>
      <w:r w:rsidR="00A729F6">
        <w:rPr>
          <w:rFonts w:ascii="Tahoma" w:hAnsi="Tahoma" w:cs="Tahoma"/>
          <w:sz w:val="16"/>
          <w:szCs w:val="16"/>
        </w:rPr>
        <w:t>odměna</w:t>
      </w:r>
      <w:r w:rsidR="00A729F6" w:rsidRPr="001E2B7F">
        <w:rPr>
          <w:rFonts w:ascii="Tahoma" w:hAnsi="Tahoma" w:cs="Tahoma"/>
          <w:sz w:val="16"/>
          <w:szCs w:val="16"/>
        </w:rPr>
        <w:t xml:space="preserve"> </w:t>
      </w:r>
      <w:r w:rsidRPr="001E2B7F">
        <w:rPr>
          <w:rFonts w:ascii="Tahoma" w:hAnsi="Tahoma" w:cs="Tahoma"/>
          <w:sz w:val="16"/>
          <w:szCs w:val="16"/>
        </w:rPr>
        <w:t>za provádění oprav, BTK, včetně cestovních nákladů</w:t>
      </w:r>
      <w:r w:rsidR="00912280">
        <w:rPr>
          <w:rFonts w:ascii="Tahoma" w:hAnsi="Tahoma" w:cs="Tahoma"/>
          <w:sz w:val="16"/>
          <w:szCs w:val="16"/>
        </w:rPr>
        <w:t xml:space="preserve"> v rozsahu dle </w:t>
      </w:r>
      <w:r w:rsidR="00DB223E">
        <w:rPr>
          <w:rFonts w:ascii="Tahoma" w:hAnsi="Tahoma" w:cs="Tahoma"/>
          <w:sz w:val="16"/>
          <w:szCs w:val="16"/>
        </w:rPr>
        <w:t>čl. I. odst. 4 smlouvy</w:t>
      </w:r>
      <w:r w:rsidRPr="001E2B7F">
        <w:rPr>
          <w:rFonts w:ascii="Tahoma" w:hAnsi="Tahoma" w:cs="Tahoma"/>
          <w:sz w:val="16"/>
          <w:szCs w:val="16"/>
        </w:rPr>
        <w:t xml:space="preserve"> a </w:t>
      </w:r>
      <w:r w:rsidRPr="0020670C">
        <w:rPr>
          <w:rFonts w:ascii="Tahoma" w:hAnsi="Tahoma" w:cs="Tahoma"/>
          <w:sz w:val="16"/>
          <w:szCs w:val="16"/>
        </w:rPr>
        <w:t xml:space="preserve">činí </w:t>
      </w:r>
      <w:r w:rsidR="008D2AA7" w:rsidRPr="0020670C">
        <w:rPr>
          <w:rFonts w:ascii="Tahoma" w:hAnsi="Tahoma" w:cs="Tahoma"/>
          <w:b/>
          <w:bCs/>
          <w:sz w:val="16"/>
          <w:szCs w:val="16"/>
        </w:rPr>
        <w:t>44 500,</w:t>
      </w:r>
      <w:r w:rsidR="00352693" w:rsidRPr="0020670C">
        <w:rPr>
          <w:rFonts w:ascii="Tahoma" w:hAnsi="Tahoma" w:cs="Tahoma"/>
          <w:b/>
          <w:bCs/>
          <w:sz w:val="16"/>
          <w:szCs w:val="16"/>
        </w:rPr>
        <w:t>-</w:t>
      </w:r>
      <w:r w:rsidRPr="0020670C">
        <w:rPr>
          <w:rFonts w:ascii="Tahoma" w:hAnsi="Tahoma" w:cs="Tahoma"/>
          <w:b/>
          <w:bCs/>
          <w:sz w:val="16"/>
          <w:szCs w:val="16"/>
        </w:rPr>
        <w:t xml:space="preserve"> Kč bez DPH</w:t>
      </w:r>
      <w:r w:rsidRPr="0020670C">
        <w:rPr>
          <w:rFonts w:ascii="Tahoma" w:hAnsi="Tahoma" w:cs="Tahoma"/>
          <w:sz w:val="16"/>
          <w:szCs w:val="16"/>
        </w:rPr>
        <w:t>.</w:t>
      </w:r>
      <w:r w:rsidRPr="001E2B7F">
        <w:rPr>
          <w:rFonts w:ascii="Tahoma" w:hAnsi="Tahoma" w:cs="Tahoma"/>
          <w:sz w:val="16"/>
          <w:szCs w:val="16"/>
        </w:rPr>
        <w:t xml:space="preserve"> K takto sjednané odměně bude účtována DPH podle příslušných předpisů v době fakturace.</w:t>
      </w:r>
      <w:bookmarkEnd w:id="16"/>
    </w:p>
    <w:p w14:paraId="4CCE851A" w14:textId="77777777" w:rsidR="00724F8E" w:rsidRPr="001E2B7F" w:rsidRDefault="00724F8E" w:rsidP="00724F8E">
      <w:pPr>
        <w:ind w:left="3"/>
        <w:jc w:val="both"/>
        <w:rPr>
          <w:rFonts w:ascii="Tahoma" w:hAnsi="Tahoma" w:cs="Tahoma"/>
          <w:sz w:val="16"/>
          <w:szCs w:val="16"/>
        </w:rPr>
      </w:pPr>
    </w:p>
    <w:bookmarkEnd w:id="17"/>
    <w:p w14:paraId="4592CFD2" w14:textId="0441861F" w:rsidR="004C44AB"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w:t>
      </w:r>
      <w:r w:rsidRPr="0020670C">
        <w:rPr>
          <w:rFonts w:ascii="Tahoma" w:hAnsi="Tahoma" w:cs="Tahoma"/>
          <w:sz w:val="16"/>
          <w:szCs w:val="16"/>
        </w:rPr>
        <w:t xml:space="preserve">výši </w:t>
      </w:r>
      <w:r w:rsidR="008D2AA7" w:rsidRPr="0020670C">
        <w:rPr>
          <w:rFonts w:ascii="Tahoma" w:hAnsi="Tahoma" w:cs="Tahoma"/>
          <w:b/>
          <w:bCs/>
          <w:sz w:val="16"/>
          <w:szCs w:val="16"/>
        </w:rPr>
        <w:t>3 708,30</w:t>
      </w:r>
      <w:r w:rsidRPr="0020670C">
        <w:rPr>
          <w:rFonts w:ascii="Tahoma" w:hAnsi="Tahoma" w:cs="Tahoma"/>
          <w:b/>
          <w:bCs/>
          <w:sz w:val="16"/>
          <w:szCs w:val="16"/>
        </w:rPr>
        <w:t xml:space="preserve"> Kč</w:t>
      </w:r>
      <w:r w:rsidR="008E03CF">
        <w:rPr>
          <w:rFonts w:ascii="Tahoma" w:hAnsi="Tahoma" w:cs="Tahoma"/>
          <w:sz w:val="16"/>
          <w:szCs w:val="16"/>
        </w:rPr>
        <w:t xml:space="preserve"> za kalendářní měsíc</w:t>
      </w:r>
      <w:r w:rsidRPr="001E2B7F">
        <w:rPr>
          <w:rFonts w:ascii="Tahoma" w:hAnsi="Tahoma" w:cs="Tahoma"/>
          <w:sz w:val="16"/>
          <w:szCs w:val="16"/>
        </w:rPr>
        <w:t xml:space="preserve">.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Ekonomický úsek objednatele, odbor účetnictví nebo může být doručena i elektronicky ve formátu PDF nebo ISDOC na adresu: faktury@vfn.cz. </w:t>
      </w:r>
      <w:r w:rsidR="00F92FF0">
        <w:rPr>
          <w:rFonts w:ascii="Tahoma" w:hAnsi="Tahoma" w:cs="Tahoma"/>
          <w:sz w:val="16"/>
          <w:szCs w:val="16"/>
        </w:rPr>
        <w:t>U</w:t>
      </w:r>
      <w:r w:rsidR="00CB2921" w:rsidRPr="001E2B7F">
        <w:rPr>
          <w:rFonts w:ascii="Tahoma" w:hAnsi="Tahoma" w:cs="Tahoma"/>
          <w:sz w:val="16"/>
          <w:szCs w:val="16"/>
        </w:rPr>
        <w:t xml:space="preserve"> </w:t>
      </w:r>
      <w:r w:rsidRPr="001E2B7F">
        <w:rPr>
          <w:rFonts w:ascii="Tahoma" w:hAnsi="Tahoma" w:cs="Tahoma"/>
          <w:sz w:val="16"/>
          <w:szCs w:val="16"/>
        </w:rPr>
        <w:t>každé faktu</w:t>
      </w:r>
      <w:r w:rsidR="00A62647">
        <w:rPr>
          <w:rFonts w:ascii="Tahoma" w:hAnsi="Tahoma" w:cs="Tahoma"/>
          <w:sz w:val="16"/>
          <w:szCs w:val="16"/>
        </w:rPr>
        <w:t>r</w:t>
      </w:r>
      <w:r w:rsidR="00F92FF0">
        <w:rPr>
          <w:rFonts w:ascii="Tahoma" w:hAnsi="Tahoma" w:cs="Tahoma"/>
          <w:sz w:val="16"/>
          <w:szCs w:val="16"/>
        </w:rPr>
        <w:t>y</w:t>
      </w:r>
      <w:r w:rsidRPr="001E2B7F">
        <w:rPr>
          <w:rFonts w:ascii="Tahoma" w:hAnsi="Tahoma" w:cs="Tahoma"/>
          <w:sz w:val="16"/>
          <w:szCs w:val="16"/>
        </w:rPr>
        <w:t xml:space="preserve"> bude</w:t>
      </w:r>
      <w:r w:rsidR="00824A55">
        <w:rPr>
          <w:rFonts w:ascii="Tahoma" w:hAnsi="Tahoma" w:cs="Tahoma"/>
          <w:sz w:val="16"/>
          <w:szCs w:val="16"/>
        </w:rPr>
        <w:t xml:space="preserve"> přiložen soubor s</w:t>
      </w:r>
      <w:r w:rsidR="00F92FF0">
        <w:rPr>
          <w:rFonts w:ascii="Tahoma" w:hAnsi="Tahoma" w:cs="Tahoma"/>
          <w:sz w:val="16"/>
          <w:szCs w:val="16"/>
        </w:rPr>
        <w:t> </w:t>
      </w:r>
      <w:r w:rsidR="00824A55">
        <w:rPr>
          <w:rFonts w:ascii="Tahoma" w:hAnsi="Tahoma" w:cs="Tahoma"/>
          <w:sz w:val="16"/>
          <w:szCs w:val="16"/>
        </w:rPr>
        <w:t>pracovním</w:t>
      </w:r>
      <w:r w:rsidR="00F92FF0">
        <w:rPr>
          <w:rFonts w:ascii="Tahoma" w:hAnsi="Tahoma" w:cs="Tahoma"/>
          <w:sz w:val="16"/>
          <w:szCs w:val="16"/>
        </w:rPr>
        <w:t xml:space="preserve"> </w:t>
      </w:r>
      <w:r w:rsidR="00824A55">
        <w:rPr>
          <w:rFonts w:ascii="Tahoma" w:hAnsi="Tahoma" w:cs="Tahoma"/>
          <w:sz w:val="16"/>
          <w:szCs w:val="16"/>
        </w:rPr>
        <w:t xml:space="preserve">listem nebo </w:t>
      </w:r>
      <w:r w:rsidR="00F92FF0">
        <w:rPr>
          <w:rFonts w:ascii="Tahoma" w:hAnsi="Tahoma" w:cs="Tahoma"/>
          <w:sz w:val="16"/>
          <w:szCs w:val="16"/>
        </w:rPr>
        <w:t xml:space="preserve">samotná faktura </w:t>
      </w:r>
      <w:r w:rsidR="008B24BF">
        <w:rPr>
          <w:rFonts w:ascii="Tahoma" w:hAnsi="Tahoma" w:cs="Tahoma"/>
          <w:sz w:val="16"/>
          <w:szCs w:val="16"/>
        </w:rPr>
        <w:t>bude obsahovat</w:t>
      </w:r>
      <w:r w:rsidRPr="001E2B7F">
        <w:rPr>
          <w:rFonts w:ascii="Tahoma" w:hAnsi="Tahoma" w:cs="Tahoma"/>
          <w:sz w:val="16"/>
          <w:szCs w:val="16"/>
        </w:rPr>
        <w:t xml:space="preserve"> </w:t>
      </w:r>
      <w:r w:rsidR="00C60458">
        <w:rPr>
          <w:rFonts w:ascii="Tahoma" w:hAnsi="Tahoma" w:cs="Tahoma"/>
          <w:sz w:val="16"/>
          <w:szCs w:val="16"/>
        </w:rPr>
        <w:t xml:space="preserve">identifikace </w:t>
      </w:r>
      <w:r w:rsidR="00C60458" w:rsidRPr="001E2B7F">
        <w:rPr>
          <w:rFonts w:ascii="Tahoma" w:hAnsi="Tahoma" w:cs="Tahoma"/>
          <w:sz w:val="16"/>
          <w:szCs w:val="16"/>
        </w:rPr>
        <w:t>pracovních</w:t>
      </w:r>
      <w:r w:rsidRPr="001E2B7F">
        <w:rPr>
          <w:rFonts w:ascii="Tahoma" w:hAnsi="Tahoma" w:cs="Tahoma"/>
          <w:sz w:val="16"/>
          <w:szCs w:val="16"/>
        </w:rPr>
        <w:t xml:space="preserve">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56B3E81C" w:rsidR="00916744" w:rsidRPr="00916744" w:rsidRDefault="00916744" w:rsidP="00916744">
      <w:pPr>
        <w:numPr>
          <w:ilvl w:val="0"/>
          <w:numId w:val="4"/>
        </w:numPr>
        <w:jc w:val="both"/>
        <w:rPr>
          <w:rFonts w:ascii="Tahoma" w:hAnsi="Tahoma" w:cs="Tahoma"/>
          <w:sz w:val="16"/>
          <w:szCs w:val="16"/>
        </w:rPr>
      </w:pPr>
      <w:bookmarkStart w:id="18" w:name="_Ref57025012"/>
      <w:r w:rsidRPr="00916744">
        <w:rPr>
          <w:rFonts w:ascii="Tahoma" w:hAnsi="Tahoma" w:cs="Tahoma"/>
          <w:sz w:val="16"/>
          <w:szCs w:val="16"/>
        </w:rPr>
        <w:t xml:space="preserve">Pokud vznikne potřeba použít náhradní díly a materiály (servisní </w:t>
      </w:r>
      <w:proofErr w:type="spellStart"/>
      <w:r w:rsidRPr="00916744">
        <w:rPr>
          <w:rFonts w:ascii="Tahoma" w:hAnsi="Tahoma" w:cs="Tahoma"/>
          <w:sz w:val="16"/>
          <w:szCs w:val="16"/>
        </w:rPr>
        <w:t>kity</w:t>
      </w:r>
      <w:proofErr w:type="spellEnd"/>
      <w:r w:rsidRPr="00916744">
        <w:rPr>
          <w:rFonts w:ascii="Tahoma" w:hAnsi="Tahoma" w:cs="Tahoma"/>
          <w:sz w:val="16"/>
          <w:szCs w:val="16"/>
        </w:rPr>
        <w:t xml:space="preserve">) nebo případně další servisní práce, které nejsou do odměny dle předchozích odstavců zahrnuty, je zhotovitel oprávněn tyto náklady vyfakturovat zvlášť s tím, že </w:t>
      </w:r>
      <w:r w:rsidR="000B11B4">
        <w:rPr>
          <w:rFonts w:ascii="Tahoma" w:hAnsi="Tahoma" w:cs="Tahoma"/>
          <w:sz w:val="16"/>
          <w:szCs w:val="16"/>
        </w:rPr>
        <w:t>v</w:t>
      </w:r>
      <w:r w:rsidRPr="00916744">
        <w:rPr>
          <w:rFonts w:ascii="Tahoma" w:hAnsi="Tahoma" w:cs="Tahoma"/>
          <w:sz w:val="16"/>
          <w:szCs w:val="16"/>
        </w:rPr>
        <w:t xml:space="preserve"> takové faktuře bude přesná specifikace servisních prací, náhradních dílů a spotřebního materiálu a </w:t>
      </w:r>
      <w:r w:rsidR="000B11B4">
        <w:rPr>
          <w:rFonts w:ascii="Tahoma" w:hAnsi="Tahoma" w:cs="Tahoma"/>
          <w:sz w:val="16"/>
          <w:szCs w:val="16"/>
        </w:rPr>
        <w:t xml:space="preserve">identifikace </w:t>
      </w:r>
      <w:r w:rsidRPr="00916744">
        <w:rPr>
          <w:rFonts w:ascii="Tahoma" w:hAnsi="Tahoma" w:cs="Tahoma"/>
          <w:sz w:val="16"/>
          <w:szCs w:val="16"/>
        </w:rPr>
        <w:t>objednatelem potvrzen</w:t>
      </w:r>
      <w:r w:rsidR="000B11B4">
        <w:rPr>
          <w:rFonts w:ascii="Tahoma" w:hAnsi="Tahoma" w:cs="Tahoma"/>
          <w:sz w:val="16"/>
          <w:szCs w:val="16"/>
        </w:rPr>
        <w:t>ých</w:t>
      </w:r>
      <w:r w:rsidRPr="00916744">
        <w:rPr>
          <w:rFonts w:ascii="Tahoma" w:hAnsi="Tahoma" w:cs="Tahoma"/>
          <w:sz w:val="16"/>
          <w:szCs w:val="16"/>
        </w:rPr>
        <w:t xml:space="preserve"> servisní</w:t>
      </w:r>
      <w:r w:rsidR="000B11B4">
        <w:rPr>
          <w:rFonts w:ascii="Tahoma" w:hAnsi="Tahoma" w:cs="Tahoma"/>
          <w:sz w:val="16"/>
          <w:szCs w:val="16"/>
        </w:rPr>
        <w:t>ch</w:t>
      </w:r>
      <w:r w:rsidRPr="00916744">
        <w:rPr>
          <w:rFonts w:ascii="Tahoma" w:hAnsi="Tahoma" w:cs="Tahoma"/>
          <w:sz w:val="16"/>
          <w:szCs w:val="16"/>
        </w:rPr>
        <w:t xml:space="preserve"> výkaz</w:t>
      </w:r>
      <w:r w:rsidR="000B11B4">
        <w:rPr>
          <w:rFonts w:ascii="Tahoma" w:hAnsi="Tahoma" w:cs="Tahoma"/>
          <w:sz w:val="16"/>
          <w:szCs w:val="16"/>
        </w:rPr>
        <w:t>ů</w:t>
      </w:r>
      <w:r w:rsidRPr="00916744">
        <w:rPr>
          <w:rFonts w:ascii="Tahoma" w:hAnsi="Tahoma" w:cs="Tahoma"/>
          <w:sz w:val="16"/>
          <w:szCs w:val="16"/>
        </w:rPr>
        <w:t>. Zhotovitel bude zajišťovat náhradní díly a spotřební materiál</w:t>
      </w:r>
      <w:r w:rsidR="00424F43">
        <w:rPr>
          <w:rFonts w:ascii="Tahoma" w:hAnsi="Tahoma" w:cs="Tahoma"/>
          <w:sz w:val="16"/>
          <w:szCs w:val="16"/>
        </w:rPr>
        <w:t xml:space="preserve"> použitý při servisu</w:t>
      </w:r>
      <w:r w:rsidRPr="00916744">
        <w:rPr>
          <w:rFonts w:ascii="Tahoma" w:hAnsi="Tahoma" w:cs="Tahoma"/>
          <w:sz w:val="16"/>
          <w:szCs w:val="16"/>
        </w:rPr>
        <w:t xml:space="preserve"> k přístrojům v příloze č.1 na základě objednávky objednatele. V případě, že cena náhradních dílů bude vyšší než maximální akceptovatelná cena v objednávce, mohou zhotoviteli schválit</w:t>
      </w:r>
      <w:r w:rsidR="00623C3C">
        <w:rPr>
          <w:rFonts w:ascii="Tahoma" w:hAnsi="Tahoma" w:cs="Tahoma"/>
          <w:sz w:val="16"/>
          <w:szCs w:val="16"/>
        </w:rPr>
        <w:t xml:space="preserve"> navýšení ceny za</w:t>
      </w:r>
      <w:r w:rsidRPr="00916744">
        <w:rPr>
          <w:rFonts w:ascii="Tahoma" w:hAnsi="Tahoma" w:cs="Tahoma"/>
          <w:sz w:val="16"/>
          <w:szCs w:val="16"/>
        </w:rPr>
        <w:t xml:space="preserve"> servisní zásah</w:t>
      </w:r>
      <w:r w:rsidR="001C48DE">
        <w:rPr>
          <w:rFonts w:ascii="Tahoma" w:hAnsi="Tahoma" w:cs="Tahoma"/>
          <w:sz w:val="16"/>
          <w:szCs w:val="16"/>
        </w:rPr>
        <w:t xml:space="preserve"> do určité hodnoty</w:t>
      </w:r>
      <w:r w:rsidRPr="00916744">
        <w:rPr>
          <w:rFonts w:ascii="Tahoma" w:hAnsi="Tahoma" w:cs="Tahoma"/>
          <w:sz w:val="16"/>
          <w:szCs w:val="16"/>
        </w:rPr>
        <w:t xml:space="preserve"> vybraní správci ZT na místě opravy</w:t>
      </w:r>
      <w:r w:rsidR="001C48DE">
        <w:rPr>
          <w:rFonts w:ascii="Tahoma" w:hAnsi="Tahoma" w:cs="Tahoma"/>
          <w:sz w:val="16"/>
          <w:szCs w:val="16"/>
        </w:rPr>
        <w:t xml:space="preserve">. </w:t>
      </w:r>
      <w:r w:rsidRPr="00916744">
        <w:rPr>
          <w:rFonts w:ascii="Tahoma" w:hAnsi="Tahoma" w:cs="Tahoma"/>
          <w:sz w:val="16"/>
          <w:szCs w:val="16"/>
        </w:rPr>
        <w:t xml:space="preserve">Pokud </w:t>
      </w:r>
      <w:r w:rsidR="001C48DE">
        <w:rPr>
          <w:rFonts w:ascii="Tahoma" w:hAnsi="Tahoma" w:cs="Tahoma"/>
          <w:sz w:val="16"/>
          <w:szCs w:val="16"/>
        </w:rPr>
        <w:t xml:space="preserve">navýšení </w:t>
      </w:r>
      <w:r w:rsidRPr="00916744">
        <w:rPr>
          <w:rFonts w:ascii="Tahoma" w:hAnsi="Tahoma" w:cs="Tahoma"/>
          <w:sz w:val="16"/>
          <w:szCs w:val="16"/>
        </w:rPr>
        <w:t>cen</w:t>
      </w:r>
      <w:r w:rsidR="001C48DE">
        <w:rPr>
          <w:rFonts w:ascii="Tahoma" w:hAnsi="Tahoma" w:cs="Tahoma"/>
          <w:sz w:val="16"/>
          <w:szCs w:val="16"/>
        </w:rPr>
        <w:t>y</w:t>
      </w:r>
      <w:r w:rsidRPr="00916744">
        <w:rPr>
          <w:rFonts w:ascii="Tahoma" w:hAnsi="Tahoma" w:cs="Tahoma"/>
          <w:sz w:val="16"/>
          <w:szCs w:val="16"/>
        </w:rPr>
        <w:t xml:space="preserve"> při opravě jednoho přístroje přesáhne částku na objednávce o více </w:t>
      </w:r>
      <w:r w:rsidR="001C48DE">
        <w:rPr>
          <w:rFonts w:ascii="Tahoma" w:hAnsi="Tahoma" w:cs="Tahoma"/>
          <w:sz w:val="16"/>
          <w:szCs w:val="16"/>
        </w:rPr>
        <w:t>než je maximální možné navýšení daného správce ZT</w:t>
      </w:r>
      <w:r w:rsidRPr="00916744">
        <w:rPr>
          <w:rFonts w:ascii="Tahoma" w:hAnsi="Tahoma" w:cs="Tahoma"/>
          <w:sz w:val="16"/>
          <w:szCs w:val="16"/>
        </w:rPr>
        <w:t>, nebo pokud navýšení ceny opravy na místě</w:t>
      </w:r>
      <w:r w:rsidR="001C48DE" w:rsidRPr="001C48DE">
        <w:rPr>
          <w:rFonts w:ascii="Tahoma" w:hAnsi="Tahoma" w:cs="Tahoma"/>
          <w:sz w:val="16"/>
          <w:szCs w:val="16"/>
        </w:rPr>
        <w:t xml:space="preserve"> </w:t>
      </w:r>
      <w:r w:rsidR="001C48DE" w:rsidRPr="00916744">
        <w:rPr>
          <w:rFonts w:ascii="Tahoma" w:hAnsi="Tahoma" w:cs="Tahoma"/>
          <w:sz w:val="16"/>
          <w:szCs w:val="16"/>
        </w:rPr>
        <w:t>neschválí</w:t>
      </w:r>
      <w:r w:rsidRPr="00916744">
        <w:rPr>
          <w:rFonts w:ascii="Tahoma" w:hAnsi="Tahoma" w:cs="Tahoma"/>
          <w:sz w:val="16"/>
          <w:szCs w:val="16"/>
        </w:rPr>
        <w:t xml:space="preserve"> </w:t>
      </w:r>
      <w:r w:rsidR="003012A6">
        <w:rPr>
          <w:rFonts w:ascii="Tahoma" w:hAnsi="Tahoma" w:cs="Tahoma"/>
          <w:sz w:val="16"/>
          <w:szCs w:val="16"/>
        </w:rPr>
        <w:t xml:space="preserve">daný </w:t>
      </w:r>
      <w:r w:rsidRPr="00916744">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18"/>
      <w:r w:rsidR="00105D79">
        <w:rPr>
          <w:color w:val="2B579A"/>
          <w:shd w:val="clear" w:color="auto" w:fill="E6E6E6"/>
        </w:rPr>
        <w:fldChar w:fldCharType="begin"/>
      </w:r>
      <w:r w:rsidR="00105D79">
        <w:instrText xml:space="preserve"> HYPERLINK "mailto:Vedeni.OZT@vfn.cz" \h </w:instrText>
      </w:r>
      <w:r w:rsidR="00105D79">
        <w:rPr>
          <w:color w:val="2B579A"/>
          <w:shd w:val="clear" w:color="auto" w:fill="E6E6E6"/>
        </w:rPr>
        <w:fldChar w:fldCharType="separate"/>
      </w:r>
      <w:r w:rsidRPr="4652F33D">
        <w:rPr>
          <w:rStyle w:val="Hypertextovodkaz"/>
          <w:rFonts w:ascii="Tahoma" w:hAnsi="Tahoma" w:cs="Tahoma"/>
          <w:sz w:val="16"/>
          <w:szCs w:val="16"/>
        </w:rPr>
        <w:t>Vedeni.OZT@vfn.cz</w:t>
      </w:r>
      <w:r w:rsidR="00105D79">
        <w:rPr>
          <w:rStyle w:val="Hypertextovodkaz"/>
          <w:rFonts w:ascii="Tahoma" w:hAnsi="Tahoma" w:cs="Tahoma"/>
          <w:sz w:val="16"/>
          <w:szCs w:val="16"/>
        </w:rPr>
        <w:fldChar w:fldCharType="end"/>
      </w:r>
      <w:r w:rsidRPr="4652F33D">
        <w:rPr>
          <w:rFonts w:ascii="Tahoma" w:hAnsi="Tahoma" w:cs="Tahoma"/>
          <w:sz w:val="16"/>
          <w:szCs w:val="16"/>
        </w:rPr>
        <w:t>.</w:t>
      </w:r>
    </w:p>
    <w:p w14:paraId="6A5225EE" w14:textId="40DE9586" w:rsidR="00101558" w:rsidRDefault="00101558">
      <w:pPr>
        <w:jc w:val="center"/>
        <w:rPr>
          <w:rFonts w:ascii="Tahoma" w:hAnsi="Tahoma" w:cs="Tahoma"/>
          <w:b/>
          <w:bCs/>
          <w:sz w:val="16"/>
          <w:szCs w:val="16"/>
        </w:rPr>
      </w:pPr>
    </w:p>
    <w:p w14:paraId="361B064E" w14:textId="77777777" w:rsidR="0077573F" w:rsidRDefault="0077573F">
      <w:pPr>
        <w:jc w:val="center"/>
        <w:rPr>
          <w:rFonts w:ascii="Tahoma" w:hAnsi="Tahoma" w:cs="Tahoma"/>
          <w:b/>
          <w:bCs/>
          <w:sz w:val="16"/>
          <w:szCs w:val="16"/>
        </w:rPr>
      </w:pPr>
    </w:p>
    <w:p w14:paraId="369321A1" w14:textId="1B175CDC"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3B431760" w14:textId="7AFC5C47" w:rsidR="00C60458" w:rsidRDefault="00CB1231" w:rsidP="00C60458">
      <w:pPr>
        <w:pStyle w:val="Odstavecseseznamem"/>
        <w:numPr>
          <w:ilvl w:val="0"/>
          <w:numId w:val="5"/>
        </w:numPr>
        <w:autoSpaceDE w:val="0"/>
        <w:autoSpaceDN w:val="0"/>
        <w:jc w:val="both"/>
        <w:rPr>
          <w:rFonts w:ascii="Tahoma" w:hAnsi="Tahoma" w:cs="Tahoma"/>
          <w:sz w:val="16"/>
          <w:szCs w:val="16"/>
        </w:rPr>
      </w:pPr>
      <w:r w:rsidRPr="33A23B4E">
        <w:rPr>
          <w:rFonts w:ascii="Tahoma" w:hAnsi="Tahoma" w:cs="Tahoma"/>
          <w:sz w:val="16"/>
          <w:szCs w:val="16"/>
        </w:rPr>
        <w:t>Objednatel si vyhrazuje po dobu trvání této smlouvy právo na poskytnutí dalších služeb, které nejsou specifikovány v čl. I</w:t>
      </w:r>
      <w:r w:rsidR="004E163B">
        <w:rPr>
          <w:rFonts w:ascii="Tahoma" w:hAnsi="Tahoma" w:cs="Tahoma"/>
          <w:sz w:val="16"/>
          <w:szCs w:val="16"/>
        </w:rPr>
        <w:t>.</w:t>
      </w:r>
      <w:r w:rsidRPr="33A23B4E">
        <w:rPr>
          <w:rFonts w:ascii="Tahoma" w:hAnsi="Tahoma" w:cs="Tahoma"/>
          <w:sz w:val="16"/>
          <w:szCs w:val="16"/>
        </w:rPr>
        <w:t xml:space="preserve"> Předmět smlouvy</w:t>
      </w:r>
      <w:r w:rsidR="008D762A" w:rsidRPr="33A23B4E">
        <w:rPr>
          <w:rFonts w:ascii="Tahoma" w:hAnsi="Tahoma" w:cs="Tahoma"/>
          <w:sz w:val="16"/>
          <w:szCs w:val="16"/>
        </w:rPr>
        <w:t xml:space="preserve"> za cenu</w:t>
      </w:r>
      <w:r w:rsidR="00974ABA" w:rsidRPr="33A23B4E">
        <w:rPr>
          <w:rFonts w:ascii="Tahoma" w:hAnsi="Tahoma" w:cs="Tahoma"/>
          <w:sz w:val="16"/>
          <w:szCs w:val="16"/>
        </w:rPr>
        <w:t xml:space="preserve"> </w:t>
      </w:r>
      <w:r w:rsidR="008D762A" w:rsidRPr="33A23B4E">
        <w:rPr>
          <w:rFonts w:ascii="Tahoma" w:hAnsi="Tahoma" w:cs="Tahoma"/>
          <w:sz w:val="16"/>
          <w:szCs w:val="16"/>
        </w:rPr>
        <w:t>stanovenou</w:t>
      </w:r>
      <w:r w:rsidR="00DC57EE">
        <w:rPr>
          <w:rFonts w:ascii="Tahoma" w:hAnsi="Tahoma" w:cs="Tahoma"/>
          <w:sz w:val="16"/>
          <w:szCs w:val="16"/>
        </w:rPr>
        <w:t xml:space="preserve"> </w:t>
      </w:r>
      <w:r w:rsidR="00DC57EE" w:rsidRPr="004A049A">
        <w:rPr>
          <w:rFonts w:ascii="Tahoma" w:hAnsi="Tahoma" w:cs="Tahoma"/>
          <w:sz w:val="16"/>
          <w:szCs w:val="16"/>
        </w:rPr>
        <w:t xml:space="preserve">dle ceny za servis přístroje stejného, popř. obdobného typu </w:t>
      </w:r>
      <w:r w:rsidR="008E38F8">
        <w:rPr>
          <w:rFonts w:ascii="Tahoma" w:hAnsi="Tahoma" w:cs="Tahoma"/>
          <w:sz w:val="16"/>
          <w:szCs w:val="16"/>
        </w:rPr>
        <w:t>jako přístroje definované v</w:t>
      </w:r>
      <w:r w:rsidR="00BB0743">
        <w:rPr>
          <w:rFonts w:ascii="Tahoma" w:hAnsi="Tahoma" w:cs="Tahoma"/>
          <w:sz w:val="16"/>
          <w:szCs w:val="16"/>
        </w:rPr>
        <w:t> Příloze č. 1 této smlouvy</w:t>
      </w:r>
      <w:r w:rsidR="00C60458" w:rsidRPr="33A23B4E">
        <w:rPr>
          <w:rFonts w:ascii="Tahoma" w:hAnsi="Tahoma" w:cs="Tahoma"/>
          <w:sz w:val="16"/>
          <w:szCs w:val="16"/>
        </w:rPr>
        <w:t>.</w:t>
      </w:r>
    </w:p>
    <w:p w14:paraId="3552B389" w14:textId="77777777" w:rsidR="00C60458" w:rsidRPr="00C60458" w:rsidRDefault="00C60458" w:rsidP="00C60458">
      <w:pPr>
        <w:autoSpaceDE w:val="0"/>
        <w:autoSpaceDN w:val="0"/>
        <w:jc w:val="both"/>
        <w:rPr>
          <w:rFonts w:ascii="Tahoma" w:hAnsi="Tahoma" w:cs="Tahoma"/>
          <w:sz w:val="16"/>
          <w:szCs w:val="16"/>
        </w:rPr>
      </w:pPr>
    </w:p>
    <w:p w14:paraId="13CED492" w14:textId="484FF35F" w:rsidR="00CB1231" w:rsidRPr="00C60458" w:rsidRDefault="00CB1231" w:rsidP="00C60458">
      <w:pPr>
        <w:pStyle w:val="Odstavecseseznamem"/>
        <w:numPr>
          <w:ilvl w:val="0"/>
          <w:numId w:val="5"/>
        </w:numPr>
        <w:autoSpaceDE w:val="0"/>
        <w:autoSpaceDN w:val="0"/>
        <w:jc w:val="both"/>
        <w:rPr>
          <w:rFonts w:ascii="Tahoma" w:hAnsi="Tahoma" w:cs="Tahoma"/>
          <w:sz w:val="16"/>
          <w:szCs w:val="16"/>
        </w:rPr>
      </w:pPr>
      <w:r w:rsidRPr="00C60458">
        <w:rPr>
          <w:rFonts w:ascii="Tahoma" w:hAnsi="Tahoma" w:cs="Tahoma"/>
          <w:sz w:val="16"/>
          <w:szCs w:val="16"/>
        </w:rPr>
        <w:lastRenderedPageBreak/>
        <w:t>Další služby budou spočívat v servisu přístrojů, které nejsou specifikovány Příloze č. 1 této smlouvy. Bude se jednat zejména o přístroje, které se v průběhu trvání této smlouvy stanou vlastnictvím objednatele</w:t>
      </w:r>
      <w:r w:rsidR="00F7569F" w:rsidRPr="00C60458">
        <w:rPr>
          <w:rFonts w:ascii="Tahoma" w:hAnsi="Tahoma" w:cs="Tahoma"/>
          <w:sz w:val="16"/>
          <w:szCs w:val="16"/>
        </w:rPr>
        <w:t xml:space="preserve">. </w:t>
      </w:r>
      <w:r w:rsidR="006576D4" w:rsidRPr="00C60458">
        <w:rPr>
          <w:rFonts w:ascii="Tahoma" w:hAnsi="Tahoma" w:cs="Tahoma"/>
          <w:sz w:val="16"/>
          <w:szCs w:val="16"/>
        </w:rPr>
        <w:t>P</w:t>
      </w:r>
      <w:r w:rsidR="009572F4" w:rsidRPr="00C60458">
        <w:rPr>
          <w:rFonts w:ascii="Tahoma" w:hAnsi="Tahoma" w:cs="Tahoma"/>
          <w:sz w:val="16"/>
          <w:szCs w:val="16"/>
        </w:rPr>
        <w:t>oskytnutí dalších služeb</w:t>
      </w:r>
      <w:r w:rsidR="006576D4" w:rsidRPr="00C60458">
        <w:rPr>
          <w:rFonts w:ascii="Tahoma" w:hAnsi="Tahoma" w:cs="Tahoma"/>
          <w:sz w:val="16"/>
          <w:szCs w:val="16"/>
        </w:rPr>
        <w:t xml:space="preserve"> není obsaženo v ceně této</w:t>
      </w:r>
      <w:r w:rsidR="00027960" w:rsidRPr="00C60458">
        <w:rPr>
          <w:rFonts w:ascii="Tahoma" w:hAnsi="Tahoma" w:cs="Tahoma"/>
          <w:sz w:val="16"/>
          <w:szCs w:val="16"/>
        </w:rPr>
        <w:t xml:space="preserve"> </w:t>
      </w:r>
      <w:r w:rsidR="006576D4" w:rsidRPr="00C60458">
        <w:rPr>
          <w:rFonts w:ascii="Tahoma" w:hAnsi="Tahoma" w:cs="Tahoma"/>
          <w:sz w:val="16"/>
          <w:szCs w:val="16"/>
        </w:rPr>
        <w:t>smlouvy</w:t>
      </w:r>
      <w:r w:rsidR="009572F4" w:rsidRPr="00C60458">
        <w:rPr>
          <w:rFonts w:ascii="Tahoma" w:hAnsi="Tahoma" w:cs="Tahoma"/>
          <w:sz w:val="16"/>
          <w:szCs w:val="16"/>
        </w:rPr>
        <w:t>.</w:t>
      </w:r>
    </w:p>
    <w:p w14:paraId="06A499B4" w14:textId="77777777" w:rsidR="00CB1231" w:rsidRPr="00CB1231" w:rsidRDefault="00CB1231" w:rsidP="00CB1231">
      <w:pPr>
        <w:autoSpaceDE w:val="0"/>
        <w:autoSpaceDN w:val="0"/>
        <w:jc w:val="both"/>
        <w:rPr>
          <w:rFonts w:ascii="Tahoma" w:hAnsi="Tahoma" w:cs="Tahoma"/>
          <w:sz w:val="16"/>
          <w:szCs w:val="16"/>
        </w:rPr>
      </w:pPr>
    </w:p>
    <w:p w14:paraId="73A94649"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3FFA5730" w14:textId="77777777" w:rsidR="00CB1231" w:rsidRPr="00CB1231" w:rsidRDefault="00CB1231" w:rsidP="00CB1231">
      <w:pPr>
        <w:autoSpaceDE w:val="0"/>
        <w:autoSpaceDN w:val="0"/>
        <w:jc w:val="both"/>
        <w:rPr>
          <w:rFonts w:ascii="Tahoma" w:hAnsi="Tahoma" w:cs="Tahoma"/>
          <w:sz w:val="16"/>
          <w:szCs w:val="16"/>
        </w:rPr>
      </w:pPr>
    </w:p>
    <w:p w14:paraId="01EF9FFD" w14:textId="5D271624"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Cena za služby uvedené v čl. I Předmět smlouvy u přístroje, který může nabýt objednatel do vlastnictví v průběhu trvání této smlouvy, a nejsou-li tyto doposud specifikovány v Příloze č. 1, bude odpovídat ceně </w:t>
      </w:r>
      <w:r w:rsidR="00644A2F">
        <w:rPr>
          <w:rFonts w:ascii="Tahoma" w:hAnsi="Tahoma" w:cs="Tahoma"/>
          <w:sz w:val="16"/>
          <w:szCs w:val="16"/>
        </w:rPr>
        <w:t>obvyklé v místě a čase uzavření příslušného dodatku.</w:t>
      </w:r>
    </w:p>
    <w:p w14:paraId="60D94E54" w14:textId="77777777" w:rsidR="00CB1231" w:rsidRPr="00CB1231" w:rsidRDefault="00CB1231" w:rsidP="00CB1231">
      <w:pPr>
        <w:autoSpaceDE w:val="0"/>
        <w:autoSpaceDN w:val="0"/>
        <w:jc w:val="both"/>
        <w:rPr>
          <w:rFonts w:ascii="Tahoma" w:hAnsi="Tahoma" w:cs="Tahoma"/>
          <w:sz w:val="16"/>
          <w:szCs w:val="16"/>
        </w:rPr>
      </w:pPr>
    </w:p>
    <w:p w14:paraId="0B9EC6CF" w14:textId="3E38672B"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je zhotovitel povinen snížit na žádost objednatele dodatkem k této smlouvě adekvátně cenu plnění za takto vyřazený přístroj (dle Přílohy č. 1).</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477DD9DA" w:rsidR="00CB1231" w:rsidRPr="00316EC0"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w:t>
      </w:r>
      <w:r w:rsidR="003631AD" w:rsidRPr="004A049A">
        <w:rPr>
          <w:rFonts w:ascii="Tahoma" w:hAnsi="Tahoma" w:cs="Tahoma"/>
          <w:sz w:val="16"/>
          <w:szCs w:val="16"/>
        </w:rPr>
        <w:t>1</w:t>
      </w:r>
      <w:r w:rsidRPr="00316EC0">
        <w:rPr>
          <w:rFonts w:ascii="Tahoma" w:hAnsi="Tahoma" w:cs="Tahoma"/>
          <w:sz w:val="16"/>
          <w:szCs w:val="16"/>
        </w:rPr>
        <w:t xml:space="preserve"> pracovní</w:t>
      </w:r>
      <w:r w:rsidR="006A4DBF" w:rsidRPr="00316EC0">
        <w:rPr>
          <w:rFonts w:ascii="Tahoma" w:hAnsi="Tahoma" w:cs="Tahoma"/>
          <w:sz w:val="16"/>
          <w:szCs w:val="16"/>
        </w:rPr>
        <w:t>ho</w:t>
      </w:r>
      <w:r w:rsidRPr="00316EC0">
        <w:rPr>
          <w:rFonts w:ascii="Tahoma" w:hAnsi="Tahoma" w:cs="Tahoma"/>
          <w:sz w:val="16"/>
          <w:szCs w:val="16"/>
        </w:rPr>
        <w:t xml:space="preserve"> dn</w:t>
      </w:r>
      <w:r w:rsidR="006A4DBF" w:rsidRPr="00316EC0">
        <w:rPr>
          <w:rFonts w:ascii="Tahoma" w:hAnsi="Tahoma" w:cs="Tahoma"/>
          <w:sz w:val="16"/>
          <w:szCs w:val="16"/>
        </w:rPr>
        <w:t>e</w:t>
      </w:r>
      <w:r w:rsidRPr="00316EC0">
        <w:rPr>
          <w:rFonts w:ascii="Tahoma" w:hAnsi="Tahoma" w:cs="Tahoma"/>
          <w:sz w:val="16"/>
          <w:szCs w:val="16"/>
        </w:rPr>
        <w:t xml:space="preserve"> od oznámení poruchy </w:t>
      </w:r>
      <w:r w:rsidR="00573AFB" w:rsidRPr="00316EC0">
        <w:rPr>
          <w:rFonts w:ascii="Tahoma" w:hAnsi="Tahoma" w:cs="Tahoma"/>
          <w:sz w:val="16"/>
          <w:szCs w:val="16"/>
        </w:rPr>
        <w:t xml:space="preserve">nezahájí </w:t>
      </w:r>
      <w:r w:rsidRPr="00316EC0">
        <w:rPr>
          <w:rFonts w:ascii="Tahoma" w:hAnsi="Tahoma" w:cs="Tahoma"/>
          <w:sz w:val="16"/>
          <w:szCs w:val="16"/>
        </w:rPr>
        <w:t>opravu</w:t>
      </w:r>
      <w:r w:rsidR="007F4A08" w:rsidRPr="00316EC0">
        <w:rPr>
          <w:rFonts w:ascii="Tahoma" w:hAnsi="Tahoma" w:cs="Tahoma"/>
          <w:sz w:val="16"/>
          <w:szCs w:val="16"/>
        </w:rPr>
        <w:t xml:space="preserve"> pro zprovoznění </w:t>
      </w:r>
      <w:r w:rsidR="00C60458" w:rsidRPr="00316EC0">
        <w:rPr>
          <w:rFonts w:ascii="Tahoma" w:hAnsi="Tahoma" w:cs="Tahoma"/>
          <w:sz w:val="16"/>
          <w:szCs w:val="16"/>
        </w:rPr>
        <w:t>přístroje</w:t>
      </w:r>
      <w:r w:rsidR="1E646688" w:rsidRPr="00316EC0">
        <w:rPr>
          <w:rFonts w:ascii="Tahoma" w:hAnsi="Tahoma" w:cs="Tahoma"/>
          <w:sz w:val="16"/>
          <w:szCs w:val="16"/>
        </w:rPr>
        <w:t xml:space="preserve">, </w:t>
      </w:r>
      <w:r w:rsidR="5071FCB4" w:rsidRPr="00316EC0">
        <w:rPr>
          <w:rFonts w:ascii="Tahoma" w:hAnsi="Tahoma" w:cs="Tahoma"/>
          <w:sz w:val="16"/>
          <w:szCs w:val="16"/>
        </w:rPr>
        <w:t>nedokončí opravu s ohledem na podmínky</w:t>
      </w:r>
      <w:r w:rsidR="00C60458" w:rsidRPr="00316EC0">
        <w:rPr>
          <w:rFonts w:ascii="Tahoma" w:hAnsi="Tahoma" w:cs="Tahoma"/>
          <w:sz w:val="16"/>
          <w:szCs w:val="16"/>
        </w:rPr>
        <w:t xml:space="preserve"> dle</w:t>
      </w:r>
      <w:r w:rsidRPr="00316EC0">
        <w:rPr>
          <w:rFonts w:ascii="Tahoma" w:hAnsi="Tahoma" w:cs="Tahoma"/>
          <w:sz w:val="16"/>
          <w:szCs w:val="16"/>
        </w:rPr>
        <w:t xml:space="preserve"> čl. I. odst. </w:t>
      </w:r>
      <w:r w:rsidR="00644A2F" w:rsidRPr="00316EC0">
        <w:rPr>
          <w:rFonts w:ascii="Tahoma" w:hAnsi="Tahoma" w:cs="Tahoma"/>
          <w:sz w:val="16"/>
          <w:szCs w:val="16"/>
        </w:rPr>
        <w:t xml:space="preserve">16 </w:t>
      </w:r>
      <w:r w:rsidRPr="00316EC0">
        <w:rPr>
          <w:rFonts w:ascii="Tahoma" w:hAnsi="Tahoma" w:cs="Tahoma"/>
          <w:sz w:val="16"/>
          <w:szCs w:val="16"/>
        </w:rPr>
        <w:t xml:space="preserve">této smlouvy nebo neprovede vlastním zaviněním BTK v předepsané periodě dle </w:t>
      </w:r>
      <w:r w:rsidRPr="004A049A">
        <w:rPr>
          <w:rFonts w:ascii="Tahoma" w:hAnsi="Tahoma" w:cs="Tahoma"/>
          <w:sz w:val="16"/>
          <w:szCs w:val="16"/>
        </w:rPr>
        <w:t>čl. I. odst.</w:t>
      </w:r>
      <w:r w:rsidR="00163967">
        <w:rPr>
          <w:rFonts w:ascii="Tahoma" w:hAnsi="Tahoma" w:cs="Tahoma"/>
          <w:sz w:val="16"/>
          <w:szCs w:val="16"/>
        </w:rPr>
        <w:t xml:space="preserve"> 24</w:t>
      </w:r>
      <w:r w:rsidRPr="00316EC0">
        <w:rPr>
          <w:rFonts w:ascii="Tahoma" w:hAnsi="Tahoma" w:cs="Tahoma"/>
          <w:sz w:val="16"/>
          <w:szCs w:val="16"/>
        </w:rPr>
        <w:t xml:space="preserve">, zaplatí smluvní pokutu ve výši </w:t>
      </w:r>
      <w:proofErr w:type="gramStart"/>
      <w:r w:rsidRPr="00316EC0">
        <w:rPr>
          <w:rFonts w:ascii="Tahoma" w:hAnsi="Tahoma" w:cs="Tahoma"/>
          <w:sz w:val="16"/>
          <w:szCs w:val="16"/>
        </w:rPr>
        <w:t>1</w:t>
      </w:r>
      <w:r w:rsidR="00205037" w:rsidRPr="00316EC0">
        <w:rPr>
          <w:rFonts w:ascii="Tahoma" w:hAnsi="Tahoma" w:cs="Tahoma"/>
          <w:sz w:val="16"/>
          <w:szCs w:val="16"/>
        </w:rPr>
        <w:t>.</w:t>
      </w:r>
      <w:r w:rsidRPr="00316EC0">
        <w:rPr>
          <w:rFonts w:ascii="Tahoma" w:hAnsi="Tahoma" w:cs="Tahoma"/>
          <w:sz w:val="16"/>
          <w:szCs w:val="16"/>
        </w:rPr>
        <w:t>000,-</w:t>
      </w:r>
      <w:proofErr w:type="gramEnd"/>
      <w:r w:rsidRPr="00316EC0">
        <w:rPr>
          <w:rFonts w:ascii="Tahoma" w:hAnsi="Tahoma" w:cs="Tahoma"/>
          <w:sz w:val="16"/>
          <w:szCs w:val="16"/>
        </w:rPr>
        <w:t xml:space="preserve"> Kč za každý započatý den prodlení.</w:t>
      </w:r>
    </w:p>
    <w:p w14:paraId="660852E9" w14:textId="77777777" w:rsidR="00C55BE7" w:rsidRPr="00316EC0" w:rsidRDefault="00C55BE7" w:rsidP="00CD036D">
      <w:pPr>
        <w:pStyle w:val="Odstavecseseznamem"/>
        <w:ind w:left="357"/>
        <w:contextualSpacing w:val="0"/>
        <w:jc w:val="both"/>
        <w:rPr>
          <w:rFonts w:ascii="Tahoma" w:hAnsi="Tahoma" w:cs="Tahoma"/>
          <w:sz w:val="16"/>
          <w:szCs w:val="16"/>
        </w:rPr>
      </w:pPr>
    </w:p>
    <w:p w14:paraId="402A9DC6" w14:textId="1C3619DB" w:rsidR="008C51A2" w:rsidRPr="00316EC0" w:rsidRDefault="008C51A2" w:rsidP="008C51A2">
      <w:pPr>
        <w:numPr>
          <w:ilvl w:val="0"/>
          <w:numId w:val="6"/>
        </w:numPr>
        <w:tabs>
          <w:tab w:val="num" w:pos="360"/>
        </w:tabs>
        <w:ind w:left="360"/>
        <w:jc w:val="both"/>
        <w:rPr>
          <w:rFonts w:ascii="Tahoma" w:hAnsi="Tahoma" w:cs="Tahoma"/>
          <w:sz w:val="16"/>
          <w:szCs w:val="16"/>
        </w:rPr>
      </w:pPr>
      <w:bookmarkStart w:id="19" w:name="_Hlk34659922"/>
      <w:r w:rsidRPr="00316EC0">
        <w:rPr>
          <w:rFonts w:ascii="Tahoma" w:hAnsi="Tahoma" w:cs="Tahoma"/>
          <w:sz w:val="16"/>
          <w:szCs w:val="16"/>
        </w:rPr>
        <w:t xml:space="preserve">V případě nesplnění povinnosti zhotovitele informovat objednatele dle </w:t>
      </w:r>
      <w:proofErr w:type="spellStart"/>
      <w:r w:rsidRPr="00316EC0">
        <w:rPr>
          <w:rFonts w:ascii="Tahoma" w:hAnsi="Tahoma" w:cs="Tahoma"/>
          <w:sz w:val="16"/>
          <w:szCs w:val="16"/>
        </w:rPr>
        <w:t>ust</w:t>
      </w:r>
      <w:proofErr w:type="spellEnd"/>
      <w:r w:rsidRPr="00316EC0">
        <w:rPr>
          <w:rFonts w:ascii="Tahoma" w:hAnsi="Tahoma" w:cs="Tahoma"/>
          <w:sz w:val="16"/>
          <w:szCs w:val="16"/>
        </w:rPr>
        <w:t xml:space="preserve">. </w:t>
      </w:r>
      <w:r w:rsidRPr="004A049A">
        <w:rPr>
          <w:rFonts w:ascii="Tahoma" w:hAnsi="Tahoma" w:cs="Tahoma"/>
          <w:sz w:val="16"/>
          <w:szCs w:val="16"/>
        </w:rPr>
        <w:t xml:space="preserve">čl. I.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_Ref57025281 \w \h </w:instrText>
      </w:r>
      <w:r w:rsidR="00316EC0">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3</w:t>
      </w:r>
      <w:r w:rsidR="0000527C" w:rsidRPr="004A049A">
        <w:rPr>
          <w:rFonts w:ascii="Tahoma" w:hAnsi="Tahoma" w:cs="Tahoma"/>
          <w:color w:val="2B579A"/>
          <w:sz w:val="16"/>
          <w:szCs w:val="16"/>
          <w:shd w:val="clear" w:color="auto" w:fill="E6E6E6"/>
        </w:rPr>
        <w:fldChar w:fldCharType="end"/>
      </w:r>
      <w:r w:rsidRPr="00316EC0">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4A049A" w:rsidRDefault="006E38C4" w:rsidP="008C51A2">
      <w:pPr>
        <w:jc w:val="both"/>
        <w:rPr>
          <w:rFonts w:ascii="Tahoma" w:hAnsi="Tahoma" w:cs="Tahoma"/>
          <w:sz w:val="16"/>
          <w:szCs w:val="16"/>
        </w:rPr>
      </w:pPr>
    </w:p>
    <w:p w14:paraId="2FD072C5" w14:textId="5AB81D63" w:rsidR="00CB1231" w:rsidRDefault="00CB1231" w:rsidP="00CB1231">
      <w:pPr>
        <w:numPr>
          <w:ilvl w:val="0"/>
          <w:numId w:val="6"/>
        </w:numPr>
        <w:tabs>
          <w:tab w:val="num" w:pos="360"/>
        </w:tabs>
        <w:ind w:left="360"/>
        <w:jc w:val="both"/>
        <w:rPr>
          <w:rFonts w:ascii="Tahoma" w:hAnsi="Tahoma" w:cs="Tahoma"/>
          <w:sz w:val="16"/>
          <w:szCs w:val="16"/>
        </w:rPr>
      </w:pPr>
      <w:r w:rsidRPr="00316EC0">
        <w:rPr>
          <w:rFonts w:ascii="Tahoma" w:hAnsi="Tahoma" w:cs="Tahoma"/>
          <w:sz w:val="16"/>
          <w:szCs w:val="16"/>
        </w:rPr>
        <w:t xml:space="preserve">Za nedodržení některé z povinností stanovených v </w:t>
      </w:r>
      <w:r w:rsidRPr="004A049A">
        <w:rPr>
          <w:rFonts w:ascii="Tahoma" w:hAnsi="Tahoma" w:cs="Tahoma"/>
          <w:sz w:val="16"/>
          <w:szCs w:val="16"/>
        </w:rPr>
        <w:t xml:space="preserve">čl. </w:t>
      </w:r>
      <w:r w:rsidR="00B87543" w:rsidRPr="004A049A">
        <w:rPr>
          <w:rFonts w:ascii="Tahoma" w:hAnsi="Tahoma" w:cs="Tahoma"/>
          <w:sz w:val="16"/>
          <w:szCs w:val="16"/>
        </w:rPr>
        <w:t>IX</w:t>
      </w:r>
      <w:r w:rsidRPr="004A049A">
        <w:rPr>
          <w:rFonts w:ascii="Tahoma" w:hAnsi="Tahoma" w:cs="Tahoma"/>
          <w:sz w:val="16"/>
          <w:szCs w:val="16"/>
        </w:rPr>
        <w:t xml:space="preserve">. odst. </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_Ref57025290 \w \h </w:instrText>
      </w:r>
      <w:r w:rsidR="00316EC0">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2</w:t>
      </w:r>
      <w:r w:rsidR="0000527C" w:rsidRPr="004A049A">
        <w:rPr>
          <w:rFonts w:ascii="Tahoma" w:hAnsi="Tahoma" w:cs="Tahoma"/>
          <w:color w:val="2B579A"/>
          <w:sz w:val="16"/>
          <w:szCs w:val="16"/>
          <w:shd w:val="clear" w:color="auto" w:fill="E6E6E6"/>
        </w:rPr>
        <w:fldChar w:fldCharType="end"/>
      </w:r>
      <w:r w:rsidRPr="004A049A">
        <w:rPr>
          <w:rFonts w:ascii="Tahoma" w:hAnsi="Tahoma" w:cs="Tahoma"/>
          <w:sz w:val="16"/>
          <w:szCs w:val="16"/>
        </w:rPr>
        <w:t>-</w:t>
      </w:r>
      <w:r w:rsidR="0000527C" w:rsidRPr="004A049A">
        <w:rPr>
          <w:rFonts w:ascii="Tahoma" w:hAnsi="Tahoma" w:cs="Tahoma"/>
          <w:color w:val="2B579A"/>
          <w:sz w:val="16"/>
          <w:szCs w:val="16"/>
          <w:shd w:val="clear" w:color="auto" w:fill="E6E6E6"/>
        </w:rPr>
        <w:fldChar w:fldCharType="begin"/>
      </w:r>
      <w:r w:rsidR="0000527C" w:rsidRPr="004A049A">
        <w:rPr>
          <w:rFonts w:ascii="Tahoma" w:hAnsi="Tahoma" w:cs="Tahoma"/>
          <w:sz w:val="16"/>
          <w:szCs w:val="16"/>
        </w:rPr>
        <w:instrText xml:space="preserve"> REF _Ref57025297 \w \h </w:instrText>
      </w:r>
      <w:r w:rsidR="00316EC0">
        <w:rPr>
          <w:rFonts w:ascii="Tahoma" w:hAnsi="Tahoma" w:cs="Tahoma"/>
          <w:color w:val="2B579A"/>
          <w:sz w:val="16"/>
          <w:szCs w:val="16"/>
          <w:shd w:val="clear" w:color="auto" w:fill="E6E6E6"/>
        </w:rPr>
        <w:instrText xml:space="preserve"> \* MERGEFORMAT </w:instrText>
      </w:r>
      <w:r w:rsidR="0000527C" w:rsidRPr="004A049A">
        <w:rPr>
          <w:rFonts w:ascii="Tahoma" w:hAnsi="Tahoma" w:cs="Tahoma"/>
          <w:color w:val="2B579A"/>
          <w:sz w:val="16"/>
          <w:szCs w:val="16"/>
          <w:shd w:val="clear" w:color="auto" w:fill="E6E6E6"/>
        </w:rPr>
      </w:r>
      <w:r w:rsidR="0000527C"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4</w:t>
      </w:r>
      <w:r w:rsidR="0000527C" w:rsidRPr="004A049A">
        <w:rPr>
          <w:rFonts w:ascii="Tahoma" w:hAnsi="Tahoma" w:cs="Tahoma"/>
          <w:color w:val="2B579A"/>
          <w:sz w:val="16"/>
          <w:szCs w:val="16"/>
          <w:shd w:val="clear" w:color="auto" w:fill="E6E6E6"/>
        </w:rPr>
        <w:fldChar w:fldCharType="end"/>
      </w:r>
      <w:r w:rsidRPr="00316EC0">
        <w:rPr>
          <w:rFonts w:ascii="Tahoma" w:hAnsi="Tahoma" w:cs="Tahoma"/>
          <w:sz w:val="16"/>
          <w:szCs w:val="16"/>
        </w:rPr>
        <w:t xml:space="preserve"> této</w:t>
      </w:r>
      <w:r w:rsidRPr="001E2B7F">
        <w:rPr>
          <w:rFonts w:ascii="Tahoma" w:hAnsi="Tahoma" w:cs="Tahoma"/>
          <w:sz w:val="16"/>
          <w:szCs w:val="16"/>
        </w:rPr>
        <w:t xml:space="preserve"> smlouvy má objednatel právo účtovat</w:t>
      </w:r>
      <w:r w:rsidR="00326195">
        <w:rPr>
          <w:rFonts w:ascii="Tahoma" w:hAnsi="Tahoma" w:cs="Tahoma"/>
          <w:sz w:val="16"/>
          <w:szCs w:val="16"/>
        </w:rPr>
        <w:t xml:space="preserve"> </w:t>
      </w:r>
      <w:r w:rsidR="003631AD">
        <w:rPr>
          <w:rFonts w:ascii="Tahoma" w:hAnsi="Tahoma" w:cs="Tahoma"/>
          <w:sz w:val="16"/>
          <w:szCs w:val="16"/>
        </w:rPr>
        <w:t xml:space="preserve">jednorázovou </w:t>
      </w:r>
      <w:r w:rsidR="003631AD" w:rsidRPr="001E2B7F">
        <w:rPr>
          <w:rFonts w:ascii="Tahoma" w:hAnsi="Tahoma" w:cs="Tahoma"/>
          <w:sz w:val="16"/>
          <w:szCs w:val="16"/>
        </w:rPr>
        <w:t>smluvní</w:t>
      </w:r>
      <w:r w:rsidRPr="001E2B7F">
        <w:rPr>
          <w:rFonts w:ascii="Tahoma" w:hAnsi="Tahoma" w:cs="Tahoma"/>
          <w:sz w:val="16"/>
          <w:szCs w:val="16"/>
        </w:rPr>
        <w:t xml:space="preserve">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6ACFBB04" w14:textId="77777777" w:rsidR="00CB1231" w:rsidRPr="001E2B7F" w:rsidRDefault="00CB1231" w:rsidP="00CB1231">
      <w:pPr>
        <w:ind w:left="360"/>
        <w:jc w:val="both"/>
        <w:rPr>
          <w:rFonts w:ascii="Tahoma" w:hAnsi="Tahoma" w:cs="Tahoma"/>
          <w:sz w:val="16"/>
          <w:szCs w:val="16"/>
        </w:rPr>
      </w:pPr>
    </w:p>
    <w:p w14:paraId="2511B4BB" w14:textId="661C7585" w:rsidR="00CC7F53" w:rsidRPr="003920B8"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3920B8">
        <w:rPr>
          <w:rFonts w:ascii="Tahoma" w:hAnsi="Tahoma" w:cs="Tahoma"/>
          <w:sz w:val="16"/>
          <w:szCs w:val="16"/>
        </w:rPr>
        <w:t xml:space="preserve">V případě prodlení objednatele s úhradou řádně fakturované smluvní odměny je zhotovitel oprávněn požadovat zaplacení </w:t>
      </w:r>
      <w:r w:rsidR="00042D17" w:rsidRPr="003920B8">
        <w:rPr>
          <w:rFonts w:ascii="Tahoma" w:hAnsi="Tahoma" w:cs="Tahoma"/>
          <w:sz w:val="16"/>
          <w:szCs w:val="16"/>
        </w:rPr>
        <w:t xml:space="preserve">zákonného </w:t>
      </w:r>
      <w:r w:rsidR="00281C8E" w:rsidRPr="003920B8">
        <w:rPr>
          <w:rFonts w:ascii="Tahoma" w:hAnsi="Tahoma" w:cs="Tahoma"/>
          <w:sz w:val="16"/>
          <w:szCs w:val="16"/>
        </w:rPr>
        <w:t xml:space="preserve">úroku z prodlení a </w:t>
      </w:r>
      <w:r w:rsidR="00657CA4" w:rsidRPr="003920B8">
        <w:rPr>
          <w:rFonts w:ascii="Tahoma" w:hAnsi="Tahoma" w:cs="Tahoma"/>
          <w:sz w:val="16"/>
          <w:szCs w:val="16"/>
        </w:rPr>
        <w:t>dále navíc smluvní pokuty ve výši 0,0</w:t>
      </w:r>
      <w:r w:rsidR="003920B8">
        <w:rPr>
          <w:rFonts w:ascii="Tahoma" w:hAnsi="Tahoma" w:cs="Tahoma"/>
          <w:sz w:val="16"/>
          <w:szCs w:val="16"/>
        </w:rPr>
        <w:t>1</w:t>
      </w:r>
      <w:r w:rsidR="00657CA4" w:rsidRPr="003920B8">
        <w:rPr>
          <w:rFonts w:ascii="Tahoma" w:hAnsi="Tahoma" w:cs="Tahoma"/>
          <w:sz w:val="16"/>
          <w:szCs w:val="16"/>
        </w:rPr>
        <w:t xml:space="preserve"> % </w:t>
      </w:r>
      <w:r w:rsidRPr="003920B8">
        <w:rPr>
          <w:rFonts w:ascii="Tahoma" w:hAnsi="Tahoma" w:cs="Tahoma"/>
          <w:sz w:val="16"/>
          <w:szCs w:val="16"/>
        </w:rPr>
        <w:t xml:space="preserve">z dlužné částky za každý den prodlení. </w:t>
      </w:r>
      <w:r w:rsidR="00D50FEE" w:rsidRPr="003920B8">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5FBB1400"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 xml:space="preserve">V případě nedodržení povinnosti </w:t>
      </w:r>
      <w:r w:rsidRPr="005814F2">
        <w:rPr>
          <w:rFonts w:ascii="Tahoma" w:hAnsi="Tahoma" w:cs="Tahoma"/>
          <w:sz w:val="16"/>
          <w:szCs w:val="16"/>
        </w:rPr>
        <w:t>stanovené v </w:t>
      </w:r>
      <w:r w:rsidRPr="004A049A">
        <w:rPr>
          <w:rFonts w:ascii="Tahoma" w:hAnsi="Tahoma" w:cs="Tahoma"/>
          <w:sz w:val="16"/>
          <w:szCs w:val="16"/>
        </w:rPr>
        <w:t xml:space="preserve">čl. </w:t>
      </w:r>
      <w:r w:rsidR="007C062B" w:rsidRPr="004A049A">
        <w:rPr>
          <w:rFonts w:ascii="Tahoma" w:hAnsi="Tahoma" w:cs="Tahoma"/>
          <w:sz w:val="16"/>
          <w:szCs w:val="16"/>
        </w:rPr>
        <w:t>IX</w:t>
      </w:r>
      <w:r w:rsidRPr="004A049A">
        <w:rPr>
          <w:rFonts w:ascii="Tahoma" w:hAnsi="Tahoma" w:cs="Tahoma"/>
          <w:sz w:val="16"/>
          <w:szCs w:val="16"/>
        </w:rPr>
        <w:t xml:space="preserve">. odst. </w:t>
      </w:r>
      <w:r w:rsidR="00A266F4" w:rsidRPr="004A049A">
        <w:rPr>
          <w:rFonts w:ascii="Tahoma" w:hAnsi="Tahoma" w:cs="Tahoma"/>
          <w:color w:val="2B579A"/>
          <w:sz w:val="16"/>
          <w:szCs w:val="16"/>
          <w:shd w:val="clear" w:color="auto" w:fill="E6E6E6"/>
        </w:rPr>
        <w:fldChar w:fldCharType="begin"/>
      </w:r>
      <w:r w:rsidR="00A266F4" w:rsidRPr="004A049A">
        <w:rPr>
          <w:rFonts w:ascii="Tahoma" w:hAnsi="Tahoma" w:cs="Tahoma"/>
          <w:sz w:val="16"/>
          <w:szCs w:val="16"/>
        </w:rPr>
        <w:instrText xml:space="preserve"> REF _Ref58835121 \r \h </w:instrText>
      </w:r>
      <w:r w:rsidR="005814F2">
        <w:rPr>
          <w:rFonts w:ascii="Tahoma" w:hAnsi="Tahoma" w:cs="Tahoma"/>
          <w:color w:val="2B579A"/>
          <w:sz w:val="16"/>
          <w:szCs w:val="16"/>
          <w:shd w:val="clear" w:color="auto" w:fill="E6E6E6"/>
        </w:rPr>
        <w:instrText xml:space="preserve"> \* MERGEFORMAT </w:instrText>
      </w:r>
      <w:r w:rsidR="00A266F4" w:rsidRPr="004A049A">
        <w:rPr>
          <w:rFonts w:ascii="Tahoma" w:hAnsi="Tahoma" w:cs="Tahoma"/>
          <w:color w:val="2B579A"/>
          <w:sz w:val="16"/>
          <w:szCs w:val="16"/>
          <w:shd w:val="clear" w:color="auto" w:fill="E6E6E6"/>
        </w:rPr>
      </w:r>
      <w:r w:rsidR="00A266F4" w:rsidRPr="004A049A">
        <w:rPr>
          <w:rFonts w:ascii="Tahoma" w:hAnsi="Tahoma" w:cs="Tahoma"/>
          <w:color w:val="2B579A"/>
          <w:sz w:val="16"/>
          <w:szCs w:val="16"/>
          <w:shd w:val="clear" w:color="auto" w:fill="E6E6E6"/>
        </w:rPr>
        <w:fldChar w:fldCharType="separate"/>
      </w:r>
      <w:r w:rsidR="00027A0B">
        <w:rPr>
          <w:rFonts w:ascii="Tahoma" w:hAnsi="Tahoma" w:cs="Tahoma"/>
          <w:sz w:val="16"/>
          <w:szCs w:val="16"/>
        </w:rPr>
        <w:t>5</w:t>
      </w:r>
      <w:r w:rsidR="00A266F4" w:rsidRPr="004A049A">
        <w:rPr>
          <w:rFonts w:ascii="Tahoma" w:hAnsi="Tahoma" w:cs="Tahoma"/>
          <w:color w:val="2B579A"/>
          <w:sz w:val="16"/>
          <w:szCs w:val="16"/>
          <w:shd w:val="clear" w:color="auto" w:fill="E6E6E6"/>
        </w:rPr>
        <w:fldChar w:fldCharType="end"/>
      </w:r>
      <w:r w:rsidRPr="005814F2">
        <w:rPr>
          <w:rFonts w:ascii="Tahoma" w:hAnsi="Tahoma" w:cs="Tahoma"/>
          <w:sz w:val="16"/>
          <w:szCs w:val="16"/>
        </w:rPr>
        <w:t xml:space="preserve"> smlouvy má objednatel</w:t>
      </w:r>
      <w:r w:rsidRPr="00CC7F53">
        <w:rPr>
          <w:rFonts w:ascii="Tahoma" w:hAnsi="Tahoma" w:cs="Tahoma"/>
          <w:sz w:val="16"/>
          <w:szCs w:val="16"/>
        </w:rPr>
        <w:t xml:space="preserve">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7E2AAAA2"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Tato smlouva se uzavírá na dobu určitou</w:t>
      </w:r>
      <w:r w:rsidR="00573AFB">
        <w:rPr>
          <w:rFonts w:ascii="Tahoma" w:hAnsi="Tahoma" w:cs="Tahoma"/>
          <w:sz w:val="16"/>
          <w:szCs w:val="16"/>
        </w:rPr>
        <w:t xml:space="preserve"> – 6 </w:t>
      </w:r>
      <w:r w:rsidR="00013271">
        <w:rPr>
          <w:rFonts w:ascii="Tahoma" w:hAnsi="Tahoma" w:cs="Tahoma"/>
          <w:sz w:val="16"/>
          <w:szCs w:val="16"/>
        </w:rPr>
        <w:t>let od účinnosti smlouvy</w:t>
      </w:r>
      <w:r w:rsidRPr="001E2B7F">
        <w:rPr>
          <w:rFonts w:ascii="Tahoma" w:hAnsi="Tahoma" w:cs="Tahoma"/>
          <w:sz w:val="16"/>
          <w:szCs w:val="16"/>
        </w:rPr>
        <w:t>. Tuto smlouvu lze vypovědět v případech uvedených v odst. 2 a 3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20"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0"/>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1"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DA63BF4" w:rsidR="005E352E" w:rsidRDefault="005E352E" w:rsidP="005E352E">
      <w:pPr>
        <w:ind w:left="360"/>
        <w:jc w:val="both"/>
        <w:rPr>
          <w:rFonts w:ascii="Tahoma" w:hAnsi="Tahoma" w:cs="Tahoma"/>
          <w:b/>
          <w:sz w:val="16"/>
          <w:szCs w:val="16"/>
        </w:rPr>
      </w:pPr>
    </w:p>
    <w:p w14:paraId="3F1AB21A" w14:textId="3BD4DEEC" w:rsidR="00CB1231"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078E7E9" w14:textId="77777777" w:rsidR="005814F2" w:rsidRPr="00862848" w:rsidRDefault="005814F2">
      <w:pPr>
        <w:jc w:val="center"/>
        <w:rPr>
          <w:rFonts w:ascii="Tahoma" w:hAnsi="Tahoma" w:cs="Tahoma"/>
          <w:b/>
          <w:bCs/>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66DA1C2C" w:rsidR="00CB1231" w:rsidRPr="001E2B7F" w:rsidRDefault="00993A38" w:rsidP="00CB1231">
      <w:pPr>
        <w:numPr>
          <w:ilvl w:val="0"/>
          <w:numId w:val="9"/>
        </w:numPr>
        <w:jc w:val="both"/>
        <w:rPr>
          <w:rFonts w:ascii="Tahoma" w:hAnsi="Tahoma" w:cs="Tahoma"/>
          <w:sz w:val="16"/>
          <w:szCs w:val="16"/>
        </w:rPr>
      </w:pPr>
      <w:r w:rsidRPr="00A43C24">
        <w:rPr>
          <w:rFonts w:ascii="Tahoma" w:hAnsi="Tahoma" w:cs="Tahoma"/>
          <w:sz w:val="16"/>
          <w:szCs w:val="16"/>
        </w:rPr>
        <w:t>Záruční lhůta na provedenou servisní slu</w:t>
      </w:r>
      <w:r w:rsidRPr="007E0527">
        <w:rPr>
          <w:rFonts w:ascii="Tahoma" w:hAnsi="Tahoma" w:cs="Tahoma"/>
          <w:sz w:val="16"/>
          <w:szCs w:val="16"/>
        </w:rPr>
        <w:t>žbu činí 3 (tři) měsíce a počí</w:t>
      </w:r>
      <w:r w:rsidRPr="00DB3983">
        <w:rPr>
          <w:rFonts w:ascii="Tahoma" w:hAnsi="Tahoma" w:cs="Tahoma"/>
          <w:sz w:val="16"/>
          <w:szCs w:val="16"/>
        </w:rPr>
        <w:t>ná běžet dnem předání předmětu servisního zásahu do provozu. Na náhradní díly montované při opravách se po</w:t>
      </w:r>
      <w:r w:rsidRPr="001151D5">
        <w:rPr>
          <w:rFonts w:ascii="Tahoma" w:hAnsi="Tahoma" w:cs="Tahoma"/>
          <w:sz w:val="16"/>
          <w:szCs w:val="16"/>
        </w:rPr>
        <w:t xml:space="preserve">skytuje záruka 6 (šesti) měsíců za podmínky provádění pravidelné údržby </w:t>
      </w:r>
      <w:r w:rsidR="00897BE7">
        <w:rPr>
          <w:rFonts w:ascii="Tahoma" w:hAnsi="Tahoma" w:cs="Tahoma"/>
          <w:sz w:val="16"/>
          <w:szCs w:val="16"/>
        </w:rPr>
        <w:t>z</w:t>
      </w:r>
      <w:r w:rsidRPr="001151D5">
        <w:rPr>
          <w:rFonts w:ascii="Tahoma" w:hAnsi="Tahoma" w:cs="Tahoma"/>
          <w:sz w:val="16"/>
          <w:szCs w:val="16"/>
        </w:rPr>
        <w:t xml:space="preserve">hotovitelem. Tato záruka se nevztahuje na díly podléhající běžnému opotřebení.  Po </w:t>
      </w:r>
      <w:r w:rsidR="00E15D9A">
        <w:rPr>
          <w:rFonts w:ascii="Tahoma" w:hAnsi="Tahoma" w:cs="Tahoma"/>
          <w:sz w:val="16"/>
          <w:szCs w:val="16"/>
        </w:rPr>
        <w:t>uplynutí doby platnosti</w:t>
      </w:r>
      <w:r w:rsidRPr="001151D5">
        <w:rPr>
          <w:rFonts w:ascii="Tahoma" w:hAnsi="Tahoma" w:cs="Tahoma"/>
          <w:sz w:val="16"/>
          <w:szCs w:val="16"/>
        </w:rPr>
        <w:t xml:space="preserve"> této Smlouvy je na provedené práce a na montované díly při opravách záruka 6 (šest) měsíců.</w:t>
      </w:r>
    </w:p>
    <w:p w14:paraId="1666D1B3" w14:textId="3A3D291A" w:rsidR="00334434" w:rsidRDefault="00334434" w:rsidP="00C60458">
      <w:pPr>
        <w:pStyle w:val="Odstavecseseznamem"/>
        <w:rPr>
          <w:rFonts w:ascii="Tahoma" w:hAnsi="Tahoma" w:cs="Tahoma"/>
          <w:sz w:val="16"/>
          <w:szCs w:val="16"/>
        </w:rPr>
      </w:pPr>
    </w:p>
    <w:p w14:paraId="635A3316" w14:textId="436E2786" w:rsidR="00334434" w:rsidRPr="001E2B7F" w:rsidRDefault="00334434" w:rsidP="00CB1231">
      <w:pPr>
        <w:numPr>
          <w:ilvl w:val="0"/>
          <w:numId w:val="9"/>
        </w:numPr>
        <w:jc w:val="both"/>
        <w:rPr>
          <w:rFonts w:ascii="Tahoma" w:hAnsi="Tahoma" w:cs="Tahoma"/>
          <w:sz w:val="16"/>
          <w:szCs w:val="16"/>
        </w:rPr>
      </w:pPr>
      <w:r w:rsidRPr="00334434">
        <w:rPr>
          <w:rFonts w:ascii="Tahoma" w:hAnsi="Tahoma" w:cs="Tahoma"/>
          <w:sz w:val="16"/>
          <w:szCs w:val="16"/>
        </w:rPr>
        <w:t>Smluvní strany se dohodly, že závazek zaplatit smluvní pokutu nevylučuje právo na náhradu škody ve výši, v jaké převyšuje sjednanou smluvní pokutu. V případě, kdy bude smluvní pokuta snížena soudem, zůstává zachováno právo na náhradu škody ve výši, v jaké škoda převyšuje částku určenou soudem jako přiměřenou, a to bez jakéhokoliv dalšího omezení; tím není dotčeno ujednání smluvních stran v rámci čl. VII odst. 2 této Smlouvy.</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pPr>
        <w:pStyle w:val="SSOdstavec"/>
        <w:spacing w:before="0"/>
      </w:pPr>
    </w:p>
    <w:p w14:paraId="39BA21AA" w14:textId="736C1927"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2" w:name="_Hlk500328729"/>
      <w:r>
        <w:rPr>
          <w:rFonts w:ascii="Tahoma" w:eastAsia="MS Mincho" w:hAnsi="Tahoma" w:cs="Tahoma"/>
          <w:sz w:val="16"/>
          <w:szCs w:val="16"/>
        </w:rPr>
        <w:lastRenderedPageBreak/>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22"/>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060B491"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3"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p w14:paraId="2DD52C8D"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3"/>
    </w:p>
    <w:p w14:paraId="661ADB1D" w14:textId="77777777" w:rsidR="00CB1231" w:rsidRPr="001E2B7F" w:rsidRDefault="00CB1231" w:rsidP="00CB1231">
      <w:pPr>
        <w:autoSpaceDE w:val="0"/>
        <w:autoSpaceDN w:val="0"/>
        <w:adjustRightInd w:val="0"/>
        <w:ind w:left="360"/>
        <w:jc w:val="both"/>
        <w:rPr>
          <w:rFonts w:ascii="Tahoma" w:hAnsi="Tahoma" w:cs="Tahoma"/>
          <w:sz w:val="16"/>
          <w:szCs w:val="16"/>
        </w:rPr>
      </w:pPr>
    </w:p>
    <w:p w14:paraId="2F54C2B9" w14:textId="64B1B79D"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proofErr w:type="gramStart"/>
      <w:r w:rsidR="00E54CA4">
        <w:rPr>
          <w:rFonts w:ascii="Tahoma" w:hAnsi="Tahoma" w:cs="Tahoma"/>
          <w:sz w:val="16"/>
          <w:szCs w:val="16"/>
        </w:rPr>
        <w:t>4</w:t>
      </w:r>
      <w:r w:rsidR="003C54E8">
        <w:rPr>
          <w:rFonts w:ascii="Tahoma" w:hAnsi="Tahoma" w:cs="Tahoma"/>
          <w:sz w:val="16"/>
          <w:szCs w:val="16"/>
        </w:rPr>
        <w:t>,</w:t>
      </w:r>
      <w:r w:rsidR="00E54CA4">
        <w:rPr>
          <w:rFonts w:ascii="Tahoma" w:hAnsi="Tahoma" w:cs="Tahoma"/>
          <w:sz w:val="16"/>
          <w:szCs w:val="16"/>
        </w:rPr>
        <w:t>000</w:t>
      </w:r>
      <w:r w:rsidR="003C54E8">
        <w:rPr>
          <w:rFonts w:ascii="Tahoma" w:hAnsi="Tahoma" w:cs="Tahoma"/>
          <w:sz w:val="16"/>
          <w:szCs w:val="16"/>
        </w:rPr>
        <w:t>.</w:t>
      </w:r>
      <w:r w:rsidR="00E54CA4">
        <w:rPr>
          <w:rFonts w:ascii="Tahoma" w:hAnsi="Tahoma" w:cs="Tahoma"/>
          <w:sz w:val="16"/>
          <w:szCs w:val="16"/>
        </w:rPr>
        <w:t>000,-</w:t>
      </w:r>
      <w:proofErr w:type="gramEnd"/>
      <w:r w:rsidRPr="001E2B7F">
        <w:rPr>
          <w:rFonts w:ascii="Tahoma" w:hAnsi="Tahoma" w:cs="Tahoma"/>
          <w:sz w:val="16"/>
          <w:szCs w:val="16"/>
        </w:rPr>
        <w:t xml:space="preserve"> 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4" w:name="_Ref58835121"/>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4"/>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10DDE265" w:rsidR="00CB1231"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p>
    <w:p w14:paraId="79E315B8" w14:textId="6E78D8A7" w:rsidR="00CB1231" w:rsidRDefault="00F760B0" w:rsidP="00CB1231">
      <w:pPr>
        <w:jc w:val="both"/>
        <w:rPr>
          <w:rFonts w:ascii="Tahoma" w:hAnsi="Tahoma" w:cs="Tahoma"/>
          <w:sz w:val="16"/>
          <w:szCs w:val="16"/>
        </w:rPr>
      </w:pPr>
      <w:r>
        <w:rPr>
          <w:rFonts w:ascii="Tahoma" w:hAnsi="Tahoma" w:cs="Tahoma"/>
          <w:sz w:val="16"/>
          <w:szCs w:val="16"/>
        </w:rPr>
        <w:t xml:space="preserve">Příloha </w:t>
      </w:r>
      <w:r w:rsidR="00604AB9">
        <w:rPr>
          <w:rFonts w:ascii="Tahoma" w:hAnsi="Tahoma" w:cs="Tahoma"/>
          <w:sz w:val="16"/>
          <w:szCs w:val="16"/>
        </w:rPr>
        <w:t xml:space="preserve">č. </w:t>
      </w:r>
      <w:r w:rsidR="0013328E">
        <w:rPr>
          <w:rFonts w:ascii="Tahoma" w:hAnsi="Tahoma" w:cs="Tahoma"/>
          <w:sz w:val="16"/>
          <w:szCs w:val="16"/>
        </w:rPr>
        <w:t>2</w:t>
      </w:r>
      <w:r w:rsidR="00604AB9">
        <w:rPr>
          <w:rFonts w:ascii="Tahoma" w:hAnsi="Tahoma" w:cs="Tahoma"/>
          <w:sz w:val="16"/>
          <w:szCs w:val="16"/>
        </w:rPr>
        <w:t xml:space="preserve"> –</w:t>
      </w:r>
      <w:r w:rsidR="003424AB">
        <w:rPr>
          <w:rFonts w:ascii="Tahoma" w:hAnsi="Tahoma" w:cs="Tahoma"/>
          <w:sz w:val="16"/>
          <w:szCs w:val="16"/>
        </w:rPr>
        <w:t xml:space="preserve"> Popis služby _Správa C-Ras a schéma zapojení</w:t>
      </w:r>
    </w:p>
    <w:p w14:paraId="17C5237D" w14:textId="5539C03D"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11A7AAA5"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 xml:space="preserve">V </w:t>
      </w:r>
      <w:r w:rsidR="008D41BC">
        <w:rPr>
          <w:rFonts w:ascii="Tahoma" w:hAnsi="Tahoma" w:cs="Tahoma"/>
          <w:sz w:val="16"/>
          <w:szCs w:val="16"/>
        </w:rPr>
        <w:t>Brně</w:t>
      </w:r>
      <w:r w:rsidRPr="001E2B7F">
        <w:rPr>
          <w:rFonts w:ascii="Tahoma" w:hAnsi="Tahoma" w:cs="Tahoma"/>
          <w:sz w:val="16"/>
          <w:szCs w:val="16"/>
        </w:rPr>
        <w:t xml:space="preserv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208E9961" w:rsidR="00CB1231" w:rsidRPr="001E2B7F" w:rsidRDefault="008D41BC" w:rsidP="00CB1231">
      <w:pPr>
        <w:rPr>
          <w:rFonts w:ascii="Tahoma" w:hAnsi="Tahoma" w:cs="Tahoma"/>
          <w:sz w:val="16"/>
          <w:szCs w:val="16"/>
        </w:rPr>
      </w:pPr>
      <w:r>
        <w:rPr>
          <w:rFonts w:ascii="Tahoma" w:hAnsi="Tahoma" w:cs="Tahoma"/>
          <w:sz w:val="16"/>
          <w:szCs w:val="16"/>
        </w:rPr>
        <w:t>MUDr. Kristián Flek</w:t>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Pr>
          <w:rFonts w:ascii="Tahoma" w:hAnsi="Tahoma" w:cs="Tahoma"/>
          <w:sz w:val="16"/>
          <w:szCs w:val="16"/>
        </w:rPr>
        <w:tab/>
      </w:r>
      <w:r w:rsidR="00501002">
        <w:rPr>
          <w:rFonts w:ascii="Tahoma" w:hAnsi="Tahoma" w:cs="Tahoma"/>
          <w:sz w:val="16"/>
          <w:szCs w:val="16"/>
        </w:rPr>
        <w:t>prof. MUDr. David Feltl, Ph.D., MBA</w:t>
      </w:r>
    </w:p>
    <w:p w14:paraId="395F2B8E" w14:textId="42BDC28E" w:rsidR="00062809" w:rsidRDefault="008D41BC" w:rsidP="00B52808">
      <w:pPr>
        <w:jc w:val="both"/>
        <w:rPr>
          <w:rFonts w:ascii="Tahoma" w:hAnsi="Tahoma" w:cs="Tahoma"/>
          <w:sz w:val="16"/>
          <w:szCs w:val="16"/>
        </w:rPr>
      </w:pPr>
      <w:r>
        <w:rPr>
          <w:rFonts w:ascii="Tahoma" w:hAnsi="Tahoma" w:cs="Tahoma"/>
          <w:sz w:val="16"/>
          <w:szCs w:val="16"/>
        </w:rPr>
        <w:t>jednatel</w:t>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Pr>
          <w:rFonts w:ascii="Tahoma" w:hAnsi="Tahoma" w:cs="Tahoma"/>
          <w:sz w:val="16"/>
          <w:szCs w:val="16"/>
        </w:rPr>
        <w:tab/>
      </w:r>
      <w:r>
        <w:rPr>
          <w:rFonts w:ascii="Tahoma" w:hAnsi="Tahoma" w:cs="Tahoma"/>
          <w:sz w:val="16"/>
          <w:szCs w:val="16"/>
        </w:rPr>
        <w:tab/>
        <w:t>ř</w:t>
      </w:r>
      <w:r w:rsidR="00CB1231" w:rsidRPr="001E2B7F">
        <w:rPr>
          <w:rFonts w:ascii="Tahoma" w:hAnsi="Tahoma" w:cs="Tahoma"/>
          <w:sz w:val="16"/>
          <w:szCs w:val="16"/>
        </w:rPr>
        <w:t>editel Všeobecné fakultní nemocnice v</w:t>
      </w:r>
      <w:r w:rsidR="00062809">
        <w:rPr>
          <w:rFonts w:ascii="Tahoma" w:hAnsi="Tahoma" w:cs="Tahoma"/>
          <w:sz w:val="16"/>
          <w:szCs w:val="16"/>
        </w:rPr>
        <w:t> </w:t>
      </w:r>
      <w:r w:rsidR="00CB1231" w:rsidRPr="001E2B7F">
        <w:rPr>
          <w:rFonts w:ascii="Tahoma" w:hAnsi="Tahoma" w:cs="Tahoma"/>
          <w:sz w:val="16"/>
          <w:szCs w:val="16"/>
        </w:rPr>
        <w:t>Praze</w:t>
      </w:r>
    </w:p>
    <w:p w14:paraId="4499AE0D" w14:textId="77777777" w:rsidR="005866F9" w:rsidRDefault="00062809">
      <w:pPr>
        <w:spacing w:after="160" w:line="259" w:lineRule="auto"/>
        <w:rPr>
          <w:rFonts w:ascii="Tahoma" w:hAnsi="Tahoma" w:cs="Tahoma"/>
          <w:sz w:val="16"/>
          <w:szCs w:val="16"/>
        </w:rPr>
        <w:sectPr w:rsidR="005866F9" w:rsidSect="003C551D">
          <w:headerReference w:type="default" r:id="rId17"/>
          <w:footerReference w:type="default" r:id="rId18"/>
          <w:pgSz w:w="11906" w:h="16838"/>
          <w:pgMar w:top="1417" w:right="1417" w:bottom="1276" w:left="1417" w:header="708" w:footer="708" w:gutter="0"/>
          <w:cols w:space="708"/>
          <w:docGrid w:linePitch="360"/>
        </w:sectPr>
      </w:pPr>
      <w:r>
        <w:rPr>
          <w:rFonts w:ascii="Tahoma" w:hAnsi="Tahoma" w:cs="Tahoma"/>
          <w:sz w:val="16"/>
          <w:szCs w:val="16"/>
        </w:rPr>
        <w:br w:type="page"/>
      </w:r>
    </w:p>
    <w:p w14:paraId="672A4190" w14:textId="7E0148D4" w:rsidR="00062809" w:rsidRDefault="00062809" w:rsidP="00B52808">
      <w:pPr>
        <w:jc w:val="both"/>
        <w:rPr>
          <w:rFonts w:ascii="Tahoma" w:hAnsi="Tahoma" w:cs="Tahoma"/>
          <w:sz w:val="16"/>
          <w:szCs w:val="16"/>
        </w:rPr>
      </w:pPr>
      <w:r>
        <w:rPr>
          <w:rFonts w:ascii="Tahoma" w:hAnsi="Tahoma" w:cs="Tahoma"/>
          <w:sz w:val="16"/>
          <w:szCs w:val="16"/>
        </w:rPr>
        <w:lastRenderedPageBreak/>
        <w:t>Příloha č. 1 – Seznam přístrojů</w:t>
      </w:r>
    </w:p>
    <w:tbl>
      <w:tblPr>
        <w:tblStyle w:val="Tabulkasmkou4zvraznn1"/>
        <w:tblW w:w="5000" w:type="pct"/>
        <w:tblLayout w:type="fixed"/>
        <w:tblLook w:val="04A0" w:firstRow="1" w:lastRow="0" w:firstColumn="1" w:lastColumn="0" w:noHBand="0" w:noVBand="1"/>
      </w:tblPr>
      <w:tblGrid>
        <w:gridCol w:w="1377"/>
        <w:gridCol w:w="1167"/>
        <w:gridCol w:w="991"/>
        <w:gridCol w:w="1301"/>
        <w:gridCol w:w="716"/>
        <w:gridCol w:w="655"/>
        <w:gridCol w:w="635"/>
        <w:gridCol w:w="1912"/>
        <w:gridCol w:w="2553"/>
        <w:gridCol w:w="1590"/>
        <w:gridCol w:w="1097"/>
      </w:tblGrid>
      <w:tr w:rsidR="00373556" w:rsidRPr="005866F9" w14:paraId="729E8165" w14:textId="77777777" w:rsidTr="006B54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 w:type="pct"/>
            <w:noWrap/>
            <w:hideMark/>
          </w:tcPr>
          <w:p w14:paraId="49FBE5FD" w14:textId="77777777" w:rsidR="005866F9" w:rsidRPr="005866F9" w:rsidRDefault="005866F9" w:rsidP="005866F9">
            <w:pPr>
              <w:rPr>
                <w:rFonts w:ascii="Tahoma" w:hAnsi="Tahoma" w:cs="Tahoma"/>
                <w:sz w:val="16"/>
                <w:szCs w:val="16"/>
              </w:rPr>
            </w:pPr>
            <w:r w:rsidRPr="005866F9">
              <w:rPr>
                <w:rFonts w:ascii="Tahoma" w:hAnsi="Tahoma" w:cs="Tahoma"/>
                <w:sz w:val="16"/>
                <w:szCs w:val="16"/>
              </w:rPr>
              <w:t>Název</w:t>
            </w:r>
          </w:p>
        </w:tc>
        <w:tc>
          <w:tcPr>
            <w:tcW w:w="417" w:type="pct"/>
            <w:noWrap/>
            <w:hideMark/>
          </w:tcPr>
          <w:p w14:paraId="5FB2F679"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Inventární číslo</w:t>
            </w:r>
          </w:p>
        </w:tc>
        <w:tc>
          <w:tcPr>
            <w:tcW w:w="354" w:type="pct"/>
            <w:noWrap/>
            <w:hideMark/>
          </w:tcPr>
          <w:p w14:paraId="6FA65872" w14:textId="552F5669"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Výrobní číslo</w:t>
            </w:r>
          </w:p>
        </w:tc>
        <w:tc>
          <w:tcPr>
            <w:tcW w:w="465" w:type="pct"/>
            <w:noWrap/>
            <w:hideMark/>
          </w:tcPr>
          <w:p w14:paraId="5B9BFB1C"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Typ</w:t>
            </w:r>
          </w:p>
        </w:tc>
        <w:tc>
          <w:tcPr>
            <w:tcW w:w="256" w:type="pct"/>
            <w:noWrap/>
            <w:hideMark/>
          </w:tcPr>
          <w:p w14:paraId="09FD3804"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Třída ZP</w:t>
            </w:r>
          </w:p>
        </w:tc>
        <w:tc>
          <w:tcPr>
            <w:tcW w:w="234" w:type="pct"/>
            <w:noWrap/>
            <w:hideMark/>
          </w:tcPr>
          <w:p w14:paraId="525AB8EF"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Kód NS</w:t>
            </w:r>
          </w:p>
        </w:tc>
        <w:tc>
          <w:tcPr>
            <w:tcW w:w="227" w:type="pct"/>
            <w:noWrap/>
            <w:hideMark/>
          </w:tcPr>
          <w:p w14:paraId="7D758D99"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Kód IÚ</w:t>
            </w:r>
          </w:p>
        </w:tc>
        <w:tc>
          <w:tcPr>
            <w:tcW w:w="683" w:type="pct"/>
            <w:noWrap/>
            <w:hideMark/>
          </w:tcPr>
          <w:p w14:paraId="21C6328D"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Útvar</w:t>
            </w:r>
          </w:p>
        </w:tc>
        <w:tc>
          <w:tcPr>
            <w:tcW w:w="912" w:type="pct"/>
            <w:noWrap/>
            <w:hideMark/>
          </w:tcPr>
          <w:p w14:paraId="4B8E0A63"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Název NS</w:t>
            </w:r>
          </w:p>
        </w:tc>
        <w:tc>
          <w:tcPr>
            <w:tcW w:w="568" w:type="pct"/>
            <w:noWrap/>
            <w:hideMark/>
          </w:tcPr>
          <w:p w14:paraId="23315687"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Inventární úsek</w:t>
            </w:r>
          </w:p>
        </w:tc>
        <w:tc>
          <w:tcPr>
            <w:tcW w:w="392" w:type="pct"/>
            <w:noWrap/>
            <w:hideMark/>
          </w:tcPr>
          <w:p w14:paraId="12F8ECBB" w14:textId="77777777" w:rsidR="005866F9" w:rsidRPr="005866F9" w:rsidRDefault="005866F9" w:rsidP="005866F9">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Výrobce</w:t>
            </w:r>
          </w:p>
        </w:tc>
      </w:tr>
      <w:tr w:rsidR="00373556" w:rsidRPr="005866F9" w14:paraId="6041B8D2" w14:textId="77777777" w:rsidTr="006B54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 w:type="pct"/>
            <w:noWrap/>
            <w:hideMark/>
          </w:tcPr>
          <w:p w14:paraId="45D6FA20" w14:textId="77777777" w:rsidR="005866F9" w:rsidRPr="005866F9" w:rsidRDefault="005866F9" w:rsidP="005866F9">
            <w:pPr>
              <w:rPr>
                <w:rFonts w:ascii="Tahoma" w:hAnsi="Tahoma" w:cs="Tahoma"/>
                <w:sz w:val="16"/>
                <w:szCs w:val="16"/>
              </w:rPr>
            </w:pPr>
            <w:r w:rsidRPr="005866F9">
              <w:rPr>
                <w:rFonts w:ascii="Tahoma" w:hAnsi="Tahoma" w:cs="Tahoma"/>
                <w:sz w:val="16"/>
                <w:szCs w:val="16"/>
              </w:rPr>
              <w:t>Mikroskop digitální</w:t>
            </w:r>
          </w:p>
        </w:tc>
        <w:tc>
          <w:tcPr>
            <w:tcW w:w="417" w:type="pct"/>
            <w:noWrap/>
            <w:hideMark/>
          </w:tcPr>
          <w:p w14:paraId="63466FF8"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M10/04273</w:t>
            </w:r>
          </w:p>
        </w:tc>
        <w:tc>
          <w:tcPr>
            <w:tcW w:w="354" w:type="pct"/>
            <w:noWrap/>
            <w:hideMark/>
          </w:tcPr>
          <w:p w14:paraId="20426ED6"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PMIDI-033903</w:t>
            </w:r>
          </w:p>
        </w:tc>
        <w:tc>
          <w:tcPr>
            <w:tcW w:w="465" w:type="pct"/>
            <w:noWrap/>
            <w:hideMark/>
          </w:tcPr>
          <w:p w14:paraId="2FA2D73E"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roofErr w:type="spellStart"/>
            <w:r w:rsidRPr="005866F9">
              <w:rPr>
                <w:rFonts w:ascii="Tahoma" w:hAnsi="Tahoma" w:cs="Tahoma"/>
                <w:sz w:val="16"/>
                <w:szCs w:val="16"/>
              </w:rPr>
              <w:t>Pannoramic</w:t>
            </w:r>
            <w:proofErr w:type="spellEnd"/>
            <w:r w:rsidRPr="005866F9">
              <w:rPr>
                <w:rFonts w:ascii="Tahoma" w:hAnsi="Tahoma" w:cs="Tahoma"/>
                <w:sz w:val="16"/>
                <w:szCs w:val="16"/>
              </w:rPr>
              <w:t xml:space="preserve"> MIDI FL</w:t>
            </w:r>
          </w:p>
        </w:tc>
        <w:tc>
          <w:tcPr>
            <w:tcW w:w="256" w:type="pct"/>
            <w:noWrap/>
            <w:hideMark/>
          </w:tcPr>
          <w:p w14:paraId="152834A7"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IVD</w:t>
            </w:r>
          </w:p>
        </w:tc>
        <w:tc>
          <w:tcPr>
            <w:tcW w:w="234" w:type="pct"/>
            <w:noWrap/>
            <w:hideMark/>
          </w:tcPr>
          <w:p w14:paraId="427896F3"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18099</w:t>
            </w:r>
          </w:p>
        </w:tc>
        <w:tc>
          <w:tcPr>
            <w:tcW w:w="227" w:type="pct"/>
            <w:noWrap/>
            <w:hideMark/>
          </w:tcPr>
          <w:p w14:paraId="2743CF88"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2197</w:t>
            </w:r>
          </w:p>
        </w:tc>
        <w:tc>
          <w:tcPr>
            <w:tcW w:w="683" w:type="pct"/>
            <w:noWrap/>
            <w:hideMark/>
          </w:tcPr>
          <w:p w14:paraId="6F7D536B"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Úsek pro vědu, výzkum a výuku</w:t>
            </w:r>
          </w:p>
        </w:tc>
        <w:tc>
          <w:tcPr>
            <w:tcW w:w="912" w:type="pct"/>
            <w:noWrap/>
            <w:hideMark/>
          </w:tcPr>
          <w:p w14:paraId="35F626DC"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Náklady na vědu a výzkum, dotace a granty</w:t>
            </w:r>
          </w:p>
        </w:tc>
        <w:tc>
          <w:tcPr>
            <w:tcW w:w="568" w:type="pct"/>
            <w:noWrap/>
            <w:hideMark/>
          </w:tcPr>
          <w:p w14:paraId="3F3D8A7B"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GJIH-1599-10-1-</w:t>
            </w:r>
            <w:proofErr w:type="gramStart"/>
            <w:r w:rsidRPr="005866F9">
              <w:rPr>
                <w:rFonts w:ascii="Tahoma" w:hAnsi="Tahoma" w:cs="Tahoma"/>
                <w:sz w:val="16"/>
                <w:szCs w:val="16"/>
              </w:rPr>
              <w:t>180-patologie</w:t>
            </w:r>
            <w:proofErr w:type="gramEnd"/>
          </w:p>
        </w:tc>
        <w:tc>
          <w:tcPr>
            <w:tcW w:w="392" w:type="pct"/>
            <w:noWrap/>
            <w:hideMark/>
          </w:tcPr>
          <w:p w14:paraId="27897B08" w14:textId="77777777" w:rsidR="005866F9" w:rsidRPr="005866F9" w:rsidRDefault="005866F9" w:rsidP="005866F9">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3DHISTECH</w:t>
            </w:r>
          </w:p>
        </w:tc>
      </w:tr>
      <w:tr w:rsidR="006B548A" w:rsidRPr="005866F9" w14:paraId="7C54DABB" w14:textId="77777777" w:rsidTr="006B548A">
        <w:trPr>
          <w:trHeight w:val="300"/>
        </w:trPr>
        <w:tc>
          <w:tcPr>
            <w:cnfStyle w:val="001000000000" w:firstRow="0" w:lastRow="0" w:firstColumn="1" w:lastColumn="0" w:oddVBand="0" w:evenVBand="0" w:oddHBand="0" w:evenHBand="0" w:firstRowFirstColumn="0" w:firstRowLastColumn="0" w:lastRowFirstColumn="0" w:lastRowLastColumn="0"/>
            <w:tcW w:w="492" w:type="pct"/>
            <w:noWrap/>
          </w:tcPr>
          <w:p w14:paraId="55AEBB34" w14:textId="79E44315" w:rsidR="006B548A" w:rsidRPr="005866F9" w:rsidRDefault="006B548A" w:rsidP="006B548A">
            <w:pPr>
              <w:rPr>
                <w:rFonts w:ascii="Tahoma" w:hAnsi="Tahoma" w:cs="Tahoma"/>
                <w:sz w:val="16"/>
                <w:szCs w:val="16"/>
              </w:rPr>
            </w:pPr>
            <w:r>
              <w:rPr>
                <w:rFonts w:ascii="Tahoma" w:hAnsi="Tahoma" w:cs="Tahoma"/>
                <w:sz w:val="16"/>
                <w:szCs w:val="16"/>
              </w:rPr>
              <w:t>PC</w:t>
            </w:r>
          </w:p>
        </w:tc>
        <w:tc>
          <w:tcPr>
            <w:tcW w:w="417" w:type="pct"/>
            <w:noWrap/>
          </w:tcPr>
          <w:p w14:paraId="2B509EF8" w14:textId="693F54C4"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Součástí </w:t>
            </w:r>
            <w:r w:rsidRPr="005866F9">
              <w:rPr>
                <w:rFonts w:ascii="Tahoma" w:hAnsi="Tahoma" w:cs="Tahoma"/>
                <w:sz w:val="16"/>
                <w:szCs w:val="16"/>
              </w:rPr>
              <w:t>M10/04273</w:t>
            </w:r>
          </w:p>
        </w:tc>
        <w:tc>
          <w:tcPr>
            <w:tcW w:w="354" w:type="pct"/>
            <w:noWrap/>
          </w:tcPr>
          <w:p w14:paraId="4EEF6B35" w14:textId="6588221C"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YLLD051440</w:t>
            </w:r>
          </w:p>
        </w:tc>
        <w:tc>
          <w:tcPr>
            <w:tcW w:w="465" w:type="pct"/>
            <w:noWrap/>
          </w:tcPr>
          <w:p w14:paraId="51F0A54C" w14:textId="152C3CF8"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Fujitsu PY Tx100</w:t>
            </w:r>
          </w:p>
        </w:tc>
        <w:tc>
          <w:tcPr>
            <w:tcW w:w="256" w:type="pct"/>
            <w:noWrap/>
          </w:tcPr>
          <w:p w14:paraId="180234AC" w14:textId="5D2BC178"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w:t>
            </w:r>
          </w:p>
        </w:tc>
        <w:tc>
          <w:tcPr>
            <w:tcW w:w="234" w:type="pct"/>
            <w:noWrap/>
          </w:tcPr>
          <w:p w14:paraId="27AB58B8" w14:textId="39F893DD"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18099</w:t>
            </w:r>
          </w:p>
        </w:tc>
        <w:tc>
          <w:tcPr>
            <w:tcW w:w="227" w:type="pct"/>
            <w:noWrap/>
          </w:tcPr>
          <w:p w14:paraId="73774117" w14:textId="53512FBE"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2197</w:t>
            </w:r>
          </w:p>
        </w:tc>
        <w:tc>
          <w:tcPr>
            <w:tcW w:w="683" w:type="pct"/>
            <w:noWrap/>
          </w:tcPr>
          <w:p w14:paraId="4108FCAD" w14:textId="34FFD2A0"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Úsek pro vědu, výzkum a výuku</w:t>
            </w:r>
          </w:p>
        </w:tc>
        <w:tc>
          <w:tcPr>
            <w:tcW w:w="912" w:type="pct"/>
            <w:noWrap/>
          </w:tcPr>
          <w:p w14:paraId="10D2534A" w14:textId="55401712"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Náklady na vědu a výzkum, dotace a granty</w:t>
            </w:r>
          </w:p>
        </w:tc>
        <w:tc>
          <w:tcPr>
            <w:tcW w:w="568" w:type="pct"/>
            <w:noWrap/>
          </w:tcPr>
          <w:p w14:paraId="6FD1FA92" w14:textId="16C1EA4E"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GJIH-1599-10-1-</w:t>
            </w:r>
            <w:proofErr w:type="gramStart"/>
            <w:r w:rsidRPr="005866F9">
              <w:rPr>
                <w:rFonts w:ascii="Tahoma" w:hAnsi="Tahoma" w:cs="Tahoma"/>
                <w:sz w:val="16"/>
                <w:szCs w:val="16"/>
              </w:rPr>
              <w:t>180-patologie</w:t>
            </w:r>
            <w:proofErr w:type="gramEnd"/>
          </w:p>
        </w:tc>
        <w:tc>
          <w:tcPr>
            <w:tcW w:w="392" w:type="pct"/>
            <w:noWrap/>
          </w:tcPr>
          <w:p w14:paraId="6586B82F" w14:textId="0E553B2C" w:rsidR="006B548A" w:rsidRPr="005866F9" w:rsidRDefault="006B548A" w:rsidP="006B548A">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Fujitsu</w:t>
            </w:r>
          </w:p>
        </w:tc>
      </w:tr>
      <w:tr w:rsidR="00373556" w:rsidRPr="005866F9" w14:paraId="0A81D4C2" w14:textId="77777777" w:rsidTr="006B54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2" w:type="pct"/>
            <w:noWrap/>
          </w:tcPr>
          <w:p w14:paraId="030E42C6" w14:textId="3D3F2C0A" w:rsidR="006B548A" w:rsidRDefault="006B548A" w:rsidP="006B548A">
            <w:pPr>
              <w:rPr>
                <w:rFonts w:ascii="Tahoma" w:hAnsi="Tahoma" w:cs="Tahoma"/>
                <w:sz w:val="16"/>
                <w:szCs w:val="16"/>
              </w:rPr>
            </w:pPr>
            <w:r>
              <w:rPr>
                <w:rFonts w:ascii="Tahoma" w:hAnsi="Tahoma" w:cs="Tahoma"/>
                <w:sz w:val="16"/>
                <w:szCs w:val="16"/>
              </w:rPr>
              <w:t>Server</w:t>
            </w:r>
          </w:p>
        </w:tc>
        <w:tc>
          <w:tcPr>
            <w:tcW w:w="417" w:type="pct"/>
            <w:noWrap/>
          </w:tcPr>
          <w:p w14:paraId="55245AC1" w14:textId="005BAF66"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Součástí </w:t>
            </w:r>
            <w:r w:rsidRPr="005866F9">
              <w:rPr>
                <w:rFonts w:ascii="Tahoma" w:hAnsi="Tahoma" w:cs="Tahoma"/>
                <w:sz w:val="16"/>
                <w:szCs w:val="16"/>
              </w:rPr>
              <w:t>M10/04273</w:t>
            </w:r>
          </w:p>
        </w:tc>
        <w:tc>
          <w:tcPr>
            <w:tcW w:w="354" w:type="pct"/>
            <w:noWrap/>
          </w:tcPr>
          <w:p w14:paraId="29ED2044" w14:textId="7793B098" w:rsidR="006B548A" w:rsidRDefault="001728E7"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728E7">
              <w:rPr>
                <w:rFonts w:ascii="Tahoma" w:hAnsi="Tahoma" w:cs="Tahoma"/>
                <w:sz w:val="16"/>
                <w:szCs w:val="16"/>
              </w:rPr>
              <w:t>YLLD051440</w:t>
            </w:r>
          </w:p>
          <w:p w14:paraId="6EBA7A20" w14:textId="2D04BDAB" w:rsidR="001728E7" w:rsidRDefault="001728E7"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465" w:type="pct"/>
            <w:noWrap/>
          </w:tcPr>
          <w:p w14:paraId="02EC1092" w14:textId="1E25CB8C"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roofErr w:type="spellStart"/>
            <w:r>
              <w:rPr>
                <w:rFonts w:ascii="Tahoma" w:hAnsi="Tahoma" w:cs="Tahoma"/>
                <w:sz w:val="16"/>
                <w:szCs w:val="16"/>
              </w:rPr>
              <w:t>Casecenter</w:t>
            </w:r>
            <w:proofErr w:type="spellEnd"/>
          </w:p>
        </w:tc>
        <w:tc>
          <w:tcPr>
            <w:tcW w:w="256" w:type="pct"/>
            <w:noWrap/>
          </w:tcPr>
          <w:p w14:paraId="354456BB" w14:textId="22CC7E23"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w:t>
            </w:r>
          </w:p>
        </w:tc>
        <w:tc>
          <w:tcPr>
            <w:tcW w:w="234" w:type="pct"/>
            <w:noWrap/>
          </w:tcPr>
          <w:p w14:paraId="19C0056D" w14:textId="38D33C47"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18099</w:t>
            </w:r>
          </w:p>
        </w:tc>
        <w:tc>
          <w:tcPr>
            <w:tcW w:w="227" w:type="pct"/>
            <w:noWrap/>
          </w:tcPr>
          <w:p w14:paraId="769CE7A2" w14:textId="1ABC388D"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2197</w:t>
            </w:r>
          </w:p>
        </w:tc>
        <w:tc>
          <w:tcPr>
            <w:tcW w:w="683" w:type="pct"/>
            <w:noWrap/>
          </w:tcPr>
          <w:p w14:paraId="7C6F252A" w14:textId="41D23B03" w:rsidR="006B548A" w:rsidRPr="005866F9"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Úsek pro vědu, výzkum a výuku</w:t>
            </w:r>
          </w:p>
        </w:tc>
        <w:tc>
          <w:tcPr>
            <w:tcW w:w="912" w:type="pct"/>
            <w:noWrap/>
          </w:tcPr>
          <w:p w14:paraId="4EF1AB14" w14:textId="392EA800" w:rsidR="006B548A" w:rsidRPr="005866F9"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Náklady na vědu a výzkum, dotace a granty</w:t>
            </w:r>
          </w:p>
        </w:tc>
        <w:tc>
          <w:tcPr>
            <w:tcW w:w="568" w:type="pct"/>
            <w:noWrap/>
          </w:tcPr>
          <w:p w14:paraId="283CEA9F" w14:textId="4DEFCD88" w:rsidR="006B548A" w:rsidRPr="005866F9"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GJIH-1599-10-1-</w:t>
            </w:r>
            <w:proofErr w:type="gramStart"/>
            <w:r w:rsidRPr="005866F9">
              <w:rPr>
                <w:rFonts w:ascii="Tahoma" w:hAnsi="Tahoma" w:cs="Tahoma"/>
                <w:sz w:val="16"/>
                <w:szCs w:val="16"/>
              </w:rPr>
              <w:t>180-patologie</w:t>
            </w:r>
            <w:proofErr w:type="gramEnd"/>
          </w:p>
        </w:tc>
        <w:tc>
          <w:tcPr>
            <w:tcW w:w="392" w:type="pct"/>
            <w:noWrap/>
          </w:tcPr>
          <w:p w14:paraId="44018CC2" w14:textId="0BAE4A12" w:rsidR="006B548A" w:rsidRDefault="006B548A" w:rsidP="006B548A">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5866F9">
              <w:rPr>
                <w:rFonts w:ascii="Tahoma" w:hAnsi="Tahoma" w:cs="Tahoma"/>
                <w:sz w:val="16"/>
                <w:szCs w:val="16"/>
              </w:rPr>
              <w:t>3DHISTECH</w:t>
            </w:r>
          </w:p>
        </w:tc>
      </w:tr>
    </w:tbl>
    <w:p w14:paraId="42D29975" w14:textId="77777777" w:rsidR="00874C76" w:rsidRDefault="00062809" w:rsidP="00874C76">
      <w:pPr>
        <w:jc w:val="both"/>
        <w:rPr>
          <w:rFonts w:ascii="Tahoma" w:hAnsi="Tahoma" w:cs="Tahoma"/>
          <w:sz w:val="16"/>
          <w:szCs w:val="16"/>
        </w:rPr>
      </w:pPr>
      <w:r>
        <w:rPr>
          <w:rFonts w:ascii="Tahoma" w:hAnsi="Tahoma" w:cs="Tahoma"/>
          <w:sz w:val="16"/>
          <w:szCs w:val="16"/>
        </w:rPr>
        <w:br w:type="page"/>
      </w:r>
      <w:r w:rsidR="00874C76" w:rsidRPr="00C60458">
        <w:rPr>
          <w:rFonts w:ascii="Tahoma" w:hAnsi="Tahoma" w:cs="Tahoma"/>
          <w:sz w:val="16"/>
          <w:szCs w:val="16"/>
        </w:rPr>
        <w:lastRenderedPageBreak/>
        <w:t xml:space="preserve">Příloha č. </w:t>
      </w:r>
      <w:r w:rsidR="00874C76">
        <w:rPr>
          <w:rFonts w:ascii="Tahoma" w:hAnsi="Tahoma" w:cs="Tahoma"/>
          <w:sz w:val="16"/>
          <w:szCs w:val="16"/>
        </w:rPr>
        <w:t>2</w:t>
      </w:r>
      <w:r w:rsidR="00874C76" w:rsidRPr="00C60458">
        <w:rPr>
          <w:rFonts w:ascii="Tahoma" w:hAnsi="Tahoma" w:cs="Tahoma"/>
          <w:sz w:val="16"/>
          <w:szCs w:val="16"/>
        </w:rPr>
        <w:t xml:space="preserve"> – </w:t>
      </w:r>
      <w:r w:rsidR="00874C76">
        <w:rPr>
          <w:rFonts w:ascii="Tahoma" w:hAnsi="Tahoma" w:cs="Tahoma"/>
          <w:sz w:val="16"/>
          <w:szCs w:val="16"/>
        </w:rPr>
        <w:t>Popis služby _Správa C-Ras a schéma zapojení</w:t>
      </w:r>
    </w:p>
    <w:p w14:paraId="6F02C308" w14:textId="77777777" w:rsidR="0013328E" w:rsidRDefault="0013328E" w:rsidP="0013328E">
      <w:pPr>
        <w:jc w:val="both"/>
        <w:rPr>
          <w:rFonts w:ascii="Tahoma" w:hAnsi="Tahoma" w:cs="Tahoma"/>
          <w:sz w:val="16"/>
          <w:szCs w:val="16"/>
        </w:rPr>
      </w:pPr>
      <w:r>
        <w:rPr>
          <w:noProof/>
          <w:color w:val="2B579A"/>
          <w:shd w:val="clear" w:color="auto" w:fill="E6E6E6"/>
        </w:rPr>
        <w:drawing>
          <wp:inline distT="0" distB="0" distL="0" distR="0" wp14:anchorId="5EB25EC5" wp14:editId="1EA2E341">
            <wp:extent cx="7785736" cy="5550010"/>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9">
                      <a:extLst>
                        <a:ext uri="{28A0092B-C50C-407E-A947-70E740481C1C}">
                          <a14:useLocalDpi xmlns:a14="http://schemas.microsoft.com/office/drawing/2010/main" val="0"/>
                        </a:ext>
                      </a:extLst>
                    </a:blip>
                    <a:stretch>
                      <a:fillRect/>
                    </a:stretch>
                  </pic:blipFill>
                  <pic:spPr>
                    <a:xfrm>
                      <a:off x="0" y="0"/>
                      <a:ext cx="7785736" cy="5550010"/>
                    </a:xfrm>
                    <a:prstGeom prst="rect">
                      <a:avLst/>
                    </a:prstGeom>
                  </pic:spPr>
                </pic:pic>
              </a:graphicData>
            </a:graphic>
          </wp:inline>
        </w:drawing>
      </w:r>
      <w:r w:rsidRPr="33A23B4E">
        <w:rPr>
          <w:rFonts w:ascii="Tahoma" w:hAnsi="Tahoma" w:cs="Tahoma"/>
          <w:sz w:val="16"/>
          <w:szCs w:val="16"/>
        </w:rPr>
        <w:t xml:space="preserve"> </w:t>
      </w:r>
    </w:p>
    <w:sectPr w:rsidR="0013328E" w:rsidSect="0013328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C5E92" w14:textId="77777777" w:rsidR="00E25DCF" w:rsidRDefault="00E25DCF" w:rsidP="00F554B6">
      <w:r>
        <w:separator/>
      </w:r>
    </w:p>
  </w:endnote>
  <w:endnote w:type="continuationSeparator" w:id="0">
    <w:p w14:paraId="5FB9AD7A" w14:textId="77777777" w:rsidR="00E25DCF" w:rsidRDefault="00E25DCF" w:rsidP="00F554B6">
      <w:r>
        <w:continuationSeparator/>
      </w:r>
    </w:p>
  </w:endnote>
  <w:endnote w:type="continuationNotice" w:id="1">
    <w:p w14:paraId="66D02FF8" w14:textId="77777777" w:rsidR="00E25DCF" w:rsidRDefault="00E2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387178"/>
      <w:docPartObj>
        <w:docPartGallery w:val="Page Numbers (Bottom of Page)"/>
        <w:docPartUnique/>
      </w:docPartObj>
    </w:sdtPr>
    <w:sdtEndPr>
      <w:rPr>
        <w:rFonts w:ascii="Arial" w:hAnsi="Arial" w:cs="Arial"/>
        <w:sz w:val="18"/>
        <w:szCs w:val="18"/>
      </w:rPr>
    </w:sdtEndPr>
    <w:sdtContent>
      <w:p w14:paraId="6978FDD4" w14:textId="00E65F7E" w:rsidR="003C551D" w:rsidRPr="003C551D" w:rsidRDefault="003C551D">
        <w:pPr>
          <w:pStyle w:val="Zpat"/>
          <w:jc w:val="center"/>
          <w:rPr>
            <w:rFonts w:ascii="Arial" w:hAnsi="Arial" w:cs="Arial"/>
            <w:sz w:val="18"/>
            <w:szCs w:val="18"/>
          </w:rPr>
        </w:pPr>
        <w:r w:rsidRPr="003C551D">
          <w:rPr>
            <w:rFonts w:ascii="Arial" w:hAnsi="Arial" w:cs="Arial"/>
            <w:color w:val="2B579A"/>
            <w:sz w:val="18"/>
            <w:szCs w:val="18"/>
            <w:shd w:val="clear" w:color="auto" w:fill="E6E6E6"/>
          </w:rPr>
          <w:fldChar w:fldCharType="begin"/>
        </w:r>
        <w:r w:rsidRPr="003C551D">
          <w:rPr>
            <w:rFonts w:ascii="Arial" w:hAnsi="Arial" w:cs="Arial"/>
            <w:sz w:val="18"/>
            <w:szCs w:val="18"/>
          </w:rPr>
          <w:instrText>PAGE   \* MERGEFORMAT</w:instrText>
        </w:r>
        <w:r w:rsidRPr="003C551D">
          <w:rPr>
            <w:rFonts w:ascii="Arial" w:hAnsi="Arial" w:cs="Arial"/>
            <w:color w:val="2B579A"/>
            <w:sz w:val="18"/>
            <w:szCs w:val="18"/>
            <w:shd w:val="clear" w:color="auto" w:fill="E6E6E6"/>
          </w:rPr>
          <w:fldChar w:fldCharType="separate"/>
        </w:r>
        <w:r w:rsidRPr="003C551D">
          <w:rPr>
            <w:rFonts w:ascii="Arial" w:hAnsi="Arial" w:cs="Arial"/>
            <w:sz w:val="18"/>
            <w:szCs w:val="18"/>
          </w:rPr>
          <w:t>2</w:t>
        </w:r>
        <w:r w:rsidRPr="003C551D">
          <w:rPr>
            <w:rFonts w:ascii="Arial" w:hAnsi="Arial" w:cs="Arial"/>
            <w:color w:val="2B579A"/>
            <w:sz w:val="18"/>
            <w:szCs w:val="18"/>
            <w:shd w:val="clear" w:color="auto" w:fill="E6E6E6"/>
          </w:rPr>
          <w:fldChar w:fldCharType="end"/>
        </w:r>
      </w:p>
    </w:sdtContent>
  </w:sdt>
  <w:p w14:paraId="37DD0257" w14:textId="77777777" w:rsidR="00CB133B" w:rsidRDefault="00CB1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9C079" w14:textId="77777777" w:rsidR="00E25DCF" w:rsidRDefault="00E25DCF" w:rsidP="00F554B6">
      <w:r>
        <w:separator/>
      </w:r>
    </w:p>
  </w:footnote>
  <w:footnote w:type="continuationSeparator" w:id="0">
    <w:p w14:paraId="0E4989AD" w14:textId="77777777" w:rsidR="00E25DCF" w:rsidRDefault="00E25DCF" w:rsidP="00F554B6">
      <w:r>
        <w:continuationSeparator/>
      </w:r>
    </w:p>
  </w:footnote>
  <w:footnote w:type="continuationNotice" w:id="1">
    <w:p w14:paraId="6CC5D2B1" w14:textId="77777777" w:rsidR="00E25DCF" w:rsidRDefault="00E25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952" w14:textId="6B244569" w:rsidR="00D43197" w:rsidRPr="0056284B" w:rsidRDefault="00D43197" w:rsidP="0056284B">
    <w:pPr>
      <w:pStyle w:val="Zhlav"/>
      <w:jc w:val="right"/>
      <w:rPr>
        <w:rFonts w:ascii="Arial" w:hAnsi="Arial" w:cs="Arial"/>
        <w:b/>
        <w:bCs/>
        <w:sz w:val="18"/>
        <w:szCs w:val="18"/>
      </w:rPr>
    </w:pPr>
    <w:r w:rsidRPr="0056284B">
      <w:rPr>
        <w:rFonts w:ascii="Arial" w:hAnsi="Arial" w:cs="Arial"/>
        <w:b/>
        <w:bCs/>
        <w:sz w:val="18"/>
        <w:szCs w:val="18"/>
      </w:rPr>
      <w:t>PO 691/S/21</w:t>
    </w:r>
  </w:p>
  <w:p w14:paraId="69FBDE42" w14:textId="77777777" w:rsidR="000F719B" w:rsidRPr="0056284B" w:rsidRDefault="000F719B" w:rsidP="0056284B">
    <w:pPr>
      <w:pStyle w:val="Zhlav"/>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3"/>
  </w:num>
  <w:num w:numId="4">
    <w:abstractNumId w:val="4"/>
  </w:num>
  <w:num w:numId="5">
    <w:abstractNumId w:val="6"/>
  </w:num>
  <w:num w:numId="6">
    <w:abstractNumId w:val="2"/>
  </w:num>
  <w:num w:numId="7">
    <w:abstractNumId w:val="7"/>
  </w:num>
  <w:num w:numId="8">
    <w:abstractNumId w:val="10"/>
  </w:num>
  <w:num w:numId="9">
    <w:abstractNumId w:val="9"/>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57D5"/>
    <w:rsid w:val="00006903"/>
    <w:rsid w:val="000072CE"/>
    <w:rsid w:val="00010525"/>
    <w:rsid w:val="00011EF7"/>
    <w:rsid w:val="00013271"/>
    <w:rsid w:val="00020205"/>
    <w:rsid w:val="00025AE7"/>
    <w:rsid w:val="00027960"/>
    <w:rsid w:val="00027A0B"/>
    <w:rsid w:val="00031AE3"/>
    <w:rsid w:val="00034CC1"/>
    <w:rsid w:val="000359BE"/>
    <w:rsid w:val="0003688B"/>
    <w:rsid w:val="00037821"/>
    <w:rsid w:val="00037AE5"/>
    <w:rsid w:val="00042D17"/>
    <w:rsid w:val="0004553F"/>
    <w:rsid w:val="00047ABC"/>
    <w:rsid w:val="00053554"/>
    <w:rsid w:val="00054DC7"/>
    <w:rsid w:val="00055122"/>
    <w:rsid w:val="00057332"/>
    <w:rsid w:val="00062809"/>
    <w:rsid w:val="00065904"/>
    <w:rsid w:val="0007327F"/>
    <w:rsid w:val="0007454D"/>
    <w:rsid w:val="00076F7C"/>
    <w:rsid w:val="00083039"/>
    <w:rsid w:val="000847C1"/>
    <w:rsid w:val="0009151C"/>
    <w:rsid w:val="0009372F"/>
    <w:rsid w:val="000A7C74"/>
    <w:rsid w:val="000B11B4"/>
    <w:rsid w:val="000B46A4"/>
    <w:rsid w:val="000C3538"/>
    <w:rsid w:val="000D2BAE"/>
    <w:rsid w:val="000D7E2A"/>
    <w:rsid w:val="000E104B"/>
    <w:rsid w:val="000E164F"/>
    <w:rsid w:val="000F058F"/>
    <w:rsid w:val="000F6D04"/>
    <w:rsid w:val="000F719B"/>
    <w:rsid w:val="00101558"/>
    <w:rsid w:val="001046B2"/>
    <w:rsid w:val="00105D79"/>
    <w:rsid w:val="00111681"/>
    <w:rsid w:val="001120AB"/>
    <w:rsid w:val="001122EE"/>
    <w:rsid w:val="00125622"/>
    <w:rsid w:val="0013149D"/>
    <w:rsid w:val="0013328E"/>
    <w:rsid w:val="00143326"/>
    <w:rsid w:val="00151754"/>
    <w:rsid w:val="00161715"/>
    <w:rsid w:val="00163967"/>
    <w:rsid w:val="00163EEB"/>
    <w:rsid w:val="00166D21"/>
    <w:rsid w:val="00166D5A"/>
    <w:rsid w:val="001728E7"/>
    <w:rsid w:val="001A1CC2"/>
    <w:rsid w:val="001B30AA"/>
    <w:rsid w:val="001B48CA"/>
    <w:rsid w:val="001C10B8"/>
    <w:rsid w:val="001C149D"/>
    <w:rsid w:val="001C162D"/>
    <w:rsid w:val="001C1AB3"/>
    <w:rsid w:val="001C4796"/>
    <w:rsid w:val="001C48DE"/>
    <w:rsid w:val="001D090A"/>
    <w:rsid w:val="001D5DD2"/>
    <w:rsid w:val="001D734F"/>
    <w:rsid w:val="001D7F0E"/>
    <w:rsid w:val="001E1855"/>
    <w:rsid w:val="001E2B7F"/>
    <w:rsid w:val="001F181E"/>
    <w:rsid w:val="001F2BC1"/>
    <w:rsid w:val="001F53EE"/>
    <w:rsid w:val="00200EFE"/>
    <w:rsid w:val="00205037"/>
    <w:rsid w:val="0020670C"/>
    <w:rsid w:val="00212DAD"/>
    <w:rsid w:val="00215603"/>
    <w:rsid w:val="00224EA2"/>
    <w:rsid w:val="002537C5"/>
    <w:rsid w:val="00257B8E"/>
    <w:rsid w:val="00260D07"/>
    <w:rsid w:val="0027121F"/>
    <w:rsid w:val="00281C8E"/>
    <w:rsid w:val="00291097"/>
    <w:rsid w:val="00291ACE"/>
    <w:rsid w:val="00295945"/>
    <w:rsid w:val="0029752B"/>
    <w:rsid w:val="002A2DB3"/>
    <w:rsid w:val="002B21B3"/>
    <w:rsid w:val="002B7605"/>
    <w:rsid w:val="002C2CF0"/>
    <w:rsid w:val="002C6214"/>
    <w:rsid w:val="002D6B1A"/>
    <w:rsid w:val="002F4217"/>
    <w:rsid w:val="003005AD"/>
    <w:rsid w:val="003012A6"/>
    <w:rsid w:val="0030683B"/>
    <w:rsid w:val="00310064"/>
    <w:rsid w:val="003144C8"/>
    <w:rsid w:val="00316CB6"/>
    <w:rsid w:val="00316EC0"/>
    <w:rsid w:val="00317405"/>
    <w:rsid w:val="00326195"/>
    <w:rsid w:val="00327389"/>
    <w:rsid w:val="00330615"/>
    <w:rsid w:val="00332790"/>
    <w:rsid w:val="00334434"/>
    <w:rsid w:val="0033459B"/>
    <w:rsid w:val="003424AB"/>
    <w:rsid w:val="00352693"/>
    <w:rsid w:val="00361819"/>
    <w:rsid w:val="003631AD"/>
    <w:rsid w:val="003634D5"/>
    <w:rsid w:val="003659B5"/>
    <w:rsid w:val="003726C5"/>
    <w:rsid w:val="00372AA9"/>
    <w:rsid w:val="00372EE6"/>
    <w:rsid w:val="00373556"/>
    <w:rsid w:val="003812F1"/>
    <w:rsid w:val="0038328B"/>
    <w:rsid w:val="00383D3E"/>
    <w:rsid w:val="003920B8"/>
    <w:rsid w:val="00393E15"/>
    <w:rsid w:val="00396EE0"/>
    <w:rsid w:val="003A13BA"/>
    <w:rsid w:val="003A2020"/>
    <w:rsid w:val="003A37EE"/>
    <w:rsid w:val="003A5BC0"/>
    <w:rsid w:val="003A63AD"/>
    <w:rsid w:val="003B176B"/>
    <w:rsid w:val="003B48C7"/>
    <w:rsid w:val="003C0890"/>
    <w:rsid w:val="003C1921"/>
    <w:rsid w:val="003C2281"/>
    <w:rsid w:val="003C321B"/>
    <w:rsid w:val="003C5168"/>
    <w:rsid w:val="003C54E8"/>
    <w:rsid w:val="003C551D"/>
    <w:rsid w:val="003C7264"/>
    <w:rsid w:val="003D3307"/>
    <w:rsid w:val="003E1F0E"/>
    <w:rsid w:val="003E793C"/>
    <w:rsid w:val="00404B83"/>
    <w:rsid w:val="00407FA6"/>
    <w:rsid w:val="00412D17"/>
    <w:rsid w:val="00415993"/>
    <w:rsid w:val="004200E4"/>
    <w:rsid w:val="004242F6"/>
    <w:rsid w:val="00424995"/>
    <w:rsid w:val="00424F43"/>
    <w:rsid w:val="00427887"/>
    <w:rsid w:val="00427923"/>
    <w:rsid w:val="0044487E"/>
    <w:rsid w:val="00447231"/>
    <w:rsid w:val="004514CD"/>
    <w:rsid w:val="004531A0"/>
    <w:rsid w:val="004568E0"/>
    <w:rsid w:val="00457C79"/>
    <w:rsid w:val="00462D5F"/>
    <w:rsid w:val="00464808"/>
    <w:rsid w:val="004736C7"/>
    <w:rsid w:val="004743F8"/>
    <w:rsid w:val="00483B12"/>
    <w:rsid w:val="00491C07"/>
    <w:rsid w:val="004976C4"/>
    <w:rsid w:val="004A049A"/>
    <w:rsid w:val="004A065B"/>
    <w:rsid w:val="004A0B33"/>
    <w:rsid w:val="004A777C"/>
    <w:rsid w:val="004B065D"/>
    <w:rsid w:val="004B4A04"/>
    <w:rsid w:val="004C0FBF"/>
    <w:rsid w:val="004C44AB"/>
    <w:rsid w:val="004C523E"/>
    <w:rsid w:val="004D029F"/>
    <w:rsid w:val="004D09B3"/>
    <w:rsid w:val="004D5E08"/>
    <w:rsid w:val="004E163B"/>
    <w:rsid w:val="004E165E"/>
    <w:rsid w:val="00501002"/>
    <w:rsid w:val="00504F44"/>
    <w:rsid w:val="0050556B"/>
    <w:rsid w:val="00514F48"/>
    <w:rsid w:val="00526750"/>
    <w:rsid w:val="00530D9D"/>
    <w:rsid w:val="00545C01"/>
    <w:rsid w:val="00546634"/>
    <w:rsid w:val="00546A99"/>
    <w:rsid w:val="0055264E"/>
    <w:rsid w:val="00553C2B"/>
    <w:rsid w:val="00555918"/>
    <w:rsid w:val="0056230B"/>
    <w:rsid w:val="0056284B"/>
    <w:rsid w:val="0056580F"/>
    <w:rsid w:val="00570492"/>
    <w:rsid w:val="00573AFB"/>
    <w:rsid w:val="005814F2"/>
    <w:rsid w:val="005866F9"/>
    <w:rsid w:val="00595893"/>
    <w:rsid w:val="00596709"/>
    <w:rsid w:val="00596C6B"/>
    <w:rsid w:val="005A2260"/>
    <w:rsid w:val="005A61F9"/>
    <w:rsid w:val="005B147A"/>
    <w:rsid w:val="005B7562"/>
    <w:rsid w:val="005C16DE"/>
    <w:rsid w:val="005C513F"/>
    <w:rsid w:val="005D1211"/>
    <w:rsid w:val="005E352E"/>
    <w:rsid w:val="005E3C08"/>
    <w:rsid w:val="005E6831"/>
    <w:rsid w:val="005F04B8"/>
    <w:rsid w:val="005F5251"/>
    <w:rsid w:val="00604AB9"/>
    <w:rsid w:val="0060584A"/>
    <w:rsid w:val="006131FD"/>
    <w:rsid w:val="00616468"/>
    <w:rsid w:val="0062361E"/>
    <w:rsid w:val="00623C3C"/>
    <w:rsid w:val="006244E8"/>
    <w:rsid w:val="00625D17"/>
    <w:rsid w:val="00630B3E"/>
    <w:rsid w:val="006325A6"/>
    <w:rsid w:val="00633075"/>
    <w:rsid w:val="00635345"/>
    <w:rsid w:val="00636CD8"/>
    <w:rsid w:val="00641FD4"/>
    <w:rsid w:val="00643767"/>
    <w:rsid w:val="00644A2F"/>
    <w:rsid w:val="006551EB"/>
    <w:rsid w:val="00655F5B"/>
    <w:rsid w:val="006576D4"/>
    <w:rsid w:val="00657CA4"/>
    <w:rsid w:val="00660CA5"/>
    <w:rsid w:val="0066192F"/>
    <w:rsid w:val="00661959"/>
    <w:rsid w:val="00670A32"/>
    <w:rsid w:val="006735EE"/>
    <w:rsid w:val="0067629B"/>
    <w:rsid w:val="0068092E"/>
    <w:rsid w:val="0068163D"/>
    <w:rsid w:val="006817B4"/>
    <w:rsid w:val="00686800"/>
    <w:rsid w:val="00686B04"/>
    <w:rsid w:val="0069406F"/>
    <w:rsid w:val="00696E88"/>
    <w:rsid w:val="006A4DBF"/>
    <w:rsid w:val="006B3326"/>
    <w:rsid w:val="006B4416"/>
    <w:rsid w:val="006B548A"/>
    <w:rsid w:val="006B783E"/>
    <w:rsid w:val="006C6100"/>
    <w:rsid w:val="006D4530"/>
    <w:rsid w:val="006D72EC"/>
    <w:rsid w:val="006E38C4"/>
    <w:rsid w:val="006E3BCD"/>
    <w:rsid w:val="006E6784"/>
    <w:rsid w:val="006F0EE5"/>
    <w:rsid w:val="006F1990"/>
    <w:rsid w:val="006F7A6B"/>
    <w:rsid w:val="006F7BCE"/>
    <w:rsid w:val="00701707"/>
    <w:rsid w:val="007019CD"/>
    <w:rsid w:val="00702B36"/>
    <w:rsid w:val="007052AE"/>
    <w:rsid w:val="0071355A"/>
    <w:rsid w:val="00724F8E"/>
    <w:rsid w:val="00727456"/>
    <w:rsid w:val="0073143C"/>
    <w:rsid w:val="00740296"/>
    <w:rsid w:val="00740AA6"/>
    <w:rsid w:val="00741BC2"/>
    <w:rsid w:val="00751E79"/>
    <w:rsid w:val="0075256C"/>
    <w:rsid w:val="007577EA"/>
    <w:rsid w:val="00761191"/>
    <w:rsid w:val="00773013"/>
    <w:rsid w:val="00773A67"/>
    <w:rsid w:val="0077573F"/>
    <w:rsid w:val="00776816"/>
    <w:rsid w:val="007831A0"/>
    <w:rsid w:val="007872DA"/>
    <w:rsid w:val="0079481D"/>
    <w:rsid w:val="007976EF"/>
    <w:rsid w:val="007A1A10"/>
    <w:rsid w:val="007A2E27"/>
    <w:rsid w:val="007A7B43"/>
    <w:rsid w:val="007B1966"/>
    <w:rsid w:val="007B4B0C"/>
    <w:rsid w:val="007B5354"/>
    <w:rsid w:val="007C062B"/>
    <w:rsid w:val="007E0527"/>
    <w:rsid w:val="007E17D6"/>
    <w:rsid w:val="007E3482"/>
    <w:rsid w:val="007E54D9"/>
    <w:rsid w:val="007E58AE"/>
    <w:rsid w:val="007F4A08"/>
    <w:rsid w:val="007F756E"/>
    <w:rsid w:val="00800A73"/>
    <w:rsid w:val="0081412C"/>
    <w:rsid w:val="00816290"/>
    <w:rsid w:val="00823C4D"/>
    <w:rsid w:val="008240DB"/>
    <w:rsid w:val="008245B0"/>
    <w:rsid w:val="00824A55"/>
    <w:rsid w:val="00830AC1"/>
    <w:rsid w:val="008371F9"/>
    <w:rsid w:val="0084517F"/>
    <w:rsid w:val="00850A7C"/>
    <w:rsid w:val="00862848"/>
    <w:rsid w:val="00862A5B"/>
    <w:rsid w:val="00863DF2"/>
    <w:rsid w:val="00873A5C"/>
    <w:rsid w:val="00874C76"/>
    <w:rsid w:val="008774BA"/>
    <w:rsid w:val="0088040C"/>
    <w:rsid w:val="0088672A"/>
    <w:rsid w:val="00894320"/>
    <w:rsid w:val="00894343"/>
    <w:rsid w:val="00897BE7"/>
    <w:rsid w:val="008A2772"/>
    <w:rsid w:val="008A3D9F"/>
    <w:rsid w:val="008A561C"/>
    <w:rsid w:val="008A7335"/>
    <w:rsid w:val="008B24BF"/>
    <w:rsid w:val="008B4DD4"/>
    <w:rsid w:val="008C39BE"/>
    <w:rsid w:val="008C499B"/>
    <w:rsid w:val="008C51A2"/>
    <w:rsid w:val="008D2715"/>
    <w:rsid w:val="008D2AA7"/>
    <w:rsid w:val="008D41BC"/>
    <w:rsid w:val="008D762A"/>
    <w:rsid w:val="008E03CF"/>
    <w:rsid w:val="008E38F8"/>
    <w:rsid w:val="008E5086"/>
    <w:rsid w:val="008F2227"/>
    <w:rsid w:val="008F3526"/>
    <w:rsid w:val="008F3D47"/>
    <w:rsid w:val="008F4486"/>
    <w:rsid w:val="00900841"/>
    <w:rsid w:val="00906D46"/>
    <w:rsid w:val="00912280"/>
    <w:rsid w:val="009140B1"/>
    <w:rsid w:val="00916744"/>
    <w:rsid w:val="00920D3F"/>
    <w:rsid w:val="00926A87"/>
    <w:rsid w:val="009307DA"/>
    <w:rsid w:val="00952C33"/>
    <w:rsid w:val="00956398"/>
    <w:rsid w:val="00957072"/>
    <w:rsid w:val="009572F4"/>
    <w:rsid w:val="00960FD1"/>
    <w:rsid w:val="009715D2"/>
    <w:rsid w:val="00972F6F"/>
    <w:rsid w:val="00974ABA"/>
    <w:rsid w:val="00975718"/>
    <w:rsid w:val="0098370C"/>
    <w:rsid w:val="009861CC"/>
    <w:rsid w:val="0099161F"/>
    <w:rsid w:val="00993A38"/>
    <w:rsid w:val="00993DF1"/>
    <w:rsid w:val="009A504C"/>
    <w:rsid w:val="009A55E8"/>
    <w:rsid w:val="009B0582"/>
    <w:rsid w:val="009B36D8"/>
    <w:rsid w:val="009B76F7"/>
    <w:rsid w:val="009C20C1"/>
    <w:rsid w:val="009D1FBD"/>
    <w:rsid w:val="009E350B"/>
    <w:rsid w:val="009E7469"/>
    <w:rsid w:val="009F4A76"/>
    <w:rsid w:val="00A037FC"/>
    <w:rsid w:val="00A04176"/>
    <w:rsid w:val="00A05831"/>
    <w:rsid w:val="00A14DE7"/>
    <w:rsid w:val="00A266F4"/>
    <w:rsid w:val="00A2675E"/>
    <w:rsid w:val="00A32099"/>
    <w:rsid w:val="00A43A55"/>
    <w:rsid w:val="00A43C24"/>
    <w:rsid w:val="00A55715"/>
    <w:rsid w:val="00A56781"/>
    <w:rsid w:val="00A62647"/>
    <w:rsid w:val="00A67BC5"/>
    <w:rsid w:val="00A728BE"/>
    <w:rsid w:val="00A729F6"/>
    <w:rsid w:val="00A75F05"/>
    <w:rsid w:val="00A80C19"/>
    <w:rsid w:val="00A8626D"/>
    <w:rsid w:val="00A96E78"/>
    <w:rsid w:val="00AA3226"/>
    <w:rsid w:val="00AA6BD4"/>
    <w:rsid w:val="00AB06B2"/>
    <w:rsid w:val="00AB2032"/>
    <w:rsid w:val="00AB5A82"/>
    <w:rsid w:val="00AC3EC4"/>
    <w:rsid w:val="00AC73FE"/>
    <w:rsid w:val="00AE6149"/>
    <w:rsid w:val="00AF2997"/>
    <w:rsid w:val="00AF3D9E"/>
    <w:rsid w:val="00AF7478"/>
    <w:rsid w:val="00B10BB1"/>
    <w:rsid w:val="00B11304"/>
    <w:rsid w:val="00B13960"/>
    <w:rsid w:val="00B13F35"/>
    <w:rsid w:val="00B1665B"/>
    <w:rsid w:val="00B20B51"/>
    <w:rsid w:val="00B2541F"/>
    <w:rsid w:val="00B31874"/>
    <w:rsid w:val="00B31AD6"/>
    <w:rsid w:val="00B32E91"/>
    <w:rsid w:val="00B37C13"/>
    <w:rsid w:val="00B50AEF"/>
    <w:rsid w:val="00B51F21"/>
    <w:rsid w:val="00B52808"/>
    <w:rsid w:val="00B54469"/>
    <w:rsid w:val="00B56A87"/>
    <w:rsid w:val="00B575DE"/>
    <w:rsid w:val="00B67AF9"/>
    <w:rsid w:val="00B71475"/>
    <w:rsid w:val="00B751A5"/>
    <w:rsid w:val="00B7641A"/>
    <w:rsid w:val="00B84290"/>
    <w:rsid w:val="00B854C4"/>
    <w:rsid w:val="00B87140"/>
    <w:rsid w:val="00B87543"/>
    <w:rsid w:val="00B916D2"/>
    <w:rsid w:val="00B94860"/>
    <w:rsid w:val="00BA14AC"/>
    <w:rsid w:val="00BA1659"/>
    <w:rsid w:val="00BA208D"/>
    <w:rsid w:val="00BB0743"/>
    <w:rsid w:val="00BB0808"/>
    <w:rsid w:val="00BC0710"/>
    <w:rsid w:val="00BC691C"/>
    <w:rsid w:val="00BD368A"/>
    <w:rsid w:val="00BD5EC8"/>
    <w:rsid w:val="00BE0D16"/>
    <w:rsid w:val="00BE0E18"/>
    <w:rsid w:val="00BE27FC"/>
    <w:rsid w:val="00BE57EC"/>
    <w:rsid w:val="00BF0483"/>
    <w:rsid w:val="00BF125D"/>
    <w:rsid w:val="00C03A3A"/>
    <w:rsid w:val="00C04B51"/>
    <w:rsid w:val="00C1280C"/>
    <w:rsid w:val="00C141CC"/>
    <w:rsid w:val="00C154B7"/>
    <w:rsid w:val="00C1751E"/>
    <w:rsid w:val="00C21B01"/>
    <w:rsid w:val="00C25AF7"/>
    <w:rsid w:val="00C30AAE"/>
    <w:rsid w:val="00C37E6D"/>
    <w:rsid w:val="00C5056D"/>
    <w:rsid w:val="00C50C06"/>
    <w:rsid w:val="00C53E64"/>
    <w:rsid w:val="00C55BE7"/>
    <w:rsid w:val="00C60458"/>
    <w:rsid w:val="00C73052"/>
    <w:rsid w:val="00C8414D"/>
    <w:rsid w:val="00C87EDB"/>
    <w:rsid w:val="00C945EC"/>
    <w:rsid w:val="00CA37D8"/>
    <w:rsid w:val="00CA3907"/>
    <w:rsid w:val="00CA518D"/>
    <w:rsid w:val="00CB1231"/>
    <w:rsid w:val="00CB133B"/>
    <w:rsid w:val="00CB2921"/>
    <w:rsid w:val="00CB5562"/>
    <w:rsid w:val="00CC315D"/>
    <w:rsid w:val="00CC7F53"/>
    <w:rsid w:val="00CC7FAA"/>
    <w:rsid w:val="00CD036D"/>
    <w:rsid w:val="00CD6689"/>
    <w:rsid w:val="00CD7684"/>
    <w:rsid w:val="00CE56DD"/>
    <w:rsid w:val="00CE6E5E"/>
    <w:rsid w:val="00CF01FF"/>
    <w:rsid w:val="00CF1A6F"/>
    <w:rsid w:val="00CF4F94"/>
    <w:rsid w:val="00CF64A7"/>
    <w:rsid w:val="00CF6E1C"/>
    <w:rsid w:val="00CF702C"/>
    <w:rsid w:val="00CF7970"/>
    <w:rsid w:val="00CF7999"/>
    <w:rsid w:val="00D0660B"/>
    <w:rsid w:val="00D07292"/>
    <w:rsid w:val="00D07F51"/>
    <w:rsid w:val="00D11AFB"/>
    <w:rsid w:val="00D26592"/>
    <w:rsid w:val="00D3549E"/>
    <w:rsid w:val="00D35C06"/>
    <w:rsid w:val="00D36597"/>
    <w:rsid w:val="00D43197"/>
    <w:rsid w:val="00D464CB"/>
    <w:rsid w:val="00D46C28"/>
    <w:rsid w:val="00D471DD"/>
    <w:rsid w:val="00D50FB4"/>
    <w:rsid w:val="00D50FEE"/>
    <w:rsid w:val="00D63483"/>
    <w:rsid w:val="00D66B15"/>
    <w:rsid w:val="00D66B70"/>
    <w:rsid w:val="00D67D5E"/>
    <w:rsid w:val="00D67F6C"/>
    <w:rsid w:val="00D71A78"/>
    <w:rsid w:val="00D86F21"/>
    <w:rsid w:val="00D97FF2"/>
    <w:rsid w:val="00DA2C39"/>
    <w:rsid w:val="00DA43AA"/>
    <w:rsid w:val="00DB223E"/>
    <w:rsid w:val="00DB3983"/>
    <w:rsid w:val="00DB400B"/>
    <w:rsid w:val="00DB4DD2"/>
    <w:rsid w:val="00DB5483"/>
    <w:rsid w:val="00DB6668"/>
    <w:rsid w:val="00DB771F"/>
    <w:rsid w:val="00DC30E0"/>
    <w:rsid w:val="00DC3279"/>
    <w:rsid w:val="00DC334B"/>
    <w:rsid w:val="00DC37BC"/>
    <w:rsid w:val="00DC532B"/>
    <w:rsid w:val="00DC57EE"/>
    <w:rsid w:val="00DC6B45"/>
    <w:rsid w:val="00DD5367"/>
    <w:rsid w:val="00DE0E31"/>
    <w:rsid w:val="00DE2A2B"/>
    <w:rsid w:val="00DE4282"/>
    <w:rsid w:val="00DE6A07"/>
    <w:rsid w:val="00DF1502"/>
    <w:rsid w:val="00DF4B80"/>
    <w:rsid w:val="00DF4DA3"/>
    <w:rsid w:val="00DF4DF5"/>
    <w:rsid w:val="00E036CC"/>
    <w:rsid w:val="00E070E0"/>
    <w:rsid w:val="00E10FF5"/>
    <w:rsid w:val="00E15D9A"/>
    <w:rsid w:val="00E22968"/>
    <w:rsid w:val="00E25DCF"/>
    <w:rsid w:val="00E25E5B"/>
    <w:rsid w:val="00E34393"/>
    <w:rsid w:val="00E50599"/>
    <w:rsid w:val="00E54CA4"/>
    <w:rsid w:val="00E555A5"/>
    <w:rsid w:val="00E621F0"/>
    <w:rsid w:val="00E63C0A"/>
    <w:rsid w:val="00E748E1"/>
    <w:rsid w:val="00E759E6"/>
    <w:rsid w:val="00E82F1D"/>
    <w:rsid w:val="00E94806"/>
    <w:rsid w:val="00E949D0"/>
    <w:rsid w:val="00EA29EF"/>
    <w:rsid w:val="00EB20F1"/>
    <w:rsid w:val="00EB4530"/>
    <w:rsid w:val="00EB4ABB"/>
    <w:rsid w:val="00EB664C"/>
    <w:rsid w:val="00ED2486"/>
    <w:rsid w:val="00ED2EC1"/>
    <w:rsid w:val="00EE20C8"/>
    <w:rsid w:val="00EE6F97"/>
    <w:rsid w:val="00EE74E9"/>
    <w:rsid w:val="00EF2155"/>
    <w:rsid w:val="00EF5324"/>
    <w:rsid w:val="00F000BC"/>
    <w:rsid w:val="00F00761"/>
    <w:rsid w:val="00F026BC"/>
    <w:rsid w:val="00F050B6"/>
    <w:rsid w:val="00F05CCD"/>
    <w:rsid w:val="00F11B6C"/>
    <w:rsid w:val="00F121EC"/>
    <w:rsid w:val="00F16303"/>
    <w:rsid w:val="00F239AC"/>
    <w:rsid w:val="00F25E4E"/>
    <w:rsid w:val="00F317D6"/>
    <w:rsid w:val="00F3249E"/>
    <w:rsid w:val="00F431AD"/>
    <w:rsid w:val="00F46808"/>
    <w:rsid w:val="00F47EB3"/>
    <w:rsid w:val="00F510ED"/>
    <w:rsid w:val="00F5181B"/>
    <w:rsid w:val="00F524B0"/>
    <w:rsid w:val="00F554B6"/>
    <w:rsid w:val="00F55A43"/>
    <w:rsid w:val="00F6145C"/>
    <w:rsid w:val="00F71EEC"/>
    <w:rsid w:val="00F7569F"/>
    <w:rsid w:val="00F760B0"/>
    <w:rsid w:val="00F8352A"/>
    <w:rsid w:val="00F85451"/>
    <w:rsid w:val="00F92FF0"/>
    <w:rsid w:val="00F93631"/>
    <w:rsid w:val="00F95A65"/>
    <w:rsid w:val="00FA167F"/>
    <w:rsid w:val="00FA367D"/>
    <w:rsid w:val="00FA42ED"/>
    <w:rsid w:val="00FA5086"/>
    <w:rsid w:val="00FA7FD6"/>
    <w:rsid w:val="00FC1A1D"/>
    <w:rsid w:val="00FC3F27"/>
    <w:rsid w:val="00FC490C"/>
    <w:rsid w:val="00FD0CD2"/>
    <w:rsid w:val="00FD45DC"/>
    <w:rsid w:val="00FD68D8"/>
    <w:rsid w:val="00FE23B7"/>
    <w:rsid w:val="00FE36DB"/>
    <w:rsid w:val="00FE42E6"/>
    <w:rsid w:val="00FE6530"/>
    <w:rsid w:val="00FF0F7B"/>
    <w:rsid w:val="00FF2097"/>
    <w:rsid w:val="00FF321D"/>
    <w:rsid w:val="00FF52B8"/>
    <w:rsid w:val="00FF5B37"/>
    <w:rsid w:val="00FF62BD"/>
    <w:rsid w:val="031CF02D"/>
    <w:rsid w:val="04E9E258"/>
    <w:rsid w:val="06570970"/>
    <w:rsid w:val="09F960C5"/>
    <w:rsid w:val="0C15B318"/>
    <w:rsid w:val="0DCDE92E"/>
    <w:rsid w:val="15B88519"/>
    <w:rsid w:val="16AA4ED3"/>
    <w:rsid w:val="1B89DB61"/>
    <w:rsid w:val="1E646688"/>
    <w:rsid w:val="1F6CB821"/>
    <w:rsid w:val="1FC811A1"/>
    <w:rsid w:val="204D2E8F"/>
    <w:rsid w:val="266CA2D4"/>
    <w:rsid w:val="283099A5"/>
    <w:rsid w:val="2ADB64C9"/>
    <w:rsid w:val="2C76AB5D"/>
    <w:rsid w:val="2CADB168"/>
    <w:rsid w:val="2DD1A81C"/>
    <w:rsid w:val="2FDB0E3D"/>
    <w:rsid w:val="33A23B4E"/>
    <w:rsid w:val="3D3A9161"/>
    <w:rsid w:val="408E08DE"/>
    <w:rsid w:val="4652F33D"/>
    <w:rsid w:val="49E691D9"/>
    <w:rsid w:val="5071FCB4"/>
    <w:rsid w:val="543CA864"/>
    <w:rsid w:val="59BB18B3"/>
    <w:rsid w:val="5D5BC53C"/>
    <w:rsid w:val="6BA47253"/>
    <w:rsid w:val="6CDE8DEE"/>
    <w:rsid w:val="7E61A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85626"/>
  <w15:docId w15:val="{486AC47B-D94C-4FE0-B55B-90B76AA7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table" w:styleId="Tabulkasmkou4zvraznn1">
    <w:name w:val="Grid Table 4 Accent 1"/>
    <w:basedOn w:val="Normlntabulka"/>
    <w:uiPriority w:val="49"/>
    <w:rsid w:val="005866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odstSmlouva">
    <w:name w:val="odst Smlouva"/>
    <w:link w:val="odstSmlouvaChar"/>
    <w:qFormat/>
    <w:rsid w:val="009A504C"/>
    <w:pPr>
      <w:spacing w:before="120" w:after="120" w:line="288" w:lineRule="auto"/>
      <w:jc w:val="both"/>
    </w:pPr>
    <w:rPr>
      <w:rFonts w:ascii="Times New Roman" w:hAnsi="Times New Roman"/>
      <w:bCs/>
      <w:iCs/>
      <w:sz w:val="24"/>
      <w:szCs w:val="28"/>
    </w:rPr>
  </w:style>
  <w:style w:type="character" w:customStyle="1" w:styleId="odstSmlouvaChar">
    <w:name w:val="odst Smlouva Char"/>
    <w:basedOn w:val="Standardnpsmoodstavce"/>
    <w:link w:val="odstSmlouva"/>
    <w:rsid w:val="009A504C"/>
    <w:rPr>
      <w:rFonts w:ascii="Times New Roman" w:hAnsi="Times New Roman"/>
      <w:bCs/>
      <w:iCs/>
      <w:sz w:val="24"/>
      <w:szCs w:val="28"/>
    </w:rPr>
  </w:style>
  <w:style w:type="character" w:styleId="Zmnka">
    <w:name w:val="Mention"/>
    <w:basedOn w:val="Standardnpsmoodstavce"/>
    <w:uiPriority w:val="99"/>
    <w:unhideWhenUsed/>
    <w:rsid w:val="00047A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0980">
      <w:bodyDiv w:val="1"/>
      <w:marLeft w:val="0"/>
      <w:marRight w:val="0"/>
      <w:marTop w:val="0"/>
      <w:marBottom w:val="0"/>
      <w:divBdr>
        <w:top w:val="none" w:sz="0" w:space="0" w:color="auto"/>
        <w:left w:val="none" w:sz="0" w:space="0" w:color="auto"/>
        <w:bottom w:val="none" w:sz="0" w:space="0" w:color="auto"/>
        <w:right w:val="none" w:sz="0" w:space="0" w:color="auto"/>
      </w:divBdr>
    </w:div>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servis@sysmex.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ysmex.cz/podpor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edeni.OZT@vf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vidence.OZT@vfn.cz" TargetMode="External"/><Relationship Id="rId10" Type="http://schemas.openxmlformats.org/officeDocument/2006/relationships/footnotes" Target="footnotes.xml"/><Relationship Id="rId19" Type="http://schemas.openxmlformats.org/officeDocument/2006/relationships/image" Target="media/image1.png"/><Relationship Id="rId14" Type="http://schemas.openxmlformats.org/officeDocument/2006/relationships/hyperlink" Target="mailto:Vedeni.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900-691/691-2021%20RS.docx</ZkracenyRetezec>
    <Smazat xmlns="acca34e4-9ecd-41c8-99eb-d6aa654aaa55">&lt;a href="/sites/evidencesmluv/_layouts/15/IniWrkflIP.aspx?List=%7b6A8A6AA5-C48F-41F1-807A-52AA0ECDCD18%7d&amp;amp;ID=2036&amp;amp;ItemGuid=%7b61A28E47-D454-4660-A1F8-B8C4DA53BBB6%7d&amp;amp;TemplateID=%7bd3f8102e-f4a5-4901-b93c-fb146a9d820d%7d"&gt;&lt;img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VFNAPP-1156851915-7499</_dlc_DocId>
    <_dlc_DocIdUrl xmlns="9e62e060-e4df-48a7-a9f4-f192c9c6f413">
      <Url>https://vfnpraha.sharepoint.com/sites/app/prip/_layouts/15/DocIdRedir.aspx?ID=VFNAPP-1156851915-7499</Url>
      <Description>VFNAPP-1156851915-7499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7390D-2AD3-4027-A064-8205E458E89A}"/>
</file>

<file path=customXml/itemProps2.xml><?xml version="1.0" encoding="utf-8"?>
<ds:datastoreItem xmlns:ds="http://schemas.openxmlformats.org/officeDocument/2006/customXml" ds:itemID="{7955513D-5C95-454C-888F-B8B0C4E63C65}"/>
</file>

<file path=customXml/itemProps3.xml><?xml version="1.0" encoding="utf-8"?>
<ds:datastoreItem xmlns:ds="http://schemas.openxmlformats.org/officeDocument/2006/customXml" ds:itemID="{BD1DE670-9772-4F5D-ACD8-C8DF34BC5C12}"/>
</file>

<file path=customXml/itemProps4.xml><?xml version="1.0" encoding="utf-8"?>
<ds:datastoreItem xmlns:ds="http://schemas.openxmlformats.org/officeDocument/2006/customXml" ds:itemID="{00C7390D-2AD3-4027-A064-8205E458E8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A01C41D-442D-4F86-9390-875D30AD2E27}"/>
</file>

<file path=docProps/app.xml><?xml version="1.0" encoding="utf-8"?>
<Properties xmlns="http://schemas.openxmlformats.org/officeDocument/2006/extended-properties" xmlns:vt="http://schemas.openxmlformats.org/officeDocument/2006/docPropsVTypes">
  <Template>Normal</Template>
  <TotalTime>10</TotalTime>
  <Pages>8</Pages>
  <Words>4638</Words>
  <Characters>27365</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Kandová Zuzana, Mgr.</cp:lastModifiedBy>
  <cp:revision>2</cp:revision>
  <cp:lastPrinted>2021-09-09T07:16:00Z</cp:lastPrinted>
  <dcterms:created xsi:type="dcterms:W3CDTF">2021-09-09T07:26:00Z</dcterms:created>
  <dcterms:modified xsi:type="dcterms:W3CDTF">2021-09-09T07:26:00Z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d57d30ce-dc36-4ea8-b289-3ce8a31a2958</vt:lpwstr>
  </property>
  <property fmtid="{D5CDD505-2E9C-101B-9397-08002B2CF9AE}" pid="4" name="WorkflowChangePath">
    <vt:lpwstr>b67a389e-6e0e-4c00-bf81-c26346b032e9,2;b67a389e-6e0e-4c00-bf81-c26346b032e9,2;b67a389e-6e0e-4c00-bf81-c26346b032e9,2;b67a389e-6e0e-4c00-bf81-c26346b032e9,2;82569b4a-5f6c-4a67-89c0-3731ded64efb,2;82569b4a-5f6c-4a67-89c0-3731ded64efb,2;82569b4a-5f6c-4a67-89c0-3731ded64efb,2;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SIP_Label_6130f3e2-7a1d-4dd6-b4ca-096bea8b9aeb_Enabled">
    <vt:lpwstr>true</vt:lpwstr>
  </property>
  <property fmtid="{D5CDD505-2E9C-101B-9397-08002B2CF9AE}" pid="13" name="MSIP_Label_6130f3e2-7a1d-4dd6-b4ca-096bea8b9aeb_SetDate">
    <vt:lpwstr>2021-07-28T10:57:45Z</vt:lpwstr>
  </property>
  <property fmtid="{D5CDD505-2E9C-101B-9397-08002B2CF9AE}" pid="14" name="MSIP_Label_6130f3e2-7a1d-4dd6-b4ca-096bea8b9aeb_Method">
    <vt:lpwstr>Privileged</vt:lpwstr>
  </property>
  <property fmtid="{D5CDD505-2E9C-101B-9397-08002B2CF9AE}" pid="15" name="MSIP_Label_6130f3e2-7a1d-4dd6-b4ca-096bea8b9aeb_Name">
    <vt:lpwstr>Public</vt:lpwstr>
  </property>
  <property fmtid="{D5CDD505-2E9C-101B-9397-08002B2CF9AE}" pid="16" name="MSIP_Label_6130f3e2-7a1d-4dd6-b4ca-096bea8b9aeb_SiteId">
    <vt:lpwstr>66b9ec7f-68a6-4d5b-a8fe-a7bac3927e7c</vt:lpwstr>
  </property>
  <property fmtid="{D5CDD505-2E9C-101B-9397-08002B2CF9AE}" pid="17" name="MSIP_Label_6130f3e2-7a1d-4dd6-b4ca-096bea8b9aeb_ActionId">
    <vt:lpwstr>2d99bae8-5d73-420c-8e58-2b0bbc617709</vt:lpwstr>
  </property>
  <property fmtid="{D5CDD505-2E9C-101B-9397-08002B2CF9AE}" pid="18" name="MSIP_Label_6130f3e2-7a1d-4dd6-b4ca-096bea8b9aeb_ContentBits">
    <vt:lpwstr>0</vt:lpwstr>
  </property>
</Properties>
</file>