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>
      <w:pPr>
        <w:rPr>
          <w:szCs w:val="24"/>
        </w:rPr>
      </w:pP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3000374</wp:posOffset>
                </wp:positionH>
                <wp:positionV relativeFrom="page">
                  <wp:posOffset>1885950</wp:posOffset>
                </wp:positionV>
                <wp:extent cx="3580765" cy="1440180"/>
                <wp:effectExtent l="0" t="0" r="0" b="7620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80765" cy="1440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2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 xml:space="preserve">AKR1 s. r. o. 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Svatoslavova 589/9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140 00  Praha 4</w:t>
                            </w: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</w:p>
                          <w:p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Cs w:val="24"/>
                              </w:rPr>
                              <w:t>IČO: 28196449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C1C78FC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36.25pt;margin-top:148.5pt;width:281.95pt;height:113.4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" filled="f" stroked="f">
                <v:textbox>
                  <w:txbxContent>
                    <w:p w14:paraId="778EA99D" w14:textId="77777777" w:rsidR="009D6330" w:rsidRPr="00930241" w:rsidRDefault="009D6330" w:rsidP="00AC24EF">
                      <w:pPr>
                        <w:spacing w:after="0"/>
                        <w:rPr>
                          <w:rFonts w:ascii="Times New Roman" w:hAnsi="Times New Roman" w:cs="Times New Roman"/>
                          <w:sz w:val="22"/>
                          <w:szCs w:val="24"/>
                        </w:rPr>
                      </w:pPr>
                    </w:p>
                    <w:p w14:paraId="771C452C" w14:textId="77777777" w:rsidR="009D6330" w:rsidRDefault="009D6330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AKR1 s. r. o. </w:t>
                      </w:r>
                    </w:p>
                    <w:p w14:paraId="4567B700" w14:textId="77777777" w:rsidR="009D6330" w:rsidRDefault="009D6330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Svatoslavova 589/9</w:t>
                      </w:r>
                    </w:p>
                    <w:p w14:paraId="2E49D1E7" w14:textId="77777777" w:rsidR="009D6330" w:rsidRDefault="009D6330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140 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00  Praha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 xml:space="preserve"> 4</w:t>
                      </w:r>
                    </w:p>
                    <w:p w14:paraId="4D629780" w14:textId="77777777" w:rsidR="009D6330" w:rsidRDefault="009D6330" w:rsidP="005B4E2E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</w:p>
                    <w:p w14:paraId="5C4CA7EE" w14:textId="530C7620" w:rsidR="009D6330" w:rsidRPr="00562180" w:rsidRDefault="009D6330" w:rsidP="009039E5">
                      <w:pPr>
                        <w:spacing w:after="0"/>
                        <w:rPr>
                          <w:rFonts w:ascii="Times New Roman" w:hAnsi="Times New Roman" w:cs="Times New Roman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szCs w:val="24"/>
                        </w:rPr>
                        <w:t>IČO: 28196449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szCs w:val="24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2262505</wp:posOffset>
                </wp:positionH>
                <wp:positionV relativeFrom="paragraph">
                  <wp:posOffset>-275590</wp:posOffset>
                </wp:positionV>
                <wp:extent cx="3599815" cy="1440180"/>
                <wp:effectExtent l="0" t="0" r="19685" b="26670"/>
                <wp:wrapNone/>
                <wp:docPr id="4" name="Obdélník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99815" cy="1440180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1E96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>
                                  <a:lumMod val="100000"/>
                                  <a:lumOff val="0"/>
                                </a:schemeClr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026E51" id="Obdélník 4" o:spid="_x0000_s1026" style="position:absolute;margin-left:178.15pt;margin-top:-21.7pt;width:283.45pt;height:113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" filled="f" fillcolor="white [3201]" strokecolor="#001e96" strokeweight="2pt"/>
            </w:pict>
          </mc:Fallback>
        </mc:AlternateContent>
      </w:r>
    </w:p>
    <w:p/>
    <w:p/>
    <w:p>
      <w:pPr>
        <w:jc w:val="right"/>
      </w:pPr>
    </w:p>
    <w:p>
      <w:pPr>
        <w:spacing w:after="0"/>
        <w:jc w:val="right"/>
      </w:pP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06"/>
        <w:gridCol w:w="2402"/>
        <w:gridCol w:w="2410"/>
        <w:gridCol w:w="2420"/>
      </w:tblGrid>
      <w:tr>
        <w:trPr>
          <w:trHeight w:val="256"/>
          <w:jc w:val="center"/>
        </w:trPr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Váš dopis značky / ze dne</w:t>
            </w:r>
          </w:p>
        </w:tc>
        <w:tc>
          <w:tcPr>
            <w:tcW w:w="2444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Naše č.j.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Vyřizuje</w:t>
            </w:r>
          </w:p>
        </w:tc>
        <w:tc>
          <w:tcPr>
            <w:tcW w:w="2445" w:type="dxa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 Pardubicích dne</w:t>
            </w:r>
          </w:p>
        </w:tc>
      </w:tr>
      <w:tr>
        <w:trPr>
          <w:trHeight w:val="261"/>
          <w:jc w:val="center"/>
        </w:trPr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4" w:type="dxa"/>
          </w:tcPr>
          <w:p>
            <w:pPr>
              <w:jc w:val="center"/>
            </w:pPr>
          </w:p>
        </w:tc>
        <w:tc>
          <w:tcPr>
            <w:tcW w:w="2445" w:type="dxa"/>
          </w:tcPr>
          <w:p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xxx/ xxxx</w:t>
            </w:r>
          </w:p>
        </w:tc>
        <w:tc>
          <w:tcPr>
            <w:tcW w:w="2445" w:type="dxa"/>
          </w:tcPr>
          <w:p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21. září 2021</w:t>
            </w:r>
          </w:p>
        </w:tc>
      </w:tr>
    </w:tbl>
    <w:p/>
    <w:p>
      <w:pPr>
        <w:tabs>
          <w:tab w:val="left" w:pos="111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Věc:   </w:t>
      </w:r>
      <w:r>
        <w:rPr>
          <w:rFonts w:ascii="Times New Roman" w:hAnsi="Times New Roman" w:cs="Times New Roman"/>
          <w:b/>
        </w:rPr>
        <w:t>Objednávka č. 235/2021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Objednáváme nákup tonerů z Rámcové dohody na dodávku tonerů a spotřebního materiálu pro tisková zařízení - nákladové středisko KoP Svitavy. 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Kontaktní osoba: Ing., xxxxx,  tel. xxxxx, xxxxx</w:t>
      </w:r>
    </w:p>
    <w:p>
      <w:pPr>
        <w:tabs>
          <w:tab w:val="left" w:pos="56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e-mail: xxxxx@uradprace.cz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Předpokládaná cena: 79.654,30 Kč vč. DPH</w:t>
      </w:r>
    </w:p>
    <w:p>
      <w:pPr>
        <w:tabs>
          <w:tab w:val="left" w:pos="56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Dodací lhůta: </w:t>
      </w:r>
      <w:r>
        <w:rPr>
          <w:rFonts w:ascii="Times New Roman" w:hAnsi="Times New Roman" w:cs="Times New Roman"/>
          <w:szCs w:val="24"/>
        </w:rPr>
        <w:t>do deseti (10) pracovních dnů ode dne uzavření dílčí smlouvy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Potvrzenou objednávku a fakturu zašlete na adresu: Úřad práce České republiky, krajská pobočka v Pardubicích, Boženy Vikové-Kunětické 2011, 530 02 Pardubice.</w:t>
      </w:r>
    </w:p>
    <w:p>
      <w:pPr>
        <w:ind w:firstLine="567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Místo plnění (dodání zboží): KoP Svitavy, Bezručova 2055/13, Předměstí, 568 02 Svitavy 2.</w:t>
      </w:r>
    </w:p>
    <w:p>
      <w:pPr>
        <w:ind w:firstLine="567"/>
        <w:jc w:val="both"/>
        <w:rPr>
          <w:szCs w:val="24"/>
        </w:rPr>
      </w:pPr>
      <w:r>
        <w:rPr>
          <w:rFonts w:ascii="Times New Roman" w:hAnsi="Times New Roman" w:cs="Times New Roman"/>
          <w:szCs w:val="24"/>
        </w:rPr>
        <w:t>Nejsme plátci DPH.</w:t>
      </w:r>
    </w:p>
    <w:p>
      <w:pPr>
        <w:spacing w:after="0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Ing. Petr Klimpl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ředitel krajské pobočky v Pardubicích</w:t>
      </w:r>
    </w:p>
    <w:p>
      <w:pPr>
        <w:spacing w:after="0" w:line="240" w:lineRule="auto"/>
        <w:ind w:left="4395"/>
        <w:jc w:val="center"/>
        <w:rPr>
          <w:rFonts w:ascii="Times New Roman" w:eastAsia="Times New Roman" w:hAnsi="Times New Roman" w:cs="Times New Roman"/>
          <w:szCs w:val="24"/>
          <w:lang w:eastAsia="cs-CZ"/>
        </w:rPr>
      </w:pPr>
      <w:r>
        <w:rPr>
          <w:rFonts w:ascii="Times New Roman" w:eastAsia="Times New Roman" w:hAnsi="Times New Roman" w:cs="Times New Roman"/>
          <w:szCs w:val="24"/>
          <w:lang w:eastAsia="cs-CZ"/>
        </w:rPr>
        <w:t>Úřad práce ČR – krajská pobočka v Pardubicích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Vyhotovila: xxxxxx</w:t>
      </w:r>
    </w:p>
    <w:p>
      <w:pPr>
        <w:spacing w:after="0" w:line="240" w:lineRule="auto"/>
        <w:rPr>
          <w:rFonts w:ascii="Times New Roman" w:eastAsia="Times New Roman" w:hAnsi="Times New Roman" w:cs="Times New Roman"/>
          <w:szCs w:val="20"/>
          <w:lang w:eastAsia="cs-CZ"/>
        </w:rPr>
      </w:pPr>
      <w:r>
        <w:rPr>
          <w:rFonts w:ascii="Times New Roman" w:eastAsia="Times New Roman" w:hAnsi="Times New Roman" w:cs="Times New Roman"/>
          <w:szCs w:val="20"/>
          <w:lang w:eastAsia="cs-CZ"/>
        </w:rPr>
        <w:t>e-mail: xxxxxx@uradprace.cz</w:t>
      </w:r>
    </w:p>
    <w:sectPr>
      <w:headerReference w:type="default" r:id="rId8"/>
      <w:footerReference w:type="default" r:id="rId9"/>
      <w:pgSz w:w="11906" w:h="16838" w:code="9"/>
      <w:pgMar w:top="3402" w:right="1134" w:bottom="1418" w:left="1134" w:header="1134" w:footer="3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Tel.: </w:t>
    </w:r>
    <w:r>
      <w:rPr>
        <w:rStyle w:val="Siln"/>
        <w:rFonts w:ascii="Times New Roman" w:hAnsi="Times New Roman" w:cs="Times New Roman"/>
        <w:b w:val="0"/>
        <w:color w:val="404040" w:themeColor="text1" w:themeTint="BF"/>
        <w:sz w:val="20"/>
        <w:szCs w:val="20"/>
      </w:rPr>
      <w:t>950 144 111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| DS: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</w:rPr>
      <w:t xml:space="preserve">4p2zpna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| bankovní spojení: ČNB Hradec Králové  37823561/0710</w:t>
    </w:r>
  </w:p>
  <w:p>
    <w:pPr>
      <w:pStyle w:val="BasicParagraph"/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</w:pP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e-mail: </w:t>
    </w:r>
    <w:hyperlink r:id="rId1" w:history="1">
      <w:r>
        <w:rPr>
          <w:rStyle w:val="Hypertextovodkaz"/>
          <w:rFonts w:ascii="Times New Roman" w:hAnsi="Times New Roman" w:cs="Times New Roman"/>
          <w:b/>
          <w:sz w:val="20"/>
          <w:szCs w:val="20"/>
          <w:lang w:val="cs-CZ"/>
        </w:rPr>
        <w:t>podatelna.pa@uradprace.cz</w:t>
      </w:r>
    </w:hyperlink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 xml:space="preserve"> | www.uradprace.cz | </w:t>
    </w:r>
    <w:r>
      <w:rPr>
        <w:rFonts w:ascii="Times New Roman" w:hAnsi="Times New Roman" w:cs="Times New Roman"/>
        <w:b/>
        <w:noProof/>
        <w:color w:val="404040" w:themeColor="text1" w:themeTint="BF"/>
        <w:sz w:val="20"/>
        <w:szCs w:val="20"/>
        <w:lang w:val="cs-CZ" w:eastAsia="cs-CZ"/>
      </w:rPr>
      <w:drawing>
        <wp:inline distT="0" distB="0" distL="0" distR="0">
          <wp:extent cx="161925" cy="161925"/>
          <wp:effectExtent l="19050" t="0" r="9525" b="0"/>
          <wp:docPr id="3" name="Obrázek 2" descr="fb_ico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b_ico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61912" cy="1619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b/>
        <w:color w:val="404040" w:themeColor="text1" w:themeTint="BF"/>
        <w:position w:val="-6"/>
        <w:sz w:val="20"/>
        <w:szCs w:val="20"/>
        <w:lang w:val="cs-CZ"/>
      </w:rPr>
      <w:t xml:space="preserve"> </w:t>
    </w:r>
    <w:r>
      <w:rPr>
        <w:rFonts w:ascii="Times New Roman" w:hAnsi="Times New Roman" w:cs="Times New Roman"/>
        <w:b/>
        <w:color w:val="404040" w:themeColor="text1" w:themeTint="BF"/>
        <w:sz w:val="20"/>
        <w:szCs w:val="20"/>
        <w:lang w:val="cs-CZ"/>
      </w:rPr>
      <w:t>facebook.com/uradprace.cr</w:t>
    </w:r>
  </w:p>
  <w:p>
    <w:pPr>
      <w:pStyle w:val="BasicParagraph"/>
      <w:rPr>
        <w:rFonts w:ascii="Calibri" w:hAnsi="Calibri" w:cs="Calibri"/>
        <w:color w:val="302683"/>
        <w:sz w:val="20"/>
        <w:szCs w:val="20"/>
        <w:lang w:val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2156460</wp:posOffset>
              </wp:positionH>
              <wp:positionV relativeFrom="paragraph">
                <wp:posOffset>-100965</wp:posOffset>
              </wp:positionV>
              <wp:extent cx="4019550" cy="933450"/>
              <wp:effectExtent l="3810" t="3810" r="0" b="0"/>
              <wp:wrapNone/>
              <wp:docPr id="1" name="Textové po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19550" cy="9334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Krajská pobočka v Pardubicích</w:t>
                          </w:r>
                        </w:p>
                        <w:p>
                          <w:pPr>
                            <w:spacing w:after="0" w:line="240" w:lineRule="atLeast"/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b/>
                              <w:color w:val="404040" w:themeColor="text1" w:themeTint="BF"/>
                              <w:sz w:val="20"/>
                              <w:szCs w:val="20"/>
                            </w:rPr>
                            <w:t>Boženy Vikové-Kunětické 2011 | 530 02 Pardubice 2 | IČ: 72 496 991</w:t>
                          </w:r>
                        </w:p>
                      </w:txbxContent>
                    </wps:txbx>
                    <wps:bodyPr rot="0" vert="horz" wrap="square" lIns="91440" tIns="45720" rIns="91440" bIns="4572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F8F52A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7" type="#_x0000_t202" style="position:absolute;margin-left:169.8pt;margin-top:-7.95pt;width:316.5pt;height:73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" stroked="f">
              <v:textbox>
                <w:txbxContent>
                  <w:p w14:paraId="113BC11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Krajská pobočka v Pardubicích</w:t>
                    </w:r>
                  </w:p>
                  <w:p w14:paraId="3C6B9AB9" w14:textId="77777777" w:rsidR="009D6330" w:rsidRPr="008965C9" w:rsidRDefault="009D6330" w:rsidP="004B21A6">
                    <w:pPr>
                      <w:spacing w:after="0" w:line="240" w:lineRule="atLeast"/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</w:pPr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Boženy </w:t>
                    </w:r>
                    <w:proofErr w:type="spellStart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>Vikové-Kunětické</w:t>
                    </w:r>
                    <w:proofErr w:type="spellEnd"/>
                    <w:r w:rsidRPr="008965C9">
                      <w:rPr>
                        <w:rFonts w:ascii="Times New Roman" w:hAnsi="Times New Roman" w:cs="Times New Roman"/>
                        <w:b/>
                        <w:color w:val="404040" w:themeColor="text1" w:themeTint="BF"/>
                        <w:sz w:val="20"/>
                        <w:szCs w:val="20"/>
                      </w:rPr>
                      <w:t xml:space="preserve"> 2011 | 530 02 Pardubice 2 | IČ: 72 496 991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238375" cy="1590675"/>
          <wp:effectExtent l="19050" t="0" r="9525" b="0"/>
          <wp:wrapNone/>
          <wp:docPr id="2" name="Obrázek 1" descr="UP_logo_RGB_hlpap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P_logo_RGB_hlpap-01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238375" cy="1590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E9006F"/>
    <w:multiLevelType w:val="hybridMultilevel"/>
    <w:tmpl w:val="99E218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AA1E3E"/>
    <w:multiLevelType w:val="hybridMultilevel"/>
    <w:tmpl w:val="62CA33C0"/>
    <w:lvl w:ilvl="0" w:tplc="6AB06AA2">
      <w:start w:val="15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EE49A8"/>
    <w:multiLevelType w:val="hybridMultilevel"/>
    <w:tmpl w:val="CB9240EE"/>
    <w:lvl w:ilvl="0" w:tplc="040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68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849"/>
    <o:shapelayout v:ext="edit">
      <o:idmap v:ext="edit" data="1"/>
    </o:shapelayout>
  </w:shapeDefaults>
  <w:decimalSymbol w:val=","/>
  <w:listSeparator w:val=";"/>
  <w15:docId w15:val="{A53EC887-798F-4873-9B5E-AB797106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</w:rPr>
  </w:style>
  <w:style w:type="paragraph" w:styleId="Nadpis2">
    <w:name w:val="heading 2"/>
    <w:basedOn w:val="Normln"/>
    <w:next w:val="Normln"/>
    <w:link w:val="Nadpis2Char"/>
    <w:semiHidden/>
    <w:unhideWhenUsed/>
    <w:qFormat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Pr>
      <w:sz w:val="24"/>
    </w:rPr>
  </w:style>
  <w:style w:type="paragraph" w:customStyle="1" w:styleId="BasicParagraph">
    <w:name w:val="[Basic Paragraph]"/>
    <w:basedOn w:val="Normln"/>
    <w:uiPriority w:val="99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Cs w:val="24"/>
      <w:lang w:val="en-GB"/>
    </w:rPr>
  </w:style>
  <w:style w:type="paragraph" w:styleId="Textbubliny">
    <w:name w:val="Balloon Text"/>
    <w:basedOn w:val="Normln"/>
    <w:link w:val="TextbublinyChar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Pr>
      <w:rFonts w:ascii="Tahoma" w:hAnsi="Tahoma" w:cs="Tahoma"/>
      <w:sz w:val="16"/>
      <w:szCs w:val="16"/>
    </w:rPr>
  </w:style>
  <w:style w:type="paragraph" w:styleId="Zpat">
    <w:name w:val="footer"/>
    <w:basedOn w:val="Normln"/>
    <w:link w:val="ZpatChar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Pr>
      <w:sz w:val="24"/>
    </w:rPr>
  </w:style>
  <w:style w:type="character" w:styleId="Hypertextovodkaz">
    <w:name w:val="Hyperlink"/>
    <w:basedOn w:val="Standardnpsmoodstavce"/>
    <w:uiPriority w:val="99"/>
    <w:unhideWhenUsed/>
    <w:rPr>
      <w:color w:val="0000FF" w:themeColor="hyperlink"/>
      <w:u w:val="single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table" w:styleId="Mkatabulky">
    <w:name w:val="Table Grid"/>
    <w:basedOn w:val="Normlntabulka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semiHidden/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812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hyperlink" Target="mailto:podatelna.pa@uradprace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B33B9-9A25-4C30-BAB8-F94EDF6C9F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 Pardubice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pacaltoval</dc:creator>
  <cp:lastModifiedBy>Herník Vladimír Mgr. (UPE-KRP)</cp:lastModifiedBy>
  <cp:revision>3</cp:revision>
  <cp:lastPrinted>2021-09-24T09:02:00Z</cp:lastPrinted>
  <dcterms:created xsi:type="dcterms:W3CDTF">2021-09-24T12:20:00Z</dcterms:created>
  <dcterms:modified xsi:type="dcterms:W3CDTF">2021-09-24T12:21:00Z</dcterms:modified>
</cp:coreProperties>
</file>