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5622" w14:textId="77777777" w:rsidR="001F5DD8" w:rsidRPr="0008048D" w:rsidRDefault="008F5DEA" w:rsidP="0008048D">
      <w:pPr>
        <w:pStyle w:val="Nadpis1"/>
        <w:spacing w:line="280" w:lineRule="atLeast"/>
        <w:jc w:val="center"/>
        <w:rPr>
          <w:rFonts w:ascii="Arial" w:hAnsi="Arial" w:cs="Arial"/>
          <w:sz w:val="32"/>
          <w:szCs w:val="32"/>
        </w:rPr>
      </w:pPr>
      <w:r w:rsidRPr="000F1646">
        <w:rPr>
          <w:rFonts w:ascii="Arial" w:hAnsi="Arial" w:cs="Arial"/>
          <w:sz w:val="32"/>
          <w:szCs w:val="32"/>
        </w:rPr>
        <w:t>Kupní smlouva</w:t>
      </w:r>
    </w:p>
    <w:p w14:paraId="10B80C14" w14:textId="77777777" w:rsidR="008F5DEA" w:rsidRPr="00A63402" w:rsidRDefault="0008048D" w:rsidP="00FB74A0">
      <w:pPr>
        <w:pStyle w:val="Bezmezer"/>
        <w:spacing w:before="120" w:line="280" w:lineRule="atLeast"/>
        <w:jc w:val="center"/>
        <w:rPr>
          <w:rFonts w:ascii="Arial" w:hAnsi="Arial" w:cs="Arial"/>
          <w:sz w:val="18"/>
          <w:szCs w:val="18"/>
        </w:rPr>
      </w:pPr>
      <w:r>
        <w:rPr>
          <w:rFonts w:ascii="Arial" w:hAnsi="Arial" w:cs="Arial"/>
          <w:sz w:val="18"/>
          <w:szCs w:val="18"/>
        </w:rPr>
        <w:t xml:space="preserve">  </w:t>
      </w:r>
      <w:r w:rsidR="008F5DEA">
        <w:rPr>
          <w:rFonts w:ascii="Arial" w:hAnsi="Arial" w:cs="Arial"/>
          <w:sz w:val="18"/>
          <w:szCs w:val="18"/>
        </w:rPr>
        <w:t>(dále jen „</w:t>
      </w:r>
      <w:r w:rsidR="008F5DEA" w:rsidRPr="00B70F3D">
        <w:rPr>
          <w:rFonts w:ascii="Arial" w:hAnsi="Arial" w:cs="Arial"/>
          <w:b/>
          <w:sz w:val="18"/>
          <w:szCs w:val="18"/>
        </w:rPr>
        <w:t>smlouva</w:t>
      </w:r>
      <w:r w:rsidR="008F5DEA">
        <w:rPr>
          <w:rFonts w:ascii="Arial" w:hAnsi="Arial" w:cs="Arial"/>
          <w:sz w:val="18"/>
          <w:szCs w:val="18"/>
        </w:rPr>
        <w:t>“)</w:t>
      </w:r>
    </w:p>
    <w:p w14:paraId="7FB417CE" w14:textId="77777777" w:rsidR="008F5DEA" w:rsidRDefault="008F5DEA" w:rsidP="00FB74A0">
      <w:pPr>
        <w:pStyle w:val="Bezmezer"/>
        <w:spacing w:before="120" w:line="280" w:lineRule="atLeast"/>
        <w:jc w:val="center"/>
        <w:rPr>
          <w:rFonts w:ascii="Arial" w:hAnsi="Arial" w:cs="Arial"/>
          <w:sz w:val="18"/>
          <w:szCs w:val="18"/>
        </w:rPr>
      </w:pPr>
      <w:r>
        <w:rPr>
          <w:rFonts w:ascii="Arial" w:hAnsi="Arial" w:cs="Arial"/>
          <w:sz w:val="18"/>
          <w:szCs w:val="18"/>
        </w:rPr>
        <w:t xml:space="preserve">dle </w:t>
      </w:r>
      <w:r w:rsidRPr="00A63402">
        <w:rPr>
          <w:rFonts w:ascii="Arial" w:hAnsi="Arial" w:cs="Arial"/>
          <w:sz w:val="18"/>
          <w:szCs w:val="18"/>
        </w:rPr>
        <w:t xml:space="preserve">§ </w:t>
      </w:r>
      <w:smartTag w:uri="urn:schemas-microsoft-com:office:smarttags" w:element="metricconverter">
        <w:smartTagPr>
          <w:attr w:name="ProductID" w:val="2079 a"/>
        </w:smartTagPr>
        <w:r>
          <w:rPr>
            <w:rFonts w:ascii="Arial" w:hAnsi="Arial" w:cs="Arial"/>
            <w:sz w:val="18"/>
            <w:szCs w:val="18"/>
          </w:rPr>
          <w:t>2079 a</w:t>
        </w:r>
      </w:smartTag>
      <w:r>
        <w:rPr>
          <w:rFonts w:ascii="Arial" w:hAnsi="Arial" w:cs="Arial"/>
          <w:sz w:val="18"/>
          <w:szCs w:val="18"/>
        </w:rPr>
        <w:t xml:space="preserve"> násl.</w:t>
      </w:r>
      <w:r w:rsidRPr="00A63402">
        <w:rPr>
          <w:rFonts w:ascii="Arial" w:hAnsi="Arial" w:cs="Arial"/>
          <w:sz w:val="18"/>
          <w:szCs w:val="18"/>
        </w:rPr>
        <w:t xml:space="preserve"> zákona č. </w:t>
      </w:r>
      <w:r>
        <w:rPr>
          <w:rFonts w:ascii="Arial" w:hAnsi="Arial" w:cs="Arial"/>
          <w:sz w:val="18"/>
          <w:szCs w:val="18"/>
        </w:rPr>
        <w:t>89</w:t>
      </w:r>
      <w:r w:rsidRPr="00A63402">
        <w:rPr>
          <w:rFonts w:ascii="Arial" w:hAnsi="Arial" w:cs="Arial"/>
          <w:sz w:val="18"/>
          <w:szCs w:val="18"/>
        </w:rPr>
        <w:t>/</w:t>
      </w:r>
      <w:r>
        <w:rPr>
          <w:rFonts w:ascii="Arial" w:hAnsi="Arial" w:cs="Arial"/>
          <w:sz w:val="18"/>
          <w:szCs w:val="18"/>
        </w:rPr>
        <w:t>2012</w:t>
      </w:r>
      <w:r w:rsidRPr="00A63402">
        <w:rPr>
          <w:rFonts w:ascii="Arial" w:hAnsi="Arial" w:cs="Arial"/>
          <w:sz w:val="18"/>
          <w:szCs w:val="18"/>
        </w:rPr>
        <w:t xml:space="preserve"> Sb., ob</w:t>
      </w:r>
      <w:r>
        <w:rPr>
          <w:rFonts w:ascii="Arial" w:hAnsi="Arial" w:cs="Arial"/>
          <w:sz w:val="18"/>
          <w:szCs w:val="18"/>
        </w:rPr>
        <w:t>čanského</w:t>
      </w:r>
      <w:r w:rsidRPr="00A63402">
        <w:rPr>
          <w:rFonts w:ascii="Arial" w:hAnsi="Arial" w:cs="Arial"/>
          <w:sz w:val="18"/>
          <w:szCs w:val="18"/>
        </w:rPr>
        <w:t xml:space="preserve"> zákoníku, </w:t>
      </w:r>
      <w:r>
        <w:rPr>
          <w:rFonts w:ascii="Arial" w:hAnsi="Arial" w:cs="Arial"/>
          <w:sz w:val="18"/>
          <w:szCs w:val="18"/>
        </w:rPr>
        <w:br/>
      </w:r>
      <w:r w:rsidRPr="00A63402">
        <w:rPr>
          <w:rFonts w:ascii="Arial" w:hAnsi="Arial" w:cs="Arial"/>
          <w:sz w:val="18"/>
          <w:szCs w:val="18"/>
        </w:rPr>
        <w:t>ve znění pozdějších předpisů (dále jen „</w:t>
      </w:r>
      <w:r w:rsidR="0038675D" w:rsidRPr="00F56446">
        <w:rPr>
          <w:rFonts w:ascii="Arial" w:hAnsi="Arial" w:cs="Arial"/>
          <w:b/>
          <w:i/>
          <w:iCs/>
          <w:sz w:val="18"/>
          <w:szCs w:val="18"/>
        </w:rPr>
        <w:t>OZ</w:t>
      </w:r>
      <w:r w:rsidRPr="00A63402">
        <w:rPr>
          <w:rFonts w:ascii="Arial" w:hAnsi="Arial" w:cs="Arial"/>
          <w:sz w:val="18"/>
          <w:szCs w:val="18"/>
        </w:rPr>
        <w:t>“)</w:t>
      </w:r>
    </w:p>
    <w:p w14:paraId="3B02310C" w14:textId="77777777" w:rsidR="008F5DEA" w:rsidRDefault="008F5DEA" w:rsidP="00FB74A0">
      <w:pPr>
        <w:spacing w:line="280" w:lineRule="atLeast"/>
        <w:rPr>
          <w:rFonts w:cs="Arial"/>
          <w:b/>
          <w:sz w:val="18"/>
          <w:szCs w:val="18"/>
        </w:rPr>
      </w:pPr>
    </w:p>
    <w:p w14:paraId="5E2072E6" w14:textId="77777777" w:rsidR="008F5DEA" w:rsidRPr="00AA0B05" w:rsidRDefault="008F5DEA" w:rsidP="00FB74A0">
      <w:pPr>
        <w:pStyle w:val="Bezmezer"/>
        <w:numPr>
          <w:ilvl w:val="0"/>
          <w:numId w:val="4"/>
        </w:numPr>
        <w:tabs>
          <w:tab w:val="clear" w:pos="357"/>
        </w:tabs>
        <w:spacing w:before="400" w:line="280" w:lineRule="atLeast"/>
        <w:ind w:left="-357" w:firstLine="79"/>
        <w:jc w:val="center"/>
        <w:rPr>
          <w:rFonts w:ascii="Arial" w:hAnsi="Arial" w:cs="Arial"/>
          <w:b/>
        </w:rPr>
      </w:pPr>
      <w:r w:rsidRPr="00AA0B05">
        <w:rPr>
          <w:rFonts w:ascii="Arial" w:hAnsi="Arial" w:cs="Arial"/>
          <w:b/>
        </w:rPr>
        <w:t>Smluvní strany</w:t>
      </w:r>
    </w:p>
    <w:p w14:paraId="1DE4BDB8" w14:textId="77777777" w:rsidR="008F5DEA" w:rsidRPr="000F1646" w:rsidRDefault="008F5DEA" w:rsidP="00FB74A0">
      <w:pPr>
        <w:spacing w:line="280" w:lineRule="atLeast"/>
        <w:rPr>
          <w:rFonts w:cs="Arial"/>
          <w:b/>
          <w:sz w:val="18"/>
          <w:szCs w:val="18"/>
        </w:rPr>
      </w:pPr>
    </w:p>
    <w:p w14:paraId="6B4EFF5A" w14:textId="77777777" w:rsidR="008F5DEA" w:rsidRDefault="001F5DD8" w:rsidP="001F5DD8">
      <w:pPr>
        <w:pStyle w:val="Bezmezer"/>
        <w:numPr>
          <w:ilvl w:val="1"/>
          <w:numId w:val="38"/>
        </w:numPr>
        <w:spacing w:line="280" w:lineRule="atLeast"/>
        <w:jc w:val="both"/>
        <w:rPr>
          <w:rFonts w:ascii="Arial" w:hAnsi="Arial" w:cs="Arial"/>
          <w:b/>
          <w:sz w:val="18"/>
          <w:szCs w:val="18"/>
        </w:rPr>
      </w:pPr>
      <w:r>
        <w:rPr>
          <w:rFonts w:ascii="Arial" w:hAnsi="Arial" w:cs="Arial"/>
          <w:b/>
          <w:sz w:val="18"/>
          <w:szCs w:val="18"/>
        </w:rPr>
        <w:t>Kupující:</w:t>
      </w:r>
    </w:p>
    <w:p w14:paraId="50A712C9" w14:textId="77777777" w:rsidR="001F5DD8" w:rsidRPr="00A63402" w:rsidRDefault="001F5DD8" w:rsidP="001F5DD8">
      <w:pPr>
        <w:pStyle w:val="Bezmezer"/>
        <w:spacing w:line="280" w:lineRule="atLeast"/>
        <w:ind w:left="360"/>
        <w:jc w:val="both"/>
        <w:rPr>
          <w:rFonts w:ascii="Arial" w:hAnsi="Arial" w:cs="Arial"/>
          <w:b/>
          <w:sz w:val="18"/>
          <w:szCs w:val="18"/>
        </w:rPr>
      </w:pPr>
    </w:p>
    <w:p w14:paraId="348882DC" w14:textId="77569A89" w:rsidR="00E522D2" w:rsidRPr="001F5DD8" w:rsidRDefault="00E522D2" w:rsidP="00E522D2">
      <w:pPr>
        <w:spacing w:line="264" w:lineRule="auto"/>
        <w:jc w:val="both"/>
        <w:rPr>
          <w:rFonts w:cs="Arial"/>
          <w:b/>
          <w:color w:val="000000"/>
          <w:sz w:val="18"/>
          <w:szCs w:val="18"/>
        </w:rPr>
      </w:pPr>
      <w:r w:rsidRPr="00E522D2">
        <w:rPr>
          <w:rFonts w:cs="Arial"/>
          <w:color w:val="000000"/>
          <w:sz w:val="18"/>
          <w:szCs w:val="18"/>
        </w:rPr>
        <w:t>Název:</w:t>
      </w:r>
      <w:r w:rsidRPr="00E522D2">
        <w:rPr>
          <w:rFonts w:cs="Arial"/>
          <w:b/>
          <w:color w:val="000000"/>
          <w:sz w:val="18"/>
          <w:szCs w:val="18"/>
        </w:rPr>
        <w:t xml:space="preserve"> </w:t>
      </w:r>
      <w:r w:rsidRPr="00E522D2">
        <w:rPr>
          <w:rFonts w:cs="Arial"/>
          <w:b/>
          <w:color w:val="000000"/>
          <w:sz w:val="18"/>
          <w:szCs w:val="18"/>
        </w:rPr>
        <w:tab/>
      </w:r>
      <w:r w:rsidRPr="00E522D2">
        <w:rPr>
          <w:rFonts w:cs="Arial"/>
          <w:b/>
          <w:color w:val="000000"/>
          <w:sz w:val="18"/>
          <w:szCs w:val="18"/>
        </w:rPr>
        <w:tab/>
      </w:r>
      <w:r w:rsidRPr="00E522D2">
        <w:rPr>
          <w:rFonts w:cs="Arial"/>
          <w:b/>
          <w:color w:val="000000"/>
          <w:sz w:val="18"/>
          <w:szCs w:val="18"/>
        </w:rPr>
        <w:tab/>
      </w:r>
      <w:r w:rsidR="00BD15C3">
        <w:rPr>
          <w:rFonts w:cs="Arial"/>
          <w:b/>
          <w:color w:val="000000"/>
          <w:sz w:val="18"/>
          <w:szCs w:val="18"/>
        </w:rPr>
        <w:t xml:space="preserve">ZŠ </w:t>
      </w:r>
      <w:r w:rsidR="001216F4">
        <w:rPr>
          <w:rFonts w:cs="Arial"/>
          <w:b/>
          <w:color w:val="000000"/>
          <w:sz w:val="18"/>
          <w:szCs w:val="18"/>
        </w:rPr>
        <w:t xml:space="preserve">a MŠ </w:t>
      </w:r>
      <w:r w:rsidR="00BD15C3">
        <w:rPr>
          <w:rFonts w:cs="Arial"/>
          <w:b/>
          <w:color w:val="000000"/>
          <w:sz w:val="18"/>
          <w:szCs w:val="18"/>
        </w:rPr>
        <w:t>Na Slovance</w:t>
      </w:r>
      <w:r w:rsidRPr="00E522D2">
        <w:rPr>
          <w:rFonts w:cs="Arial"/>
          <w:sz w:val="18"/>
          <w:szCs w:val="18"/>
        </w:rPr>
        <w:tab/>
      </w:r>
      <w:r w:rsidRPr="00E522D2">
        <w:rPr>
          <w:rFonts w:cs="Arial"/>
          <w:sz w:val="18"/>
          <w:szCs w:val="18"/>
        </w:rPr>
        <w:tab/>
      </w:r>
      <w:r w:rsidRPr="00E522D2">
        <w:rPr>
          <w:rFonts w:cs="Arial"/>
          <w:sz w:val="18"/>
          <w:szCs w:val="18"/>
        </w:rPr>
        <w:tab/>
      </w:r>
    </w:p>
    <w:p w14:paraId="74110397" w14:textId="6E206FA2" w:rsidR="00E522D2" w:rsidRPr="00E522D2" w:rsidRDefault="00E522D2" w:rsidP="00E522D2">
      <w:pPr>
        <w:spacing w:line="264" w:lineRule="auto"/>
        <w:jc w:val="both"/>
        <w:rPr>
          <w:rFonts w:cs="Arial"/>
          <w:sz w:val="18"/>
          <w:szCs w:val="18"/>
        </w:rPr>
      </w:pPr>
      <w:r w:rsidRPr="00E522D2">
        <w:rPr>
          <w:rFonts w:cs="Arial"/>
          <w:sz w:val="18"/>
          <w:szCs w:val="18"/>
        </w:rPr>
        <w:t xml:space="preserve">se sídlem: </w:t>
      </w:r>
      <w:r w:rsidRPr="00E522D2" w:rsidDel="00797FC1">
        <w:rPr>
          <w:rFonts w:cs="Arial"/>
          <w:bCs/>
          <w:sz w:val="18"/>
          <w:szCs w:val="18"/>
        </w:rPr>
        <w:t xml:space="preserve"> </w:t>
      </w:r>
      <w:r w:rsidRPr="00E522D2">
        <w:rPr>
          <w:rFonts w:cs="Arial"/>
          <w:bCs/>
          <w:sz w:val="18"/>
          <w:szCs w:val="18"/>
        </w:rPr>
        <w:tab/>
      </w:r>
      <w:r w:rsidRPr="00E522D2">
        <w:rPr>
          <w:rFonts w:cs="Arial"/>
          <w:bCs/>
          <w:sz w:val="18"/>
          <w:szCs w:val="18"/>
        </w:rPr>
        <w:tab/>
      </w:r>
      <w:r w:rsidR="00BD15C3">
        <w:rPr>
          <w:rFonts w:cs="Arial"/>
          <w:bCs/>
          <w:sz w:val="18"/>
          <w:szCs w:val="18"/>
        </w:rPr>
        <w:t>Bedřichovská 1/1960</w:t>
      </w:r>
      <w:r w:rsidRPr="00E522D2">
        <w:rPr>
          <w:rFonts w:cs="Arial"/>
          <w:bCs/>
          <w:sz w:val="18"/>
          <w:szCs w:val="18"/>
        </w:rPr>
        <w:t xml:space="preserve">, </w:t>
      </w:r>
      <w:r w:rsidR="00BD15C3">
        <w:rPr>
          <w:rFonts w:cs="Arial"/>
          <w:bCs/>
          <w:sz w:val="18"/>
          <w:szCs w:val="18"/>
        </w:rPr>
        <w:t>182</w:t>
      </w:r>
      <w:r w:rsidR="00680A57">
        <w:rPr>
          <w:rFonts w:cs="Arial"/>
          <w:bCs/>
          <w:sz w:val="18"/>
          <w:szCs w:val="18"/>
        </w:rPr>
        <w:t xml:space="preserve"> 00, Praha 8</w:t>
      </w:r>
    </w:p>
    <w:p w14:paraId="4BC3B79C" w14:textId="37B97D6C" w:rsidR="00E522D2" w:rsidRPr="00E522D2" w:rsidRDefault="00E522D2" w:rsidP="00E522D2">
      <w:pPr>
        <w:spacing w:line="264" w:lineRule="auto"/>
        <w:jc w:val="both"/>
        <w:rPr>
          <w:rFonts w:cs="Arial"/>
          <w:b/>
          <w:sz w:val="18"/>
          <w:szCs w:val="18"/>
        </w:rPr>
      </w:pPr>
      <w:r w:rsidRPr="00E522D2">
        <w:rPr>
          <w:rFonts w:cs="Arial"/>
          <w:sz w:val="18"/>
          <w:szCs w:val="18"/>
        </w:rPr>
        <w:t xml:space="preserve">IČO: </w:t>
      </w:r>
      <w:r w:rsidRPr="00E522D2">
        <w:rPr>
          <w:rFonts w:cs="Arial"/>
          <w:sz w:val="18"/>
          <w:szCs w:val="18"/>
        </w:rPr>
        <w:tab/>
      </w:r>
      <w:r w:rsidRPr="00E522D2">
        <w:rPr>
          <w:rFonts w:cs="Arial"/>
          <w:sz w:val="18"/>
          <w:szCs w:val="18"/>
        </w:rPr>
        <w:tab/>
      </w:r>
      <w:r w:rsidRPr="00E522D2">
        <w:rPr>
          <w:rFonts w:cs="Arial"/>
          <w:sz w:val="18"/>
          <w:szCs w:val="18"/>
        </w:rPr>
        <w:tab/>
      </w:r>
      <w:r w:rsidR="00BD15C3">
        <w:rPr>
          <w:rFonts w:cs="Arial"/>
          <w:sz w:val="18"/>
          <w:szCs w:val="18"/>
        </w:rPr>
        <w:t>60433256</w:t>
      </w:r>
      <w:r w:rsidRPr="00E522D2" w:rsidDel="00FD0864">
        <w:rPr>
          <w:rFonts w:cs="Arial"/>
          <w:b/>
          <w:sz w:val="18"/>
          <w:szCs w:val="18"/>
        </w:rPr>
        <w:t xml:space="preserve"> </w:t>
      </w:r>
    </w:p>
    <w:p w14:paraId="2E67A9F9" w14:textId="5FFC66F7" w:rsidR="00E522D2" w:rsidRPr="00E522D2" w:rsidRDefault="00680A57" w:rsidP="00E522D2">
      <w:pPr>
        <w:spacing w:line="264" w:lineRule="auto"/>
        <w:jc w:val="both"/>
        <w:rPr>
          <w:rFonts w:cs="Arial"/>
          <w:sz w:val="18"/>
          <w:szCs w:val="18"/>
        </w:rPr>
      </w:pPr>
      <w:r>
        <w:rPr>
          <w:rFonts w:cs="Arial"/>
          <w:sz w:val="18"/>
          <w:szCs w:val="18"/>
        </w:rPr>
        <w:t>DIČ:</w:t>
      </w:r>
      <w:r>
        <w:rPr>
          <w:rFonts w:cs="Arial"/>
          <w:sz w:val="18"/>
          <w:szCs w:val="18"/>
        </w:rPr>
        <w:tab/>
      </w:r>
      <w:r>
        <w:rPr>
          <w:rFonts w:cs="Arial"/>
          <w:sz w:val="18"/>
          <w:szCs w:val="18"/>
        </w:rPr>
        <w:tab/>
      </w:r>
      <w:r>
        <w:rPr>
          <w:rFonts w:cs="Arial"/>
          <w:sz w:val="18"/>
          <w:szCs w:val="18"/>
        </w:rPr>
        <w:tab/>
      </w:r>
      <w:r w:rsidR="00BD15C3">
        <w:rPr>
          <w:rFonts w:cs="Arial"/>
          <w:sz w:val="18"/>
          <w:szCs w:val="18"/>
        </w:rPr>
        <w:t>CZ60433256</w:t>
      </w:r>
    </w:p>
    <w:p w14:paraId="59F0882D" w14:textId="4A5F389A" w:rsidR="00E522D2" w:rsidRPr="00E522D2" w:rsidRDefault="00E522D2" w:rsidP="00E522D2">
      <w:pPr>
        <w:spacing w:line="264" w:lineRule="auto"/>
        <w:jc w:val="both"/>
        <w:rPr>
          <w:rFonts w:cs="Arial"/>
          <w:sz w:val="18"/>
          <w:szCs w:val="18"/>
        </w:rPr>
      </w:pPr>
      <w:r w:rsidRPr="00E522D2">
        <w:rPr>
          <w:rFonts w:cs="Arial"/>
          <w:sz w:val="18"/>
          <w:szCs w:val="18"/>
        </w:rPr>
        <w:t xml:space="preserve">bankovní spojení: </w:t>
      </w:r>
      <w:r w:rsidRPr="00E522D2">
        <w:rPr>
          <w:rFonts w:cs="Arial"/>
          <w:sz w:val="18"/>
          <w:szCs w:val="18"/>
        </w:rPr>
        <w:tab/>
      </w:r>
    </w:p>
    <w:p w14:paraId="7BA51490" w14:textId="420B3FA4" w:rsidR="00E522D2" w:rsidRDefault="00E522D2" w:rsidP="00E522D2">
      <w:pPr>
        <w:spacing w:line="264" w:lineRule="auto"/>
        <w:jc w:val="both"/>
        <w:rPr>
          <w:rFonts w:cs="Arial"/>
          <w:sz w:val="18"/>
          <w:szCs w:val="18"/>
        </w:rPr>
      </w:pPr>
      <w:r w:rsidRPr="00E522D2">
        <w:rPr>
          <w:rFonts w:cs="Arial"/>
          <w:sz w:val="18"/>
          <w:szCs w:val="18"/>
        </w:rPr>
        <w:t>č. účtu:</w:t>
      </w:r>
      <w:r w:rsidRPr="00E522D2">
        <w:rPr>
          <w:rFonts w:cs="Arial"/>
          <w:sz w:val="18"/>
          <w:szCs w:val="18"/>
        </w:rPr>
        <w:tab/>
      </w:r>
      <w:r w:rsidRPr="00E522D2">
        <w:rPr>
          <w:rFonts w:cs="Arial"/>
          <w:sz w:val="18"/>
          <w:szCs w:val="18"/>
        </w:rPr>
        <w:tab/>
      </w:r>
      <w:r w:rsidRPr="00E522D2">
        <w:rPr>
          <w:rFonts w:cs="Arial"/>
          <w:sz w:val="18"/>
          <w:szCs w:val="18"/>
        </w:rPr>
        <w:tab/>
      </w:r>
    </w:p>
    <w:p w14:paraId="1F0B014D" w14:textId="7B562880" w:rsidR="00B37093" w:rsidRPr="00E522D2" w:rsidRDefault="00B37093" w:rsidP="00F56446">
      <w:pPr>
        <w:tabs>
          <w:tab w:val="left" w:pos="2127"/>
        </w:tabs>
        <w:spacing w:line="264" w:lineRule="auto"/>
        <w:jc w:val="both"/>
        <w:rPr>
          <w:rFonts w:cs="Arial"/>
          <w:sz w:val="18"/>
          <w:szCs w:val="18"/>
        </w:rPr>
      </w:pPr>
      <w:r w:rsidRPr="00B37093">
        <w:rPr>
          <w:rFonts w:cs="Arial"/>
          <w:sz w:val="18"/>
          <w:szCs w:val="18"/>
        </w:rPr>
        <w:t>ID datové schránky:</w:t>
      </w:r>
      <w:r w:rsidR="00F56446">
        <w:rPr>
          <w:rFonts w:cs="Arial"/>
          <w:sz w:val="18"/>
          <w:szCs w:val="18"/>
        </w:rPr>
        <w:tab/>
      </w:r>
      <w:r w:rsidR="00BD15C3">
        <w:rPr>
          <w:rFonts w:cs="Arial"/>
          <w:sz w:val="18"/>
          <w:szCs w:val="18"/>
        </w:rPr>
        <w:t>yyaw776</w:t>
      </w:r>
    </w:p>
    <w:p w14:paraId="0712DFF0" w14:textId="38EBC3CF" w:rsidR="00E522D2" w:rsidRPr="00E522D2" w:rsidRDefault="001F5DD8" w:rsidP="00E522D2">
      <w:pPr>
        <w:pStyle w:val="Smluvnstrana"/>
        <w:spacing w:line="240" w:lineRule="auto"/>
        <w:rPr>
          <w:rFonts w:ascii="Arial" w:hAnsi="Arial" w:cs="Arial"/>
          <w:b w:val="0"/>
          <w:bCs/>
          <w:sz w:val="18"/>
          <w:szCs w:val="18"/>
        </w:rPr>
      </w:pPr>
      <w:r>
        <w:rPr>
          <w:rFonts w:ascii="Arial" w:hAnsi="Arial" w:cs="Arial"/>
          <w:b w:val="0"/>
          <w:sz w:val="18"/>
          <w:szCs w:val="18"/>
        </w:rPr>
        <w:t>z</w:t>
      </w:r>
      <w:r w:rsidR="00E522D2" w:rsidRPr="00E522D2">
        <w:rPr>
          <w:rFonts w:ascii="Arial" w:hAnsi="Arial" w:cs="Arial"/>
          <w:b w:val="0"/>
          <w:sz w:val="18"/>
          <w:szCs w:val="18"/>
        </w:rPr>
        <w:t>astoupen</w:t>
      </w:r>
      <w:r>
        <w:rPr>
          <w:rFonts w:ascii="Arial" w:hAnsi="Arial" w:cs="Arial"/>
          <w:b w:val="0"/>
          <w:sz w:val="18"/>
          <w:szCs w:val="18"/>
        </w:rPr>
        <w:t>é</w:t>
      </w:r>
      <w:r w:rsidR="00E522D2" w:rsidRPr="00E522D2">
        <w:rPr>
          <w:rFonts w:ascii="Arial" w:hAnsi="Arial" w:cs="Arial"/>
          <w:b w:val="0"/>
          <w:sz w:val="18"/>
          <w:szCs w:val="18"/>
        </w:rPr>
        <w:t>:</w:t>
      </w:r>
      <w:r w:rsidR="00E522D2" w:rsidRPr="00E522D2">
        <w:rPr>
          <w:rFonts w:ascii="Arial" w:hAnsi="Arial" w:cs="Arial"/>
          <w:sz w:val="18"/>
          <w:szCs w:val="18"/>
        </w:rPr>
        <w:t xml:space="preserve"> </w:t>
      </w:r>
      <w:r w:rsidR="00E522D2" w:rsidRPr="00E522D2">
        <w:rPr>
          <w:rFonts w:ascii="Arial" w:hAnsi="Arial" w:cs="Arial"/>
          <w:sz w:val="18"/>
          <w:szCs w:val="18"/>
        </w:rPr>
        <w:tab/>
      </w:r>
      <w:r w:rsidR="00E522D2" w:rsidRPr="00E522D2">
        <w:rPr>
          <w:rFonts w:ascii="Arial" w:hAnsi="Arial" w:cs="Arial"/>
          <w:sz w:val="18"/>
          <w:szCs w:val="18"/>
        </w:rPr>
        <w:tab/>
      </w:r>
      <w:proofErr w:type="spellStart"/>
      <w:r w:rsidR="00BD15C3">
        <w:rPr>
          <w:rFonts w:ascii="Arial" w:hAnsi="Arial" w:cs="Arial"/>
          <w:b w:val="0"/>
          <w:sz w:val="18"/>
          <w:szCs w:val="18"/>
        </w:rPr>
        <w:t>PaedDr</w:t>
      </w:r>
      <w:proofErr w:type="spellEnd"/>
      <w:r w:rsidR="00BD15C3">
        <w:rPr>
          <w:rFonts w:ascii="Arial" w:hAnsi="Arial" w:cs="Arial"/>
          <w:b w:val="0"/>
          <w:sz w:val="18"/>
          <w:szCs w:val="18"/>
        </w:rPr>
        <w:t xml:space="preserve"> Alena Pelantová</w:t>
      </w:r>
      <w:r w:rsidR="00680A57">
        <w:rPr>
          <w:rFonts w:ascii="Arial" w:hAnsi="Arial" w:cs="Arial"/>
          <w:b w:val="0"/>
          <w:sz w:val="18"/>
          <w:szCs w:val="18"/>
        </w:rPr>
        <w:t>, ředitel</w:t>
      </w:r>
      <w:r w:rsidR="00BD15C3">
        <w:rPr>
          <w:rFonts w:ascii="Arial" w:hAnsi="Arial" w:cs="Arial"/>
          <w:b w:val="0"/>
          <w:sz w:val="18"/>
          <w:szCs w:val="18"/>
        </w:rPr>
        <w:t>ka</w:t>
      </w:r>
      <w:r w:rsidR="00E522D2" w:rsidRPr="00E522D2">
        <w:rPr>
          <w:rFonts w:ascii="Arial" w:hAnsi="Arial" w:cs="Arial"/>
          <w:b w:val="0"/>
          <w:sz w:val="18"/>
          <w:szCs w:val="18"/>
        </w:rPr>
        <w:t xml:space="preserve"> </w:t>
      </w:r>
      <w:r w:rsidR="00680A57">
        <w:rPr>
          <w:rFonts w:ascii="Arial" w:hAnsi="Arial" w:cs="Arial"/>
          <w:b w:val="0"/>
          <w:sz w:val="18"/>
          <w:szCs w:val="18"/>
        </w:rPr>
        <w:t>školy</w:t>
      </w:r>
    </w:p>
    <w:p w14:paraId="7A25A4F8" w14:textId="77777777" w:rsidR="008F5DEA" w:rsidRPr="00E522D2" w:rsidRDefault="00E522D2" w:rsidP="00E522D2">
      <w:pPr>
        <w:pStyle w:val="Bezmezer"/>
        <w:spacing w:before="120" w:line="280" w:lineRule="atLeast"/>
        <w:jc w:val="both"/>
        <w:rPr>
          <w:rFonts w:ascii="Arial" w:hAnsi="Arial" w:cs="Arial"/>
          <w:sz w:val="18"/>
          <w:szCs w:val="18"/>
        </w:rPr>
      </w:pPr>
      <w:r w:rsidRPr="00E522D2">
        <w:rPr>
          <w:rFonts w:ascii="Arial" w:hAnsi="Arial" w:cs="Arial"/>
          <w:sz w:val="18"/>
          <w:szCs w:val="18"/>
        </w:rPr>
        <w:t xml:space="preserve"> </w:t>
      </w:r>
      <w:r w:rsidR="008F5DEA" w:rsidRPr="00E522D2">
        <w:rPr>
          <w:rFonts w:ascii="Arial" w:hAnsi="Arial" w:cs="Arial"/>
          <w:sz w:val="18"/>
          <w:szCs w:val="18"/>
        </w:rPr>
        <w:t>(dále jen jako „</w:t>
      </w:r>
      <w:r w:rsidR="008F5DEA" w:rsidRPr="0097109B">
        <w:rPr>
          <w:rFonts w:ascii="Arial" w:hAnsi="Arial" w:cs="Arial"/>
          <w:b/>
          <w:i/>
          <w:iCs/>
          <w:sz w:val="18"/>
          <w:szCs w:val="18"/>
        </w:rPr>
        <w:t>kupující</w:t>
      </w:r>
      <w:r w:rsidR="008F5DEA" w:rsidRPr="00E522D2">
        <w:rPr>
          <w:rFonts w:ascii="Arial" w:hAnsi="Arial" w:cs="Arial"/>
          <w:sz w:val="18"/>
          <w:szCs w:val="18"/>
        </w:rPr>
        <w:t>“)</w:t>
      </w:r>
    </w:p>
    <w:p w14:paraId="1136B36F" w14:textId="77777777" w:rsidR="008F5DEA" w:rsidRDefault="008F5DEA" w:rsidP="00FB74A0">
      <w:pPr>
        <w:pStyle w:val="Bezmezer"/>
        <w:spacing w:line="280" w:lineRule="atLeast"/>
        <w:jc w:val="both"/>
        <w:rPr>
          <w:rFonts w:ascii="Arial" w:hAnsi="Arial" w:cs="Arial"/>
          <w:sz w:val="18"/>
          <w:szCs w:val="18"/>
        </w:rPr>
      </w:pPr>
    </w:p>
    <w:p w14:paraId="7A8E6E2E" w14:textId="77777777" w:rsidR="008F5DEA" w:rsidRDefault="008F5DEA" w:rsidP="001F5DD8">
      <w:pPr>
        <w:pStyle w:val="Bezmezer"/>
        <w:numPr>
          <w:ilvl w:val="1"/>
          <w:numId w:val="38"/>
        </w:numPr>
        <w:spacing w:line="280" w:lineRule="atLeast"/>
        <w:jc w:val="both"/>
        <w:rPr>
          <w:rFonts w:ascii="Arial" w:hAnsi="Arial" w:cs="Arial"/>
          <w:b/>
          <w:sz w:val="18"/>
          <w:szCs w:val="18"/>
        </w:rPr>
      </w:pPr>
      <w:r>
        <w:rPr>
          <w:rFonts w:ascii="Arial" w:hAnsi="Arial" w:cs="Arial"/>
          <w:b/>
          <w:sz w:val="18"/>
          <w:szCs w:val="18"/>
        </w:rPr>
        <w:t>Prodávající</w:t>
      </w:r>
      <w:r w:rsidRPr="00A63402">
        <w:rPr>
          <w:rFonts w:ascii="Arial" w:hAnsi="Arial" w:cs="Arial"/>
          <w:b/>
          <w:sz w:val="18"/>
          <w:szCs w:val="18"/>
        </w:rPr>
        <w:t>:</w:t>
      </w:r>
    </w:p>
    <w:p w14:paraId="4525D824" w14:textId="77777777" w:rsidR="001F5DD8" w:rsidRPr="00A63402" w:rsidRDefault="001F5DD8" w:rsidP="001F5DD8">
      <w:pPr>
        <w:pStyle w:val="Bezmezer"/>
        <w:spacing w:line="280" w:lineRule="atLeast"/>
        <w:jc w:val="both"/>
        <w:rPr>
          <w:rFonts w:ascii="Arial" w:hAnsi="Arial" w:cs="Arial"/>
          <w:b/>
          <w:sz w:val="18"/>
          <w:szCs w:val="18"/>
        </w:rPr>
      </w:pPr>
    </w:p>
    <w:p w14:paraId="57E1B99D" w14:textId="330825AC" w:rsidR="001F5DD8" w:rsidRPr="00680A57" w:rsidRDefault="001F5DD8" w:rsidP="001F5DD8">
      <w:pPr>
        <w:pStyle w:val="Bezmezer"/>
        <w:spacing w:line="280" w:lineRule="atLeast"/>
        <w:jc w:val="both"/>
        <w:rPr>
          <w:rFonts w:ascii="Arial" w:hAnsi="Arial" w:cs="Arial"/>
          <w:sz w:val="18"/>
          <w:szCs w:val="18"/>
        </w:rPr>
      </w:pPr>
      <w:r w:rsidRPr="00680A57">
        <w:rPr>
          <w:rFonts w:ascii="Arial" w:hAnsi="Arial" w:cs="Arial"/>
          <w:sz w:val="18"/>
          <w:szCs w:val="18"/>
        </w:rPr>
        <w:t xml:space="preserve">Název: </w:t>
      </w:r>
      <w:r w:rsidRPr="00680A57">
        <w:rPr>
          <w:rFonts w:ascii="Arial" w:hAnsi="Arial" w:cs="Arial"/>
          <w:sz w:val="18"/>
          <w:szCs w:val="18"/>
        </w:rPr>
        <w:tab/>
      </w:r>
      <w:r w:rsidR="00680A57">
        <w:rPr>
          <w:rFonts w:ascii="Arial" w:hAnsi="Arial" w:cs="Arial"/>
          <w:sz w:val="18"/>
          <w:szCs w:val="18"/>
        </w:rPr>
        <w:t>C-</w:t>
      </w:r>
      <w:proofErr w:type="spellStart"/>
      <w:r w:rsidR="00680A57">
        <w:rPr>
          <w:rFonts w:ascii="Arial" w:hAnsi="Arial" w:cs="Arial"/>
          <w:sz w:val="18"/>
          <w:szCs w:val="18"/>
        </w:rPr>
        <w:t>mont</w:t>
      </w:r>
      <w:proofErr w:type="spellEnd"/>
      <w:r w:rsidR="00680A57">
        <w:rPr>
          <w:rFonts w:ascii="Arial" w:hAnsi="Arial" w:cs="Arial"/>
          <w:sz w:val="18"/>
          <w:szCs w:val="18"/>
        </w:rPr>
        <w:t xml:space="preserve"> s.r.o.</w:t>
      </w:r>
      <w:r w:rsidRPr="00680A57">
        <w:rPr>
          <w:rFonts w:ascii="Arial" w:hAnsi="Arial" w:cs="Arial"/>
          <w:sz w:val="18"/>
          <w:szCs w:val="18"/>
        </w:rPr>
        <w:tab/>
      </w:r>
      <w:r w:rsidRPr="00680A57">
        <w:rPr>
          <w:rFonts w:ascii="Arial" w:hAnsi="Arial" w:cs="Arial"/>
          <w:sz w:val="18"/>
          <w:szCs w:val="18"/>
        </w:rPr>
        <w:tab/>
      </w:r>
    </w:p>
    <w:p w14:paraId="099AA264" w14:textId="0145A079" w:rsidR="001F5DD8" w:rsidRPr="00680A57" w:rsidRDefault="001F5DD8" w:rsidP="001F5DD8">
      <w:pPr>
        <w:pStyle w:val="Bezmezer"/>
        <w:spacing w:line="280" w:lineRule="atLeast"/>
        <w:jc w:val="both"/>
        <w:rPr>
          <w:rFonts w:ascii="Arial" w:hAnsi="Arial" w:cs="Arial"/>
          <w:sz w:val="18"/>
          <w:szCs w:val="18"/>
        </w:rPr>
      </w:pPr>
      <w:r w:rsidRPr="00680A57">
        <w:rPr>
          <w:rFonts w:ascii="Arial" w:hAnsi="Arial" w:cs="Arial"/>
          <w:sz w:val="18"/>
          <w:szCs w:val="18"/>
        </w:rPr>
        <w:t xml:space="preserve">se sídlem:  </w:t>
      </w:r>
      <w:r w:rsidR="00680A57">
        <w:rPr>
          <w:rFonts w:ascii="Arial" w:hAnsi="Arial" w:cs="Arial"/>
          <w:sz w:val="18"/>
          <w:szCs w:val="18"/>
        </w:rPr>
        <w:t>Poděbradská 261/61, 198 00, Praha 9</w:t>
      </w:r>
      <w:r w:rsidRPr="00680A57">
        <w:rPr>
          <w:rFonts w:ascii="Arial" w:hAnsi="Arial" w:cs="Arial"/>
          <w:sz w:val="18"/>
          <w:szCs w:val="18"/>
        </w:rPr>
        <w:tab/>
      </w:r>
      <w:r w:rsidRPr="00680A57">
        <w:rPr>
          <w:rFonts w:ascii="Arial" w:hAnsi="Arial" w:cs="Arial"/>
          <w:sz w:val="18"/>
          <w:szCs w:val="18"/>
        </w:rPr>
        <w:tab/>
      </w:r>
    </w:p>
    <w:p w14:paraId="0C548E74" w14:textId="672A0098" w:rsidR="001F5DD8" w:rsidRPr="00680A57" w:rsidRDefault="001F5DD8" w:rsidP="001F5DD8">
      <w:pPr>
        <w:pStyle w:val="Bezmezer"/>
        <w:spacing w:line="280" w:lineRule="atLeast"/>
        <w:jc w:val="both"/>
        <w:rPr>
          <w:rFonts w:ascii="Arial" w:hAnsi="Arial" w:cs="Arial"/>
          <w:sz w:val="18"/>
          <w:szCs w:val="18"/>
        </w:rPr>
      </w:pPr>
      <w:r w:rsidRPr="00680A57">
        <w:rPr>
          <w:rFonts w:ascii="Arial" w:hAnsi="Arial" w:cs="Arial"/>
          <w:sz w:val="18"/>
          <w:szCs w:val="18"/>
        </w:rPr>
        <w:t xml:space="preserve">IČO: </w:t>
      </w:r>
      <w:r w:rsidRPr="00680A57">
        <w:rPr>
          <w:rFonts w:ascii="Arial" w:hAnsi="Arial" w:cs="Arial"/>
          <w:sz w:val="18"/>
          <w:szCs w:val="18"/>
        </w:rPr>
        <w:tab/>
      </w:r>
      <w:r w:rsidR="00680A57">
        <w:rPr>
          <w:rFonts w:ascii="Arial" w:hAnsi="Arial" w:cs="Arial"/>
          <w:sz w:val="18"/>
          <w:szCs w:val="18"/>
        </w:rPr>
        <w:t>24761656</w:t>
      </w:r>
      <w:r w:rsidRPr="00680A57">
        <w:rPr>
          <w:rFonts w:ascii="Arial" w:hAnsi="Arial" w:cs="Arial"/>
          <w:sz w:val="18"/>
          <w:szCs w:val="18"/>
        </w:rPr>
        <w:tab/>
      </w:r>
      <w:r w:rsidRPr="00680A57">
        <w:rPr>
          <w:rFonts w:ascii="Arial" w:hAnsi="Arial" w:cs="Arial"/>
          <w:sz w:val="18"/>
          <w:szCs w:val="18"/>
        </w:rPr>
        <w:tab/>
      </w:r>
    </w:p>
    <w:p w14:paraId="22E9AD7E" w14:textId="5165C1BA" w:rsidR="0008048D" w:rsidRPr="00680A57" w:rsidRDefault="0008048D" w:rsidP="001F5DD8">
      <w:pPr>
        <w:pStyle w:val="Bezmezer"/>
        <w:spacing w:line="280" w:lineRule="atLeast"/>
        <w:jc w:val="both"/>
        <w:rPr>
          <w:rFonts w:ascii="Arial" w:hAnsi="Arial" w:cs="Arial"/>
          <w:sz w:val="18"/>
          <w:szCs w:val="18"/>
        </w:rPr>
      </w:pPr>
      <w:r w:rsidRPr="00680A57">
        <w:rPr>
          <w:rFonts w:ascii="Arial" w:hAnsi="Arial" w:cs="Arial"/>
          <w:sz w:val="18"/>
          <w:szCs w:val="18"/>
        </w:rPr>
        <w:t>DIČ:</w:t>
      </w:r>
      <w:r w:rsidRPr="00680A57">
        <w:rPr>
          <w:rFonts w:ascii="Arial" w:hAnsi="Arial" w:cs="Arial"/>
          <w:sz w:val="18"/>
          <w:szCs w:val="18"/>
        </w:rPr>
        <w:tab/>
      </w:r>
      <w:r w:rsidR="00680A57">
        <w:rPr>
          <w:rFonts w:ascii="Arial" w:hAnsi="Arial" w:cs="Arial"/>
          <w:sz w:val="18"/>
          <w:szCs w:val="18"/>
        </w:rPr>
        <w:t>CZ24761656</w:t>
      </w:r>
      <w:r w:rsidRPr="00680A57">
        <w:rPr>
          <w:rFonts w:ascii="Arial" w:hAnsi="Arial" w:cs="Arial"/>
          <w:sz w:val="18"/>
          <w:szCs w:val="18"/>
        </w:rPr>
        <w:tab/>
      </w:r>
      <w:r w:rsidRPr="00680A57">
        <w:rPr>
          <w:rFonts w:ascii="Arial" w:hAnsi="Arial" w:cs="Arial"/>
          <w:sz w:val="18"/>
          <w:szCs w:val="18"/>
        </w:rPr>
        <w:tab/>
      </w:r>
    </w:p>
    <w:p w14:paraId="79B17AD5" w14:textId="4F27BD8D" w:rsidR="001F5DD8" w:rsidRPr="00680A57" w:rsidRDefault="0008048D" w:rsidP="001F5DD8">
      <w:pPr>
        <w:pStyle w:val="Bezmezer"/>
        <w:spacing w:line="280" w:lineRule="atLeast"/>
        <w:jc w:val="both"/>
        <w:rPr>
          <w:rFonts w:ascii="Arial" w:hAnsi="Arial" w:cs="Arial"/>
          <w:sz w:val="18"/>
          <w:szCs w:val="18"/>
        </w:rPr>
      </w:pPr>
      <w:r w:rsidRPr="00680A57">
        <w:rPr>
          <w:rFonts w:ascii="Arial" w:hAnsi="Arial" w:cs="Arial"/>
          <w:sz w:val="18"/>
          <w:szCs w:val="18"/>
        </w:rPr>
        <w:t>b</w:t>
      </w:r>
      <w:r w:rsidR="001F5DD8" w:rsidRPr="00680A57">
        <w:rPr>
          <w:rFonts w:ascii="Arial" w:hAnsi="Arial" w:cs="Arial"/>
          <w:sz w:val="18"/>
          <w:szCs w:val="18"/>
        </w:rPr>
        <w:t xml:space="preserve">ankovní spojení: </w:t>
      </w:r>
      <w:r w:rsidR="000B31F3">
        <w:rPr>
          <w:rFonts w:ascii="Arial" w:hAnsi="Arial" w:cs="Arial"/>
          <w:sz w:val="18"/>
          <w:szCs w:val="18"/>
        </w:rPr>
        <w:t>Česká spo</w:t>
      </w:r>
      <w:r w:rsidR="00680A57">
        <w:rPr>
          <w:rFonts w:ascii="Arial" w:hAnsi="Arial" w:cs="Arial"/>
          <w:sz w:val="18"/>
          <w:szCs w:val="18"/>
        </w:rPr>
        <w:t>řitelna a.s.</w:t>
      </w:r>
      <w:r w:rsidR="001F5DD8" w:rsidRPr="00680A57">
        <w:rPr>
          <w:rFonts w:ascii="Arial" w:hAnsi="Arial" w:cs="Arial"/>
          <w:sz w:val="18"/>
          <w:szCs w:val="18"/>
        </w:rPr>
        <w:tab/>
      </w:r>
    </w:p>
    <w:p w14:paraId="28C24932" w14:textId="506C3586" w:rsidR="001F5DD8" w:rsidRPr="00680A57" w:rsidRDefault="001F5DD8" w:rsidP="001F5DD8">
      <w:pPr>
        <w:pStyle w:val="Bezmezer"/>
        <w:spacing w:line="280" w:lineRule="atLeast"/>
        <w:jc w:val="both"/>
        <w:rPr>
          <w:rFonts w:ascii="Arial" w:hAnsi="Arial" w:cs="Arial"/>
          <w:sz w:val="18"/>
          <w:szCs w:val="18"/>
        </w:rPr>
      </w:pPr>
      <w:r w:rsidRPr="00680A57">
        <w:rPr>
          <w:rFonts w:ascii="Arial" w:hAnsi="Arial" w:cs="Arial"/>
          <w:sz w:val="18"/>
          <w:szCs w:val="18"/>
        </w:rPr>
        <w:t>č. účtu:</w:t>
      </w:r>
      <w:r w:rsidR="000B31F3">
        <w:rPr>
          <w:rFonts w:ascii="Arial" w:hAnsi="Arial" w:cs="Arial"/>
          <w:sz w:val="18"/>
          <w:szCs w:val="18"/>
        </w:rPr>
        <w:tab/>
        <w:t>2601890319/0800</w:t>
      </w:r>
      <w:r w:rsidRPr="00680A57">
        <w:rPr>
          <w:rFonts w:ascii="Arial" w:hAnsi="Arial" w:cs="Arial"/>
          <w:sz w:val="18"/>
          <w:szCs w:val="18"/>
        </w:rPr>
        <w:tab/>
      </w:r>
    </w:p>
    <w:p w14:paraId="0B95462B" w14:textId="42EC6268" w:rsidR="00B37093" w:rsidRPr="00680A57" w:rsidRDefault="00B37093" w:rsidP="001F5DD8">
      <w:pPr>
        <w:pStyle w:val="Bezmezer"/>
        <w:spacing w:line="280" w:lineRule="atLeast"/>
        <w:jc w:val="both"/>
        <w:rPr>
          <w:rFonts w:ascii="Arial" w:hAnsi="Arial" w:cs="Arial"/>
          <w:sz w:val="18"/>
          <w:szCs w:val="18"/>
        </w:rPr>
      </w:pPr>
      <w:r w:rsidRPr="00680A57">
        <w:rPr>
          <w:rFonts w:cs="Arial"/>
          <w:sz w:val="18"/>
          <w:szCs w:val="18"/>
        </w:rPr>
        <w:t>ID datové schránky:</w:t>
      </w:r>
      <w:r w:rsidR="00680A57">
        <w:rPr>
          <w:rFonts w:cs="Arial"/>
          <w:sz w:val="18"/>
          <w:szCs w:val="18"/>
        </w:rPr>
        <w:t xml:space="preserve">   </w:t>
      </w:r>
      <w:proofErr w:type="spellStart"/>
      <w:r w:rsidR="00680A57">
        <w:rPr>
          <w:rFonts w:cs="Arial"/>
          <w:sz w:val="18"/>
          <w:szCs w:val="18"/>
        </w:rPr>
        <w:t>qiavqap</w:t>
      </w:r>
      <w:proofErr w:type="spellEnd"/>
    </w:p>
    <w:p w14:paraId="407EDAE8" w14:textId="4FE943D8" w:rsidR="001F5DD8" w:rsidRDefault="001F5DD8" w:rsidP="001F5DD8">
      <w:pPr>
        <w:pStyle w:val="Bezmezer"/>
        <w:spacing w:line="280" w:lineRule="atLeast"/>
        <w:jc w:val="both"/>
        <w:rPr>
          <w:rFonts w:ascii="Arial" w:hAnsi="Arial" w:cs="Arial"/>
          <w:sz w:val="18"/>
          <w:szCs w:val="18"/>
        </w:rPr>
      </w:pPr>
      <w:r w:rsidRPr="00680A57">
        <w:rPr>
          <w:rFonts w:ascii="Arial" w:hAnsi="Arial" w:cs="Arial"/>
          <w:sz w:val="18"/>
          <w:szCs w:val="18"/>
        </w:rPr>
        <w:t>Zastoupená:</w:t>
      </w:r>
      <w:r w:rsidRPr="001F5DD8">
        <w:rPr>
          <w:rFonts w:ascii="Arial" w:hAnsi="Arial" w:cs="Arial"/>
          <w:sz w:val="18"/>
          <w:szCs w:val="18"/>
        </w:rPr>
        <w:t xml:space="preserve"> </w:t>
      </w:r>
      <w:r w:rsidR="000B31F3">
        <w:rPr>
          <w:rFonts w:ascii="Arial" w:hAnsi="Arial" w:cs="Arial"/>
          <w:sz w:val="18"/>
          <w:szCs w:val="18"/>
        </w:rPr>
        <w:t xml:space="preserve"> Tomáš Tóth </w:t>
      </w:r>
      <w:r w:rsidRPr="001F5DD8">
        <w:rPr>
          <w:rFonts w:ascii="Arial" w:hAnsi="Arial" w:cs="Arial"/>
          <w:sz w:val="18"/>
          <w:szCs w:val="18"/>
        </w:rPr>
        <w:tab/>
      </w:r>
      <w:r w:rsidRPr="001F5DD8">
        <w:rPr>
          <w:rFonts w:ascii="Arial" w:hAnsi="Arial" w:cs="Arial"/>
          <w:sz w:val="18"/>
          <w:szCs w:val="18"/>
        </w:rPr>
        <w:tab/>
      </w:r>
    </w:p>
    <w:p w14:paraId="5DA0C4A8" w14:textId="77777777" w:rsidR="008E7E75" w:rsidRDefault="008E7E75" w:rsidP="001F5DD8">
      <w:pPr>
        <w:pStyle w:val="Bezmezer"/>
        <w:spacing w:line="280" w:lineRule="atLeast"/>
        <w:jc w:val="both"/>
        <w:rPr>
          <w:rFonts w:ascii="Arial" w:hAnsi="Arial" w:cs="Arial"/>
          <w:sz w:val="18"/>
          <w:szCs w:val="18"/>
        </w:rPr>
      </w:pPr>
    </w:p>
    <w:p w14:paraId="7BA53AB8" w14:textId="77777777" w:rsidR="008E7E75" w:rsidRPr="001F5DD8" w:rsidRDefault="008E7E75" w:rsidP="001F5DD8">
      <w:pPr>
        <w:pStyle w:val="Bezmezer"/>
        <w:spacing w:line="280" w:lineRule="atLeast"/>
        <w:jc w:val="both"/>
        <w:rPr>
          <w:rFonts w:ascii="Arial" w:hAnsi="Arial" w:cs="Arial"/>
          <w:sz w:val="18"/>
          <w:szCs w:val="18"/>
        </w:rPr>
      </w:pPr>
    </w:p>
    <w:p w14:paraId="0CCA8EF2" w14:textId="3C57A76F" w:rsidR="008F5DEA" w:rsidRDefault="008F5DEA" w:rsidP="001F5DD8">
      <w:pPr>
        <w:pStyle w:val="Bezmezer"/>
        <w:spacing w:before="120" w:line="280" w:lineRule="atLeast"/>
        <w:jc w:val="both"/>
        <w:rPr>
          <w:rFonts w:ascii="Arial" w:hAnsi="Arial" w:cs="Arial"/>
          <w:sz w:val="18"/>
          <w:szCs w:val="18"/>
        </w:rPr>
      </w:pPr>
      <w:r w:rsidRPr="00A63402">
        <w:rPr>
          <w:rFonts w:ascii="Arial" w:hAnsi="Arial" w:cs="Arial"/>
          <w:sz w:val="18"/>
          <w:szCs w:val="18"/>
        </w:rPr>
        <w:t>(dále jen jako „</w:t>
      </w:r>
      <w:r w:rsidRPr="0097109B">
        <w:rPr>
          <w:rFonts w:ascii="Arial" w:hAnsi="Arial" w:cs="Arial"/>
          <w:b/>
          <w:i/>
          <w:iCs/>
          <w:sz w:val="18"/>
          <w:szCs w:val="18"/>
        </w:rPr>
        <w:t>prodávající</w:t>
      </w:r>
      <w:r w:rsidRPr="00A63402">
        <w:rPr>
          <w:rFonts w:ascii="Arial" w:hAnsi="Arial" w:cs="Arial"/>
          <w:sz w:val="18"/>
          <w:szCs w:val="18"/>
        </w:rPr>
        <w:t>“)</w:t>
      </w:r>
    </w:p>
    <w:p w14:paraId="51DA952E" w14:textId="77777777" w:rsidR="00E522D2" w:rsidRDefault="00E522D2" w:rsidP="00FB74A0">
      <w:pPr>
        <w:pStyle w:val="Bezmezer"/>
        <w:spacing w:before="120" w:line="280" w:lineRule="atLeast"/>
        <w:jc w:val="both"/>
        <w:rPr>
          <w:rFonts w:ascii="Arial" w:hAnsi="Arial" w:cs="Arial"/>
          <w:sz w:val="18"/>
          <w:szCs w:val="18"/>
        </w:rPr>
      </w:pPr>
      <w:r>
        <w:rPr>
          <w:rFonts w:ascii="Arial" w:hAnsi="Arial" w:cs="Arial"/>
          <w:sz w:val="18"/>
          <w:szCs w:val="18"/>
        </w:rPr>
        <w:t xml:space="preserve">(dále společně jen </w:t>
      </w:r>
      <w:r w:rsidRPr="0097109B">
        <w:rPr>
          <w:rFonts w:ascii="Arial" w:hAnsi="Arial" w:cs="Arial"/>
          <w:i/>
          <w:iCs/>
          <w:sz w:val="18"/>
          <w:szCs w:val="18"/>
        </w:rPr>
        <w:t>„</w:t>
      </w:r>
      <w:r w:rsidRPr="0097109B">
        <w:rPr>
          <w:rFonts w:ascii="Arial" w:hAnsi="Arial" w:cs="Arial"/>
          <w:b/>
          <w:i/>
          <w:iCs/>
          <w:sz w:val="18"/>
          <w:szCs w:val="18"/>
        </w:rPr>
        <w:t>smluvní strany</w:t>
      </w:r>
      <w:r w:rsidRPr="0097109B">
        <w:rPr>
          <w:rFonts w:ascii="Arial" w:hAnsi="Arial" w:cs="Arial"/>
          <w:i/>
          <w:iCs/>
          <w:sz w:val="18"/>
          <w:szCs w:val="18"/>
        </w:rPr>
        <w:t>“)</w:t>
      </w:r>
    </w:p>
    <w:p w14:paraId="4999F98D" w14:textId="77777777" w:rsidR="008F5DEA" w:rsidRPr="000F1646" w:rsidRDefault="008F5DEA" w:rsidP="008E7E75">
      <w:pPr>
        <w:spacing w:line="280" w:lineRule="atLeast"/>
        <w:jc w:val="both"/>
        <w:rPr>
          <w:rFonts w:cs="Arial"/>
          <w:sz w:val="18"/>
          <w:szCs w:val="18"/>
        </w:rPr>
      </w:pPr>
    </w:p>
    <w:p w14:paraId="33076905" w14:textId="77777777" w:rsidR="008F5DEA" w:rsidRPr="000F1646" w:rsidRDefault="008F5DEA" w:rsidP="00FB74A0">
      <w:pPr>
        <w:pStyle w:val="Zkladntext"/>
        <w:spacing w:line="280" w:lineRule="atLeast"/>
        <w:jc w:val="both"/>
        <w:rPr>
          <w:rFonts w:cs="Arial"/>
          <w:sz w:val="18"/>
          <w:szCs w:val="18"/>
        </w:rPr>
      </w:pPr>
      <w:r w:rsidRPr="000F1646">
        <w:rPr>
          <w:rFonts w:cs="Arial"/>
          <w:sz w:val="18"/>
          <w:szCs w:val="18"/>
        </w:rPr>
        <w:t>Obě smluvní strany po vzájemném projednání a shodě uzavírají tuto smlouvu:</w:t>
      </w:r>
    </w:p>
    <w:p w14:paraId="3E54B3A4" w14:textId="77777777" w:rsidR="008F5DEA" w:rsidRPr="000F1646" w:rsidRDefault="008F5DEA" w:rsidP="00FB74A0">
      <w:pPr>
        <w:spacing w:line="280" w:lineRule="atLeast"/>
        <w:jc w:val="center"/>
        <w:rPr>
          <w:rFonts w:cs="Arial"/>
          <w:b/>
          <w:sz w:val="18"/>
          <w:szCs w:val="18"/>
        </w:rPr>
      </w:pPr>
    </w:p>
    <w:p w14:paraId="527C77B7" w14:textId="77777777" w:rsidR="008F5DEA" w:rsidRPr="000F1646" w:rsidRDefault="008F5DEA" w:rsidP="00FB74A0">
      <w:pPr>
        <w:spacing w:line="280" w:lineRule="atLeast"/>
        <w:jc w:val="center"/>
        <w:rPr>
          <w:rFonts w:cs="Arial"/>
          <w:b/>
          <w:sz w:val="22"/>
          <w:szCs w:val="22"/>
        </w:rPr>
      </w:pPr>
      <w:r w:rsidRPr="000F1646">
        <w:rPr>
          <w:rFonts w:cs="Arial"/>
          <w:b/>
          <w:sz w:val="22"/>
          <w:szCs w:val="22"/>
        </w:rPr>
        <w:t>2. Předmět smlouvy</w:t>
      </w:r>
    </w:p>
    <w:p w14:paraId="0C0978DB" w14:textId="7C8F0D9F" w:rsidR="008F5DEA" w:rsidRPr="00E42372" w:rsidRDefault="00E522D2" w:rsidP="00B07161">
      <w:pPr>
        <w:pStyle w:val="Bezmezer"/>
        <w:numPr>
          <w:ilvl w:val="1"/>
          <w:numId w:val="5"/>
        </w:numPr>
        <w:tabs>
          <w:tab w:val="clear" w:pos="360"/>
        </w:tabs>
        <w:spacing w:before="120" w:line="280" w:lineRule="atLeast"/>
        <w:ind w:left="567" w:hanging="567"/>
        <w:jc w:val="both"/>
        <w:rPr>
          <w:rFonts w:ascii="Arial" w:hAnsi="Arial" w:cs="Arial"/>
          <w:sz w:val="18"/>
          <w:szCs w:val="18"/>
        </w:rPr>
      </w:pPr>
      <w:r w:rsidRPr="00E42372">
        <w:rPr>
          <w:rFonts w:ascii="Arial" w:hAnsi="Arial" w:cs="Arial"/>
          <w:sz w:val="18"/>
          <w:szCs w:val="18"/>
        </w:rPr>
        <w:t>Podkladem pro uzavření</w:t>
      </w:r>
      <w:r w:rsidR="008F5DEA" w:rsidRPr="00E42372">
        <w:rPr>
          <w:rFonts w:ascii="Arial" w:hAnsi="Arial" w:cs="Arial"/>
          <w:sz w:val="18"/>
          <w:szCs w:val="18"/>
        </w:rPr>
        <w:t xml:space="preserve"> smlouvy je nabídka prodávajícího </w:t>
      </w:r>
      <w:r w:rsidR="00E42372" w:rsidRPr="00E42372">
        <w:rPr>
          <w:rFonts w:ascii="Arial" w:hAnsi="Arial" w:cs="Arial"/>
          <w:sz w:val="18"/>
          <w:szCs w:val="18"/>
        </w:rPr>
        <w:t xml:space="preserve">„Realizace nové telefonní ústředny včetně koncových stanic“ </w:t>
      </w:r>
      <w:r w:rsidR="008F5DEA" w:rsidRPr="00E42372">
        <w:rPr>
          <w:rFonts w:ascii="Arial" w:hAnsi="Arial" w:cs="Arial"/>
          <w:sz w:val="18"/>
          <w:szCs w:val="18"/>
        </w:rPr>
        <w:t xml:space="preserve">ze dne </w:t>
      </w:r>
      <w:r w:rsidR="00E42372" w:rsidRPr="00E42372">
        <w:rPr>
          <w:rFonts w:ascii="Arial" w:hAnsi="Arial" w:cs="Arial"/>
          <w:sz w:val="18"/>
          <w:szCs w:val="18"/>
        </w:rPr>
        <w:t>27.6</w:t>
      </w:r>
      <w:r w:rsidR="00680A57" w:rsidRPr="00E42372">
        <w:rPr>
          <w:rFonts w:ascii="Arial" w:hAnsi="Arial" w:cs="Arial"/>
          <w:sz w:val="18"/>
          <w:szCs w:val="18"/>
        </w:rPr>
        <w:t>.2021</w:t>
      </w:r>
      <w:r w:rsidR="008F5DEA" w:rsidRPr="00E42372">
        <w:rPr>
          <w:rFonts w:ascii="Arial" w:hAnsi="Arial" w:cs="Arial"/>
          <w:sz w:val="18"/>
          <w:szCs w:val="18"/>
        </w:rPr>
        <w:t xml:space="preserve"> (dále jen </w:t>
      </w:r>
      <w:r w:rsidR="008F5DEA" w:rsidRPr="00E42372">
        <w:rPr>
          <w:rFonts w:ascii="Arial" w:hAnsi="Arial" w:cs="Arial"/>
          <w:i/>
          <w:iCs/>
          <w:sz w:val="18"/>
          <w:szCs w:val="18"/>
        </w:rPr>
        <w:t>„</w:t>
      </w:r>
      <w:r w:rsidR="008F5DEA" w:rsidRPr="00E42372">
        <w:rPr>
          <w:rFonts w:ascii="Arial" w:hAnsi="Arial" w:cs="Arial"/>
          <w:b/>
          <w:i/>
          <w:iCs/>
          <w:sz w:val="18"/>
          <w:szCs w:val="18"/>
        </w:rPr>
        <w:t>nabídka</w:t>
      </w:r>
      <w:r w:rsidR="008F5DEA" w:rsidRPr="00E42372">
        <w:rPr>
          <w:rFonts w:ascii="Arial" w:hAnsi="Arial" w:cs="Arial"/>
          <w:i/>
          <w:iCs/>
          <w:sz w:val="18"/>
          <w:szCs w:val="18"/>
        </w:rPr>
        <w:t>“)</w:t>
      </w:r>
      <w:r w:rsidR="008F5DEA" w:rsidRPr="00E42372">
        <w:rPr>
          <w:rFonts w:ascii="Arial" w:hAnsi="Arial" w:cs="Arial"/>
          <w:sz w:val="18"/>
          <w:szCs w:val="18"/>
        </w:rPr>
        <w:t xml:space="preserve"> </w:t>
      </w:r>
    </w:p>
    <w:p w14:paraId="626E2713" w14:textId="77777777" w:rsidR="008F5DEA" w:rsidRPr="000F1646" w:rsidRDefault="00E522D2" w:rsidP="001F5DD8">
      <w:pPr>
        <w:pStyle w:val="Bezmezer"/>
        <w:numPr>
          <w:ilvl w:val="1"/>
          <w:numId w:val="5"/>
        </w:numPr>
        <w:tabs>
          <w:tab w:val="clear" w:pos="360"/>
        </w:tabs>
        <w:spacing w:before="120" w:line="280" w:lineRule="atLeast"/>
        <w:ind w:left="540" w:hanging="540"/>
        <w:jc w:val="both"/>
        <w:rPr>
          <w:rFonts w:ascii="Arial" w:hAnsi="Arial" w:cs="Arial"/>
          <w:sz w:val="18"/>
          <w:szCs w:val="18"/>
        </w:rPr>
      </w:pPr>
      <w:r>
        <w:rPr>
          <w:rFonts w:ascii="Arial" w:hAnsi="Arial" w:cs="Arial"/>
          <w:sz w:val="18"/>
          <w:szCs w:val="18"/>
        </w:rPr>
        <w:t>S</w:t>
      </w:r>
      <w:r w:rsidR="008F5DEA" w:rsidRPr="000F1646">
        <w:rPr>
          <w:rFonts w:ascii="Arial" w:hAnsi="Arial" w:cs="Arial"/>
          <w:sz w:val="18"/>
          <w:szCs w:val="18"/>
        </w:rPr>
        <w:t>mlouvou se prodávající zavazuje dodat kupujícímu zboží</w:t>
      </w:r>
      <w:r w:rsidR="008F5DEA">
        <w:rPr>
          <w:rFonts w:ascii="Arial" w:hAnsi="Arial" w:cs="Arial"/>
          <w:sz w:val="18"/>
          <w:szCs w:val="18"/>
        </w:rPr>
        <w:t xml:space="preserve"> a provést činnosti vymezené v článku 3</w:t>
      </w:r>
      <w:r w:rsidR="008F5DEA" w:rsidRPr="000F1646">
        <w:rPr>
          <w:rFonts w:ascii="Arial" w:hAnsi="Arial" w:cs="Arial"/>
          <w:sz w:val="18"/>
          <w:szCs w:val="18"/>
        </w:rPr>
        <w:t>. smlouvy a převést na něj vlastnické právo k </w:t>
      </w:r>
      <w:r w:rsidR="008F5DEA">
        <w:rPr>
          <w:rFonts w:ascii="Arial" w:hAnsi="Arial" w:cs="Arial"/>
          <w:sz w:val="18"/>
          <w:szCs w:val="18"/>
        </w:rPr>
        <w:t>dodanému</w:t>
      </w:r>
      <w:r w:rsidR="008F5DEA" w:rsidRPr="000F1646">
        <w:rPr>
          <w:rFonts w:ascii="Arial" w:hAnsi="Arial" w:cs="Arial"/>
          <w:sz w:val="18"/>
          <w:szCs w:val="18"/>
        </w:rPr>
        <w:t xml:space="preserve"> zboží</w:t>
      </w:r>
      <w:r w:rsidR="008F5DEA">
        <w:rPr>
          <w:rFonts w:ascii="Arial" w:hAnsi="Arial" w:cs="Arial"/>
          <w:sz w:val="18"/>
          <w:szCs w:val="18"/>
        </w:rPr>
        <w:t>, a</w:t>
      </w:r>
      <w:r>
        <w:rPr>
          <w:rFonts w:ascii="Arial" w:hAnsi="Arial" w:cs="Arial"/>
          <w:sz w:val="18"/>
          <w:szCs w:val="18"/>
        </w:rPr>
        <w:t xml:space="preserve"> to za podmínek vymezených</w:t>
      </w:r>
      <w:r w:rsidR="008F5DEA">
        <w:rPr>
          <w:rFonts w:ascii="Arial" w:hAnsi="Arial" w:cs="Arial"/>
          <w:sz w:val="18"/>
          <w:szCs w:val="18"/>
        </w:rPr>
        <w:t xml:space="preserve"> smlouvou</w:t>
      </w:r>
      <w:r w:rsidR="008F5DEA" w:rsidRPr="000F1646">
        <w:rPr>
          <w:rFonts w:ascii="Arial" w:hAnsi="Arial" w:cs="Arial"/>
          <w:sz w:val="18"/>
          <w:szCs w:val="18"/>
        </w:rPr>
        <w:t>.</w:t>
      </w:r>
    </w:p>
    <w:p w14:paraId="36DDE29D" w14:textId="4BDAF2E2" w:rsidR="008F5DEA" w:rsidRPr="008E7E75" w:rsidRDefault="008F5DEA" w:rsidP="00FB74A0">
      <w:pPr>
        <w:pStyle w:val="Bezmezer"/>
        <w:numPr>
          <w:ilvl w:val="1"/>
          <w:numId w:val="5"/>
        </w:numPr>
        <w:tabs>
          <w:tab w:val="clear" w:pos="360"/>
        </w:tabs>
        <w:spacing w:before="120" w:line="280" w:lineRule="atLeast"/>
        <w:ind w:left="540" w:hanging="540"/>
        <w:jc w:val="both"/>
        <w:rPr>
          <w:rFonts w:ascii="Arial" w:hAnsi="Arial" w:cs="Arial"/>
          <w:sz w:val="18"/>
          <w:szCs w:val="18"/>
        </w:rPr>
      </w:pPr>
      <w:r w:rsidRPr="000F1646">
        <w:rPr>
          <w:rFonts w:ascii="Arial" w:hAnsi="Arial" w:cs="Arial"/>
          <w:sz w:val="18"/>
          <w:szCs w:val="18"/>
        </w:rPr>
        <w:t>Kupující se zavazuje zboží převzít a zaplatit za něj</w:t>
      </w:r>
      <w:r w:rsidR="00546E2C">
        <w:rPr>
          <w:rFonts w:ascii="Arial" w:hAnsi="Arial" w:cs="Arial"/>
          <w:sz w:val="18"/>
          <w:szCs w:val="18"/>
        </w:rPr>
        <w:t xml:space="preserve"> sjednanou kupní cenu</w:t>
      </w:r>
      <w:r w:rsidRPr="000F1646">
        <w:rPr>
          <w:rFonts w:ascii="Arial" w:hAnsi="Arial" w:cs="Arial"/>
          <w:sz w:val="18"/>
          <w:szCs w:val="18"/>
        </w:rPr>
        <w:t xml:space="preserve"> v termínu stanoveném smlouvou.</w:t>
      </w:r>
    </w:p>
    <w:p w14:paraId="794B6B49" w14:textId="77777777" w:rsidR="0008048D" w:rsidRDefault="0008048D" w:rsidP="00FB74A0">
      <w:pPr>
        <w:spacing w:line="280" w:lineRule="atLeast"/>
        <w:jc w:val="center"/>
        <w:rPr>
          <w:rFonts w:cs="Arial"/>
          <w:b/>
          <w:sz w:val="22"/>
          <w:szCs w:val="22"/>
        </w:rPr>
      </w:pPr>
    </w:p>
    <w:p w14:paraId="5D5FCFF2" w14:textId="77777777" w:rsidR="0008048D" w:rsidRDefault="0008048D" w:rsidP="00FB74A0">
      <w:pPr>
        <w:spacing w:line="280" w:lineRule="atLeast"/>
        <w:jc w:val="center"/>
        <w:rPr>
          <w:rFonts w:cs="Arial"/>
          <w:b/>
          <w:sz w:val="22"/>
          <w:szCs w:val="22"/>
        </w:rPr>
      </w:pPr>
    </w:p>
    <w:p w14:paraId="3FB95DA4" w14:textId="77777777" w:rsidR="008F5DEA" w:rsidRPr="000F1646" w:rsidRDefault="008F5DEA" w:rsidP="00FB74A0">
      <w:pPr>
        <w:spacing w:line="280" w:lineRule="atLeast"/>
        <w:jc w:val="center"/>
        <w:rPr>
          <w:rFonts w:cs="Arial"/>
          <w:b/>
          <w:sz w:val="22"/>
          <w:szCs w:val="22"/>
        </w:rPr>
      </w:pPr>
      <w:r w:rsidRPr="000F1646">
        <w:rPr>
          <w:rFonts w:cs="Arial"/>
          <w:b/>
          <w:sz w:val="22"/>
          <w:szCs w:val="22"/>
        </w:rPr>
        <w:lastRenderedPageBreak/>
        <w:t>3. Předmět plnění</w:t>
      </w:r>
    </w:p>
    <w:p w14:paraId="454A378B" w14:textId="77777777" w:rsidR="008F5DEA" w:rsidRPr="000F1646" w:rsidRDefault="008F5DEA" w:rsidP="00FB74A0">
      <w:pPr>
        <w:spacing w:line="280" w:lineRule="atLeast"/>
        <w:jc w:val="center"/>
        <w:rPr>
          <w:rFonts w:cs="Arial"/>
          <w:b/>
          <w:sz w:val="18"/>
          <w:szCs w:val="18"/>
        </w:rPr>
      </w:pPr>
    </w:p>
    <w:p w14:paraId="4B41969A" w14:textId="3FD25FD4" w:rsidR="008F5DEA" w:rsidRPr="009048DF" w:rsidRDefault="008F5DEA" w:rsidP="008477A5">
      <w:pPr>
        <w:pStyle w:val="Zkladntext"/>
        <w:numPr>
          <w:ilvl w:val="0"/>
          <w:numId w:val="18"/>
        </w:numPr>
        <w:tabs>
          <w:tab w:val="clear" w:pos="720"/>
        </w:tabs>
        <w:spacing w:line="280" w:lineRule="atLeast"/>
        <w:ind w:left="567" w:hanging="567"/>
        <w:jc w:val="both"/>
        <w:rPr>
          <w:rFonts w:cs="Arial"/>
          <w:sz w:val="18"/>
          <w:szCs w:val="18"/>
        </w:rPr>
      </w:pPr>
      <w:r w:rsidRPr="009048DF">
        <w:rPr>
          <w:rFonts w:cs="Arial"/>
          <w:sz w:val="18"/>
          <w:szCs w:val="18"/>
        </w:rPr>
        <w:t xml:space="preserve">Předmětem plnění je dodávka a </w:t>
      </w:r>
      <w:r w:rsidR="00B70F3D" w:rsidRPr="009048DF">
        <w:rPr>
          <w:rFonts w:cs="Arial"/>
          <w:sz w:val="18"/>
          <w:szCs w:val="18"/>
        </w:rPr>
        <w:t>instalace</w:t>
      </w:r>
      <w:r w:rsidRPr="009048DF">
        <w:rPr>
          <w:rFonts w:cs="Arial"/>
          <w:sz w:val="18"/>
          <w:szCs w:val="18"/>
        </w:rPr>
        <w:t xml:space="preserve"> </w:t>
      </w:r>
      <w:r w:rsidR="00E42372">
        <w:rPr>
          <w:rFonts w:cs="Arial"/>
          <w:sz w:val="18"/>
          <w:szCs w:val="18"/>
        </w:rPr>
        <w:t>telefonní ústředny včetně koncových prvků</w:t>
      </w:r>
      <w:r w:rsidR="00B074DF">
        <w:rPr>
          <w:rFonts w:cs="Arial"/>
          <w:sz w:val="18"/>
          <w:szCs w:val="18"/>
        </w:rPr>
        <w:t xml:space="preserve"> v budově </w:t>
      </w:r>
      <w:r w:rsidR="00E42372">
        <w:rPr>
          <w:rFonts w:cs="Arial"/>
          <w:sz w:val="18"/>
          <w:szCs w:val="18"/>
        </w:rPr>
        <w:t>š</w:t>
      </w:r>
      <w:r w:rsidR="00D6016B">
        <w:rPr>
          <w:rFonts w:cs="Arial"/>
          <w:sz w:val="18"/>
          <w:szCs w:val="18"/>
        </w:rPr>
        <w:t>koly</w:t>
      </w:r>
      <w:r w:rsidR="00B074DF">
        <w:rPr>
          <w:rFonts w:cs="Arial"/>
          <w:sz w:val="18"/>
          <w:szCs w:val="18"/>
        </w:rPr>
        <w:t xml:space="preserve">, </w:t>
      </w:r>
      <w:r w:rsidR="00E42372">
        <w:rPr>
          <w:rFonts w:cs="Arial"/>
          <w:sz w:val="18"/>
          <w:szCs w:val="18"/>
        </w:rPr>
        <w:t>Bedřichovská 1/1960</w:t>
      </w:r>
      <w:r w:rsidR="00D6016B">
        <w:rPr>
          <w:rFonts w:cs="Arial"/>
          <w:sz w:val="18"/>
          <w:szCs w:val="18"/>
        </w:rPr>
        <w:t>, Praha 8</w:t>
      </w:r>
      <w:r w:rsidR="00B074DF">
        <w:rPr>
          <w:rFonts w:cs="Arial"/>
          <w:sz w:val="18"/>
          <w:szCs w:val="18"/>
        </w:rPr>
        <w:t>.</w:t>
      </w:r>
      <w:r w:rsidR="00546E2C">
        <w:rPr>
          <w:rFonts w:cs="Arial"/>
          <w:sz w:val="18"/>
          <w:szCs w:val="18"/>
        </w:rPr>
        <w:t xml:space="preserve"> s termínem dokončení </w:t>
      </w:r>
      <w:r w:rsidR="001216F4" w:rsidRPr="001216F4">
        <w:rPr>
          <w:rFonts w:cs="Arial"/>
          <w:sz w:val="18"/>
          <w:szCs w:val="18"/>
        </w:rPr>
        <w:t>30</w:t>
      </w:r>
      <w:r w:rsidR="00546E2C" w:rsidRPr="001216F4">
        <w:rPr>
          <w:rFonts w:cs="Arial"/>
          <w:sz w:val="18"/>
          <w:szCs w:val="18"/>
        </w:rPr>
        <w:t>.9.2021.</w:t>
      </w:r>
      <w:r w:rsidR="00232487" w:rsidRPr="00805083">
        <w:rPr>
          <w:rFonts w:cs="Arial"/>
          <w:sz w:val="18"/>
          <w:szCs w:val="18"/>
        </w:rPr>
        <w:t xml:space="preserve"> </w:t>
      </w:r>
      <w:r w:rsidRPr="00805083">
        <w:rPr>
          <w:rFonts w:cs="Arial"/>
          <w:sz w:val="18"/>
          <w:szCs w:val="18"/>
        </w:rPr>
        <w:t xml:space="preserve">Předmět plnění je specifikován </w:t>
      </w:r>
      <w:r w:rsidR="005512ED" w:rsidRPr="00805083">
        <w:rPr>
          <w:rFonts w:cs="Arial"/>
          <w:sz w:val="18"/>
          <w:szCs w:val="18"/>
        </w:rPr>
        <w:t>v Příloze č. 1</w:t>
      </w:r>
      <w:r w:rsidRPr="00805083">
        <w:rPr>
          <w:rFonts w:cs="Arial"/>
          <w:sz w:val="18"/>
          <w:szCs w:val="18"/>
        </w:rPr>
        <w:t xml:space="preserve"> – </w:t>
      </w:r>
      <w:r w:rsidR="0097109B">
        <w:rPr>
          <w:rFonts w:cs="Arial"/>
          <w:sz w:val="18"/>
          <w:szCs w:val="18"/>
        </w:rPr>
        <w:t>Soupis prací</w:t>
      </w:r>
      <w:r w:rsidRPr="00805083">
        <w:rPr>
          <w:rFonts w:cs="Arial"/>
          <w:sz w:val="18"/>
          <w:szCs w:val="18"/>
        </w:rPr>
        <w:t>,</w:t>
      </w:r>
      <w:r w:rsidRPr="009048DF">
        <w:rPr>
          <w:rFonts w:cs="Arial"/>
          <w:sz w:val="18"/>
          <w:szCs w:val="18"/>
        </w:rPr>
        <w:t xml:space="preserve"> kter</w:t>
      </w:r>
      <w:r w:rsidR="0097109B">
        <w:rPr>
          <w:rFonts w:cs="Arial"/>
          <w:sz w:val="18"/>
          <w:szCs w:val="18"/>
        </w:rPr>
        <w:t>ý</w:t>
      </w:r>
      <w:r w:rsidRPr="009048DF">
        <w:rPr>
          <w:rFonts w:cs="Arial"/>
          <w:sz w:val="18"/>
          <w:szCs w:val="18"/>
        </w:rPr>
        <w:t xml:space="preserve"> tvoří nedílnou součást smlouvy. Zboží a činnosti vymezené v Příloze č. 1 jsou dále též nazývány „</w:t>
      </w:r>
      <w:r w:rsidRPr="00F56446">
        <w:rPr>
          <w:rFonts w:cs="Arial"/>
          <w:b/>
          <w:bCs/>
          <w:i/>
          <w:iCs/>
          <w:sz w:val="18"/>
          <w:szCs w:val="18"/>
        </w:rPr>
        <w:t>předmět plnění</w:t>
      </w:r>
      <w:r w:rsidRPr="009048DF">
        <w:rPr>
          <w:rFonts w:cs="Arial"/>
          <w:sz w:val="18"/>
          <w:szCs w:val="18"/>
        </w:rPr>
        <w:t>“.</w:t>
      </w:r>
    </w:p>
    <w:p w14:paraId="68BED5A8" w14:textId="32675B16" w:rsidR="008F5DEA" w:rsidRPr="000F1646" w:rsidRDefault="008F5DEA" w:rsidP="00DA567E">
      <w:pPr>
        <w:pStyle w:val="Zkladntext"/>
        <w:numPr>
          <w:ilvl w:val="0"/>
          <w:numId w:val="18"/>
        </w:numPr>
        <w:tabs>
          <w:tab w:val="clear" w:pos="720"/>
        </w:tabs>
        <w:spacing w:line="280" w:lineRule="atLeast"/>
        <w:ind w:left="540" w:hanging="540"/>
        <w:jc w:val="both"/>
        <w:rPr>
          <w:rFonts w:cs="Arial"/>
          <w:b/>
          <w:sz w:val="18"/>
          <w:szCs w:val="18"/>
        </w:rPr>
      </w:pPr>
      <w:r w:rsidRPr="00D6016B">
        <w:rPr>
          <w:rFonts w:cs="Arial"/>
          <w:sz w:val="18"/>
          <w:szCs w:val="18"/>
        </w:rPr>
        <w:t>Dále předmět plnění zahrnuje dopravu a instalaci dodávaného zboží a bezplatný se</w:t>
      </w:r>
      <w:r w:rsidR="00D6016B">
        <w:rPr>
          <w:rFonts w:cs="Arial"/>
          <w:sz w:val="18"/>
          <w:szCs w:val="18"/>
        </w:rPr>
        <w:t>rvis po dobu celé záruční lhůty.</w:t>
      </w:r>
    </w:p>
    <w:p w14:paraId="7C178B15" w14:textId="77777777" w:rsidR="008F5DEA" w:rsidRPr="00F864C5" w:rsidRDefault="008F5DEA" w:rsidP="00FB74A0">
      <w:pPr>
        <w:tabs>
          <w:tab w:val="left" w:pos="300"/>
          <w:tab w:val="center" w:pos="4536"/>
        </w:tabs>
        <w:spacing w:line="280" w:lineRule="atLeast"/>
        <w:rPr>
          <w:rFonts w:cs="Arial"/>
          <w:b/>
          <w:sz w:val="22"/>
          <w:szCs w:val="22"/>
        </w:rPr>
      </w:pPr>
      <w:r w:rsidRPr="000F1646">
        <w:rPr>
          <w:rFonts w:cs="Arial"/>
          <w:b/>
          <w:sz w:val="18"/>
          <w:szCs w:val="18"/>
        </w:rPr>
        <w:tab/>
      </w:r>
      <w:r w:rsidRPr="000F1646">
        <w:rPr>
          <w:rFonts w:cs="Arial"/>
          <w:b/>
          <w:sz w:val="18"/>
          <w:szCs w:val="18"/>
        </w:rPr>
        <w:tab/>
      </w:r>
      <w:r w:rsidRPr="00F864C5">
        <w:rPr>
          <w:rFonts w:cs="Arial"/>
          <w:b/>
          <w:sz w:val="22"/>
          <w:szCs w:val="22"/>
        </w:rPr>
        <w:t>4. Kupní cena a platební podmínky</w:t>
      </w:r>
    </w:p>
    <w:p w14:paraId="2E3FAAE7" w14:textId="77777777" w:rsidR="008F5DEA" w:rsidRPr="000F1646" w:rsidRDefault="008F5DEA" w:rsidP="00FB74A0">
      <w:pPr>
        <w:widowControl w:val="0"/>
        <w:spacing w:line="280" w:lineRule="atLeast"/>
        <w:jc w:val="both"/>
        <w:rPr>
          <w:rFonts w:cs="Arial"/>
          <w:b/>
          <w:snapToGrid w:val="0"/>
          <w:sz w:val="18"/>
          <w:szCs w:val="18"/>
        </w:rPr>
      </w:pPr>
    </w:p>
    <w:p w14:paraId="5B8C2693" w14:textId="78A93BB5" w:rsidR="008F5DEA" w:rsidRPr="001216F4" w:rsidRDefault="008F5DEA" w:rsidP="00FB74A0">
      <w:pPr>
        <w:numPr>
          <w:ilvl w:val="0"/>
          <w:numId w:val="7"/>
        </w:numPr>
        <w:tabs>
          <w:tab w:val="clear" w:pos="720"/>
          <w:tab w:val="num" w:pos="540"/>
        </w:tabs>
        <w:spacing w:line="280" w:lineRule="atLeast"/>
        <w:ind w:left="540" w:hanging="540"/>
        <w:jc w:val="both"/>
        <w:rPr>
          <w:b/>
          <w:sz w:val="18"/>
          <w:szCs w:val="18"/>
        </w:rPr>
      </w:pPr>
      <w:r w:rsidRPr="001216F4">
        <w:rPr>
          <w:b/>
          <w:sz w:val="18"/>
          <w:szCs w:val="18"/>
        </w:rPr>
        <w:t xml:space="preserve">Celková cena za dodání a provedení předmětu plnění bez DPH činí  </w:t>
      </w:r>
      <w:r w:rsidR="0008048D" w:rsidRPr="001216F4">
        <w:rPr>
          <w:b/>
          <w:sz w:val="18"/>
          <w:szCs w:val="18"/>
        </w:rPr>
        <w:t xml:space="preserve">   </w:t>
      </w:r>
      <w:r w:rsidR="001216F4" w:rsidRPr="001216F4">
        <w:rPr>
          <w:b/>
          <w:sz w:val="18"/>
          <w:szCs w:val="18"/>
        </w:rPr>
        <w:t>277 720</w:t>
      </w:r>
      <w:r w:rsidR="00D6016B" w:rsidRPr="001216F4">
        <w:rPr>
          <w:b/>
          <w:sz w:val="18"/>
          <w:szCs w:val="18"/>
        </w:rPr>
        <w:t>,-</w:t>
      </w:r>
      <w:r w:rsidR="002565BB" w:rsidRPr="001216F4">
        <w:rPr>
          <w:b/>
          <w:sz w:val="18"/>
          <w:szCs w:val="18"/>
        </w:rPr>
        <w:t xml:space="preserve"> </w:t>
      </w:r>
      <w:r w:rsidR="009048DF" w:rsidRPr="001216F4">
        <w:rPr>
          <w:b/>
          <w:sz w:val="18"/>
          <w:szCs w:val="18"/>
        </w:rPr>
        <w:t>Kč</w:t>
      </w:r>
    </w:p>
    <w:p w14:paraId="2AB0BA42" w14:textId="0E1F8347" w:rsidR="008F5DEA" w:rsidRPr="001216F4" w:rsidRDefault="008F5DEA" w:rsidP="00FB74A0">
      <w:pPr>
        <w:widowControl w:val="0"/>
        <w:spacing w:line="280" w:lineRule="atLeast"/>
        <w:ind w:left="540"/>
        <w:jc w:val="both"/>
        <w:rPr>
          <w:rFonts w:cs="Arial"/>
          <w:b/>
          <w:snapToGrid w:val="0"/>
          <w:sz w:val="18"/>
          <w:szCs w:val="18"/>
        </w:rPr>
      </w:pPr>
      <w:r w:rsidRPr="001216F4">
        <w:rPr>
          <w:rFonts w:cs="Arial"/>
          <w:b/>
          <w:snapToGrid w:val="0"/>
          <w:sz w:val="18"/>
          <w:szCs w:val="18"/>
        </w:rPr>
        <w:t xml:space="preserve">DPH ve výši </w:t>
      </w:r>
      <w:r w:rsidR="008E7E75" w:rsidRPr="001216F4">
        <w:rPr>
          <w:rFonts w:cs="Arial"/>
          <w:b/>
          <w:snapToGrid w:val="0"/>
          <w:sz w:val="18"/>
          <w:szCs w:val="18"/>
        </w:rPr>
        <w:t xml:space="preserve">21 </w:t>
      </w:r>
      <w:r w:rsidR="009048DF" w:rsidRPr="001216F4">
        <w:rPr>
          <w:rFonts w:cs="Arial"/>
          <w:b/>
          <w:snapToGrid w:val="0"/>
          <w:sz w:val="18"/>
          <w:szCs w:val="18"/>
        </w:rPr>
        <w:t xml:space="preserve">% činí </w:t>
      </w:r>
      <w:r w:rsidR="009048DF" w:rsidRPr="001216F4">
        <w:rPr>
          <w:rFonts w:cs="Arial"/>
          <w:b/>
          <w:snapToGrid w:val="0"/>
          <w:sz w:val="18"/>
          <w:szCs w:val="18"/>
        </w:rPr>
        <w:tab/>
      </w:r>
      <w:r w:rsidR="009048DF" w:rsidRPr="001216F4">
        <w:rPr>
          <w:rFonts w:cs="Arial"/>
          <w:b/>
          <w:snapToGrid w:val="0"/>
          <w:sz w:val="18"/>
          <w:szCs w:val="18"/>
        </w:rPr>
        <w:tab/>
      </w:r>
      <w:r w:rsidR="009048DF" w:rsidRPr="001216F4">
        <w:rPr>
          <w:rFonts w:cs="Arial"/>
          <w:b/>
          <w:snapToGrid w:val="0"/>
          <w:sz w:val="18"/>
          <w:szCs w:val="18"/>
        </w:rPr>
        <w:tab/>
      </w:r>
      <w:r w:rsidR="009048DF" w:rsidRPr="001216F4">
        <w:rPr>
          <w:rFonts w:cs="Arial"/>
          <w:b/>
          <w:snapToGrid w:val="0"/>
          <w:sz w:val="18"/>
          <w:szCs w:val="18"/>
        </w:rPr>
        <w:tab/>
      </w:r>
      <w:r w:rsidR="009048DF" w:rsidRPr="001216F4">
        <w:rPr>
          <w:rFonts w:cs="Arial"/>
          <w:b/>
          <w:snapToGrid w:val="0"/>
          <w:sz w:val="18"/>
          <w:szCs w:val="18"/>
        </w:rPr>
        <w:tab/>
        <w:t xml:space="preserve">           </w:t>
      </w:r>
      <w:r w:rsidR="008E7E75" w:rsidRPr="001216F4">
        <w:rPr>
          <w:rFonts w:cs="Arial"/>
          <w:b/>
          <w:snapToGrid w:val="0"/>
          <w:sz w:val="18"/>
          <w:szCs w:val="18"/>
        </w:rPr>
        <w:t xml:space="preserve">    </w:t>
      </w:r>
      <w:r w:rsidRPr="001216F4">
        <w:rPr>
          <w:rFonts w:cs="Arial"/>
          <w:b/>
          <w:snapToGrid w:val="0"/>
          <w:sz w:val="18"/>
          <w:szCs w:val="18"/>
        </w:rPr>
        <w:t xml:space="preserve"> </w:t>
      </w:r>
      <w:r w:rsidR="001216F4" w:rsidRPr="001216F4">
        <w:rPr>
          <w:b/>
          <w:sz w:val="18"/>
          <w:szCs w:val="18"/>
        </w:rPr>
        <w:t>58 321,2</w:t>
      </w:r>
      <w:r w:rsidR="00D21AEA">
        <w:rPr>
          <w:b/>
          <w:sz w:val="18"/>
          <w:szCs w:val="18"/>
        </w:rPr>
        <w:t>0</w:t>
      </w:r>
      <w:r w:rsidR="001216F4" w:rsidRPr="001216F4">
        <w:rPr>
          <w:b/>
          <w:sz w:val="18"/>
          <w:szCs w:val="18"/>
        </w:rPr>
        <w:t xml:space="preserve"> </w:t>
      </w:r>
      <w:r w:rsidR="009048DF" w:rsidRPr="001216F4">
        <w:rPr>
          <w:rFonts w:cs="Arial"/>
          <w:b/>
          <w:snapToGrid w:val="0"/>
          <w:sz w:val="18"/>
          <w:szCs w:val="18"/>
        </w:rPr>
        <w:t>Kč</w:t>
      </w:r>
    </w:p>
    <w:p w14:paraId="58E63C2F" w14:textId="7F2A732B" w:rsidR="008F5DEA" w:rsidRPr="008E7E75" w:rsidRDefault="008F5DEA" w:rsidP="00924BA7">
      <w:pPr>
        <w:widowControl w:val="0"/>
        <w:spacing w:line="280" w:lineRule="atLeast"/>
        <w:ind w:left="540"/>
        <w:jc w:val="both"/>
        <w:rPr>
          <w:rFonts w:cs="Arial"/>
          <w:b/>
          <w:snapToGrid w:val="0"/>
          <w:sz w:val="18"/>
          <w:szCs w:val="18"/>
        </w:rPr>
      </w:pPr>
      <w:r w:rsidRPr="001216F4">
        <w:rPr>
          <w:rFonts w:cs="Arial"/>
          <w:b/>
          <w:snapToGrid w:val="0"/>
          <w:sz w:val="18"/>
          <w:szCs w:val="18"/>
        </w:rPr>
        <w:t>Celková cena</w:t>
      </w:r>
      <w:r w:rsidRPr="001216F4">
        <w:rPr>
          <w:b/>
          <w:sz w:val="18"/>
          <w:szCs w:val="18"/>
        </w:rPr>
        <w:t xml:space="preserve"> za dodání a provedení předmětu plnění</w:t>
      </w:r>
      <w:r w:rsidRPr="001216F4">
        <w:rPr>
          <w:rFonts w:cs="Arial"/>
          <w:b/>
          <w:snapToGrid w:val="0"/>
          <w:sz w:val="18"/>
          <w:szCs w:val="18"/>
        </w:rPr>
        <w:t xml:space="preserve"> včetně DPH </w:t>
      </w:r>
      <w:r w:rsidR="008E7E75" w:rsidRPr="001216F4">
        <w:rPr>
          <w:rFonts w:cs="Arial"/>
          <w:b/>
          <w:snapToGrid w:val="0"/>
          <w:sz w:val="18"/>
          <w:szCs w:val="18"/>
        </w:rPr>
        <w:t xml:space="preserve">  </w:t>
      </w:r>
      <w:r w:rsidR="0008048D" w:rsidRPr="001216F4">
        <w:rPr>
          <w:rFonts w:cs="Arial"/>
          <w:b/>
          <w:snapToGrid w:val="0"/>
          <w:sz w:val="18"/>
          <w:szCs w:val="18"/>
        </w:rPr>
        <w:t xml:space="preserve">    </w:t>
      </w:r>
      <w:r w:rsidR="001216F4" w:rsidRPr="001216F4">
        <w:rPr>
          <w:rFonts w:cs="Arial"/>
          <w:b/>
          <w:snapToGrid w:val="0"/>
          <w:sz w:val="18"/>
          <w:szCs w:val="18"/>
        </w:rPr>
        <w:t xml:space="preserve">336 041,20 </w:t>
      </w:r>
      <w:r w:rsidRPr="001216F4">
        <w:rPr>
          <w:rFonts w:cs="Arial"/>
          <w:b/>
          <w:snapToGrid w:val="0"/>
          <w:sz w:val="18"/>
          <w:szCs w:val="18"/>
        </w:rPr>
        <w:t>Kč</w:t>
      </w:r>
      <w:r w:rsidRPr="008E7E75">
        <w:rPr>
          <w:rFonts w:cs="Arial"/>
          <w:b/>
          <w:snapToGrid w:val="0"/>
          <w:sz w:val="18"/>
          <w:szCs w:val="18"/>
        </w:rPr>
        <w:t xml:space="preserve"> </w:t>
      </w:r>
      <w:r w:rsidR="00CC0EED">
        <w:rPr>
          <w:rFonts w:cs="Arial"/>
          <w:b/>
          <w:snapToGrid w:val="0"/>
          <w:sz w:val="18"/>
          <w:szCs w:val="18"/>
        </w:rPr>
        <w:t xml:space="preserve"> </w:t>
      </w:r>
    </w:p>
    <w:p w14:paraId="139FB87C" w14:textId="77777777" w:rsidR="00924BA7" w:rsidRDefault="00924BA7" w:rsidP="00FB74A0">
      <w:pPr>
        <w:spacing w:line="280" w:lineRule="atLeast"/>
        <w:ind w:left="540"/>
        <w:jc w:val="both"/>
        <w:rPr>
          <w:rFonts w:cs="Arial"/>
          <w:b/>
          <w:snapToGrid w:val="0"/>
          <w:sz w:val="18"/>
          <w:szCs w:val="18"/>
        </w:rPr>
      </w:pPr>
    </w:p>
    <w:p w14:paraId="7175259D" w14:textId="77777777" w:rsidR="008F5DEA" w:rsidRPr="00234B3C" w:rsidRDefault="008F5DEA" w:rsidP="00FB74A0">
      <w:pPr>
        <w:spacing w:line="280" w:lineRule="atLeast"/>
        <w:ind w:left="540"/>
        <w:jc w:val="both"/>
        <w:rPr>
          <w:rFonts w:cs="Arial"/>
          <w:sz w:val="18"/>
          <w:szCs w:val="18"/>
        </w:rPr>
      </w:pPr>
    </w:p>
    <w:p w14:paraId="3630FD8F" w14:textId="772A9FB4" w:rsidR="008F5DEA" w:rsidRPr="00843756" w:rsidRDefault="008F5DEA" w:rsidP="00FB74A0">
      <w:pPr>
        <w:numPr>
          <w:ilvl w:val="0"/>
          <w:numId w:val="7"/>
        </w:numPr>
        <w:tabs>
          <w:tab w:val="clear" w:pos="720"/>
          <w:tab w:val="num" w:pos="540"/>
        </w:tabs>
        <w:spacing w:line="280" w:lineRule="atLeast"/>
        <w:ind w:left="540" w:hanging="540"/>
        <w:jc w:val="both"/>
        <w:rPr>
          <w:rFonts w:cs="Arial"/>
          <w:sz w:val="18"/>
          <w:szCs w:val="18"/>
        </w:rPr>
      </w:pPr>
      <w:r w:rsidRPr="00234B3C">
        <w:rPr>
          <w:sz w:val="18"/>
          <w:szCs w:val="18"/>
        </w:rPr>
        <w:t>Kupní cena je stanovena jako</w:t>
      </w:r>
      <w:r>
        <w:rPr>
          <w:sz w:val="18"/>
          <w:szCs w:val="18"/>
        </w:rPr>
        <w:t xml:space="preserve"> nejvýše přípustná a</w:t>
      </w:r>
      <w:r w:rsidRPr="00234B3C">
        <w:rPr>
          <w:sz w:val="18"/>
          <w:szCs w:val="18"/>
        </w:rPr>
        <w:t xml:space="preserve"> konečná a zahrnuje celý předmět</w:t>
      </w:r>
      <w:r>
        <w:rPr>
          <w:sz w:val="18"/>
          <w:szCs w:val="18"/>
        </w:rPr>
        <w:t xml:space="preserve"> plnění, jak je vymezen v čl. 3</w:t>
      </w:r>
      <w:r w:rsidR="0097109B">
        <w:rPr>
          <w:sz w:val="18"/>
          <w:szCs w:val="18"/>
        </w:rPr>
        <w:t>.</w:t>
      </w:r>
      <w:r w:rsidRPr="00234B3C">
        <w:rPr>
          <w:sz w:val="18"/>
          <w:szCs w:val="18"/>
        </w:rPr>
        <w:t xml:space="preserve"> smlouvy.</w:t>
      </w:r>
    </w:p>
    <w:p w14:paraId="107C24CE" w14:textId="77777777" w:rsidR="008F5DEA" w:rsidRPr="00843756" w:rsidRDefault="008F5DEA" w:rsidP="00FB74A0">
      <w:pPr>
        <w:spacing w:line="280" w:lineRule="atLeast"/>
        <w:ind w:left="540"/>
        <w:jc w:val="both"/>
        <w:rPr>
          <w:rFonts w:cs="Arial"/>
          <w:sz w:val="18"/>
          <w:szCs w:val="18"/>
        </w:rPr>
      </w:pPr>
    </w:p>
    <w:p w14:paraId="059C9BC0" w14:textId="4B4F6F80" w:rsidR="008F5DEA" w:rsidRPr="00843756" w:rsidRDefault="008F5DEA" w:rsidP="00FB74A0">
      <w:pPr>
        <w:numPr>
          <w:ilvl w:val="0"/>
          <w:numId w:val="7"/>
        </w:numPr>
        <w:tabs>
          <w:tab w:val="clear" w:pos="720"/>
          <w:tab w:val="num" w:pos="540"/>
        </w:tabs>
        <w:spacing w:line="280" w:lineRule="atLeast"/>
        <w:ind w:left="540" w:hanging="540"/>
        <w:jc w:val="both"/>
        <w:rPr>
          <w:sz w:val="18"/>
          <w:szCs w:val="18"/>
        </w:rPr>
      </w:pPr>
      <w:r w:rsidRPr="00843756">
        <w:rPr>
          <w:sz w:val="18"/>
          <w:szCs w:val="18"/>
        </w:rPr>
        <w:t>V kupní ceně jsou zahrnuty veškeré náklady prodávajícího nezbytné pro řádné a včasné splnění celého pře</w:t>
      </w:r>
      <w:r w:rsidR="00D6016B">
        <w:rPr>
          <w:sz w:val="18"/>
          <w:szCs w:val="18"/>
        </w:rPr>
        <w:t>dmětu smlouvy, a to zejména</w:t>
      </w:r>
      <w:r w:rsidRPr="00843756">
        <w:rPr>
          <w:sz w:val="18"/>
          <w:szCs w:val="18"/>
        </w:rPr>
        <w:t xml:space="preserve"> doprava do místa určení, instalace, uvedení do provozu, likvidace odpadu a obalů a </w:t>
      </w:r>
      <w:r>
        <w:rPr>
          <w:sz w:val="18"/>
          <w:szCs w:val="18"/>
        </w:rPr>
        <w:t>školení</w:t>
      </w:r>
      <w:r w:rsidRPr="00843756">
        <w:rPr>
          <w:sz w:val="18"/>
          <w:szCs w:val="18"/>
        </w:rPr>
        <w:t xml:space="preserve"> </w:t>
      </w:r>
      <w:r>
        <w:rPr>
          <w:sz w:val="18"/>
          <w:szCs w:val="18"/>
        </w:rPr>
        <w:t>příslušných zaměstnanců</w:t>
      </w:r>
      <w:r w:rsidRPr="00843756">
        <w:rPr>
          <w:sz w:val="18"/>
          <w:szCs w:val="18"/>
        </w:rPr>
        <w:t xml:space="preserve">, potřebné doklady ke zboží, a záruční servis a pravidelné technické prohlídky nebo pravidelné revize/prohlídky/validace v požadovaném intervalu (pokud jsou pro správnou funkci </w:t>
      </w:r>
      <w:r w:rsidR="00CF6190">
        <w:rPr>
          <w:sz w:val="18"/>
          <w:szCs w:val="18"/>
        </w:rPr>
        <w:t xml:space="preserve">zboží </w:t>
      </w:r>
      <w:r w:rsidRPr="00843756">
        <w:rPr>
          <w:sz w:val="18"/>
          <w:szCs w:val="18"/>
        </w:rPr>
        <w:t>výrobcem či servisní orga</w:t>
      </w:r>
      <w:r>
        <w:rPr>
          <w:sz w:val="18"/>
          <w:szCs w:val="18"/>
        </w:rPr>
        <w:t>nizací nařízeny nebo doporučeny)</w:t>
      </w:r>
      <w:r w:rsidRPr="00843756">
        <w:rPr>
          <w:sz w:val="18"/>
          <w:szCs w:val="18"/>
        </w:rPr>
        <w:t>.</w:t>
      </w:r>
    </w:p>
    <w:p w14:paraId="640FCEF8" w14:textId="77777777" w:rsidR="008F5DEA" w:rsidRPr="00234B3C" w:rsidRDefault="008F5DEA" w:rsidP="00FB74A0">
      <w:pPr>
        <w:tabs>
          <w:tab w:val="num" w:pos="540"/>
        </w:tabs>
        <w:spacing w:line="280" w:lineRule="atLeast"/>
        <w:ind w:left="540" w:hanging="540"/>
        <w:jc w:val="both"/>
        <w:rPr>
          <w:rFonts w:cs="Arial"/>
          <w:sz w:val="18"/>
          <w:szCs w:val="18"/>
        </w:rPr>
      </w:pPr>
    </w:p>
    <w:p w14:paraId="4D83DF1A" w14:textId="74C78692" w:rsidR="008F5DEA" w:rsidRPr="00FB74A0" w:rsidRDefault="008F5DEA" w:rsidP="00FB74A0">
      <w:pPr>
        <w:numPr>
          <w:ilvl w:val="0"/>
          <w:numId w:val="7"/>
        </w:numPr>
        <w:tabs>
          <w:tab w:val="clear" w:pos="720"/>
          <w:tab w:val="num" w:pos="540"/>
        </w:tabs>
        <w:spacing w:line="280" w:lineRule="atLeast"/>
        <w:ind w:left="540" w:hanging="540"/>
        <w:jc w:val="both"/>
        <w:rPr>
          <w:rFonts w:cs="Arial"/>
          <w:sz w:val="18"/>
          <w:szCs w:val="18"/>
        </w:rPr>
      </w:pPr>
      <w:r w:rsidRPr="00234B3C">
        <w:rPr>
          <w:sz w:val="18"/>
          <w:szCs w:val="18"/>
        </w:rPr>
        <w:t>Kupující se zavazuje zaplatit kupní cenu na základě daňovéh</w:t>
      </w:r>
      <w:r w:rsidR="00CF6190">
        <w:rPr>
          <w:sz w:val="18"/>
          <w:szCs w:val="18"/>
        </w:rPr>
        <w:t>o dokladu – faktury, vystavené a doručené</w:t>
      </w:r>
      <w:r w:rsidRPr="00234B3C">
        <w:rPr>
          <w:sz w:val="18"/>
          <w:szCs w:val="18"/>
        </w:rPr>
        <w:t xml:space="preserve"> prodávajícím</w:t>
      </w:r>
      <w:r w:rsidRPr="00234B3C">
        <w:rPr>
          <w:b/>
          <w:sz w:val="18"/>
          <w:szCs w:val="18"/>
        </w:rPr>
        <w:t xml:space="preserve"> </w:t>
      </w:r>
      <w:r w:rsidRPr="00234B3C">
        <w:rPr>
          <w:sz w:val="18"/>
          <w:szCs w:val="18"/>
        </w:rPr>
        <w:t>kupujícímu</w:t>
      </w:r>
      <w:r w:rsidRPr="00234B3C">
        <w:rPr>
          <w:b/>
          <w:sz w:val="18"/>
          <w:szCs w:val="18"/>
        </w:rPr>
        <w:t xml:space="preserve"> </w:t>
      </w:r>
      <w:r w:rsidRPr="00234B3C">
        <w:rPr>
          <w:sz w:val="18"/>
          <w:szCs w:val="18"/>
        </w:rPr>
        <w:t xml:space="preserve">po </w:t>
      </w:r>
      <w:r>
        <w:rPr>
          <w:sz w:val="18"/>
          <w:szCs w:val="18"/>
        </w:rPr>
        <w:t xml:space="preserve">vyhotovení </w:t>
      </w:r>
      <w:r w:rsidRPr="000F1646">
        <w:rPr>
          <w:rFonts w:cs="Arial"/>
          <w:sz w:val="18"/>
          <w:szCs w:val="18"/>
        </w:rPr>
        <w:t>zápis</w:t>
      </w:r>
      <w:r>
        <w:rPr>
          <w:rFonts w:cs="Arial"/>
          <w:sz w:val="18"/>
          <w:szCs w:val="18"/>
        </w:rPr>
        <w:t>u</w:t>
      </w:r>
      <w:r w:rsidRPr="000F1646">
        <w:rPr>
          <w:rFonts w:cs="Arial"/>
          <w:sz w:val="18"/>
          <w:szCs w:val="18"/>
        </w:rPr>
        <w:t xml:space="preserve"> o předání a převzetí</w:t>
      </w:r>
      <w:r w:rsidR="009048DF">
        <w:rPr>
          <w:rFonts w:cs="Arial"/>
          <w:sz w:val="18"/>
          <w:szCs w:val="18"/>
        </w:rPr>
        <w:t xml:space="preserve"> </w:t>
      </w:r>
      <w:r w:rsidR="00CF6190">
        <w:rPr>
          <w:rFonts w:cs="Arial"/>
          <w:sz w:val="18"/>
          <w:szCs w:val="18"/>
        </w:rPr>
        <w:t xml:space="preserve">zboží </w:t>
      </w:r>
      <w:r>
        <w:rPr>
          <w:sz w:val="18"/>
          <w:szCs w:val="18"/>
        </w:rPr>
        <w:t>a to</w:t>
      </w:r>
      <w:r w:rsidR="00D6016B">
        <w:rPr>
          <w:sz w:val="18"/>
          <w:szCs w:val="18"/>
        </w:rPr>
        <w:t xml:space="preserve"> se splatností 15</w:t>
      </w:r>
      <w:r w:rsidRPr="00234B3C">
        <w:rPr>
          <w:sz w:val="18"/>
          <w:szCs w:val="18"/>
        </w:rPr>
        <w:t xml:space="preserve"> dnů</w:t>
      </w:r>
      <w:r>
        <w:rPr>
          <w:sz w:val="18"/>
          <w:szCs w:val="18"/>
        </w:rPr>
        <w:t xml:space="preserve"> od doručení faktury kupujícímu</w:t>
      </w:r>
      <w:r w:rsidRPr="000F1646">
        <w:t>.</w:t>
      </w:r>
    </w:p>
    <w:p w14:paraId="5712CE92" w14:textId="77777777" w:rsidR="008F5DEA" w:rsidRDefault="008F5DEA" w:rsidP="00FB74A0">
      <w:pPr>
        <w:pStyle w:val="Odstavecseseznamem"/>
        <w:spacing w:line="280" w:lineRule="atLeast"/>
        <w:rPr>
          <w:rFonts w:cs="Arial"/>
          <w:sz w:val="18"/>
          <w:szCs w:val="18"/>
        </w:rPr>
      </w:pPr>
    </w:p>
    <w:p w14:paraId="078BA6FC" w14:textId="77777777" w:rsidR="008F5DEA" w:rsidRDefault="008F5DEA" w:rsidP="00FB74A0">
      <w:pPr>
        <w:numPr>
          <w:ilvl w:val="0"/>
          <w:numId w:val="7"/>
        </w:numPr>
        <w:tabs>
          <w:tab w:val="clear" w:pos="720"/>
          <w:tab w:val="num" w:pos="540"/>
        </w:tabs>
        <w:spacing w:line="280" w:lineRule="atLeast"/>
        <w:ind w:left="540" w:hanging="540"/>
        <w:jc w:val="both"/>
        <w:rPr>
          <w:sz w:val="18"/>
          <w:szCs w:val="18"/>
        </w:rPr>
      </w:pPr>
      <w:r w:rsidRPr="00FB74A0">
        <w:rPr>
          <w:sz w:val="18"/>
          <w:szCs w:val="18"/>
        </w:rPr>
        <w:t xml:space="preserve">Prodávající se smlouvou zavazuje, že jím vystavená faktura bude obsahovat všechny náležitosti řádného daňového dokladu dle platné právní úpravy a to zejména: </w:t>
      </w:r>
    </w:p>
    <w:p w14:paraId="1391D343" w14:textId="77777777" w:rsidR="008F5DEA" w:rsidRPr="00FB74A0" w:rsidRDefault="008F5DEA" w:rsidP="00FB74A0">
      <w:pPr>
        <w:spacing w:line="280" w:lineRule="atLeast"/>
        <w:jc w:val="both"/>
        <w:rPr>
          <w:sz w:val="18"/>
          <w:szCs w:val="18"/>
        </w:rPr>
      </w:pPr>
    </w:p>
    <w:p w14:paraId="5C627047" w14:textId="77777777" w:rsidR="008F5DEA" w:rsidRPr="00FB74A0" w:rsidRDefault="00CF6190" w:rsidP="00FB74A0">
      <w:pPr>
        <w:numPr>
          <w:ilvl w:val="3"/>
          <w:numId w:val="21"/>
        </w:numPr>
        <w:spacing w:line="280" w:lineRule="atLeast"/>
        <w:ind w:left="1418"/>
        <w:jc w:val="both"/>
        <w:rPr>
          <w:rFonts w:cs="Arial"/>
          <w:sz w:val="18"/>
          <w:szCs w:val="18"/>
        </w:rPr>
      </w:pPr>
      <w:r>
        <w:rPr>
          <w:rFonts w:cs="Arial"/>
          <w:sz w:val="18"/>
          <w:szCs w:val="18"/>
        </w:rPr>
        <w:t>označení prodávajícího (n</w:t>
      </w:r>
      <w:r w:rsidR="008F5DEA" w:rsidRPr="00FB74A0">
        <w:rPr>
          <w:rFonts w:cs="Arial"/>
          <w:sz w:val="18"/>
          <w:szCs w:val="18"/>
        </w:rPr>
        <w:t>ázev, adresa, IČ</w:t>
      </w:r>
      <w:r w:rsidR="0038675D">
        <w:rPr>
          <w:rFonts w:cs="Arial"/>
          <w:sz w:val="18"/>
          <w:szCs w:val="18"/>
        </w:rPr>
        <w:t>O</w:t>
      </w:r>
      <w:r w:rsidR="008F5DEA" w:rsidRPr="00FB74A0">
        <w:rPr>
          <w:rFonts w:cs="Arial"/>
          <w:sz w:val="18"/>
          <w:szCs w:val="18"/>
        </w:rPr>
        <w:t>/DIČ, bankovní spojení, podpis, razítko)</w:t>
      </w:r>
    </w:p>
    <w:p w14:paraId="477A43D0" w14:textId="77777777" w:rsidR="008F5DEA" w:rsidRPr="00FB74A0" w:rsidRDefault="00CF6190" w:rsidP="00FB74A0">
      <w:pPr>
        <w:numPr>
          <w:ilvl w:val="0"/>
          <w:numId w:val="21"/>
        </w:numPr>
        <w:spacing w:line="280" w:lineRule="atLeast"/>
        <w:jc w:val="both"/>
        <w:rPr>
          <w:rFonts w:cs="Arial"/>
          <w:sz w:val="18"/>
          <w:szCs w:val="18"/>
        </w:rPr>
      </w:pPr>
      <w:r>
        <w:rPr>
          <w:rFonts w:cs="Arial"/>
          <w:sz w:val="18"/>
          <w:szCs w:val="18"/>
        </w:rPr>
        <w:t>o</w:t>
      </w:r>
      <w:r w:rsidR="008F5DEA" w:rsidRPr="00FB74A0">
        <w:rPr>
          <w:rFonts w:cs="Arial"/>
          <w:sz w:val="18"/>
          <w:szCs w:val="18"/>
        </w:rPr>
        <w:t>značení kupujícího (název, adresa, IČ</w:t>
      </w:r>
      <w:r w:rsidR="0038675D">
        <w:rPr>
          <w:rFonts w:cs="Arial"/>
          <w:sz w:val="18"/>
          <w:szCs w:val="18"/>
        </w:rPr>
        <w:t>O</w:t>
      </w:r>
      <w:r w:rsidR="008F5DEA" w:rsidRPr="00FB74A0">
        <w:rPr>
          <w:rFonts w:cs="Arial"/>
          <w:sz w:val="18"/>
          <w:szCs w:val="18"/>
        </w:rPr>
        <w:t>/DIČ)</w:t>
      </w:r>
    </w:p>
    <w:p w14:paraId="38884B3E" w14:textId="77777777" w:rsidR="008F5DEA" w:rsidRPr="00FB74A0" w:rsidRDefault="00CF6190" w:rsidP="00FB74A0">
      <w:pPr>
        <w:numPr>
          <w:ilvl w:val="0"/>
          <w:numId w:val="21"/>
        </w:numPr>
        <w:spacing w:line="280" w:lineRule="atLeast"/>
        <w:jc w:val="both"/>
        <w:rPr>
          <w:rFonts w:cs="Arial"/>
          <w:sz w:val="18"/>
          <w:szCs w:val="18"/>
        </w:rPr>
      </w:pPr>
      <w:r>
        <w:rPr>
          <w:rFonts w:cs="Arial"/>
          <w:sz w:val="18"/>
          <w:szCs w:val="18"/>
        </w:rPr>
        <w:t>u</w:t>
      </w:r>
      <w:r w:rsidR="008F5DEA">
        <w:rPr>
          <w:rFonts w:cs="Arial"/>
          <w:sz w:val="18"/>
          <w:szCs w:val="18"/>
        </w:rPr>
        <w:t xml:space="preserve">vedení peněžní částky </w:t>
      </w:r>
    </w:p>
    <w:p w14:paraId="5FBB6AB4" w14:textId="77777777" w:rsidR="008F5DEA" w:rsidRPr="00FB74A0" w:rsidRDefault="00CF6190" w:rsidP="00FB74A0">
      <w:pPr>
        <w:numPr>
          <w:ilvl w:val="0"/>
          <w:numId w:val="21"/>
        </w:numPr>
        <w:spacing w:line="280" w:lineRule="atLeast"/>
        <w:jc w:val="both"/>
        <w:rPr>
          <w:rFonts w:cs="Arial"/>
          <w:sz w:val="18"/>
          <w:szCs w:val="18"/>
        </w:rPr>
      </w:pPr>
      <w:r>
        <w:rPr>
          <w:rFonts w:cs="Arial"/>
          <w:sz w:val="18"/>
          <w:szCs w:val="18"/>
        </w:rPr>
        <w:t>j</w:t>
      </w:r>
      <w:r w:rsidR="008F5DEA" w:rsidRPr="00FB74A0">
        <w:rPr>
          <w:rFonts w:cs="Arial"/>
          <w:sz w:val="18"/>
          <w:szCs w:val="18"/>
        </w:rPr>
        <w:t>e uveden počet jednotek, jednotková cena a cena celkem,</w:t>
      </w:r>
    </w:p>
    <w:p w14:paraId="33F96BC9" w14:textId="77777777" w:rsidR="008F5DEA" w:rsidRDefault="00CF6190" w:rsidP="00FB74A0">
      <w:pPr>
        <w:numPr>
          <w:ilvl w:val="0"/>
          <w:numId w:val="21"/>
        </w:numPr>
        <w:spacing w:line="280" w:lineRule="atLeast"/>
        <w:jc w:val="both"/>
        <w:rPr>
          <w:rFonts w:cs="Arial"/>
          <w:sz w:val="18"/>
          <w:szCs w:val="18"/>
        </w:rPr>
      </w:pPr>
      <w:r>
        <w:rPr>
          <w:rFonts w:cs="Arial"/>
          <w:sz w:val="18"/>
          <w:szCs w:val="18"/>
        </w:rPr>
        <w:t>d</w:t>
      </w:r>
      <w:r w:rsidR="008F5DEA" w:rsidRPr="00FB74A0">
        <w:rPr>
          <w:rFonts w:cs="Arial"/>
          <w:sz w:val="18"/>
          <w:szCs w:val="18"/>
        </w:rPr>
        <w:t>atum vyhotovení faktury, datum uskutečnění zdanitelného plnění, a splatnost faktury, případně způsob pro</w:t>
      </w:r>
      <w:r w:rsidR="008F5DEA">
        <w:rPr>
          <w:rFonts w:cs="Arial"/>
          <w:sz w:val="18"/>
          <w:szCs w:val="18"/>
        </w:rPr>
        <w:t>vedení úhrady faktury</w:t>
      </w:r>
    </w:p>
    <w:p w14:paraId="02A8C32F" w14:textId="77777777" w:rsidR="008F5DEA" w:rsidRPr="00FB74A0" w:rsidRDefault="008F5DEA" w:rsidP="00FB74A0">
      <w:pPr>
        <w:spacing w:line="280" w:lineRule="atLeast"/>
        <w:ind w:left="1440"/>
        <w:jc w:val="both"/>
        <w:rPr>
          <w:rFonts w:cs="Arial"/>
          <w:sz w:val="18"/>
          <w:szCs w:val="18"/>
        </w:rPr>
      </w:pPr>
    </w:p>
    <w:p w14:paraId="1F54884A" w14:textId="77777777" w:rsidR="008F5DEA" w:rsidRDefault="008F5DEA" w:rsidP="00FB74A0">
      <w:pPr>
        <w:numPr>
          <w:ilvl w:val="0"/>
          <w:numId w:val="7"/>
        </w:numPr>
        <w:tabs>
          <w:tab w:val="clear" w:pos="720"/>
          <w:tab w:val="num" w:pos="540"/>
        </w:tabs>
        <w:spacing w:line="280" w:lineRule="atLeast"/>
        <w:ind w:left="540" w:hanging="540"/>
        <w:jc w:val="both"/>
        <w:rPr>
          <w:sz w:val="18"/>
          <w:szCs w:val="18"/>
        </w:rPr>
      </w:pPr>
      <w:r>
        <w:rPr>
          <w:sz w:val="18"/>
          <w:szCs w:val="18"/>
        </w:rPr>
        <w:t xml:space="preserve">V případě, že </w:t>
      </w:r>
      <w:r w:rsidR="00CF6190">
        <w:rPr>
          <w:sz w:val="18"/>
          <w:szCs w:val="18"/>
        </w:rPr>
        <w:t>faktura</w:t>
      </w:r>
      <w:r>
        <w:rPr>
          <w:sz w:val="18"/>
          <w:szCs w:val="18"/>
        </w:rPr>
        <w:t xml:space="preserve"> nebude</w:t>
      </w:r>
      <w:r w:rsidRPr="00FB74A0">
        <w:rPr>
          <w:sz w:val="18"/>
          <w:szCs w:val="18"/>
        </w:rPr>
        <w:t xml:space="preserve"> mít odpovídající náležitosti, je kupující oprávněn zaslat je</w:t>
      </w:r>
      <w:r>
        <w:rPr>
          <w:sz w:val="18"/>
          <w:szCs w:val="18"/>
        </w:rPr>
        <w:t>j</w:t>
      </w:r>
      <w:r w:rsidRPr="00FB74A0">
        <w:rPr>
          <w:sz w:val="18"/>
          <w:szCs w:val="18"/>
        </w:rPr>
        <w:t xml:space="preserve"> ve lhůtě splatnosti zpět prodávajícímu k doplnění, aniž se tak dostane do prodlení se splatností. Důvody vrácení sdělí kupující prodávaj</w:t>
      </w:r>
      <w:r w:rsidR="00CF6190">
        <w:rPr>
          <w:sz w:val="18"/>
          <w:szCs w:val="18"/>
        </w:rPr>
        <w:t>ícímu písemně zároveň s vrácenou</w:t>
      </w:r>
      <w:r w:rsidRPr="00FB74A0">
        <w:rPr>
          <w:sz w:val="18"/>
          <w:szCs w:val="18"/>
        </w:rPr>
        <w:t xml:space="preserve"> </w:t>
      </w:r>
      <w:r w:rsidR="00CF6190">
        <w:rPr>
          <w:sz w:val="18"/>
          <w:szCs w:val="18"/>
        </w:rPr>
        <w:t>fakturou</w:t>
      </w:r>
      <w:r w:rsidRPr="00FB74A0">
        <w:rPr>
          <w:sz w:val="18"/>
          <w:szCs w:val="18"/>
        </w:rPr>
        <w:t xml:space="preserve">. V závislosti na povaze závady je prodávající povinen </w:t>
      </w:r>
      <w:r w:rsidR="00CF6190">
        <w:rPr>
          <w:sz w:val="18"/>
          <w:szCs w:val="18"/>
        </w:rPr>
        <w:t>fakturu, včetně jejích</w:t>
      </w:r>
      <w:r w:rsidRPr="00FB74A0">
        <w:rPr>
          <w:sz w:val="18"/>
          <w:szCs w:val="18"/>
        </w:rPr>
        <w:t xml:space="preserve"> př</w:t>
      </w:r>
      <w:r w:rsidR="00CF6190">
        <w:rPr>
          <w:sz w:val="18"/>
          <w:szCs w:val="18"/>
        </w:rPr>
        <w:t>íloh opravit nebo vyhotovit novou</w:t>
      </w:r>
      <w:r w:rsidRPr="00FB74A0">
        <w:rPr>
          <w:sz w:val="18"/>
          <w:szCs w:val="18"/>
        </w:rPr>
        <w:t xml:space="preserve">. Lhůta splatnosti počíná běžet znovu od opětovného doručení náležitě doplněných či opravených </w:t>
      </w:r>
      <w:r w:rsidR="00CF6190">
        <w:rPr>
          <w:sz w:val="18"/>
          <w:szCs w:val="18"/>
        </w:rPr>
        <w:t>faktur</w:t>
      </w:r>
      <w:r w:rsidRPr="00FB74A0">
        <w:rPr>
          <w:sz w:val="18"/>
          <w:szCs w:val="18"/>
        </w:rPr>
        <w:t>.</w:t>
      </w:r>
    </w:p>
    <w:p w14:paraId="08FD4ACB" w14:textId="77777777" w:rsidR="008F5DEA" w:rsidRPr="00FB74A0" w:rsidRDefault="008F5DEA" w:rsidP="00CE74C1">
      <w:pPr>
        <w:spacing w:line="280" w:lineRule="atLeast"/>
        <w:ind w:left="540"/>
        <w:jc w:val="both"/>
        <w:rPr>
          <w:sz w:val="18"/>
          <w:szCs w:val="18"/>
        </w:rPr>
      </w:pPr>
    </w:p>
    <w:p w14:paraId="229053C3" w14:textId="54922DCE" w:rsidR="008F5DEA" w:rsidRDefault="00CF6190" w:rsidP="00385843">
      <w:pPr>
        <w:numPr>
          <w:ilvl w:val="0"/>
          <w:numId w:val="7"/>
        </w:numPr>
        <w:tabs>
          <w:tab w:val="clear" w:pos="720"/>
          <w:tab w:val="num" w:pos="540"/>
        </w:tabs>
        <w:spacing w:line="280" w:lineRule="atLeast"/>
        <w:ind w:left="540" w:hanging="540"/>
        <w:jc w:val="both"/>
        <w:rPr>
          <w:sz w:val="18"/>
          <w:szCs w:val="18"/>
        </w:rPr>
      </w:pPr>
      <w:r w:rsidRPr="000B31F3">
        <w:rPr>
          <w:sz w:val="18"/>
          <w:szCs w:val="18"/>
        </w:rPr>
        <w:t>Přílohu vydané</w:t>
      </w:r>
      <w:r w:rsidR="008F5DEA" w:rsidRPr="000B31F3">
        <w:rPr>
          <w:sz w:val="18"/>
          <w:szCs w:val="18"/>
        </w:rPr>
        <w:t xml:space="preserve"> </w:t>
      </w:r>
      <w:r w:rsidRPr="000B31F3">
        <w:rPr>
          <w:sz w:val="18"/>
          <w:szCs w:val="18"/>
        </w:rPr>
        <w:t>faktury</w:t>
      </w:r>
      <w:r w:rsidR="008F5DEA" w:rsidRPr="000B31F3">
        <w:rPr>
          <w:sz w:val="18"/>
          <w:szCs w:val="18"/>
        </w:rPr>
        <w:t xml:space="preserve"> tvoří dodací list a kopie zápisu o předání </w:t>
      </w:r>
      <w:r w:rsidR="009048DF" w:rsidRPr="000B31F3">
        <w:rPr>
          <w:sz w:val="18"/>
          <w:szCs w:val="18"/>
        </w:rPr>
        <w:t xml:space="preserve">a převzetí </w:t>
      </w:r>
      <w:r w:rsidRPr="000B31F3">
        <w:rPr>
          <w:sz w:val="18"/>
          <w:szCs w:val="18"/>
        </w:rPr>
        <w:t xml:space="preserve">zboží </w:t>
      </w:r>
    </w:p>
    <w:p w14:paraId="06F422FD" w14:textId="77777777" w:rsidR="000B31F3" w:rsidRPr="00FB74A0" w:rsidRDefault="000B31F3" w:rsidP="000B31F3">
      <w:pPr>
        <w:spacing w:line="280" w:lineRule="atLeast"/>
        <w:jc w:val="both"/>
        <w:rPr>
          <w:sz w:val="18"/>
          <w:szCs w:val="18"/>
        </w:rPr>
      </w:pPr>
    </w:p>
    <w:p w14:paraId="15EA3616" w14:textId="677F83FD" w:rsidR="008F5DEA" w:rsidRDefault="008F5DEA" w:rsidP="00A9631C">
      <w:pPr>
        <w:spacing w:line="280" w:lineRule="atLeast"/>
        <w:ind w:left="540"/>
        <w:jc w:val="both"/>
        <w:rPr>
          <w:sz w:val="18"/>
          <w:szCs w:val="18"/>
        </w:rPr>
      </w:pPr>
    </w:p>
    <w:p w14:paraId="5529A017" w14:textId="77777777" w:rsidR="009048DF" w:rsidRDefault="009048DF" w:rsidP="009048DF">
      <w:pPr>
        <w:pStyle w:val="Odstavecseseznamem"/>
        <w:rPr>
          <w:sz w:val="18"/>
          <w:szCs w:val="18"/>
        </w:rPr>
      </w:pPr>
    </w:p>
    <w:p w14:paraId="38EF71BD" w14:textId="77777777" w:rsidR="008F5DEA" w:rsidRPr="00F864C5" w:rsidRDefault="008F5DEA" w:rsidP="00FB74A0">
      <w:pPr>
        <w:spacing w:line="280" w:lineRule="atLeast"/>
        <w:ind w:left="540"/>
        <w:jc w:val="both"/>
        <w:rPr>
          <w:rFonts w:cs="Arial"/>
          <w:sz w:val="18"/>
          <w:szCs w:val="18"/>
        </w:rPr>
      </w:pPr>
    </w:p>
    <w:p w14:paraId="21896E7C" w14:textId="77777777" w:rsidR="008F5DEA" w:rsidRPr="000F1646" w:rsidRDefault="008F5DEA" w:rsidP="00FB74A0">
      <w:pPr>
        <w:spacing w:line="280" w:lineRule="atLeast"/>
        <w:rPr>
          <w:rFonts w:cs="Arial"/>
          <w:b/>
          <w:sz w:val="18"/>
          <w:szCs w:val="18"/>
        </w:rPr>
      </w:pPr>
    </w:p>
    <w:p w14:paraId="30604425" w14:textId="2B2DC5BC" w:rsidR="008F5DEA" w:rsidRPr="00F864C5" w:rsidRDefault="00AF7BA7" w:rsidP="00FB74A0">
      <w:pPr>
        <w:pStyle w:val="Nadpis3"/>
        <w:spacing w:line="280" w:lineRule="atLeast"/>
        <w:jc w:val="center"/>
        <w:rPr>
          <w:rFonts w:ascii="Arial" w:hAnsi="Arial" w:cs="Arial"/>
          <w:color w:val="auto"/>
          <w:sz w:val="22"/>
          <w:szCs w:val="22"/>
        </w:rPr>
      </w:pPr>
      <w:r>
        <w:rPr>
          <w:rFonts w:ascii="Arial" w:hAnsi="Arial" w:cs="Arial"/>
          <w:color w:val="auto"/>
          <w:sz w:val="22"/>
          <w:szCs w:val="22"/>
        </w:rPr>
        <w:t>5</w:t>
      </w:r>
      <w:r w:rsidR="008F5DEA" w:rsidRPr="00F864C5">
        <w:rPr>
          <w:rFonts w:ascii="Arial" w:hAnsi="Arial" w:cs="Arial"/>
          <w:color w:val="auto"/>
          <w:sz w:val="22"/>
          <w:szCs w:val="22"/>
        </w:rPr>
        <w:t>. Odpovědnost za vady, záruka za jakost</w:t>
      </w:r>
      <w:r w:rsidR="008F5DEA">
        <w:rPr>
          <w:rFonts w:ascii="Arial" w:hAnsi="Arial" w:cs="Arial"/>
          <w:color w:val="auto"/>
          <w:sz w:val="22"/>
          <w:szCs w:val="22"/>
        </w:rPr>
        <w:t>, záruční servis</w:t>
      </w:r>
    </w:p>
    <w:p w14:paraId="782302A6" w14:textId="77777777" w:rsidR="008F5DEA" w:rsidRPr="000F1646" w:rsidRDefault="008F5DEA" w:rsidP="00FB74A0">
      <w:pPr>
        <w:spacing w:line="280" w:lineRule="atLeast"/>
        <w:jc w:val="both"/>
        <w:rPr>
          <w:rFonts w:cs="Arial"/>
          <w:sz w:val="18"/>
          <w:szCs w:val="18"/>
        </w:rPr>
      </w:pPr>
    </w:p>
    <w:p w14:paraId="722997E2" w14:textId="6879D0F8" w:rsidR="008F5DEA" w:rsidRDefault="008F5DEA" w:rsidP="00FB74A0">
      <w:pPr>
        <w:numPr>
          <w:ilvl w:val="0"/>
          <w:numId w:val="10"/>
        </w:numPr>
        <w:tabs>
          <w:tab w:val="num" w:pos="540"/>
        </w:tabs>
        <w:spacing w:line="280" w:lineRule="atLeast"/>
        <w:ind w:left="540" w:hanging="540"/>
        <w:jc w:val="both"/>
        <w:rPr>
          <w:rFonts w:cs="Arial"/>
          <w:sz w:val="18"/>
          <w:szCs w:val="18"/>
        </w:rPr>
      </w:pPr>
      <w:r w:rsidRPr="000F1646">
        <w:rPr>
          <w:rFonts w:cs="Arial"/>
          <w:sz w:val="18"/>
          <w:szCs w:val="18"/>
        </w:rPr>
        <w:t xml:space="preserve">Prodávající přejímá níže uvedenou záruku za jakost </w:t>
      </w:r>
      <w:r>
        <w:rPr>
          <w:rFonts w:cs="Arial"/>
          <w:sz w:val="18"/>
          <w:szCs w:val="18"/>
        </w:rPr>
        <w:t>předmětu plnění</w:t>
      </w:r>
      <w:r w:rsidRPr="000F1646">
        <w:rPr>
          <w:rFonts w:cs="Arial"/>
          <w:sz w:val="18"/>
          <w:szCs w:val="18"/>
        </w:rPr>
        <w:t xml:space="preserve"> dodaného</w:t>
      </w:r>
      <w:r>
        <w:rPr>
          <w:rFonts w:cs="Arial"/>
          <w:sz w:val="18"/>
          <w:szCs w:val="18"/>
        </w:rPr>
        <w:t xml:space="preserve"> a provedeného</w:t>
      </w:r>
      <w:r w:rsidRPr="000F1646">
        <w:rPr>
          <w:rFonts w:cs="Arial"/>
          <w:sz w:val="18"/>
          <w:szCs w:val="18"/>
        </w:rPr>
        <w:t xml:space="preserve"> podle smlouvy</w:t>
      </w:r>
      <w:r>
        <w:rPr>
          <w:rFonts w:cs="Arial"/>
          <w:sz w:val="18"/>
          <w:szCs w:val="18"/>
        </w:rPr>
        <w:t xml:space="preserve">, a to ve smyslu § 2113 </w:t>
      </w:r>
      <w:r w:rsidR="0038675D">
        <w:rPr>
          <w:rFonts w:cs="Arial"/>
          <w:sz w:val="18"/>
          <w:szCs w:val="18"/>
        </w:rPr>
        <w:t>OZ</w:t>
      </w:r>
      <w:r w:rsidRPr="000F1646">
        <w:rPr>
          <w:rFonts w:cs="Arial"/>
          <w:sz w:val="18"/>
          <w:szCs w:val="18"/>
        </w:rPr>
        <w:t xml:space="preserve">. Záruční doba na celý předmět plnění činí </w:t>
      </w:r>
      <w:r w:rsidR="001216F4" w:rsidRPr="001216F4">
        <w:rPr>
          <w:rFonts w:cs="Arial"/>
          <w:sz w:val="18"/>
          <w:szCs w:val="18"/>
        </w:rPr>
        <w:t>12</w:t>
      </w:r>
      <w:r w:rsidR="008E7E75" w:rsidRPr="001216F4">
        <w:rPr>
          <w:rFonts w:cs="Arial"/>
          <w:sz w:val="18"/>
          <w:szCs w:val="18"/>
        </w:rPr>
        <w:t xml:space="preserve"> </w:t>
      </w:r>
      <w:r w:rsidR="00415417" w:rsidRPr="001216F4">
        <w:rPr>
          <w:rFonts w:cs="Arial"/>
          <w:sz w:val="18"/>
          <w:szCs w:val="18"/>
        </w:rPr>
        <w:t>kalendářních měsíců</w:t>
      </w:r>
      <w:r w:rsidR="00415417" w:rsidRPr="008E7E75">
        <w:rPr>
          <w:rFonts w:cs="Arial"/>
          <w:sz w:val="18"/>
          <w:szCs w:val="18"/>
        </w:rPr>
        <w:t xml:space="preserve"> </w:t>
      </w:r>
      <w:r w:rsidRPr="000F1646">
        <w:rPr>
          <w:rFonts w:cs="Arial"/>
          <w:sz w:val="18"/>
          <w:szCs w:val="18"/>
        </w:rPr>
        <w:t xml:space="preserve">ode dne předání a převzetí </w:t>
      </w:r>
      <w:r>
        <w:rPr>
          <w:rFonts w:cs="Arial"/>
          <w:sz w:val="18"/>
          <w:szCs w:val="18"/>
        </w:rPr>
        <w:t>p</w:t>
      </w:r>
      <w:r w:rsidR="005045AF">
        <w:rPr>
          <w:rFonts w:cs="Arial"/>
          <w:sz w:val="18"/>
          <w:szCs w:val="18"/>
        </w:rPr>
        <w:t>ředmětu plnění</w:t>
      </w:r>
      <w:r>
        <w:rPr>
          <w:rFonts w:cs="Arial"/>
          <w:sz w:val="18"/>
          <w:szCs w:val="18"/>
        </w:rPr>
        <w:t>.</w:t>
      </w:r>
      <w:r w:rsidR="00415417">
        <w:rPr>
          <w:rFonts w:cs="Arial"/>
          <w:sz w:val="18"/>
          <w:szCs w:val="18"/>
        </w:rPr>
        <w:t xml:space="preserve"> </w:t>
      </w:r>
    </w:p>
    <w:p w14:paraId="40B4A36D" w14:textId="77777777" w:rsidR="008F5DEA" w:rsidRDefault="008F5DEA" w:rsidP="00FB74A0">
      <w:pPr>
        <w:tabs>
          <w:tab w:val="num" w:pos="540"/>
        </w:tabs>
        <w:spacing w:line="280" w:lineRule="atLeast"/>
        <w:ind w:left="540" w:hanging="540"/>
        <w:jc w:val="both"/>
        <w:rPr>
          <w:rFonts w:cs="Arial"/>
          <w:sz w:val="18"/>
          <w:szCs w:val="18"/>
        </w:rPr>
      </w:pPr>
    </w:p>
    <w:p w14:paraId="7D67A426" w14:textId="77777777" w:rsidR="008F5DEA" w:rsidRDefault="008F5DEA" w:rsidP="00FB74A0">
      <w:pPr>
        <w:numPr>
          <w:ilvl w:val="0"/>
          <w:numId w:val="10"/>
        </w:numPr>
        <w:tabs>
          <w:tab w:val="num" w:pos="540"/>
        </w:tabs>
        <w:spacing w:line="280" w:lineRule="atLeast"/>
        <w:ind w:left="540" w:hanging="540"/>
        <w:jc w:val="both"/>
        <w:rPr>
          <w:rFonts w:cs="Arial"/>
          <w:sz w:val="18"/>
          <w:szCs w:val="18"/>
        </w:rPr>
      </w:pPr>
      <w:r w:rsidRPr="000F1646">
        <w:rPr>
          <w:rFonts w:cs="Arial"/>
          <w:sz w:val="18"/>
          <w:szCs w:val="18"/>
        </w:rPr>
        <w:t>Záruka se nevztahuje na vady způsobené zaviněným jednáním kupujíc</w:t>
      </w:r>
      <w:r>
        <w:rPr>
          <w:rFonts w:cs="Arial"/>
          <w:sz w:val="18"/>
          <w:szCs w:val="18"/>
        </w:rPr>
        <w:t>ího anebo způsobené vyšší mocí.</w:t>
      </w:r>
    </w:p>
    <w:p w14:paraId="0C113441" w14:textId="77777777" w:rsidR="008F5DEA" w:rsidRDefault="008F5DEA" w:rsidP="00B30436">
      <w:pPr>
        <w:pStyle w:val="Odstavecseseznamem"/>
        <w:rPr>
          <w:rFonts w:cs="Arial"/>
          <w:sz w:val="18"/>
          <w:szCs w:val="18"/>
        </w:rPr>
      </w:pPr>
    </w:p>
    <w:p w14:paraId="3E67B619" w14:textId="77777777" w:rsidR="008F5DEA" w:rsidRDefault="008F5DEA" w:rsidP="00FB74A0">
      <w:pPr>
        <w:tabs>
          <w:tab w:val="num" w:pos="540"/>
        </w:tabs>
        <w:spacing w:line="280" w:lineRule="atLeast"/>
        <w:ind w:left="540" w:hanging="540"/>
        <w:jc w:val="both"/>
        <w:rPr>
          <w:rFonts w:cs="Arial"/>
          <w:sz w:val="18"/>
          <w:szCs w:val="18"/>
        </w:rPr>
      </w:pPr>
    </w:p>
    <w:p w14:paraId="2BC1BD5E" w14:textId="77777777" w:rsidR="008F5DEA" w:rsidRPr="000F1646" w:rsidRDefault="008F5DEA" w:rsidP="00FB74A0">
      <w:pPr>
        <w:spacing w:line="280" w:lineRule="atLeast"/>
        <w:rPr>
          <w:rFonts w:cs="Arial"/>
          <w:b/>
          <w:color w:val="0000FF"/>
          <w:sz w:val="18"/>
          <w:szCs w:val="18"/>
        </w:rPr>
      </w:pPr>
    </w:p>
    <w:p w14:paraId="428A8249" w14:textId="29DF03B6" w:rsidR="008F5DEA" w:rsidRPr="00F864C5" w:rsidRDefault="005045AF" w:rsidP="00FB74A0">
      <w:pPr>
        <w:spacing w:line="280" w:lineRule="atLeast"/>
        <w:ind w:left="284" w:hanging="284"/>
        <w:jc w:val="center"/>
        <w:rPr>
          <w:rFonts w:cs="Arial"/>
          <w:b/>
          <w:sz w:val="22"/>
          <w:szCs w:val="22"/>
        </w:rPr>
      </w:pPr>
      <w:r>
        <w:rPr>
          <w:rFonts w:cs="Arial"/>
          <w:b/>
          <w:sz w:val="22"/>
          <w:szCs w:val="22"/>
        </w:rPr>
        <w:t>6</w:t>
      </w:r>
      <w:r w:rsidR="008F5DEA" w:rsidRPr="00F864C5">
        <w:rPr>
          <w:rFonts w:cs="Arial"/>
          <w:b/>
          <w:sz w:val="22"/>
          <w:szCs w:val="22"/>
        </w:rPr>
        <w:t>. Smluvní pokuta a úrok z prodlení</w:t>
      </w:r>
    </w:p>
    <w:p w14:paraId="56B4FAC4" w14:textId="77777777" w:rsidR="008F5DEA" w:rsidRPr="000F1646" w:rsidRDefault="008F5DEA" w:rsidP="00FB74A0">
      <w:pPr>
        <w:spacing w:line="280" w:lineRule="atLeast"/>
        <w:ind w:left="284" w:hanging="284"/>
        <w:jc w:val="center"/>
        <w:rPr>
          <w:rFonts w:cs="Arial"/>
          <w:b/>
          <w:sz w:val="18"/>
          <w:szCs w:val="18"/>
        </w:rPr>
      </w:pPr>
    </w:p>
    <w:p w14:paraId="78051FA5" w14:textId="77777777" w:rsidR="008F5DEA" w:rsidRDefault="008F5DEA" w:rsidP="00FB74A0">
      <w:pPr>
        <w:pStyle w:val="Zkladntext"/>
        <w:numPr>
          <w:ilvl w:val="0"/>
          <w:numId w:val="11"/>
        </w:numPr>
        <w:tabs>
          <w:tab w:val="clear" w:pos="720"/>
          <w:tab w:val="num" w:pos="540"/>
        </w:tabs>
        <w:spacing w:line="280" w:lineRule="atLeast"/>
        <w:ind w:left="540" w:hanging="540"/>
        <w:jc w:val="both"/>
        <w:rPr>
          <w:rFonts w:cs="Arial"/>
          <w:sz w:val="18"/>
          <w:szCs w:val="18"/>
        </w:rPr>
      </w:pPr>
      <w:r w:rsidRPr="000F1646">
        <w:rPr>
          <w:rFonts w:cs="Arial"/>
          <w:sz w:val="18"/>
          <w:szCs w:val="18"/>
        </w:rPr>
        <w:t xml:space="preserve">Smluvními stranami bylo ujednáno, že pokud bude kupující v prodlení s úhradou ceny plnění ujednané podle smlouvy, je kupující povinen zaplatit smluvní pokutu ve </w:t>
      </w:r>
      <w:r w:rsidRPr="007B383B">
        <w:rPr>
          <w:rFonts w:cs="Arial"/>
          <w:sz w:val="18"/>
          <w:szCs w:val="18"/>
        </w:rPr>
        <w:t xml:space="preserve">výši </w:t>
      </w:r>
      <w:r w:rsidRPr="00B30436">
        <w:rPr>
          <w:rFonts w:cs="Arial"/>
          <w:sz w:val="18"/>
          <w:szCs w:val="18"/>
        </w:rPr>
        <w:t>0,05</w:t>
      </w:r>
      <w:r w:rsidRPr="000F1646">
        <w:rPr>
          <w:rFonts w:cs="Arial"/>
          <w:sz w:val="18"/>
          <w:szCs w:val="18"/>
        </w:rPr>
        <w:t xml:space="preserve"> % z dlužné částky za každý byť započatý kalendářní den prodlení.</w:t>
      </w:r>
    </w:p>
    <w:p w14:paraId="779BF31A" w14:textId="77777777" w:rsidR="008F5DEA" w:rsidRPr="000F1646" w:rsidRDefault="008F5DEA" w:rsidP="00FB74A0">
      <w:pPr>
        <w:pStyle w:val="Zkladntext"/>
        <w:numPr>
          <w:ilvl w:val="0"/>
          <w:numId w:val="11"/>
        </w:numPr>
        <w:tabs>
          <w:tab w:val="clear" w:pos="720"/>
          <w:tab w:val="num" w:pos="540"/>
        </w:tabs>
        <w:spacing w:line="280" w:lineRule="atLeast"/>
        <w:ind w:left="540" w:hanging="540"/>
        <w:jc w:val="both"/>
        <w:rPr>
          <w:rFonts w:cs="Arial"/>
          <w:sz w:val="18"/>
          <w:szCs w:val="18"/>
        </w:rPr>
      </w:pPr>
      <w:r w:rsidRPr="000F1646">
        <w:rPr>
          <w:rFonts w:cs="Arial"/>
          <w:sz w:val="18"/>
          <w:szCs w:val="18"/>
        </w:rPr>
        <w:t xml:space="preserve">Ocitne-li </w:t>
      </w:r>
      <w:r>
        <w:rPr>
          <w:rFonts w:cs="Arial"/>
          <w:sz w:val="18"/>
          <w:szCs w:val="18"/>
        </w:rPr>
        <w:t xml:space="preserve">se </w:t>
      </w:r>
      <w:r w:rsidRPr="000F1646">
        <w:rPr>
          <w:rFonts w:cs="Arial"/>
          <w:sz w:val="18"/>
          <w:szCs w:val="18"/>
        </w:rPr>
        <w:t>prodávající v prodlení s plněním podle smlouvy, je povinen zap</w:t>
      </w:r>
      <w:r w:rsidR="00FB7EA6">
        <w:rPr>
          <w:rFonts w:cs="Arial"/>
          <w:sz w:val="18"/>
          <w:szCs w:val="18"/>
        </w:rPr>
        <w:t>latit kupujícímu smluvní pokutu</w:t>
      </w:r>
      <w:r w:rsidRPr="000F1646">
        <w:rPr>
          <w:rFonts w:cs="Arial"/>
          <w:sz w:val="18"/>
          <w:szCs w:val="18"/>
        </w:rPr>
        <w:t>:</w:t>
      </w:r>
    </w:p>
    <w:p w14:paraId="34CA1785" w14:textId="6E659774" w:rsidR="008F5DEA" w:rsidRPr="00B30436" w:rsidRDefault="008F5DEA" w:rsidP="005508A3">
      <w:pPr>
        <w:pStyle w:val="Zkladntext"/>
        <w:numPr>
          <w:ilvl w:val="1"/>
          <w:numId w:val="1"/>
        </w:numPr>
        <w:tabs>
          <w:tab w:val="clear" w:pos="720"/>
          <w:tab w:val="num" w:pos="1260"/>
        </w:tabs>
        <w:spacing w:line="280" w:lineRule="atLeast"/>
        <w:ind w:left="1260"/>
        <w:jc w:val="both"/>
        <w:rPr>
          <w:rFonts w:cs="Arial"/>
          <w:sz w:val="18"/>
          <w:szCs w:val="18"/>
        </w:rPr>
      </w:pPr>
      <w:r w:rsidRPr="00B30436">
        <w:rPr>
          <w:rFonts w:cs="Arial"/>
          <w:sz w:val="18"/>
          <w:szCs w:val="18"/>
        </w:rPr>
        <w:t>za každý byť započatý kalendářní den prodlení se splněním celého před</w:t>
      </w:r>
      <w:r w:rsidR="005045AF">
        <w:rPr>
          <w:rFonts w:cs="Arial"/>
          <w:sz w:val="18"/>
          <w:szCs w:val="18"/>
        </w:rPr>
        <w:t xml:space="preserve">mětu plnění </w:t>
      </w:r>
      <w:r w:rsidRPr="00B30436">
        <w:rPr>
          <w:rFonts w:cs="Arial"/>
          <w:sz w:val="18"/>
          <w:szCs w:val="18"/>
        </w:rPr>
        <w:t>smluvní pokutu ve výši</w:t>
      </w:r>
      <w:r w:rsidRPr="007B383B">
        <w:rPr>
          <w:rFonts w:cs="Arial"/>
          <w:sz w:val="18"/>
          <w:szCs w:val="18"/>
        </w:rPr>
        <w:t xml:space="preserve"> </w:t>
      </w:r>
      <w:r w:rsidRPr="00B30436">
        <w:rPr>
          <w:rFonts w:cs="Arial"/>
          <w:sz w:val="18"/>
          <w:szCs w:val="18"/>
        </w:rPr>
        <w:t>0,</w:t>
      </w:r>
      <w:r w:rsidR="0038675D">
        <w:rPr>
          <w:rFonts w:cs="Arial"/>
          <w:sz w:val="18"/>
          <w:szCs w:val="18"/>
        </w:rPr>
        <w:t>0</w:t>
      </w:r>
      <w:r w:rsidRPr="00B30436">
        <w:rPr>
          <w:rFonts w:cs="Arial"/>
          <w:sz w:val="18"/>
          <w:szCs w:val="18"/>
        </w:rPr>
        <w:t>5</w:t>
      </w:r>
      <w:r w:rsidRPr="00C51E23">
        <w:rPr>
          <w:rFonts w:cs="Arial"/>
          <w:sz w:val="18"/>
          <w:szCs w:val="18"/>
        </w:rPr>
        <w:t> </w:t>
      </w:r>
      <w:r w:rsidRPr="00B30436">
        <w:rPr>
          <w:rFonts w:cs="Arial"/>
          <w:sz w:val="18"/>
          <w:szCs w:val="18"/>
        </w:rPr>
        <w:t>% z</w:t>
      </w:r>
      <w:r w:rsidRPr="003C1412">
        <w:rPr>
          <w:rFonts w:cs="Arial"/>
          <w:color w:val="FF0000"/>
          <w:sz w:val="18"/>
          <w:szCs w:val="18"/>
        </w:rPr>
        <w:t> </w:t>
      </w:r>
      <w:r w:rsidRPr="00B30436">
        <w:rPr>
          <w:rFonts w:cs="Arial"/>
          <w:sz w:val="18"/>
          <w:szCs w:val="18"/>
        </w:rPr>
        <w:t>celkové kupní ceny</w:t>
      </w:r>
      <w:r>
        <w:rPr>
          <w:rFonts w:cs="Arial"/>
          <w:color w:val="FF0000"/>
          <w:sz w:val="18"/>
          <w:szCs w:val="18"/>
        </w:rPr>
        <w:t xml:space="preserve"> </w:t>
      </w:r>
      <w:r w:rsidRPr="00AB3A0E">
        <w:rPr>
          <w:rFonts w:cs="Arial"/>
          <w:sz w:val="18"/>
          <w:szCs w:val="18"/>
        </w:rPr>
        <w:t>bez DPH</w:t>
      </w:r>
      <w:r w:rsidRPr="00B30436">
        <w:rPr>
          <w:rFonts w:cs="Arial"/>
          <w:sz w:val="18"/>
          <w:szCs w:val="18"/>
        </w:rPr>
        <w:t>,</w:t>
      </w:r>
    </w:p>
    <w:p w14:paraId="3209DB8E" w14:textId="77777777" w:rsidR="008F5DEA" w:rsidRPr="00F566EF" w:rsidRDefault="008F5DEA" w:rsidP="00F566EF">
      <w:pPr>
        <w:pStyle w:val="Zkladntext"/>
        <w:numPr>
          <w:ilvl w:val="0"/>
          <w:numId w:val="11"/>
        </w:numPr>
        <w:tabs>
          <w:tab w:val="clear" w:pos="720"/>
          <w:tab w:val="num" w:pos="540"/>
        </w:tabs>
        <w:spacing w:line="280" w:lineRule="atLeast"/>
        <w:ind w:left="540" w:hanging="540"/>
        <w:jc w:val="both"/>
        <w:rPr>
          <w:rFonts w:cs="Arial"/>
          <w:sz w:val="18"/>
          <w:szCs w:val="18"/>
        </w:rPr>
      </w:pPr>
      <w:r w:rsidRPr="00F566EF">
        <w:rPr>
          <w:rFonts w:cs="Arial"/>
          <w:sz w:val="18"/>
          <w:szCs w:val="18"/>
        </w:rPr>
        <w:t>Uplatněním práv z vad či uplatněním smluvních pokut není dotčeno právo na náhradu újmy v plné výši. Smluvní pokutu je kupující oprávněn započíst oproti pohledávce prodávajícího.</w:t>
      </w:r>
    </w:p>
    <w:p w14:paraId="3F389E5E" w14:textId="7AA19277" w:rsidR="008F5DEA" w:rsidRPr="00F566EF" w:rsidRDefault="008F5DEA" w:rsidP="00F566EF">
      <w:pPr>
        <w:pStyle w:val="Zkladntext"/>
        <w:numPr>
          <w:ilvl w:val="0"/>
          <w:numId w:val="11"/>
        </w:numPr>
        <w:tabs>
          <w:tab w:val="clear" w:pos="720"/>
          <w:tab w:val="num" w:pos="540"/>
        </w:tabs>
        <w:spacing w:line="280" w:lineRule="atLeast"/>
        <w:ind w:left="540" w:hanging="540"/>
        <w:jc w:val="both"/>
        <w:rPr>
          <w:rFonts w:cs="Arial"/>
          <w:sz w:val="18"/>
          <w:szCs w:val="18"/>
        </w:rPr>
      </w:pPr>
      <w:r w:rsidRPr="00F566EF">
        <w:rPr>
          <w:rFonts w:cs="Arial"/>
          <w:sz w:val="18"/>
          <w:szCs w:val="18"/>
        </w:rPr>
        <w:t>Pro výpočet smluvní pokuty urče</w:t>
      </w:r>
      <w:r w:rsidR="005045AF">
        <w:rPr>
          <w:rFonts w:cs="Arial"/>
          <w:sz w:val="18"/>
          <w:szCs w:val="18"/>
        </w:rPr>
        <w:t>né procentem je rozhodná kupní cena bez</w:t>
      </w:r>
      <w:r w:rsidRPr="00F566EF">
        <w:rPr>
          <w:rFonts w:cs="Arial"/>
          <w:sz w:val="18"/>
          <w:szCs w:val="18"/>
        </w:rPr>
        <w:t xml:space="preserve"> DPH.</w:t>
      </w:r>
    </w:p>
    <w:p w14:paraId="7A20566F" w14:textId="77777777" w:rsidR="008F5DEA" w:rsidRPr="00F566EF" w:rsidRDefault="008F5DEA" w:rsidP="00F566EF">
      <w:pPr>
        <w:pStyle w:val="Zkladntext"/>
        <w:numPr>
          <w:ilvl w:val="0"/>
          <w:numId w:val="11"/>
        </w:numPr>
        <w:tabs>
          <w:tab w:val="clear" w:pos="720"/>
          <w:tab w:val="num" w:pos="540"/>
        </w:tabs>
        <w:spacing w:line="280" w:lineRule="atLeast"/>
        <w:ind w:left="540" w:hanging="540"/>
        <w:jc w:val="both"/>
        <w:rPr>
          <w:rFonts w:cs="Arial"/>
          <w:sz w:val="18"/>
          <w:szCs w:val="18"/>
        </w:rPr>
      </w:pPr>
      <w:r w:rsidRPr="00F566EF">
        <w:rPr>
          <w:rFonts w:cs="Arial"/>
          <w:sz w:val="18"/>
          <w:szCs w:val="18"/>
        </w:rPr>
        <w:t>Smluvní pokuta je splatná do 30 dnů ode dne doručení výzvy k jejímu zaplacení. Dnem splatnosti se rozumí den připsání příslušné částky na účet kupujícího.</w:t>
      </w:r>
    </w:p>
    <w:p w14:paraId="45A0DBCE" w14:textId="77777777" w:rsidR="008F5DEA" w:rsidRDefault="008F5DEA" w:rsidP="00FB74A0">
      <w:pPr>
        <w:spacing w:line="280" w:lineRule="atLeast"/>
        <w:rPr>
          <w:rFonts w:cs="Arial"/>
          <w:color w:val="0000FF"/>
          <w:sz w:val="18"/>
          <w:szCs w:val="18"/>
        </w:rPr>
      </w:pPr>
    </w:p>
    <w:p w14:paraId="471D54DD" w14:textId="77777777" w:rsidR="008F5DEA" w:rsidRDefault="008F5DEA" w:rsidP="00FB74A0">
      <w:pPr>
        <w:spacing w:line="280" w:lineRule="atLeast"/>
        <w:rPr>
          <w:rFonts w:cs="Arial"/>
          <w:color w:val="0000FF"/>
          <w:sz w:val="18"/>
          <w:szCs w:val="18"/>
        </w:rPr>
      </w:pPr>
    </w:p>
    <w:p w14:paraId="4B4D72C2" w14:textId="77777777" w:rsidR="008477A5" w:rsidRDefault="008477A5" w:rsidP="00FB74A0">
      <w:pPr>
        <w:spacing w:line="280" w:lineRule="atLeast"/>
        <w:rPr>
          <w:rFonts w:cs="Arial"/>
          <w:color w:val="0000FF"/>
          <w:sz w:val="18"/>
          <w:szCs w:val="18"/>
        </w:rPr>
      </w:pPr>
    </w:p>
    <w:p w14:paraId="75385976" w14:textId="77777777" w:rsidR="008477A5" w:rsidRDefault="008477A5" w:rsidP="00FB74A0">
      <w:pPr>
        <w:spacing w:line="280" w:lineRule="atLeast"/>
        <w:rPr>
          <w:rFonts w:cs="Arial"/>
          <w:color w:val="0000FF"/>
          <w:sz w:val="18"/>
          <w:szCs w:val="18"/>
        </w:rPr>
      </w:pPr>
    </w:p>
    <w:p w14:paraId="0DCCEDAB" w14:textId="77777777" w:rsidR="008F5DEA" w:rsidRPr="00F864C5" w:rsidRDefault="008F5DEA" w:rsidP="00FB74A0">
      <w:pPr>
        <w:pStyle w:val="Nadpis3"/>
        <w:spacing w:line="280" w:lineRule="atLeast"/>
        <w:jc w:val="center"/>
        <w:rPr>
          <w:rFonts w:ascii="Arial" w:hAnsi="Arial" w:cs="Arial"/>
          <w:sz w:val="22"/>
          <w:szCs w:val="22"/>
        </w:rPr>
      </w:pPr>
      <w:r w:rsidRPr="00F864C5">
        <w:rPr>
          <w:rFonts w:ascii="Arial" w:hAnsi="Arial" w:cs="Arial"/>
          <w:color w:val="auto"/>
          <w:sz w:val="22"/>
          <w:szCs w:val="22"/>
        </w:rPr>
        <w:t xml:space="preserve">8. </w:t>
      </w:r>
      <w:r w:rsidRPr="00F864C5">
        <w:rPr>
          <w:rFonts w:ascii="Arial" w:hAnsi="Arial" w:cs="Arial"/>
          <w:sz w:val="22"/>
          <w:szCs w:val="22"/>
        </w:rPr>
        <w:t>Odstoupení od smlouvy</w:t>
      </w:r>
    </w:p>
    <w:p w14:paraId="09C67EE2" w14:textId="77777777" w:rsidR="008F5DEA" w:rsidRPr="000F1646" w:rsidRDefault="008F5DEA" w:rsidP="00FB74A0">
      <w:pPr>
        <w:spacing w:line="280" w:lineRule="atLeast"/>
        <w:rPr>
          <w:rFonts w:cs="Arial"/>
          <w:sz w:val="18"/>
          <w:szCs w:val="18"/>
        </w:rPr>
      </w:pPr>
    </w:p>
    <w:p w14:paraId="1EFE5BB3" w14:textId="77777777" w:rsidR="008F5DEA" w:rsidRPr="000F1646" w:rsidRDefault="008F5DEA" w:rsidP="00FB74A0">
      <w:pPr>
        <w:numPr>
          <w:ilvl w:val="0"/>
          <w:numId w:val="12"/>
        </w:numPr>
        <w:tabs>
          <w:tab w:val="clear" w:pos="720"/>
          <w:tab w:val="num" w:pos="540"/>
        </w:tabs>
        <w:spacing w:line="280" w:lineRule="atLeast"/>
        <w:ind w:left="540" w:hanging="540"/>
        <w:jc w:val="both"/>
        <w:rPr>
          <w:rFonts w:cs="Arial"/>
          <w:sz w:val="18"/>
          <w:szCs w:val="18"/>
        </w:rPr>
      </w:pPr>
      <w:r w:rsidRPr="000F1646">
        <w:rPr>
          <w:rFonts w:cs="Arial"/>
          <w:sz w:val="18"/>
          <w:szCs w:val="18"/>
        </w:rPr>
        <w:t>Od smlouvy může smluvní strana dotčená porušením povinnosti jednostranně odstoupit pro podstatné porušení smlouvy, přičemž za podstatné porušení smlouvy se zejména považuje:</w:t>
      </w:r>
    </w:p>
    <w:p w14:paraId="1F10B354" w14:textId="77777777" w:rsidR="008F5DEA" w:rsidRPr="000F1646" w:rsidRDefault="008F5DEA" w:rsidP="00FB74A0">
      <w:pPr>
        <w:spacing w:line="280" w:lineRule="atLeast"/>
        <w:jc w:val="both"/>
        <w:rPr>
          <w:rFonts w:cs="Arial"/>
          <w:sz w:val="18"/>
          <w:szCs w:val="18"/>
        </w:rPr>
      </w:pPr>
    </w:p>
    <w:p w14:paraId="5EBC5410" w14:textId="77777777" w:rsidR="008F5DEA" w:rsidRPr="000F1646" w:rsidRDefault="008F5DEA" w:rsidP="005508A3">
      <w:pPr>
        <w:numPr>
          <w:ilvl w:val="1"/>
          <w:numId w:val="2"/>
        </w:numPr>
        <w:tabs>
          <w:tab w:val="clear" w:pos="720"/>
          <w:tab w:val="num" w:pos="1260"/>
        </w:tabs>
        <w:spacing w:line="280" w:lineRule="atLeast"/>
        <w:ind w:left="1260"/>
        <w:jc w:val="both"/>
        <w:rPr>
          <w:rFonts w:cs="Arial"/>
          <w:sz w:val="18"/>
          <w:szCs w:val="18"/>
        </w:rPr>
      </w:pPr>
      <w:r w:rsidRPr="000F1646">
        <w:rPr>
          <w:rFonts w:cs="Arial"/>
          <w:sz w:val="18"/>
          <w:szCs w:val="18"/>
        </w:rPr>
        <w:t>na straně kupujícího nezaplacení kupní ceny pod</w:t>
      </w:r>
      <w:r>
        <w:rPr>
          <w:rFonts w:cs="Arial"/>
          <w:sz w:val="18"/>
          <w:szCs w:val="18"/>
        </w:rPr>
        <w:t>le smlouvy ve lhůtě delší 6</w:t>
      </w:r>
      <w:r w:rsidRPr="000F1646">
        <w:rPr>
          <w:rFonts w:cs="Arial"/>
          <w:sz w:val="18"/>
          <w:szCs w:val="18"/>
        </w:rPr>
        <w:t>0 ti</w:t>
      </w:r>
      <w:r w:rsidR="00B574A8">
        <w:rPr>
          <w:rFonts w:cs="Arial"/>
          <w:sz w:val="18"/>
          <w:szCs w:val="18"/>
        </w:rPr>
        <w:t xml:space="preserve"> dní po dni splatnosti faktury;</w:t>
      </w:r>
    </w:p>
    <w:p w14:paraId="79F1CCA4" w14:textId="77777777" w:rsidR="008F5DEA" w:rsidRPr="000F1646" w:rsidRDefault="008F5DEA" w:rsidP="00B574A8">
      <w:pPr>
        <w:numPr>
          <w:ilvl w:val="1"/>
          <w:numId w:val="2"/>
        </w:numPr>
        <w:tabs>
          <w:tab w:val="clear" w:pos="720"/>
          <w:tab w:val="num" w:pos="1260"/>
        </w:tabs>
        <w:spacing w:line="280" w:lineRule="atLeast"/>
        <w:ind w:left="1260"/>
        <w:jc w:val="both"/>
        <w:rPr>
          <w:rFonts w:cs="Arial"/>
          <w:sz w:val="18"/>
          <w:szCs w:val="18"/>
        </w:rPr>
      </w:pPr>
      <w:r w:rsidRPr="000F1646">
        <w:rPr>
          <w:rFonts w:cs="Arial"/>
          <w:sz w:val="18"/>
          <w:szCs w:val="18"/>
        </w:rPr>
        <w:t xml:space="preserve">na straně prodávajícího, jestliže nedodá řádně a včas předmět smlouvy, pokud nezjednal nápravu, přestože byl kupujícím na neplnění této smlouvy písemně upozorněn; bude-li z chování prodávajícího zřejmé, že svoje závazky nesplní ani do </w:t>
      </w:r>
      <w:r>
        <w:rPr>
          <w:rFonts w:cs="Arial"/>
          <w:sz w:val="18"/>
          <w:szCs w:val="18"/>
        </w:rPr>
        <w:t>7 dnů</w:t>
      </w:r>
      <w:r w:rsidRPr="000F1646">
        <w:rPr>
          <w:rFonts w:cs="Arial"/>
          <w:sz w:val="18"/>
          <w:szCs w:val="18"/>
        </w:rPr>
        <w:t>, je kupující oprávněn od smlouvy odstoupit, aniž by byl povinen kupujícího upozornit;</w:t>
      </w:r>
    </w:p>
    <w:p w14:paraId="7FB41905" w14:textId="77777777" w:rsidR="008F5DEA" w:rsidRPr="00F566EF" w:rsidRDefault="008F5DEA" w:rsidP="00B574A8">
      <w:pPr>
        <w:numPr>
          <w:ilvl w:val="1"/>
          <w:numId w:val="2"/>
        </w:numPr>
        <w:tabs>
          <w:tab w:val="clear" w:pos="720"/>
          <w:tab w:val="num" w:pos="1260"/>
        </w:tabs>
        <w:spacing w:line="280" w:lineRule="atLeast"/>
        <w:ind w:left="1260"/>
        <w:jc w:val="both"/>
        <w:rPr>
          <w:rFonts w:cs="Arial"/>
          <w:sz w:val="18"/>
          <w:szCs w:val="18"/>
        </w:rPr>
      </w:pPr>
      <w:r>
        <w:rPr>
          <w:rFonts w:cs="Arial"/>
          <w:sz w:val="18"/>
          <w:szCs w:val="18"/>
        </w:rPr>
        <w:t xml:space="preserve">na straně prodávajícího </w:t>
      </w:r>
      <w:r w:rsidRPr="00F566EF">
        <w:rPr>
          <w:rFonts w:cs="Arial"/>
          <w:sz w:val="18"/>
          <w:szCs w:val="18"/>
        </w:rPr>
        <w:t xml:space="preserve">jestliže prodávající ujistil kupujícího, že </w:t>
      </w:r>
      <w:r>
        <w:rPr>
          <w:rFonts w:cs="Arial"/>
          <w:sz w:val="18"/>
          <w:szCs w:val="18"/>
        </w:rPr>
        <w:t>předmět plnění</w:t>
      </w:r>
      <w:r w:rsidRPr="00F566EF">
        <w:rPr>
          <w:rFonts w:cs="Arial"/>
          <w:sz w:val="18"/>
          <w:szCs w:val="18"/>
        </w:rPr>
        <w:t xml:space="preserve"> má určité vlastnosti, zejména vlastnosti kupujícím výslovně vymíněné, anebo že nemá žádné vady, a toto ujištění se následně ukáže nepravdivým;</w:t>
      </w:r>
    </w:p>
    <w:p w14:paraId="3B30DDF0" w14:textId="77777777" w:rsidR="008F5DEA" w:rsidRDefault="008F5DEA" w:rsidP="00B574A8">
      <w:pPr>
        <w:numPr>
          <w:ilvl w:val="1"/>
          <w:numId w:val="2"/>
        </w:numPr>
        <w:tabs>
          <w:tab w:val="clear" w:pos="720"/>
          <w:tab w:val="num" w:pos="1260"/>
        </w:tabs>
        <w:spacing w:line="280" w:lineRule="atLeast"/>
        <w:ind w:left="1260"/>
        <w:jc w:val="both"/>
        <w:rPr>
          <w:rFonts w:cs="Arial"/>
          <w:sz w:val="18"/>
          <w:szCs w:val="18"/>
        </w:rPr>
      </w:pPr>
      <w:r>
        <w:rPr>
          <w:rFonts w:cs="Arial"/>
          <w:sz w:val="18"/>
          <w:szCs w:val="18"/>
        </w:rPr>
        <w:t xml:space="preserve">na straně prodávajícího </w:t>
      </w:r>
      <w:r w:rsidRPr="00F566EF">
        <w:rPr>
          <w:rFonts w:cs="Arial"/>
          <w:sz w:val="18"/>
          <w:szCs w:val="18"/>
        </w:rPr>
        <w:t>v případě, že se kterékoliv prohlášení prodávajícího uvedené v</w:t>
      </w:r>
      <w:r w:rsidR="00B574A8">
        <w:rPr>
          <w:rFonts w:cs="Arial"/>
          <w:sz w:val="18"/>
          <w:szCs w:val="18"/>
        </w:rPr>
        <w:t>e </w:t>
      </w:r>
      <w:r w:rsidRPr="00F566EF">
        <w:rPr>
          <w:rFonts w:cs="Arial"/>
          <w:sz w:val="18"/>
          <w:szCs w:val="18"/>
        </w:rPr>
        <w:t>smlouvě ukáže jako nepravdivé.</w:t>
      </w:r>
    </w:p>
    <w:p w14:paraId="5CBF033F" w14:textId="77777777" w:rsidR="008F5DEA" w:rsidRPr="00F566EF" w:rsidRDefault="008F5DEA" w:rsidP="00F566EF">
      <w:pPr>
        <w:spacing w:line="280" w:lineRule="atLeast"/>
        <w:ind w:left="720"/>
        <w:rPr>
          <w:rFonts w:cs="Arial"/>
          <w:sz w:val="18"/>
          <w:szCs w:val="18"/>
        </w:rPr>
      </w:pPr>
    </w:p>
    <w:p w14:paraId="26EC7788" w14:textId="77777777" w:rsidR="008F5DEA" w:rsidRDefault="00B574A8" w:rsidP="00F566EF">
      <w:pPr>
        <w:numPr>
          <w:ilvl w:val="0"/>
          <w:numId w:val="12"/>
        </w:numPr>
        <w:tabs>
          <w:tab w:val="clear" w:pos="720"/>
          <w:tab w:val="num" w:pos="540"/>
        </w:tabs>
        <w:spacing w:line="280" w:lineRule="atLeast"/>
        <w:ind w:left="540" w:hanging="540"/>
        <w:jc w:val="both"/>
        <w:rPr>
          <w:rFonts w:cs="Arial"/>
          <w:sz w:val="18"/>
          <w:szCs w:val="18"/>
        </w:rPr>
      </w:pPr>
      <w:r>
        <w:rPr>
          <w:rFonts w:cs="Arial"/>
          <w:sz w:val="18"/>
          <w:szCs w:val="18"/>
        </w:rPr>
        <w:lastRenderedPageBreak/>
        <w:t>Odstoupení od</w:t>
      </w:r>
      <w:r w:rsidR="008F5DEA" w:rsidRPr="00F566EF">
        <w:rPr>
          <w:rFonts w:cs="Arial"/>
          <w:sz w:val="18"/>
          <w:szCs w:val="18"/>
        </w:rPr>
        <w:t xml:space="preserve"> smlouvy musí mít písemnou formu, musí v něm být přesně popsán důvod odstoupení, podpis odstupující smluvní strany, jinak je odstoupení od </w:t>
      </w:r>
      <w:r>
        <w:rPr>
          <w:rFonts w:cs="Arial"/>
          <w:sz w:val="18"/>
          <w:szCs w:val="18"/>
        </w:rPr>
        <w:t>smlouvy neplatné. S</w:t>
      </w:r>
      <w:r w:rsidR="008F5DEA" w:rsidRPr="00F566EF">
        <w:rPr>
          <w:rFonts w:cs="Arial"/>
          <w:sz w:val="18"/>
          <w:szCs w:val="18"/>
        </w:rPr>
        <w:t>mlouva zaniká ke dni doručení oznámení odstupující smluvní strany o odstoupení druhé smluvní straně.</w:t>
      </w:r>
    </w:p>
    <w:p w14:paraId="58B2689B" w14:textId="77777777" w:rsidR="008F5DEA" w:rsidRPr="00F566EF" w:rsidRDefault="008F5DEA" w:rsidP="00F566EF">
      <w:pPr>
        <w:spacing w:line="280" w:lineRule="atLeast"/>
        <w:ind w:left="540"/>
        <w:jc w:val="both"/>
        <w:rPr>
          <w:rFonts w:cs="Arial"/>
          <w:sz w:val="18"/>
          <w:szCs w:val="18"/>
        </w:rPr>
      </w:pPr>
    </w:p>
    <w:p w14:paraId="4F63F818" w14:textId="77777777" w:rsidR="008F5DEA" w:rsidRPr="00F566EF" w:rsidRDefault="008F5DEA" w:rsidP="00F566EF">
      <w:pPr>
        <w:numPr>
          <w:ilvl w:val="0"/>
          <w:numId w:val="12"/>
        </w:numPr>
        <w:tabs>
          <w:tab w:val="clear" w:pos="720"/>
          <w:tab w:val="num" w:pos="540"/>
        </w:tabs>
        <w:spacing w:line="280" w:lineRule="atLeast"/>
        <w:ind w:left="540" w:hanging="540"/>
        <w:jc w:val="both"/>
        <w:rPr>
          <w:rFonts w:cs="Arial"/>
          <w:sz w:val="18"/>
          <w:szCs w:val="18"/>
        </w:rPr>
      </w:pPr>
      <w:r w:rsidRPr="00F566EF">
        <w:rPr>
          <w:rFonts w:cs="Arial"/>
          <w:sz w:val="18"/>
          <w:szCs w:val="18"/>
        </w:rPr>
        <w:t>Odstoupení od smlouvy se nedotýká práva na náhradu škody vzniklého z porušení smluvní povinnosti, práva na zaplacení smluvní pokuty a úroku z prodlení, ani ujednání o způsobu řešení sporů a volbě práva.</w:t>
      </w:r>
    </w:p>
    <w:p w14:paraId="49319F3D" w14:textId="77777777" w:rsidR="008F5DEA" w:rsidRDefault="008F5DEA" w:rsidP="00FB74A0">
      <w:pPr>
        <w:spacing w:line="280" w:lineRule="atLeast"/>
        <w:jc w:val="center"/>
        <w:rPr>
          <w:rFonts w:cs="Arial"/>
          <w:b/>
          <w:sz w:val="18"/>
          <w:szCs w:val="18"/>
        </w:rPr>
      </w:pPr>
    </w:p>
    <w:p w14:paraId="0FB6BDEE" w14:textId="77777777" w:rsidR="008F5DEA" w:rsidRPr="000F1646" w:rsidRDefault="008F5DEA" w:rsidP="00FB74A0">
      <w:pPr>
        <w:spacing w:line="280" w:lineRule="atLeast"/>
        <w:jc w:val="center"/>
        <w:rPr>
          <w:rFonts w:cs="Arial"/>
          <w:b/>
          <w:sz w:val="18"/>
          <w:szCs w:val="18"/>
        </w:rPr>
      </w:pPr>
    </w:p>
    <w:p w14:paraId="70A113F9" w14:textId="77777777" w:rsidR="008F5DEA" w:rsidRPr="00F864C5" w:rsidRDefault="008F5DEA" w:rsidP="00FB74A0">
      <w:pPr>
        <w:pStyle w:val="Nadpis3"/>
        <w:spacing w:line="280" w:lineRule="atLeast"/>
        <w:jc w:val="center"/>
        <w:rPr>
          <w:rFonts w:ascii="Arial" w:hAnsi="Arial" w:cs="Arial"/>
          <w:sz w:val="22"/>
          <w:szCs w:val="22"/>
        </w:rPr>
      </w:pPr>
      <w:r w:rsidRPr="00F864C5">
        <w:rPr>
          <w:rFonts w:ascii="Arial" w:hAnsi="Arial" w:cs="Arial"/>
          <w:sz w:val="22"/>
          <w:szCs w:val="22"/>
        </w:rPr>
        <w:t>9. Ostatní ujednání</w:t>
      </w:r>
    </w:p>
    <w:p w14:paraId="6E88205B" w14:textId="77777777" w:rsidR="008F5DEA" w:rsidRPr="000F1646" w:rsidRDefault="008F5DEA" w:rsidP="00FB74A0">
      <w:pPr>
        <w:spacing w:line="280" w:lineRule="atLeast"/>
        <w:rPr>
          <w:rFonts w:cs="Arial"/>
          <w:sz w:val="18"/>
          <w:szCs w:val="18"/>
        </w:rPr>
      </w:pPr>
    </w:p>
    <w:p w14:paraId="774E2849" w14:textId="77777777" w:rsidR="008F5DEA" w:rsidRPr="006D0DEC" w:rsidRDefault="008F5DEA" w:rsidP="00FB74A0">
      <w:pPr>
        <w:numPr>
          <w:ilvl w:val="0"/>
          <w:numId w:val="13"/>
        </w:numPr>
        <w:tabs>
          <w:tab w:val="clear" w:pos="720"/>
          <w:tab w:val="num" w:pos="540"/>
        </w:tabs>
        <w:spacing w:line="280" w:lineRule="atLeast"/>
        <w:ind w:left="540" w:hanging="540"/>
        <w:jc w:val="both"/>
        <w:rPr>
          <w:rFonts w:cs="Arial"/>
          <w:iCs/>
          <w:sz w:val="18"/>
          <w:szCs w:val="18"/>
        </w:rPr>
      </w:pPr>
      <w:r w:rsidRPr="0092446C">
        <w:rPr>
          <w:rFonts w:cs="Arial"/>
          <w:sz w:val="18"/>
          <w:szCs w:val="18"/>
        </w:rPr>
        <w:t>Smluvní strany se dohodly, že vlastnické právo k dodanému zboží nabývá kupující okamžikem splnění dodávky prodávajícím podle podmínek smlouvy, tj. jakmile je podepsaný zápis o předání a převzetí. Tímto okamžikem přechází riziko nahodilé zkázy na</w:t>
      </w:r>
      <w:r w:rsidRPr="003C1412">
        <w:rPr>
          <w:rFonts w:cs="Arial"/>
          <w:sz w:val="18"/>
          <w:szCs w:val="18"/>
        </w:rPr>
        <w:t> </w:t>
      </w:r>
      <w:r w:rsidRPr="0092446C">
        <w:rPr>
          <w:rFonts w:cs="Arial"/>
          <w:sz w:val="18"/>
          <w:szCs w:val="18"/>
        </w:rPr>
        <w:t>kupujícího.</w:t>
      </w:r>
    </w:p>
    <w:p w14:paraId="0C6C61A6" w14:textId="77777777" w:rsidR="008F5DEA" w:rsidRDefault="008F5DEA" w:rsidP="00E107F1">
      <w:pPr>
        <w:tabs>
          <w:tab w:val="num" w:pos="540"/>
        </w:tabs>
        <w:spacing w:line="280" w:lineRule="atLeast"/>
        <w:jc w:val="both"/>
        <w:rPr>
          <w:rFonts w:cs="Arial"/>
          <w:sz w:val="18"/>
          <w:szCs w:val="18"/>
        </w:rPr>
      </w:pPr>
    </w:p>
    <w:p w14:paraId="34EACACA" w14:textId="77777777" w:rsidR="008F5DEA" w:rsidRDefault="008F5DEA" w:rsidP="00FB74A0">
      <w:pPr>
        <w:numPr>
          <w:ilvl w:val="0"/>
          <w:numId w:val="13"/>
        </w:numPr>
        <w:tabs>
          <w:tab w:val="clear" w:pos="720"/>
          <w:tab w:val="num" w:pos="540"/>
        </w:tabs>
        <w:spacing w:line="280" w:lineRule="atLeast"/>
        <w:ind w:left="540" w:hanging="540"/>
        <w:jc w:val="both"/>
        <w:rPr>
          <w:rFonts w:cs="Arial"/>
          <w:iCs/>
          <w:sz w:val="18"/>
          <w:szCs w:val="18"/>
        </w:rPr>
      </w:pPr>
      <w:r w:rsidRPr="000F1646">
        <w:rPr>
          <w:rFonts w:cs="Arial"/>
          <w:sz w:val="18"/>
          <w:szCs w:val="18"/>
        </w:rPr>
        <w:t xml:space="preserve">Kupující se zavazuje umožnit přístup určeným pracovníkům prodávajícího do prostoru svého objektu za účelem splnění smlouvy a provedení </w:t>
      </w:r>
      <w:r w:rsidR="00B574A8">
        <w:rPr>
          <w:rFonts w:cs="Arial"/>
          <w:sz w:val="18"/>
          <w:szCs w:val="18"/>
        </w:rPr>
        <w:t>instalac</w:t>
      </w:r>
      <w:r w:rsidRPr="000F1646">
        <w:rPr>
          <w:rFonts w:cs="Arial"/>
          <w:sz w:val="18"/>
          <w:szCs w:val="18"/>
        </w:rPr>
        <w:t>e přístrojů a dále pak za účelem následných oprav a servisních prací.</w:t>
      </w:r>
    </w:p>
    <w:p w14:paraId="2E7264AD" w14:textId="77777777" w:rsidR="008F5DEA" w:rsidRDefault="008F5DEA" w:rsidP="00FB74A0">
      <w:pPr>
        <w:tabs>
          <w:tab w:val="num" w:pos="540"/>
        </w:tabs>
        <w:spacing w:line="280" w:lineRule="atLeast"/>
        <w:ind w:left="540" w:hanging="540"/>
        <w:jc w:val="both"/>
        <w:rPr>
          <w:rFonts w:cs="Arial"/>
          <w:sz w:val="18"/>
          <w:szCs w:val="18"/>
        </w:rPr>
      </w:pPr>
    </w:p>
    <w:p w14:paraId="758D0AA6" w14:textId="77777777" w:rsidR="008F5DEA" w:rsidRDefault="008F5DEA" w:rsidP="00FB74A0">
      <w:pPr>
        <w:numPr>
          <w:ilvl w:val="0"/>
          <w:numId w:val="13"/>
        </w:numPr>
        <w:tabs>
          <w:tab w:val="clear" w:pos="720"/>
          <w:tab w:val="num" w:pos="540"/>
        </w:tabs>
        <w:spacing w:line="280" w:lineRule="atLeast"/>
        <w:ind w:left="540" w:hanging="540"/>
        <w:jc w:val="both"/>
        <w:rPr>
          <w:rFonts w:cs="Arial"/>
          <w:iCs/>
          <w:sz w:val="18"/>
          <w:szCs w:val="18"/>
        </w:rPr>
      </w:pPr>
      <w:r w:rsidRPr="000F1646">
        <w:rPr>
          <w:rFonts w:cs="Arial"/>
          <w:sz w:val="18"/>
          <w:szCs w:val="18"/>
        </w:rPr>
        <w:t xml:space="preserve">Právní vztahy smlouvou neupravené, jakož i právní poměry z ní vznikající a vyplývající, se řídí příslušnými ustanoveními </w:t>
      </w:r>
      <w:r w:rsidR="00B574A8">
        <w:rPr>
          <w:rFonts w:cs="Arial"/>
          <w:sz w:val="18"/>
          <w:szCs w:val="18"/>
        </w:rPr>
        <w:t>OZ</w:t>
      </w:r>
      <w:r w:rsidRPr="000F1646">
        <w:rPr>
          <w:rFonts w:cs="Arial"/>
          <w:sz w:val="18"/>
          <w:szCs w:val="18"/>
        </w:rPr>
        <w:t xml:space="preserve"> a dalšími právními předpisy České republiky.</w:t>
      </w:r>
    </w:p>
    <w:p w14:paraId="3EDE7F49" w14:textId="77777777" w:rsidR="008F5DEA" w:rsidRDefault="008F5DEA" w:rsidP="00FB74A0">
      <w:pPr>
        <w:tabs>
          <w:tab w:val="num" w:pos="540"/>
        </w:tabs>
        <w:spacing w:line="280" w:lineRule="atLeast"/>
        <w:ind w:left="540" w:hanging="540"/>
        <w:jc w:val="both"/>
        <w:rPr>
          <w:rFonts w:cs="Arial"/>
          <w:sz w:val="18"/>
          <w:szCs w:val="18"/>
        </w:rPr>
      </w:pPr>
    </w:p>
    <w:p w14:paraId="78C5EC75" w14:textId="77777777" w:rsidR="008F5DEA" w:rsidRDefault="008F5DEA" w:rsidP="00FB74A0">
      <w:pPr>
        <w:numPr>
          <w:ilvl w:val="0"/>
          <w:numId w:val="13"/>
        </w:numPr>
        <w:tabs>
          <w:tab w:val="clear" w:pos="720"/>
          <w:tab w:val="num" w:pos="540"/>
        </w:tabs>
        <w:spacing w:line="280" w:lineRule="atLeast"/>
        <w:ind w:left="540" w:hanging="540"/>
        <w:jc w:val="both"/>
        <w:rPr>
          <w:rFonts w:cs="Arial"/>
          <w:iCs/>
          <w:sz w:val="18"/>
          <w:szCs w:val="18"/>
        </w:rPr>
      </w:pPr>
      <w:r w:rsidRPr="000F1646">
        <w:rPr>
          <w:rFonts w:cs="Arial"/>
          <w:sz w:val="18"/>
          <w:szCs w:val="18"/>
        </w:rPr>
        <w:t>Ujednává se, že případné spory vzniklé z</w:t>
      </w:r>
      <w:r w:rsidR="00B574A8">
        <w:rPr>
          <w:rFonts w:cs="Arial"/>
          <w:sz w:val="18"/>
          <w:szCs w:val="18"/>
        </w:rPr>
        <w:t>e</w:t>
      </w:r>
      <w:r w:rsidRPr="000F1646">
        <w:rPr>
          <w:rFonts w:cs="Arial"/>
          <w:sz w:val="18"/>
          <w:szCs w:val="18"/>
        </w:rPr>
        <w:t>  smlouvy budou účastníci řešit především vzájemnou dohodou. Pro řízení o případné sporn</w:t>
      </w:r>
      <w:r>
        <w:rPr>
          <w:rFonts w:cs="Arial"/>
          <w:sz w:val="18"/>
          <w:szCs w:val="18"/>
        </w:rPr>
        <w:t>é</w:t>
      </w:r>
      <w:r w:rsidRPr="000F1646">
        <w:rPr>
          <w:rFonts w:cs="Arial"/>
          <w:sz w:val="18"/>
          <w:szCs w:val="18"/>
        </w:rPr>
        <w:t xml:space="preserve"> náro</w:t>
      </w:r>
      <w:r>
        <w:rPr>
          <w:rFonts w:cs="Arial"/>
          <w:sz w:val="18"/>
          <w:szCs w:val="18"/>
        </w:rPr>
        <w:t>ky</w:t>
      </w:r>
      <w:r w:rsidRPr="000F1646">
        <w:rPr>
          <w:rFonts w:cs="Arial"/>
          <w:sz w:val="18"/>
          <w:szCs w:val="18"/>
        </w:rPr>
        <w:t xml:space="preserve"> se ujednává příslušnost soudů. Rozhodným právem je právo České republiky.</w:t>
      </w:r>
    </w:p>
    <w:p w14:paraId="5C0D35A5" w14:textId="77777777" w:rsidR="008F5DEA" w:rsidRDefault="008F5DEA" w:rsidP="00FB74A0">
      <w:pPr>
        <w:tabs>
          <w:tab w:val="num" w:pos="540"/>
        </w:tabs>
        <w:spacing w:line="280" w:lineRule="atLeast"/>
        <w:ind w:left="540" w:hanging="540"/>
        <w:jc w:val="both"/>
        <w:rPr>
          <w:rFonts w:cs="Arial"/>
          <w:sz w:val="18"/>
          <w:szCs w:val="18"/>
        </w:rPr>
      </w:pPr>
    </w:p>
    <w:p w14:paraId="01CFDF93" w14:textId="77777777" w:rsidR="008F5DEA" w:rsidRDefault="008F5DEA" w:rsidP="00FB74A0">
      <w:pPr>
        <w:numPr>
          <w:ilvl w:val="0"/>
          <w:numId w:val="13"/>
        </w:numPr>
        <w:tabs>
          <w:tab w:val="clear" w:pos="720"/>
          <w:tab w:val="num" w:pos="540"/>
        </w:tabs>
        <w:spacing w:line="280" w:lineRule="atLeast"/>
        <w:ind w:left="540" w:hanging="540"/>
        <w:jc w:val="both"/>
        <w:rPr>
          <w:rFonts w:cs="Arial"/>
          <w:sz w:val="18"/>
          <w:szCs w:val="18"/>
        </w:rPr>
      </w:pPr>
      <w:r w:rsidRPr="00CA2810">
        <w:rPr>
          <w:rFonts w:cs="Arial"/>
          <w:sz w:val="18"/>
          <w:szCs w:val="18"/>
        </w:rPr>
        <w:t xml:space="preserve">Smluvní strany se dohodly, že se vylučuje použití ustanovení § 2093 </w:t>
      </w:r>
      <w:r w:rsidR="00B574A8">
        <w:rPr>
          <w:rFonts w:cs="Arial"/>
          <w:sz w:val="18"/>
          <w:szCs w:val="18"/>
        </w:rPr>
        <w:t>OZ</w:t>
      </w:r>
      <w:r w:rsidR="00350745">
        <w:rPr>
          <w:rFonts w:cs="Arial"/>
          <w:sz w:val="18"/>
          <w:szCs w:val="18"/>
        </w:rPr>
        <w:t xml:space="preserve">, tzn. </w:t>
      </w:r>
      <w:r w:rsidR="00B70F3D">
        <w:rPr>
          <w:rFonts w:cs="Arial"/>
          <w:sz w:val="18"/>
          <w:szCs w:val="18"/>
        </w:rPr>
        <w:t>d</w:t>
      </w:r>
      <w:r w:rsidRPr="00CA2810">
        <w:rPr>
          <w:rFonts w:cs="Arial"/>
          <w:sz w:val="18"/>
          <w:szCs w:val="18"/>
        </w:rPr>
        <w:t>o</w:t>
      </w:r>
      <w:r w:rsidR="00B70F3D">
        <w:rPr>
          <w:rFonts w:cs="Arial"/>
          <w:sz w:val="18"/>
          <w:szCs w:val="18"/>
        </w:rPr>
        <w:t>dá</w:t>
      </w:r>
      <w:r w:rsidR="00A359E4">
        <w:rPr>
          <w:rFonts w:cs="Arial"/>
          <w:sz w:val="18"/>
          <w:szCs w:val="18"/>
        </w:rPr>
        <w:t>-</w:t>
      </w:r>
      <w:r w:rsidRPr="00CA2810">
        <w:rPr>
          <w:rFonts w:cs="Arial"/>
          <w:sz w:val="18"/>
          <w:szCs w:val="18"/>
        </w:rPr>
        <w:t>li prodávající větší množství věcí, než bylo smlouvou ujednáno, není kupní smlouva uzavřena i na přebytečné množství.</w:t>
      </w:r>
    </w:p>
    <w:p w14:paraId="1EC0BBB5" w14:textId="77777777" w:rsidR="008F5DEA" w:rsidRDefault="008F5DEA" w:rsidP="00FB74A0">
      <w:pPr>
        <w:pStyle w:val="Odstavecseseznamem"/>
        <w:spacing w:line="280" w:lineRule="atLeast"/>
        <w:rPr>
          <w:rFonts w:cs="Arial"/>
          <w:sz w:val="18"/>
          <w:szCs w:val="18"/>
        </w:rPr>
      </w:pPr>
    </w:p>
    <w:p w14:paraId="62EDD629" w14:textId="77777777" w:rsidR="008F5DEA" w:rsidRDefault="008F5DEA" w:rsidP="00FB74A0">
      <w:pPr>
        <w:numPr>
          <w:ilvl w:val="0"/>
          <w:numId w:val="13"/>
        </w:numPr>
        <w:tabs>
          <w:tab w:val="clear" w:pos="720"/>
          <w:tab w:val="num" w:pos="540"/>
        </w:tabs>
        <w:spacing w:line="280" w:lineRule="atLeast"/>
        <w:ind w:left="540" w:hanging="540"/>
        <w:jc w:val="both"/>
        <w:rPr>
          <w:rFonts w:cs="Arial"/>
          <w:sz w:val="18"/>
          <w:szCs w:val="18"/>
        </w:rPr>
      </w:pPr>
      <w:r w:rsidRPr="00702DCF">
        <w:rPr>
          <w:rFonts w:cs="Arial"/>
          <w:sz w:val="18"/>
          <w:szCs w:val="18"/>
        </w:rPr>
        <w:t>Prodávající</w:t>
      </w:r>
      <w:r w:rsidR="00471C03">
        <w:rPr>
          <w:rFonts w:cs="Arial"/>
          <w:sz w:val="18"/>
          <w:szCs w:val="18"/>
        </w:rPr>
        <w:t>,</w:t>
      </w:r>
      <w:r w:rsidRPr="00702DCF">
        <w:rPr>
          <w:rFonts w:cs="Arial"/>
          <w:sz w:val="18"/>
          <w:szCs w:val="18"/>
        </w:rPr>
        <w:t xml:space="preserve"> jako osoba povinná dle § 2 písm. e) zákona č. 320/2001 Sb., o finanční kontrole, v</w:t>
      </w:r>
      <w:r w:rsidR="00B574A8">
        <w:rPr>
          <w:rFonts w:cs="Arial"/>
          <w:sz w:val="18"/>
          <w:szCs w:val="18"/>
        </w:rPr>
        <w:t>e</w:t>
      </w:r>
      <w:r w:rsidRPr="00702DCF">
        <w:rPr>
          <w:rFonts w:cs="Arial"/>
          <w:sz w:val="18"/>
          <w:szCs w:val="18"/>
        </w:rPr>
        <w:t> znění</w:t>
      </w:r>
      <w:r w:rsidR="00B574A8">
        <w:rPr>
          <w:rFonts w:cs="Arial"/>
          <w:sz w:val="18"/>
          <w:szCs w:val="18"/>
        </w:rPr>
        <w:t xml:space="preserve"> pozdějších předpisů</w:t>
      </w:r>
      <w:r w:rsidRPr="00702DCF">
        <w:rPr>
          <w:rFonts w:cs="Arial"/>
          <w:sz w:val="18"/>
          <w:szCs w:val="18"/>
        </w:rPr>
        <w:t>, je povinna spolupůsobit při výkonu finanční kontroly</w:t>
      </w:r>
      <w:r>
        <w:rPr>
          <w:rFonts w:cs="Arial"/>
          <w:sz w:val="18"/>
          <w:szCs w:val="18"/>
        </w:rPr>
        <w:t>.</w:t>
      </w:r>
    </w:p>
    <w:p w14:paraId="593DD7B5" w14:textId="77777777" w:rsidR="008F5DEA" w:rsidRDefault="008F5DEA" w:rsidP="00680D99">
      <w:pPr>
        <w:pStyle w:val="Odstavecseseznamem"/>
        <w:rPr>
          <w:rFonts w:cs="Arial"/>
          <w:sz w:val="18"/>
          <w:szCs w:val="18"/>
        </w:rPr>
      </w:pPr>
    </w:p>
    <w:p w14:paraId="0AED7120" w14:textId="77777777" w:rsidR="008F5DEA" w:rsidRDefault="008F5DEA" w:rsidP="00092D8F">
      <w:pPr>
        <w:pStyle w:val="Odstavecseseznamem"/>
        <w:rPr>
          <w:rFonts w:cs="Arial"/>
          <w:sz w:val="18"/>
          <w:szCs w:val="18"/>
        </w:rPr>
      </w:pPr>
    </w:p>
    <w:p w14:paraId="52199444" w14:textId="77777777" w:rsidR="008F5DEA" w:rsidRPr="000F1646" w:rsidRDefault="008F5DEA" w:rsidP="00FB74A0">
      <w:pPr>
        <w:spacing w:line="280" w:lineRule="atLeast"/>
        <w:rPr>
          <w:rFonts w:cs="Arial"/>
          <w:b/>
          <w:sz w:val="18"/>
          <w:szCs w:val="18"/>
        </w:rPr>
      </w:pPr>
    </w:p>
    <w:p w14:paraId="3A59E505" w14:textId="77777777" w:rsidR="008F5DEA" w:rsidRPr="00F864C5" w:rsidRDefault="008F5DEA" w:rsidP="00FB74A0">
      <w:pPr>
        <w:pStyle w:val="Nadpis3"/>
        <w:spacing w:line="280" w:lineRule="atLeast"/>
        <w:jc w:val="center"/>
        <w:rPr>
          <w:rFonts w:ascii="Arial" w:hAnsi="Arial" w:cs="Arial"/>
          <w:sz w:val="22"/>
          <w:szCs w:val="22"/>
        </w:rPr>
      </w:pPr>
      <w:r w:rsidRPr="00F864C5">
        <w:rPr>
          <w:rFonts w:ascii="Arial" w:hAnsi="Arial" w:cs="Arial"/>
          <w:sz w:val="22"/>
          <w:szCs w:val="22"/>
        </w:rPr>
        <w:t>10. Závěrečná ustanovení</w:t>
      </w:r>
    </w:p>
    <w:p w14:paraId="25B3D55F" w14:textId="77777777" w:rsidR="008F5DEA" w:rsidRPr="000F1646" w:rsidRDefault="008F5DEA" w:rsidP="00FB74A0">
      <w:pPr>
        <w:spacing w:line="280" w:lineRule="atLeast"/>
        <w:rPr>
          <w:rFonts w:cs="Arial"/>
          <w:sz w:val="18"/>
          <w:szCs w:val="18"/>
        </w:rPr>
      </w:pPr>
    </w:p>
    <w:p w14:paraId="7F0D6E35" w14:textId="047F5464" w:rsidR="008F5DEA" w:rsidRDefault="00FB7EA6" w:rsidP="00FB74A0">
      <w:pPr>
        <w:numPr>
          <w:ilvl w:val="0"/>
          <w:numId w:val="14"/>
        </w:numPr>
        <w:tabs>
          <w:tab w:val="clear" w:pos="720"/>
          <w:tab w:val="num" w:pos="540"/>
        </w:tabs>
        <w:spacing w:line="280" w:lineRule="atLeast"/>
        <w:ind w:left="540" w:hanging="540"/>
        <w:jc w:val="both"/>
        <w:rPr>
          <w:rFonts w:cs="Arial"/>
          <w:sz w:val="18"/>
          <w:szCs w:val="18"/>
        </w:rPr>
      </w:pPr>
      <w:r>
        <w:rPr>
          <w:rFonts w:cs="Arial"/>
          <w:sz w:val="18"/>
          <w:szCs w:val="18"/>
        </w:rPr>
        <w:t>S</w:t>
      </w:r>
      <w:r w:rsidR="008F5DEA" w:rsidRPr="000F1646">
        <w:rPr>
          <w:rFonts w:cs="Arial"/>
          <w:sz w:val="18"/>
          <w:szCs w:val="18"/>
        </w:rPr>
        <w:t>mlouvu lze měnit nebo doplnit pouze dohodou smluvních stran, a to formou písemného číslovaného </w:t>
      </w:r>
      <w:r w:rsidR="008F5DEA">
        <w:rPr>
          <w:rFonts w:cs="Arial"/>
          <w:sz w:val="18"/>
          <w:szCs w:val="18"/>
        </w:rPr>
        <w:t xml:space="preserve">dodatku v souladu se </w:t>
      </w:r>
      <w:r w:rsidR="006F43FF">
        <w:rPr>
          <w:rFonts w:cs="Arial"/>
          <w:sz w:val="18"/>
          <w:szCs w:val="18"/>
        </w:rPr>
        <w:t>VZMR</w:t>
      </w:r>
      <w:r w:rsidR="00B574A8">
        <w:rPr>
          <w:rFonts w:cs="Arial"/>
          <w:sz w:val="18"/>
          <w:szCs w:val="18"/>
        </w:rPr>
        <w:t xml:space="preserve"> a OZ</w:t>
      </w:r>
      <w:r w:rsidR="008F5DEA">
        <w:rPr>
          <w:rFonts w:cs="Arial"/>
          <w:sz w:val="18"/>
          <w:szCs w:val="18"/>
        </w:rPr>
        <w:t>.</w:t>
      </w:r>
    </w:p>
    <w:p w14:paraId="4149D925" w14:textId="77777777" w:rsidR="00B574A8" w:rsidRDefault="00B574A8" w:rsidP="00B574A8">
      <w:pPr>
        <w:pStyle w:val="Odstavecseseznamem"/>
        <w:rPr>
          <w:rFonts w:cs="Arial"/>
          <w:sz w:val="18"/>
          <w:szCs w:val="18"/>
        </w:rPr>
      </w:pPr>
    </w:p>
    <w:p w14:paraId="491C3DE0" w14:textId="24A5E1E2" w:rsidR="00B574A8" w:rsidRPr="00B574A8" w:rsidRDefault="00B574A8" w:rsidP="00B574A8">
      <w:pPr>
        <w:numPr>
          <w:ilvl w:val="0"/>
          <w:numId w:val="14"/>
        </w:numPr>
        <w:tabs>
          <w:tab w:val="clear" w:pos="720"/>
          <w:tab w:val="num" w:pos="540"/>
        </w:tabs>
        <w:spacing w:line="280" w:lineRule="atLeast"/>
        <w:ind w:left="540" w:hanging="540"/>
        <w:jc w:val="both"/>
        <w:rPr>
          <w:rFonts w:cs="Arial"/>
          <w:sz w:val="18"/>
          <w:szCs w:val="18"/>
        </w:rPr>
      </w:pPr>
      <w:r w:rsidRPr="00B574A8">
        <w:rPr>
          <w:rFonts w:cs="Arial"/>
          <w:sz w:val="18"/>
          <w:szCs w:val="18"/>
        </w:rPr>
        <w:t xml:space="preserve">Smluvní strany výslovně souhlasí s tím, aby </w:t>
      </w:r>
      <w:r w:rsidR="00B37093">
        <w:rPr>
          <w:rFonts w:cs="Arial"/>
          <w:sz w:val="18"/>
          <w:szCs w:val="18"/>
        </w:rPr>
        <w:t>byla</w:t>
      </w:r>
      <w:r w:rsidR="00B37093" w:rsidRPr="00B574A8">
        <w:rPr>
          <w:rFonts w:cs="Arial"/>
          <w:sz w:val="18"/>
          <w:szCs w:val="18"/>
        </w:rPr>
        <w:t xml:space="preserve"> </w:t>
      </w:r>
      <w:r w:rsidR="00B37093">
        <w:rPr>
          <w:rFonts w:cs="Arial"/>
          <w:sz w:val="18"/>
          <w:szCs w:val="18"/>
        </w:rPr>
        <w:t>s</w:t>
      </w:r>
      <w:r w:rsidRPr="00B574A8">
        <w:rPr>
          <w:rFonts w:cs="Arial"/>
          <w:sz w:val="18"/>
          <w:szCs w:val="18"/>
        </w:rPr>
        <w:t xml:space="preserve">mlouva uvedena v Centrální evidenci smluv (CES) vedené </w:t>
      </w:r>
      <w:r w:rsidR="0097109B">
        <w:rPr>
          <w:rFonts w:cs="Arial"/>
          <w:sz w:val="18"/>
          <w:szCs w:val="18"/>
        </w:rPr>
        <w:t>kupujícím</w:t>
      </w:r>
      <w:r w:rsidRPr="00B574A8">
        <w:rPr>
          <w:rFonts w:cs="Arial"/>
          <w:sz w:val="18"/>
          <w:szCs w:val="18"/>
        </w:rPr>
        <w:t xml:space="preserve">, která je veřejně přístupná a která obsahuje údaje o smluvních stranách, číselné označení </w:t>
      </w:r>
      <w:r w:rsidR="00DD1DCD">
        <w:rPr>
          <w:rFonts w:cs="Arial"/>
          <w:sz w:val="18"/>
          <w:szCs w:val="18"/>
        </w:rPr>
        <w:t>s</w:t>
      </w:r>
      <w:r w:rsidR="00471C03">
        <w:rPr>
          <w:rFonts w:cs="Arial"/>
          <w:sz w:val="18"/>
          <w:szCs w:val="18"/>
        </w:rPr>
        <w:t xml:space="preserve">mlouvy, </w:t>
      </w:r>
      <w:r w:rsidRPr="00B574A8">
        <w:rPr>
          <w:rFonts w:cs="Arial"/>
          <w:sz w:val="18"/>
          <w:szCs w:val="18"/>
        </w:rPr>
        <w:t>datum jejího podpisu</w:t>
      </w:r>
      <w:r w:rsidR="00471C03">
        <w:rPr>
          <w:rFonts w:cs="Arial"/>
          <w:sz w:val="18"/>
          <w:szCs w:val="18"/>
        </w:rPr>
        <w:t xml:space="preserve"> a obsah</w:t>
      </w:r>
      <w:r w:rsidRPr="00B574A8">
        <w:rPr>
          <w:rFonts w:cs="Arial"/>
          <w:sz w:val="18"/>
          <w:szCs w:val="18"/>
        </w:rPr>
        <w:t>. Smluvní strany prohlašují, že skutečnosti uvedené v</w:t>
      </w:r>
      <w:r w:rsidR="00DD1DCD">
        <w:rPr>
          <w:rFonts w:cs="Arial"/>
          <w:sz w:val="18"/>
          <w:szCs w:val="18"/>
        </w:rPr>
        <w:t>e</w:t>
      </w:r>
      <w:r w:rsidRPr="00B574A8">
        <w:rPr>
          <w:rFonts w:cs="Arial"/>
          <w:sz w:val="18"/>
          <w:szCs w:val="18"/>
        </w:rPr>
        <w:t xml:space="preserve"> </w:t>
      </w:r>
      <w:r w:rsidR="00DD1DCD">
        <w:rPr>
          <w:rFonts w:cs="Arial"/>
          <w:sz w:val="18"/>
          <w:szCs w:val="18"/>
        </w:rPr>
        <w:t>s</w:t>
      </w:r>
      <w:r w:rsidRPr="00B574A8">
        <w:rPr>
          <w:rFonts w:cs="Arial"/>
          <w:sz w:val="18"/>
          <w:szCs w:val="18"/>
        </w:rPr>
        <w:t xml:space="preserve">mlouvě nepovažují za obchodní tajemství ve smyslu § 504 </w:t>
      </w:r>
      <w:r>
        <w:rPr>
          <w:rFonts w:cs="Arial"/>
          <w:sz w:val="18"/>
          <w:szCs w:val="18"/>
        </w:rPr>
        <w:t>OZ</w:t>
      </w:r>
      <w:r w:rsidRPr="00B574A8">
        <w:rPr>
          <w:rFonts w:cs="Arial"/>
          <w:sz w:val="18"/>
          <w:szCs w:val="18"/>
        </w:rPr>
        <w:t xml:space="preserve"> a udělují svolení k jejich užití a zveřejnění bez stanovení jakýchkoli dalších podmínek.</w:t>
      </w:r>
    </w:p>
    <w:p w14:paraId="5B7EA79E" w14:textId="77777777" w:rsidR="008F5DEA" w:rsidRDefault="008F5DEA" w:rsidP="00FB74A0">
      <w:pPr>
        <w:tabs>
          <w:tab w:val="num" w:pos="540"/>
        </w:tabs>
        <w:spacing w:line="280" w:lineRule="atLeast"/>
        <w:ind w:left="540" w:hanging="540"/>
        <w:jc w:val="both"/>
        <w:rPr>
          <w:rFonts w:cs="Arial"/>
          <w:sz w:val="18"/>
          <w:szCs w:val="18"/>
        </w:rPr>
      </w:pPr>
    </w:p>
    <w:p w14:paraId="24F15229" w14:textId="100567A4" w:rsidR="00B574A8" w:rsidRDefault="00B574A8" w:rsidP="00B574A8">
      <w:pPr>
        <w:numPr>
          <w:ilvl w:val="0"/>
          <w:numId w:val="14"/>
        </w:numPr>
        <w:tabs>
          <w:tab w:val="clear" w:pos="720"/>
          <w:tab w:val="num" w:pos="540"/>
        </w:tabs>
        <w:spacing w:line="280" w:lineRule="atLeast"/>
        <w:ind w:left="540" w:hanging="540"/>
        <w:jc w:val="both"/>
        <w:rPr>
          <w:rFonts w:cs="Arial"/>
          <w:sz w:val="18"/>
          <w:szCs w:val="18"/>
        </w:rPr>
      </w:pPr>
      <w:r w:rsidRPr="00B574A8">
        <w:rPr>
          <w:rFonts w:cs="Arial"/>
          <w:sz w:val="18"/>
          <w:szCs w:val="18"/>
        </w:rPr>
        <w:t xml:space="preserve">Smluvní strany výslovně sjednávají, že uveřejnění </w:t>
      </w:r>
      <w:r w:rsidR="00DD1DCD">
        <w:rPr>
          <w:rFonts w:cs="Arial"/>
          <w:sz w:val="18"/>
          <w:szCs w:val="18"/>
        </w:rPr>
        <w:t>s</w:t>
      </w:r>
      <w:r w:rsidRPr="00B574A8">
        <w:rPr>
          <w:rFonts w:cs="Arial"/>
          <w:sz w:val="18"/>
          <w:szCs w:val="18"/>
        </w:rPr>
        <w:t>mlouvy v registru smluv dle zákona č. 340/2015 Sb., o zvláštních podmínkách účinnosti některých smluv, uveřejňování těchto smluv a o registru smluv (zákon o registru smluv)</w:t>
      </w:r>
      <w:r w:rsidR="00B37093">
        <w:rPr>
          <w:rFonts w:cs="Arial"/>
          <w:sz w:val="18"/>
          <w:szCs w:val="18"/>
        </w:rPr>
        <w:t>, ve znění pozdějších předpisů</w:t>
      </w:r>
      <w:r w:rsidRPr="00B574A8">
        <w:rPr>
          <w:rFonts w:cs="Arial"/>
          <w:sz w:val="18"/>
          <w:szCs w:val="18"/>
        </w:rPr>
        <w:t xml:space="preserve"> zajistí </w:t>
      </w:r>
      <w:r w:rsidR="00DD1DCD">
        <w:rPr>
          <w:rFonts w:cs="Arial"/>
          <w:sz w:val="18"/>
          <w:szCs w:val="18"/>
        </w:rPr>
        <w:t>k</w:t>
      </w:r>
      <w:r w:rsidRPr="00B574A8">
        <w:rPr>
          <w:rFonts w:cs="Arial"/>
          <w:sz w:val="18"/>
          <w:szCs w:val="18"/>
        </w:rPr>
        <w:t>upující.</w:t>
      </w:r>
    </w:p>
    <w:p w14:paraId="58E9A8BD" w14:textId="77777777" w:rsidR="00B70F3D" w:rsidRDefault="00B70F3D" w:rsidP="00B70F3D">
      <w:pPr>
        <w:pStyle w:val="Odstavecseseznamem"/>
        <w:rPr>
          <w:rFonts w:cs="Arial"/>
          <w:sz w:val="18"/>
          <w:szCs w:val="18"/>
        </w:rPr>
      </w:pPr>
    </w:p>
    <w:p w14:paraId="3F67552C" w14:textId="77777777" w:rsidR="008F5DEA" w:rsidRDefault="008F5DEA" w:rsidP="00FB74A0">
      <w:pPr>
        <w:tabs>
          <w:tab w:val="num" w:pos="540"/>
        </w:tabs>
        <w:spacing w:line="280" w:lineRule="atLeast"/>
        <w:ind w:left="540" w:hanging="540"/>
        <w:jc w:val="both"/>
        <w:rPr>
          <w:rFonts w:cs="Arial"/>
          <w:sz w:val="18"/>
          <w:szCs w:val="18"/>
        </w:rPr>
      </w:pPr>
    </w:p>
    <w:p w14:paraId="7A3B40B0" w14:textId="2E662F9D" w:rsidR="00471C03" w:rsidRDefault="00A9631C" w:rsidP="00FB74A0">
      <w:pPr>
        <w:numPr>
          <w:ilvl w:val="0"/>
          <w:numId w:val="14"/>
        </w:numPr>
        <w:tabs>
          <w:tab w:val="clear" w:pos="720"/>
          <w:tab w:val="num" w:pos="540"/>
        </w:tabs>
        <w:spacing w:line="280" w:lineRule="atLeast"/>
        <w:ind w:left="540" w:hanging="540"/>
        <w:jc w:val="both"/>
        <w:rPr>
          <w:rFonts w:cs="Arial"/>
          <w:sz w:val="18"/>
          <w:szCs w:val="18"/>
        </w:rPr>
      </w:pPr>
      <w:r>
        <w:rPr>
          <w:rFonts w:cs="Arial"/>
          <w:sz w:val="18"/>
          <w:szCs w:val="18"/>
        </w:rPr>
        <w:t>Smlouva byla vyhotovena ve d</w:t>
      </w:r>
      <w:r w:rsidR="006F43FF">
        <w:rPr>
          <w:rFonts w:cs="Arial"/>
          <w:sz w:val="18"/>
          <w:szCs w:val="18"/>
        </w:rPr>
        <w:t>vou</w:t>
      </w:r>
      <w:r w:rsidR="008F5DEA" w:rsidRPr="000F1646">
        <w:rPr>
          <w:rFonts w:cs="Arial"/>
          <w:sz w:val="18"/>
          <w:szCs w:val="18"/>
        </w:rPr>
        <w:t xml:space="preserve"> stejnopisech</w:t>
      </w:r>
      <w:r w:rsidR="00B37093">
        <w:rPr>
          <w:rFonts w:cs="Arial"/>
          <w:sz w:val="18"/>
          <w:szCs w:val="18"/>
        </w:rPr>
        <w:t xml:space="preserve"> s platností originálu</w:t>
      </w:r>
      <w:r w:rsidR="008F5DEA" w:rsidRPr="000F1646">
        <w:rPr>
          <w:rFonts w:cs="Arial"/>
          <w:sz w:val="18"/>
          <w:szCs w:val="18"/>
        </w:rPr>
        <w:t xml:space="preserve">, přičemž </w:t>
      </w:r>
      <w:r w:rsidR="00B70F3D">
        <w:rPr>
          <w:rFonts w:cs="Arial"/>
          <w:sz w:val="18"/>
          <w:szCs w:val="18"/>
        </w:rPr>
        <w:t>kupující</w:t>
      </w:r>
      <w:r w:rsidR="008F5DEA">
        <w:rPr>
          <w:rFonts w:cs="Arial"/>
          <w:sz w:val="18"/>
          <w:szCs w:val="18"/>
        </w:rPr>
        <w:t xml:space="preserve"> obdrží</w:t>
      </w:r>
      <w:r w:rsidR="006F43FF">
        <w:rPr>
          <w:rFonts w:cs="Arial"/>
          <w:sz w:val="18"/>
          <w:szCs w:val="18"/>
        </w:rPr>
        <w:t xml:space="preserve"> jedno</w:t>
      </w:r>
      <w:r w:rsidR="00B70F3D">
        <w:rPr>
          <w:rFonts w:cs="Arial"/>
          <w:sz w:val="18"/>
          <w:szCs w:val="18"/>
        </w:rPr>
        <w:t xml:space="preserve"> vyhotovení a prodávající jedno vyhotovení</w:t>
      </w:r>
      <w:r w:rsidR="008F5DEA">
        <w:rPr>
          <w:rFonts w:cs="Arial"/>
          <w:sz w:val="18"/>
          <w:szCs w:val="18"/>
        </w:rPr>
        <w:t>.</w:t>
      </w:r>
    </w:p>
    <w:p w14:paraId="4E2D999F" w14:textId="77777777" w:rsidR="00471C03" w:rsidRDefault="00471C03" w:rsidP="00471C03">
      <w:pPr>
        <w:pStyle w:val="Odstavecseseznamem"/>
        <w:rPr>
          <w:rFonts w:cs="Arial"/>
          <w:sz w:val="18"/>
          <w:szCs w:val="18"/>
        </w:rPr>
      </w:pPr>
    </w:p>
    <w:p w14:paraId="466B4200" w14:textId="0AD76AAE" w:rsidR="00471C03" w:rsidRPr="00471C03" w:rsidRDefault="00471C03" w:rsidP="00471C03">
      <w:pPr>
        <w:numPr>
          <w:ilvl w:val="0"/>
          <w:numId w:val="14"/>
        </w:numPr>
        <w:tabs>
          <w:tab w:val="clear" w:pos="720"/>
          <w:tab w:val="num" w:pos="540"/>
        </w:tabs>
        <w:spacing w:line="280" w:lineRule="atLeast"/>
        <w:ind w:left="540" w:hanging="540"/>
        <w:jc w:val="both"/>
        <w:rPr>
          <w:rFonts w:cs="Arial"/>
          <w:sz w:val="18"/>
          <w:szCs w:val="18"/>
        </w:rPr>
      </w:pPr>
      <w:r w:rsidRPr="00471C03">
        <w:rPr>
          <w:rFonts w:cs="Arial"/>
          <w:sz w:val="18"/>
          <w:szCs w:val="18"/>
        </w:rPr>
        <w:t xml:space="preserve">Smluvní strany prohlašují, že si smlouvu před jejím podpisem přečetly, jejímu obsahu porozuměly, že byla uzavřena po vzájemném projednání, že jim nejsou známy žádné důvody, pro které by smlouva nemohla být řádně plněna, nebo které by způsobovaly </w:t>
      </w:r>
      <w:r w:rsidR="00B37093">
        <w:rPr>
          <w:rFonts w:cs="Arial"/>
          <w:sz w:val="18"/>
          <w:szCs w:val="18"/>
        </w:rPr>
        <w:t xml:space="preserve">její </w:t>
      </w:r>
      <w:r w:rsidRPr="00471C03">
        <w:rPr>
          <w:rFonts w:cs="Arial"/>
          <w:sz w:val="18"/>
          <w:szCs w:val="18"/>
        </w:rPr>
        <w:t>neplatnost a že se nepříčí dobrým mravům a neodporuje zákonu. Na důkaz toho připojují vlastnoruční podpisy.</w:t>
      </w:r>
    </w:p>
    <w:p w14:paraId="1BCFE0A7" w14:textId="77777777" w:rsidR="008E7E75" w:rsidRDefault="008E7E75" w:rsidP="00FB74A0">
      <w:pPr>
        <w:tabs>
          <w:tab w:val="num" w:pos="540"/>
        </w:tabs>
        <w:spacing w:line="280" w:lineRule="atLeast"/>
        <w:ind w:left="540" w:hanging="540"/>
        <w:jc w:val="both"/>
        <w:rPr>
          <w:rFonts w:cs="Arial"/>
          <w:sz w:val="18"/>
          <w:szCs w:val="18"/>
        </w:rPr>
      </w:pPr>
    </w:p>
    <w:p w14:paraId="10EA3AAA" w14:textId="77777777" w:rsidR="008F5DEA" w:rsidRPr="008E7E75" w:rsidRDefault="008F5DEA" w:rsidP="008E7E75">
      <w:pPr>
        <w:numPr>
          <w:ilvl w:val="0"/>
          <w:numId w:val="14"/>
        </w:numPr>
        <w:tabs>
          <w:tab w:val="clear" w:pos="720"/>
          <w:tab w:val="num" w:pos="540"/>
        </w:tabs>
        <w:spacing w:line="280" w:lineRule="atLeast"/>
        <w:ind w:left="540" w:hanging="540"/>
        <w:jc w:val="both"/>
        <w:rPr>
          <w:rFonts w:cs="Arial"/>
          <w:sz w:val="18"/>
          <w:szCs w:val="18"/>
        </w:rPr>
      </w:pPr>
      <w:r w:rsidRPr="000F1646">
        <w:rPr>
          <w:rFonts w:cs="Arial"/>
          <w:sz w:val="18"/>
          <w:szCs w:val="18"/>
        </w:rPr>
        <w:t>Nedílnou součástí smlouvy jsou přílohy:</w:t>
      </w:r>
    </w:p>
    <w:p w14:paraId="04D956FD" w14:textId="77777777" w:rsidR="008E7E75" w:rsidRDefault="008E7E75" w:rsidP="008E7E75">
      <w:pPr>
        <w:tabs>
          <w:tab w:val="num" w:pos="540"/>
        </w:tabs>
        <w:spacing w:line="280" w:lineRule="atLeast"/>
        <w:ind w:left="540"/>
        <w:rPr>
          <w:rFonts w:cs="Arial"/>
          <w:sz w:val="18"/>
          <w:szCs w:val="18"/>
        </w:rPr>
      </w:pPr>
    </w:p>
    <w:p w14:paraId="20EAE97A" w14:textId="7EF6B4EC" w:rsidR="008F5DEA" w:rsidRDefault="008E7E75" w:rsidP="00924BA7">
      <w:pPr>
        <w:tabs>
          <w:tab w:val="num" w:pos="540"/>
        </w:tabs>
        <w:spacing w:line="280" w:lineRule="atLeast"/>
        <w:ind w:left="540" w:hanging="540"/>
        <w:rPr>
          <w:rFonts w:cs="Arial"/>
          <w:sz w:val="18"/>
          <w:szCs w:val="18"/>
        </w:rPr>
      </w:pPr>
      <w:r>
        <w:rPr>
          <w:rFonts w:cs="Arial"/>
          <w:sz w:val="18"/>
          <w:szCs w:val="18"/>
        </w:rPr>
        <w:tab/>
      </w:r>
      <w:r w:rsidR="00924BA7">
        <w:rPr>
          <w:rFonts w:cs="Arial"/>
          <w:sz w:val="18"/>
          <w:szCs w:val="18"/>
        </w:rPr>
        <w:t>Příloha č. 1</w:t>
      </w:r>
      <w:r w:rsidR="008F5DEA" w:rsidRPr="000F1646">
        <w:rPr>
          <w:rFonts w:cs="Arial"/>
          <w:sz w:val="18"/>
          <w:szCs w:val="18"/>
        </w:rPr>
        <w:t xml:space="preserve"> – </w:t>
      </w:r>
      <w:r w:rsidR="000D06BB">
        <w:rPr>
          <w:rFonts w:cs="Arial"/>
          <w:sz w:val="18"/>
          <w:szCs w:val="18"/>
        </w:rPr>
        <w:t>Soupis prací</w:t>
      </w:r>
      <w:r w:rsidR="00B37093">
        <w:rPr>
          <w:rFonts w:cs="Arial"/>
          <w:sz w:val="18"/>
          <w:szCs w:val="18"/>
        </w:rPr>
        <w:t xml:space="preserve"> – předmět plnění</w:t>
      </w:r>
    </w:p>
    <w:p w14:paraId="47EF8284" w14:textId="77777777" w:rsidR="006F43FF" w:rsidRDefault="008F5DEA" w:rsidP="006F43FF">
      <w:pPr>
        <w:tabs>
          <w:tab w:val="num" w:pos="540"/>
        </w:tabs>
        <w:spacing w:line="280" w:lineRule="atLeast"/>
        <w:ind w:left="540" w:hanging="540"/>
        <w:rPr>
          <w:rFonts w:cs="Arial"/>
          <w:sz w:val="18"/>
          <w:szCs w:val="18"/>
        </w:rPr>
      </w:pPr>
      <w:r>
        <w:rPr>
          <w:rFonts w:cs="Arial"/>
          <w:sz w:val="18"/>
          <w:szCs w:val="18"/>
        </w:rPr>
        <w:tab/>
      </w:r>
    </w:p>
    <w:p w14:paraId="1B31DE11" w14:textId="77777777" w:rsidR="006F43FF" w:rsidRDefault="006F43FF" w:rsidP="006F43FF">
      <w:pPr>
        <w:tabs>
          <w:tab w:val="num" w:pos="540"/>
        </w:tabs>
        <w:spacing w:line="280" w:lineRule="atLeast"/>
        <w:ind w:left="540" w:hanging="540"/>
        <w:rPr>
          <w:rFonts w:cs="Arial"/>
          <w:sz w:val="18"/>
          <w:szCs w:val="18"/>
        </w:rPr>
      </w:pPr>
    </w:p>
    <w:p w14:paraId="2BC5A80D" w14:textId="4A6EE41C" w:rsidR="008F5DEA" w:rsidRDefault="008F5DEA" w:rsidP="006F43FF">
      <w:pPr>
        <w:tabs>
          <w:tab w:val="num" w:pos="540"/>
        </w:tabs>
        <w:spacing w:line="280" w:lineRule="atLeast"/>
        <w:ind w:left="540" w:hanging="540"/>
        <w:rPr>
          <w:rFonts w:cs="Arial"/>
          <w:sz w:val="18"/>
          <w:szCs w:val="18"/>
        </w:rPr>
      </w:pPr>
      <w:r w:rsidRPr="000F1646">
        <w:rPr>
          <w:rFonts w:cs="Arial"/>
          <w:sz w:val="18"/>
          <w:szCs w:val="18"/>
        </w:rPr>
        <w:t xml:space="preserve"> </w:t>
      </w:r>
    </w:p>
    <w:p w14:paraId="58CCC2BA" w14:textId="77777777" w:rsidR="00924BA7" w:rsidRDefault="00924BA7" w:rsidP="00FB74A0">
      <w:pPr>
        <w:tabs>
          <w:tab w:val="num" w:pos="540"/>
        </w:tabs>
        <w:spacing w:line="280" w:lineRule="atLeast"/>
        <w:ind w:left="540" w:hanging="540"/>
        <w:rPr>
          <w:rFonts w:cs="Arial"/>
          <w:sz w:val="18"/>
          <w:szCs w:val="18"/>
        </w:rPr>
      </w:pPr>
    </w:p>
    <w:p w14:paraId="298F4FF6" w14:textId="18E1AA75" w:rsidR="00924BA7" w:rsidRPr="00924BA7" w:rsidRDefault="00924BA7" w:rsidP="006F43FF">
      <w:pPr>
        <w:keepNext/>
        <w:keepLines/>
        <w:spacing w:line="240" w:lineRule="atLeast"/>
        <w:jc w:val="both"/>
        <w:rPr>
          <w:rFonts w:cs="Arial"/>
          <w:b/>
          <w:i/>
          <w:sz w:val="18"/>
          <w:szCs w:val="18"/>
        </w:rPr>
      </w:pPr>
      <w:r w:rsidRPr="00924BA7">
        <w:rPr>
          <w:rFonts w:cs="Arial"/>
          <w:sz w:val="18"/>
          <w:szCs w:val="18"/>
        </w:rPr>
        <w:t xml:space="preserve">V Praze dne      </w:t>
      </w:r>
      <w:r w:rsidR="00D21AEA">
        <w:rPr>
          <w:rFonts w:cs="Arial"/>
          <w:sz w:val="18"/>
          <w:szCs w:val="18"/>
        </w:rPr>
        <w:t>8.9.2021</w:t>
      </w:r>
      <w:r w:rsidRPr="00924BA7">
        <w:rPr>
          <w:rFonts w:cs="Arial"/>
          <w:sz w:val="18"/>
          <w:szCs w:val="18"/>
        </w:rPr>
        <w:t xml:space="preserve">           </w:t>
      </w:r>
      <w:r w:rsidR="00D21AEA">
        <w:rPr>
          <w:rFonts w:cs="Arial"/>
          <w:sz w:val="18"/>
          <w:szCs w:val="18"/>
        </w:rPr>
        <w:tab/>
      </w:r>
      <w:r w:rsidRPr="00924BA7">
        <w:rPr>
          <w:rFonts w:cs="Arial"/>
          <w:sz w:val="18"/>
          <w:szCs w:val="18"/>
        </w:rPr>
        <w:t xml:space="preserve">     </w:t>
      </w:r>
      <w:r w:rsidRPr="00924BA7">
        <w:rPr>
          <w:rFonts w:cs="Arial"/>
          <w:sz w:val="18"/>
          <w:szCs w:val="18"/>
        </w:rPr>
        <w:tab/>
      </w:r>
      <w:r w:rsidRPr="00924BA7">
        <w:rPr>
          <w:rFonts w:cs="Arial"/>
          <w:sz w:val="18"/>
          <w:szCs w:val="18"/>
        </w:rPr>
        <w:tab/>
        <w:t xml:space="preserve">V </w:t>
      </w:r>
      <w:r w:rsidR="006F43FF">
        <w:rPr>
          <w:rFonts w:cs="Arial"/>
          <w:sz w:val="18"/>
          <w:szCs w:val="18"/>
        </w:rPr>
        <w:t>Praze</w:t>
      </w:r>
      <w:r w:rsidRPr="00924BA7">
        <w:rPr>
          <w:rFonts w:cs="Arial"/>
          <w:sz w:val="18"/>
          <w:szCs w:val="18"/>
        </w:rPr>
        <w:t xml:space="preserve"> dne</w:t>
      </w:r>
      <w:r w:rsidR="00D21AEA">
        <w:rPr>
          <w:rFonts w:cs="Arial"/>
          <w:sz w:val="18"/>
          <w:szCs w:val="18"/>
        </w:rPr>
        <w:t xml:space="preserve"> </w:t>
      </w:r>
      <w:r w:rsidR="00D21AEA">
        <w:rPr>
          <w:rFonts w:cs="Arial"/>
          <w:sz w:val="18"/>
          <w:szCs w:val="18"/>
        </w:rPr>
        <w:tab/>
        <w:t>8.9.2021</w:t>
      </w:r>
      <w:r w:rsidRPr="00924BA7">
        <w:rPr>
          <w:rFonts w:cs="Arial"/>
          <w:sz w:val="18"/>
          <w:szCs w:val="18"/>
        </w:rPr>
        <w:tab/>
      </w:r>
    </w:p>
    <w:p w14:paraId="79FB5227" w14:textId="77777777" w:rsidR="00924BA7" w:rsidRPr="00924BA7" w:rsidRDefault="00924BA7" w:rsidP="00924BA7">
      <w:pPr>
        <w:pStyle w:val="Nadpis4"/>
        <w:spacing w:before="0" w:line="20" w:lineRule="atLeast"/>
        <w:rPr>
          <w:rFonts w:ascii="Arial" w:hAnsi="Arial" w:cs="Arial"/>
          <w:b/>
          <w:i w:val="0"/>
          <w:color w:val="auto"/>
          <w:sz w:val="18"/>
          <w:szCs w:val="18"/>
        </w:rPr>
      </w:pPr>
      <w:r w:rsidRPr="00924BA7">
        <w:rPr>
          <w:rFonts w:ascii="Arial" w:hAnsi="Arial" w:cs="Arial"/>
          <w:i w:val="0"/>
          <w:color w:val="auto"/>
          <w:sz w:val="18"/>
          <w:szCs w:val="18"/>
        </w:rPr>
        <w:tab/>
      </w:r>
    </w:p>
    <w:p w14:paraId="398B8E71" w14:textId="77777777" w:rsidR="00924BA7" w:rsidRPr="00924BA7" w:rsidRDefault="00471C03" w:rsidP="00924BA7">
      <w:pPr>
        <w:pStyle w:val="Nadpis4"/>
        <w:spacing w:before="0" w:line="20" w:lineRule="atLeast"/>
        <w:rPr>
          <w:rFonts w:ascii="Arial" w:hAnsi="Arial" w:cs="Arial"/>
          <w:b/>
          <w:i w:val="0"/>
          <w:color w:val="auto"/>
          <w:sz w:val="18"/>
          <w:szCs w:val="18"/>
        </w:rPr>
      </w:pPr>
      <w:r>
        <w:rPr>
          <w:rFonts w:ascii="Arial" w:hAnsi="Arial" w:cs="Arial"/>
          <w:i w:val="0"/>
          <w:color w:val="auto"/>
          <w:sz w:val="18"/>
          <w:szCs w:val="18"/>
        </w:rPr>
        <w:t>k</w:t>
      </w:r>
      <w:r w:rsidR="00924BA7">
        <w:rPr>
          <w:rFonts w:ascii="Arial" w:hAnsi="Arial" w:cs="Arial"/>
          <w:i w:val="0"/>
          <w:color w:val="auto"/>
          <w:sz w:val="18"/>
          <w:szCs w:val="18"/>
        </w:rPr>
        <w:t>upující</w:t>
      </w:r>
      <w:r w:rsidR="00924BA7" w:rsidRPr="00924BA7">
        <w:rPr>
          <w:rFonts w:ascii="Arial" w:hAnsi="Arial" w:cs="Arial"/>
          <w:i w:val="0"/>
          <w:color w:val="auto"/>
          <w:sz w:val="18"/>
          <w:szCs w:val="18"/>
        </w:rPr>
        <w:t xml:space="preserve">:                                               </w:t>
      </w:r>
      <w:r w:rsidR="00924BA7">
        <w:rPr>
          <w:rFonts w:ascii="Arial" w:hAnsi="Arial" w:cs="Arial"/>
          <w:i w:val="0"/>
          <w:color w:val="auto"/>
          <w:sz w:val="18"/>
          <w:szCs w:val="18"/>
        </w:rPr>
        <w:tab/>
      </w:r>
      <w:r w:rsidR="00924BA7">
        <w:rPr>
          <w:rFonts w:ascii="Arial" w:hAnsi="Arial" w:cs="Arial"/>
          <w:i w:val="0"/>
          <w:color w:val="auto"/>
          <w:sz w:val="18"/>
          <w:szCs w:val="18"/>
        </w:rPr>
        <w:tab/>
      </w:r>
      <w:r w:rsidR="00924BA7" w:rsidRPr="00924BA7">
        <w:rPr>
          <w:rFonts w:ascii="Arial" w:hAnsi="Arial" w:cs="Arial"/>
          <w:i w:val="0"/>
          <w:color w:val="auto"/>
          <w:sz w:val="18"/>
          <w:szCs w:val="18"/>
        </w:rPr>
        <w:t xml:space="preserve"> </w:t>
      </w:r>
      <w:r>
        <w:rPr>
          <w:rFonts w:ascii="Arial" w:hAnsi="Arial" w:cs="Arial"/>
          <w:i w:val="0"/>
          <w:color w:val="auto"/>
          <w:sz w:val="18"/>
          <w:szCs w:val="18"/>
        </w:rPr>
        <w:t>p</w:t>
      </w:r>
      <w:r w:rsidR="00924BA7">
        <w:rPr>
          <w:rFonts w:ascii="Arial" w:hAnsi="Arial" w:cs="Arial"/>
          <w:i w:val="0"/>
          <w:color w:val="auto"/>
          <w:sz w:val="18"/>
          <w:szCs w:val="18"/>
        </w:rPr>
        <w:t>rodávající</w:t>
      </w:r>
      <w:r w:rsidR="00924BA7" w:rsidRPr="00924BA7">
        <w:rPr>
          <w:rFonts w:ascii="Arial" w:hAnsi="Arial" w:cs="Arial"/>
          <w:i w:val="0"/>
          <w:color w:val="auto"/>
          <w:sz w:val="18"/>
          <w:szCs w:val="18"/>
        </w:rPr>
        <w:t>:</w:t>
      </w:r>
      <w:r w:rsidR="00924BA7" w:rsidRPr="00924BA7">
        <w:rPr>
          <w:rFonts w:ascii="Arial" w:hAnsi="Arial" w:cs="Arial"/>
          <w:i w:val="0"/>
          <w:color w:val="auto"/>
          <w:sz w:val="18"/>
          <w:szCs w:val="18"/>
        </w:rPr>
        <w:tab/>
      </w:r>
    </w:p>
    <w:p w14:paraId="39E44AA9" w14:textId="77777777" w:rsidR="00924BA7" w:rsidRPr="00924BA7" w:rsidRDefault="00924BA7" w:rsidP="00924BA7">
      <w:pPr>
        <w:keepNext/>
        <w:keepLines/>
        <w:spacing w:line="20" w:lineRule="atLeast"/>
        <w:rPr>
          <w:rFonts w:cs="Arial"/>
          <w:sz w:val="18"/>
          <w:szCs w:val="18"/>
        </w:rPr>
      </w:pPr>
    </w:p>
    <w:p w14:paraId="0611056C" w14:textId="77777777" w:rsidR="00924BA7" w:rsidRPr="00924BA7" w:rsidRDefault="00924BA7" w:rsidP="00924BA7">
      <w:pPr>
        <w:keepNext/>
        <w:keepLines/>
        <w:spacing w:line="20" w:lineRule="atLeast"/>
        <w:jc w:val="both"/>
        <w:rPr>
          <w:rFonts w:cs="Arial"/>
          <w:sz w:val="18"/>
          <w:szCs w:val="18"/>
        </w:rPr>
      </w:pPr>
    </w:p>
    <w:p w14:paraId="5609B369" w14:textId="77777777" w:rsidR="00924BA7" w:rsidRDefault="00924BA7" w:rsidP="00924BA7">
      <w:pPr>
        <w:keepNext/>
        <w:keepLines/>
        <w:spacing w:line="20" w:lineRule="atLeast"/>
        <w:jc w:val="both"/>
        <w:rPr>
          <w:rFonts w:cs="Arial"/>
          <w:sz w:val="18"/>
          <w:szCs w:val="18"/>
        </w:rPr>
      </w:pPr>
    </w:p>
    <w:p w14:paraId="4D349F4E" w14:textId="77777777" w:rsidR="00924BA7" w:rsidRPr="00924BA7" w:rsidRDefault="00924BA7" w:rsidP="00924BA7">
      <w:pPr>
        <w:keepNext/>
        <w:keepLines/>
        <w:spacing w:line="20" w:lineRule="atLeast"/>
        <w:jc w:val="both"/>
        <w:rPr>
          <w:rFonts w:cs="Arial"/>
          <w:sz w:val="18"/>
          <w:szCs w:val="18"/>
        </w:rPr>
      </w:pPr>
    </w:p>
    <w:p w14:paraId="76D05D35" w14:textId="77777777" w:rsidR="00924BA7" w:rsidRPr="00924BA7" w:rsidRDefault="00924BA7" w:rsidP="00924BA7">
      <w:pPr>
        <w:keepNext/>
        <w:keepLines/>
        <w:spacing w:line="20" w:lineRule="atLeast"/>
        <w:jc w:val="both"/>
        <w:rPr>
          <w:rFonts w:cs="Arial"/>
          <w:sz w:val="18"/>
          <w:szCs w:val="18"/>
        </w:rPr>
      </w:pPr>
      <w:r w:rsidRPr="00924BA7">
        <w:rPr>
          <w:rFonts w:cs="Arial"/>
          <w:sz w:val="18"/>
          <w:szCs w:val="18"/>
        </w:rPr>
        <w:t xml:space="preserve">___________________                                 </w:t>
      </w:r>
      <w:r w:rsidRPr="00924BA7">
        <w:rPr>
          <w:rFonts w:cs="Arial"/>
          <w:sz w:val="18"/>
          <w:szCs w:val="18"/>
        </w:rPr>
        <w:tab/>
        <w:t>________________________</w:t>
      </w:r>
    </w:p>
    <w:sectPr w:rsidR="00924BA7" w:rsidRPr="00924BA7" w:rsidSect="0013213C">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CF29" w14:textId="77777777" w:rsidR="0036606A" w:rsidRDefault="0036606A">
      <w:r>
        <w:separator/>
      </w:r>
    </w:p>
  </w:endnote>
  <w:endnote w:type="continuationSeparator" w:id="0">
    <w:p w14:paraId="44BA3182" w14:textId="77777777" w:rsidR="0036606A" w:rsidRDefault="0036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1EF1" w14:textId="77777777" w:rsidR="008F5DEA" w:rsidRDefault="008F5DE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E04DFA3" w14:textId="77777777" w:rsidR="008F5DEA" w:rsidRDefault="008F5D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9D1C" w14:textId="77777777" w:rsidR="008F5DEA" w:rsidRDefault="008F5DE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216F4">
      <w:rPr>
        <w:rStyle w:val="slostrnky"/>
        <w:noProof/>
      </w:rPr>
      <w:t>2</w:t>
    </w:r>
    <w:r>
      <w:rPr>
        <w:rStyle w:val="slostrnky"/>
      </w:rPr>
      <w:fldChar w:fldCharType="end"/>
    </w:r>
  </w:p>
  <w:p w14:paraId="559914A3" w14:textId="77777777" w:rsidR="008F5DEA" w:rsidRDefault="008F5D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41D5" w14:textId="77777777" w:rsidR="0036606A" w:rsidRDefault="0036606A">
      <w:r>
        <w:separator/>
      </w:r>
    </w:p>
  </w:footnote>
  <w:footnote w:type="continuationSeparator" w:id="0">
    <w:p w14:paraId="148E9B76" w14:textId="77777777" w:rsidR="0036606A" w:rsidRDefault="0036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31C7" w14:textId="5710410B" w:rsidR="0013213C" w:rsidRDefault="0013213C" w:rsidP="001F5DD8">
    <w:pPr>
      <w:pStyle w:val="Zhlav"/>
      <w:jc w:val="right"/>
    </w:pPr>
  </w:p>
  <w:p w14:paraId="7F906BA4" w14:textId="77777777" w:rsidR="0013213C" w:rsidRDefault="0013213C">
    <w:pPr>
      <w:pStyle w:val="Zhlav"/>
    </w:pPr>
  </w:p>
  <w:p w14:paraId="259C2D06" w14:textId="77777777" w:rsidR="006F43FF" w:rsidRDefault="006F43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E8BD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BF2457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2243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870494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50A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18D8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A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EDE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2D3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9625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22"/>
      <w:numFmt w:val="bullet"/>
      <w:lvlText w:val="-"/>
      <w:lvlJc w:val="left"/>
      <w:pPr>
        <w:tabs>
          <w:tab w:val="num" w:pos="720"/>
        </w:tabs>
        <w:ind w:left="720" w:hanging="360"/>
      </w:pPr>
      <w:rPr>
        <w:rFonts w:ascii="Arial" w:hAnsi="Arial" w:hint="default"/>
      </w:rPr>
    </w:lvl>
  </w:abstractNum>
  <w:abstractNum w:abstractNumId="11" w15:restartNumberingAfterBreak="0">
    <w:nsid w:val="00000009"/>
    <w:multiLevelType w:val="multilevel"/>
    <w:tmpl w:val="D1761590"/>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2"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282700A"/>
    <w:multiLevelType w:val="hybridMultilevel"/>
    <w:tmpl w:val="01D6CDF6"/>
    <w:lvl w:ilvl="0" w:tplc="87BE009E">
      <w:start w:val="1"/>
      <w:numFmt w:val="decimal"/>
      <w:lvlText w:val="4.%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1C219D"/>
    <w:multiLevelType w:val="hybridMultilevel"/>
    <w:tmpl w:val="780022DE"/>
    <w:lvl w:ilvl="0" w:tplc="F9BC4E5C">
      <w:start w:val="1"/>
      <w:numFmt w:val="decimal"/>
      <w:lvlText w:val="3.%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A5752C8"/>
    <w:multiLevelType w:val="hybridMultilevel"/>
    <w:tmpl w:val="43489818"/>
    <w:lvl w:ilvl="0" w:tplc="55E0DB90">
      <w:start w:val="6"/>
      <w:numFmt w:val="decimal"/>
      <w:lvlText w:val="5.%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ACA68DB"/>
    <w:multiLevelType w:val="hybridMultilevel"/>
    <w:tmpl w:val="95BE48C8"/>
    <w:lvl w:ilvl="0" w:tplc="6660FAF8">
      <w:start w:val="1"/>
      <w:numFmt w:val="decimal"/>
      <w:lvlText w:val="5.%1."/>
      <w:lvlJc w:val="left"/>
      <w:pPr>
        <w:tabs>
          <w:tab w:val="num" w:pos="786"/>
        </w:tabs>
        <w:ind w:left="786"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9"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7B3BE6"/>
    <w:multiLevelType w:val="hybridMultilevel"/>
    <w:tmpl w:val="2F867B28"/>
    <w:lvl w:ilvl="0" w:tplc="C9ECE588">
      <w:start w:val="1"/>
      <w:numFmt w:val="decimal"/>
      <w:lvlText w:val="9.%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2F10EAC"/>
    <w:multiLevelType w:val="hybridMultilevel"/>
    <w:tmpl w:val="299A54CA"/>
    <w:lvl w:ilvl="0" w:tplc="CD94264A">
      <w:start w:val="1"/>
      <w:numFmt w:val="decimal"/>
      <w:lvlText w:val="5.%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420E83"/>
    <w:multiLevelType w:val="multilevel"/>
    <w:tmpl w:val="EA50C66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112BDC"/>
    <w:multiLevelType w:val="multilevel"/>
    <w:tmpl w:val="F1F87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8B42FF5"/>
    <w:multiLevelType w:val="multilevel"/>
    <w:tmpl w:val="25A0AE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928"/>
        </w:tabs>
        <w:ind w:left="1928" w:hanging="851"/>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0" w15:restartNumberingAfterBreak="0">
    <w:nsid w:val="61A66D21"/>
    <w:multiLevelType w:val="hybridMultilevel"/>
    <w:tmpl w:val="780022DE"/>
    <w:lvl w:ilvl="0" w:tplc="F9BC4E5C">
      <w:start w:val="1"/>
      <w:numFmt w:val="decimal"/>
      <w:lvlText w:val="3.%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F936B4"/>
    <w:multiLevelType w:val="hybridMultilevel"/>
    <w:tmpl w:val="C0E49BB4"/>
    <w:lvl w:ilvl="0" w:tplc="31364CD4">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8F23E2E"/>
    <w:multiLevelType w:val="hybridMultilevel"/>
    <w:tmpl w:val="26224EE2"/>
    <w:lvl w:ilvl="0" w:tplc="AD680C46">
      <w:start w:val="1"/>
      <w:numFmt w:val="decimal"/>
      <w:lvlText w:val="6.%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972655F"/>
    <w:multiLevelType w:val="hybridMultilevel"/>
    <w:tmpl w:val="13724E2A"/>
    <w:lvl w:ilvl="0" w:tplc="FC780AEA">
      <w:start w:val="1"/>
      <w:numFmt w:val="decimal"/>
      <w:lvlText w:val="8.%1."/>
      <w:lvlJc w:val="left"/>
      <w:pPr>
        <w:tabs>
          <w:tab w:val="num" w:pos="720"/>
        </w:tabs>
        <w:ind w:left="720" w:hanging="360"/>
      </w:pPr>
      <w:rPr>
        <w:rFonts w:ascii="Arial" w:hAnsi="Arial" w:cs="Times New Roman" w:hint="default"/>
        <w:b w:val="0"/>
        <w:i w:val="0"/>
        <w:color w:val="auto"/>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8"/>
  </w:num>
  <w:num w:numId="2">
    <w:abstractNumId w:val="36"/>
  </w:num>
  <w:num w:numId="3">
    <w:abstractNumId w:val="29"/>
  </w:num>
  <w:num w:numId="4">
    <w:abstractNumId w:val="20"/>
  </w:num>
  <w:num w:numId="5">
    <w:abstractNumId w:val="18"/>
  </w:num>
  <w:num w:numId="6">
    <w:abstractNumId w:val="14"/>
  </w:num>
  <w:num w:numId="7">
    <w:abstractNumId w:val="13"/>
  </w:num>
  <w:num w:numId="8">
    <w:abstractNumId w:val="23"/>
  </w:num>
  <w:num w:numId="9">
    <w:abstractNumId w:val="15"/>
  </w:num>
  <w:num w:numId="10">
    <w:abstractNumId w:val="17"/>
  </w:num>
  <w:num w:numId="11">
    <w:abstractNumId w:val="34"/>
  </w:num>
  <w:num w:numId="12">
    <w:abstractNumId w:val="35"/>
  </w:num>
  <w:num w:numId="13">
    <w:abstractNumId w:val="21"/>
  </w:num>
  <w:num w:numId="14">
    <w:abstractNumId w:val="31"/>
  </w:num>
  <w:num w:numId="15">
    <w:abstractNumId w:val="27"/>
  </w:num>
  <w:num w:numId="16">
    <w:abstractNumId w:val="37"/>
  </w:num>
  <w:num w:numId="17">
    <w:abstractNumId w:val="10"/>
  </w:num>
  <w:num w:numId="18">
    <w:abstractNumId w:val="30"/>
  </w:num>
  <w:num w:numId="19">
    <w:abstractNumId w:val="32"/>
  </w:num>
  <w:num w:numId="20">
    <w:abstractNumId w:val="16"/>
  </w:num>
  <w:num w:numId="21">
    <w:abstractNumId w:val="22"/>
  </w:num>
  <w:num w:numId="22">
    <w:abstractNumId w:val="26"/>
  </w:num>
  <w:num w:numId="23">
    <w:abstractNumId w:val="12"/>
  </w:num>
  <w:num w:numId="24">
    <w:abstractNumId w:val="19"/>
  </w:num>
  <w:num w:numId="25">
    <w:abstractNumId w:val="33"/>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11"/>
  </w:num>
  <w:num w:numId="37">
    <w:abstractNumId w:val="2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81"/>
    <w:rsid w:val="0001004C"/>
    <w:rsid w:val="00030F73"/>
    <w:rsid w:val="00040196"/>
    <w:rsid w:val="00042982"/>
    <w:rsid w:val="00051593"/>
    <w:rsid w:val="00055C5C"/>
    <w:rsid w:val="000636FC"/>
    <w:rsid w:val="00065798"/>
    <w:rsid w:val="00071081"/>
    <w:rsid w:val="000726A0"/>
    <w:rsid w:val="0008048D"/>
    <w:rsid w:val="00086EE3"/>
    <w:rsid w:val="00092D8F"/>
    <w:rsid w:val="000B11AF"/>
    <w:rsid w:val="000B31F3"/>
    <w:rsid w:val="000D06BB"/>
    <w:rsid w:val="000F1646"/>
    <w:rsid w:val="000F3494"/>
    <w:rsid w:val="001216F4"/>
    <w:rsid w:val="001233FE"/>
    <w:rsid w:val="0013213C"/>
    <w:rsid w:val="00135F7F"/>
    <w:rsid w:val="00172F30"/>
    <w:rsid w:val="00192D80"/>
    <w:rsid w:val="001A498C"/>
    <w:rsid w:val="001A55AE"/>
    <w:rsid w:val="001B338D"/>
    <w:rsid w:val="001B5323"/>
    <w:rsid w:val="001C3239"/>
    <w:rsid w:val="001C514C"/>
    <w:rsid w:val="001C7771"/>
    <w:rsid w:val="001D08D3"/>
    <w:rsid w:val="001E166F"/>
    <w:rsid w:val="001F5DD8"/>
    <w:rsid w:val="00212778"/>
    <w:rsid w:val="00217F2F"/>
    <w:rsid w:val="00227A37"/>
    <w:rsid w:val="00232487"/>
    <w:rsid w:val="00234B3C"/>
    <w:rsid w:val="00243FED"/>
    <w:rsid w:val="002565BB"/>
    <w:rsid w:val="00261CF5"/>
    <w:rsid w:val="0027059B"/>
    <w:rsid w:val="002740AF"/>
    <w:rsid w:val="0027613B"/>
    <w:rsid w:val="0029678D"/>
    <w:rsid w:val="002A07A8"/>
    <w:rsid w:val="002A5123"/>
    <w:rsid w:val="002B3851"/>
    <w:rsid w:val="002E48CC"/>
    <w:rsid w:val="00336F3F"/>
    <w:rsid w:val="00347C39"/>
    <w:rsid w:val="00350745"/>
    <w:rsid w:val="0036606A"/>
    <w:rsid w:val="0036727E"/>
    <w:rsid w:val="0038675D"/>
    <w:rsid w:val="003A1339"/>
    <w:rsid w:val="003C1412"/>
    <w:rsid w:val="003C4264"/>
    <w:rsid w:val="003F3081"/>
    <w:rsid w:val="00413A2F"/>
    <w:rsid w:val="0041532E"/>
    <w:rsid w:val="00415417"/>
    <w:rsid w:val="004336E6"/>
    <w:rsid w:val="00436730"/>
    <w:rsid w:val="00437E90"/>
    <w:rsid w:val="0046350D"/>
    <w:rsid w:val="00471C03"/>
    <w:rsid w:val="00495F1F"/>
    <w:rsid w:val="004A4F6C"/>
    <w:rsid w:val="004B5481"/>
    <w:rsid w:val="004D7FF1"/>
    <w:rsid w:val="004F09FA"/>
    <w:rsid w:val="004F6A09"/>
    <w:rsid w:val="005045AF"/>
    <w:rsid w:val="005067CF"/>
    <w:rsid w:val="00515BB9"/>
    <w:rsid w:val="00546E2C"/>
    <w:rsid w:val="005508A3"/>
    <w:rsid w:val="005512ED"/>
    <w:rsid w:val="005F4A4F"/>
    <w:rsid w:val="00606F02"/>
    <w:rsid w:val="00636163"/>
    <w:rsid w:val="00636A0F"/>
    <w:rsid w:val="00643C11"/>
    <w:rsid w:val="006515CC"/>
    <w:rsid w:val="0066788C"/>
    <w:rsid w:val="00667973"/>
    <w:rsid w:val="00680A57"/>
    <w:rsid w:val="00680D99"/>
    <w:rsid w:val="0069412B"/>
    <w:rsid w:val="00696160"/>
    <w:rsid w:val="006972F3"/>
    <w:rsid w:val="006A5D75"/>
    <w:rsid w:val="006B3E4D"/>
    <w:rsid w:val="006B5F43"/>
    <w:rsid w:val="006B7761"/>
    <w:rsid w:val="006D0DEC"/>
    <w:rsid w:val="006F43FF"/>
    <w:rsid w:val="00702DCF"/>
    <w:rsid w:val="0071243E"/>
    <w:rsid w:val="007166C1"/>
    <w:rsid w:val="00720EBD"/>
    <w:rsid w:val="007935F4"/>
    <w:rsid w:val="007A5E1D"/>
    <w:rsid w:val="007A686C"/>
    <w:rsid w:val="007B383B"/>
    <w:rsid w:val="007C28C7"/>
    <w:rsid w:val="007C5702"/>
    <w:rsid w:val="007D1600"/>
    <w:rsid w:val="007E4C89"/>
    <w:rsid w:val="00805083"/>
    <w:rsid w:val="00827DE7"/>
    <w:rsid w:val="00840040"/>
    <w:rsid w:val="0084117C"/>
    <w:rsid w:val="00843756"/>
    <w:rsid w:val="008477A5"/>
    <w:rsid w:val="008516CF"/>
    <w:rsid w:val="00855F04"/>
    <w:rsid w:val="00864985"/>
    <w:rsid w:val="0086620E"/>
    <w:rsid w:val="008741D9"/>
    <w:rsid w:val="008817AB"/>
    <w:rsid w:val="008A40E7"/>
    <w:rsid w:val="008A5C3C"/>
    <w:rsid w:val="008C24B4"/>
    <w:rsid w:val="008E04E8"/>
    <w:rsid w:val="008E4754"/>
    <w:rsid w:val="008E745C"/>
    <w:rsid w:val="008E7E75"/>
    <w:rsid w:val="008F5DEA"/>
    <w:rsid w:val="008F6A0A"/>
    <w:rsid w:val="009048DF"/>
    <w:rsid w:val="00906B7E"/>
    <w:rsid w:val="00915354"/>
    <w:rsid w:val="00922F4B"/>
    <w:rsid w:val="00923B71"/>
    <w:rsid w:val="0092446C"/>
    <w:rsid w:val="00924BA7"/>
    <w:rsid w:val="00933845"/>
    <w:rsid w:val="00951FA1"/>
    <w:rsid w:val="00955102"/>
    <w:rsid w:val="00962820"/>
    <w:rsid w:val="0097109B"/>
    <w:rsid w:val="00977350"/>
    <w:rsid w:val="00980E4C"/>
    <w:rsid w:val="009C477F"/>
    <w:rsid w:val="009D4225"/>
    <w:rsid w:val="009D5E18"/>
    <w:rsid w:val="00A07628"/>
    <w:rsid w:val="00A359E4"/>
    <w:rsid w:val="00A36757"/>
    <w:rsid w:val="00A42F8A"/>
    <w:rsid w:val="00A44B73"/>
    <w:rsid w:val="00A63402"/>
    <w:rsid w:val="00A66CEE"/>
    <w:rsid w:val="00A931A0"/>
    <w:rsid w:val="00A9631C"/>
    <w:rsid w:val="00AA0B05"/>
    <w:rsid w:val="00AB3A0E"/>
    <w:rsid w:val="00AE5DEA"/>
    <w:rsid w:val="00AE6B6A"/>
    <w:rsid w:val="00AF7BA7"/>
    <w:rsid w:val="00B00111"/>
    <w:rsid w:val="00B01368"/>
    <w:rsid w:val="00B0458D"/>
    <w:rsid w:val="00B07161"/>
    <w:rsid w:val="00B074DF"/>
    <w:rsid w:val="00B23CCB"/>
    <w:rsid w:val="00B30436"/>
    <w:rsid w:val="00B37093"/>
    <w:rsid w:val="00B43732"/>
    <w:rsid w:val="00B574A8"/>
    <w:rsid w:val="00B67B43"/>
    <w:rsid w:val="00B70F3D"/>
    <w:rsid w:val="00BA62A8"/>
    <w:rsid w:val="00BD15C3"/>
    <w:rsid w:val="00BD24CE"/>
    <w:rsid w:val="00BD473C"/>
    <w:rsid w:val="00C24649"/>
    <w:rsid w:val="00C51E23"/>
    <w:rsid w:val="00CA2810"/>
    <w:rsid w:val="00CA5968"/>
    <w:rsid w:val="00CB0D99"/>
    <w:rsid w:val="00CC0EED"/>
    <w:rsid w:val="00CD6FD5"/>
    <w:rsid w:val="00CE05C5"/>
    <w:rsid w:val="00CE142A"/>
    <w:rsid w:val="00CE6390"/>
    <w:rsid w:val="00CE74C1"/>
    <w:rsid w:val="00CF6190"/>
    <w:rsid w:val="00D07732"/>
    <w:rsid w:val="00D16EA2"/>
    <w:rsid w:val="00D21AEA"/>
    <w:rsid w:val="00D33C13"/>
    <w:rsid w:val="00D44AB8"/>
    <w:rsid w:val="00D52917"/>
    <w:rsid w:val="00D541F5"/>
    <w:rsid w:val="00D6016B"/>
    <w:rsid w:val="00DC3BD6"/>
    <w:rsid w:val="00DD1DCD"/>
    <w:rsid w:val="00E054F8"/>
    <w:rsid w:val="00E067A2"/>
    <w:rsid w:val="00E10169"/>
    <w:rsid w:val="00E107F1"/>
    <w:rsid w:val="00E16CBE"/>
    <w:rsid w:val="00E33AC2"/>
    <w:rsid w:val="00E42372"/>
    <w:rsid w:val="00E522D2"/>
    <w:rsid w:val="00E67468"/>
    <w:rsid w:val="00EC4A7E"/>
    <w:rsid w:val="00EC4FA7"/>
    <w:rsid w:val="00EE4617"/>
    <w:rsid w:val="00F21AD5"/>
    <w:rsid w:val="00F318F4"/>
    <w:rsid w:val="00F3465D"/>
    <w:rsid w:val="00F56446"/>
    <w:rsid w:val="00F566EF"/>
    <w:rsid w:val="00F6242B"/>
    <w:rsid w:val="00F64ED8"/>
    <w:rsid w:val="00F664B7"/>
    <w:rsid w:val="00F864C5"/>
    <w:rsid w:val="00FA5EE1"/>
    <w:rsid w:val="00FB2D8C"/>
    <w:rsid w:val="00FB74A0"/>
    <w:rsid w:val="00FB7EA6"/>
    <w:rsid w:val="00FD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B946D0"/>
  <w15:docId w15:val="{468FC9B1-FDA4-43C9-A9AE-6847CAA2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481"/>
    <w:rPr>
      <w:rFonts w:ascii="Arial" w:eastAsia="Times New Roman" w:hAnsi="Arial"/>
      <w:sz w:val="20"/>
      <w:szCs w:val="20"/>
    </w:rPr>
  </w:style>
  <w:style w:type="paragraph" w:styleId="Nadpis1">
    <w:name w:val="heading 1"/>
    <w:basedOn w:val="Normln"/>
    <w:next w:val="Normln"/>
    <w:link w:val="Nadpis1Char"/>
    <w:uiPriority w:val="99"/>
    <w:qFormat/>
    <w:rsid w:val="004B5481"/>
    <w:pPr>
      <w:keepNext/>
      <w:outlineLvl w:val="0"/>
    </w:pPr>
    <w:rPr>
      <w:rFonts w:ascii="Times New Roman" w:eastAsia="Calibri" w:hAnsi="Times New Roman"/>
      <w:b/>
    </w:rPr>
  </w:style>
  <w:style w:type="paragraph" w:styleId="Nadpis3">
    <w:name w:val="heading 3"/>
    <w:basedOn w:val="Normln"/>
    <w:next w:val="Normln"/>
    <w:link w:val="Nadpis3Char"/>
    <w:uiPriority w:val="99"/>
    <w:qFormat/>
    <w:rsid w:val="004B5481"/>
    <w:pPr>
      <w:keepNext/>
      <w:spacing w:line="240" w:lineRule="atLeast"/>
      <w:outlineLvl w:val="2"/>
    </w:pPr>
    <w:rPr>
      <w:rFonts w:ascii="Times New Roman" w:eastAsia="Calibri" w:hAnsi="Times New Roman"/>
      <w:b/>
      <w:color w:val="000000"/>
    </w:rPr>
  </w:style>
  <w:style w:type="paragraph" w:styleId="Nadpis4">
    <w:name w:val="heading 4"/>
    <w:basedOn w:val="Normln"/>
    <w:next w:val="Normln"/>
    <w:link w:val="Nadpis4Char"/>
    <w:semiHidden/>
    <w:unhideWhenUsed/>
    <w:qFormat/>
    <w:locked/>
    <w:rsid w:val="00924BA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semiHidden/>
    <w:unhideWhenUsed/>
    <w:qFormat/>
    <w:locked/>
    <w:rsid w:val="00924BA7"/>
    <w:pPr>
      <w:keepNext/>
      <w:keepLines/>
      <w:spacing w:before="40"/>
      <w:outlineLvl w:val="5"/>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locked/>
    <w:rsid w:val="00924B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B5481"/>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4B5481"/>
    <w:rPr>
      <w:rFonts w:ascii="Times New Roman" w:hAnsi="Times New Roman" w:cs="Times New Roman"/>
      <w:b/>
      <w:color w:val="000000"/>
      <w:sz w:val="20"/>
      <w:lang w:eastAsia="cs-CZ"/>
    </w:rPr>
  </w:style>
  <w:style w:type="paragraph" w:styleId="Zkladntext">
    <w:name w:val="Body Text"/>
    <w:basedOn w:val="Normln"/>
    <w:link w:val="ZkladntextChar"/>
    <w:uiPriority w:val="99"/>
    <w:rsid w:val="004B5481"/>
    <w:pPr>
      <w:spacing w:after="120"/>
    </w:pPr>
    <w:rPr>
      <w:rFonts w:eastAsia="Calibri"/>
    </w:rPr>
  </w:style>
  <w:style w:type="character" w:customStyle="1" w:styleId="ZkladntextChar">
    <w:name w:val="Základní text Char"/>
    <w:basedOn w:val="Standardnpsmoodstavce"/>
    <w:link w:val="Zkladntext"/>
    <w:uiPriority w:val="99"/>
    <w:locked/>
    <w:rsid w:val="004B5481"/>
    <w:rPr>
      <w:rFonts w:ascii="Arial" w:hAnsi="Arial" w:cs="Times New Roman"/>
      <w:sz w:val="20"/>
      <w:lang w:eastAsia="cs-CZ"/>
    </w:rPr>
  </w:style>
  <w:style w:type="paragraph" w:styleId="Zkladntextodsazen">
    <w:name w:val="Body Text Indent"/>
    <w:basedOn w:val="Normln"/>
    <w:link w:val="ZkladntextodsazenChar"/>
    <w:uiPriority w:val="99"/>
    <w:rsid w:val="004B5481"/>
    <w:pPr>
      <w:ind w:left="284"/>
    </w:pPr>
    <w:rPr>
      <w:rFonts w:ascii="Times New Roman" w:eastAsia="Calibri" w:hAnsi="Times New Roman"/>
      <w:sz w:val="24"/>
      <w:szCs w:val="24"/>
    </w:rPr>
  </w:style>
  <w:style w:type="character" w:customStyle="1" w:styleId="ZkladntextodsazenChar">
    <w:name w:val="Základní text odsazený Char"/>
    <w:basedOn w:val="Standardnpsmoodstavce"/>
    <w:link w:val="Zkladntextodsazen"/>
    <w:uiPriority w:val="99"/>
    <w:locked/>
    <w:rsid w:val="004B5481"/>
    <w:rPr>
      <w:rFonts w:ascii="Times New Roman" w:hAnsi="Times New Roman" w:cs="Times New Roman"/>
      <w:sz w:val="24"/>
      <w:lang w:eastAsia="cs-CZ"/>
    </w:rPr>
  </w:style>
  <w:style w:type="paragraph" w:styleId="Zpat">
    <w:name w:val="footer"/>
    <w:basedOn w:val="Normln"/>
    <w:link w:val="ZpatChar"/>
    <w:uiPriority w:val="99"/>
    <w:rsid w:val="004B5481"/>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B5481"/>
    <w:rPr>
      <w:rFonts w:ascii="Arial" w:hAnsi="Arial" w:cs="Times New Roman"/>
      <w:sz w:val="20"/>
      <w:lang w:eastAsia="cs-CZ"/>
    </w:rPr>
  </w:style>
  <w:style w:type="character" w:styleId="slostrnky">
    <w:name w:val="page number"/>
    <w:basedOn w:val="Standardnpsmoodstavce"/>
    <w:uiPriority w:val="99"/>
    <w:rsid w:val="004B5481"/>
    <w:rPr>
      <w:rFonts w:cs="Times New Roman"/>
    </w:rPr>
  </w:style>
  <w:style w:type="paragraph" w:styleId="Bezmezer">
    <w:name w:val="No Spacing"/>
    <w:link w:val="BezmezerChar"/>
    <w:uiPriority w:val="99"/>
    <w:qFormat/>
    <w:rsid w:val="004B5481"/>
    <w:rPr>
      <w:rFonts w:eastAsia="Times New Roman"/>
      <w:lang w:eastAsia="en-US"/>
    </w:rPr>
  </w:style>
  <w:style w:type="character" w:customStyle="1" w:styleId="BezmezerChar">
    <w:name w:val="Bez mezer Char"/>
    <w:link w:val="Bezmezer"/>
    <w:uiPriority w:val="99"/>
    <w:locked/>
    <w:rsid w:val="004B5481"/>
    <w:rPr>
      <w:rFonts w:eastAsia="Times New Roman"/>
      <w:sz w:val="22"/>
      <w:lang w:val="cs-CZ" w:eastAsia="en-US"/>
    </w:rPr>
  </w:style>
  <w:style w:type="paragraph" w:styleId="Odstavecseseznamem">
    <w:name w:val="List Paragraph"/>
    <w:basedOn w:val="Normln"/>
    <w:uiPriority w:val="99"/>
    <w:qFormat/>
    <w:rsid w:val="004B5481"/>
    <w:pPr>
      <w:ind w:left="708"/>
    </w:pPr>
  </w:style>
  <w:style w:type="paragraph" w:styleId="Zkladntextodsazen2">
    <w:name w:val="Body Text Indent 2"/>
    <w:basedOn w:val="Normln"/>
    <w:link w:val="Zkladntextodsazen2Char"/>
    <w:uiPriority w:val="99"/>
    <w:semiHidden/>
    <w:rsid w:val="004B5481"/>
    <w:pPr>
      <w:spacing w:after="120" w:line="480" w:lineRule="auto"/>
      <w:ind w:left="283"/>
    </w:pPr>
    <w:rPr>
      <w:rFonts w:eastAsia="Calibri"/>
    </w:rPr>
  </w:style>
  <w:style w:type="character" w:customStyle="1" w:styleId="Zkladntextodsazen2Char">
    <w:name w:val="Základní text odsazený 2 Char"/>
    <w:basedOn w:val="Standardnpsmoodstavce"/>
    <w:link w:val="Zkladntextodsazen2"/>
    <w:uiPriority w:val="99"/>
    <w:semiHidden/>
    <w:locked/>
    <w:rsid w:val="004B5481"/>
    <w:rPr>
      <w:rFonts w:ascii="Arial" w:hAnsi="Arial" w:cs="Times New Roman"/>
      <w:sz w:val="20"/>
      <w:lang w:eastAsia="cs-CZ"/>
    </w:rPr>
  </w:style>
  <w:style w:type="character" w:customStyle="1" w:styleId="Zkladntextodsazen2Char1">
    <w:name w:val="Základní text odsazený 2 Char1"/>
    <w:uiPriority w:val="99"/>
    <w:semiHidden/>
    <w:locked/>
    <w:rsid w:val="004B5481"/>
    <w:rPr>
      <w:sz w:val="24"/>
    </w:rPr>
  </w:style>
  <w:style w:type="character" w:styleId="Odkaznakoment">
    <w:name w:val="annotation reference"/>
    <w:basedOn w:val="Standardnpsmoodstavce"/>
    <w:uiPriority w:val="99"/>
    <w:semiHidden/>
    <w:rsid w:val="00F664B7"/>
    <w:rPr>
      <w:rFonts w:cs="Times New Roman"/>
      <w:sz w:val="16"/>
    </w:rPr>
  </w:style>
  <w:style w:type="paragraph" w:styleId="Textkomente">
    <w:name w:val="annotation text"/>
    <w:basedOn w:val="Normln"/>
    <w:link w:val="TextkomenteChar"/>
    <w:uiPriority w:val="99"/>
    <w:semiHidden/>
    <w:rsid w:val="00F664B7"/>
    <w:rPr>
      <w:rFonts w:eastAsia="Calibri"/>
    </w:rPr>
  </w:style>
  <w:style w:type="character" w:customStyle="1" w:styleId="TextkomenteChar">
    <w:name w:val="Text komentáře Char"/>
    <w:basedOn w:val="Standardnpsmoodstavce"/>
    <w:link w:val="Textkomente"/>
    <w:uiPriority w:val="99"/>
    <w:semiHidden/>
    <w:locked/>
    <w:rsid w:val="00F664B7"/>
    <w:rPr>
      <w:rFonts w:ascii="Arial" w:hAnsi="Arial" w:cs="Times New Roman"/>
      <w:sz w:val="20"/>
      <w:lang w:eastAsia="cs-CZ"/>
    </w:rPr>
  </w:style>
  <w:style w:type="paragraph" w:styleId="Pedmtkomente">
    <w:name w:val="annotation subject"/>
    <w:basedOn w:val="Textkomente"/>
    <w:next w:val="Textkomente"/>
    <w:link w:val="PedmtkomenteChar"/>
    <w:uiPriority w:val="99"/>
    <w:semiHidden/>
    <w:rsid w:val="00F664B7"/>
    <w:rPr>
      <w:b/>
      <w:bCs/>
    </w:rPr>
  </w:style>
  <w:style w:type="character" w:customStyle="1" w:styleId="PedmtkomenteChar">
    <w:name w:val="Předmět komentáře Char"/>
    <w:basedOn w:val="TextkomenteChar"/>
    <w:link w:val="Pedmtkomente"/>
    <w:uiPriority w:val="99"/>
    <w:semiHidden/>
    <w:locked/>
    <w:rsid w:val="00F664B7"/>
    <w:rPr>
      <w:rFonts w:ascii="Arial" w:hAnsi="Arial" w:cs="Times New Roman"/>
      <w:b/>
      <w:sz w:val="20"/>
      <w:lang w:eastAsia="cs-CZ"/>
    </w:rPr>
  </w:style>
  <w:style w:type="paragraph" w:styleId="Textbubliny">
    <w:name w:val="Balloon Text"/>
    <w:basedOn w:val="Normln"/>
    <w:link w:val="TextbublinyChar"/>
    <w:uiPriority w:val="99"/>
    <w:semiHidden/>
    <w:rsid w:val="00F664B7"/>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F664B7"/>
    <w:rPr>
      <w:rFonts w:ascii="Tahoma" w:hAnsi="Tahoma" w:cs="Times New Roman"/>
      <w:sz w:val="16"/>
      <w:lang w:eastAsia="cs-CZ"/>
    </w:rPr>
  </w:style>
  <w:style w:type="paragraph" w:customStyle="1" w:styleId="Default">
    <w:name w:val="Default"/>
    <w:uiPriority w:val="99"/>
    <w:rsid w:val="00F664B7"/>
    <w:pPr>
      <w:autoSpaceDE w:val="0"/>
      <w:autoSpaceDN w:val="0"/>
      <w:adjustRightInd w:val="0"/>
    </w:pPr>
    <w:rPr>
      <w:rFonts w:ascii="Arial" w:hAnsi="Arial" w:cs="Arial"/>
      <w:color w:val="000000"/>
      <w:sz w:val="24"/>
      <w:szCs w:val="24"/>
      <w:lang w:eastAsia="en-US"/>
    </w:rPr>
  </w:style>
  <w:style w:type="character" w:customStyle="1" w:styleId="platne1">
    <w:name w:val="platne1"/>
    <w:uiPriority w:val="99"/>
    <w:rsid w:val="00092D8F"/>
    <w:rPr>
      <w:w w:val="120"/>
    </w:rPr>
  </w:style>
  <w:style w:type="paragraph" w:customStyle="1" w:styleId="ODSTAVEC">
    <w:name w:val="ODSTAVEC"/>
    <w:basedOn w:val="Bezmezer"/>
    <w:uiPriority w:val="99"/>
    <w:rsid w:val="00092D8F"/>
    <w:pPr>
      <w:numPr>
        <w:ilvl w:val="1"/>
        <w:numId w:val="25"/>
      </w:numPr>
      <w:spacing w:before="120"/>
      <w:jc w:val="both"/>
    </w:pPr>
    <w:rPr>
      <w:rFonts w:ascii="Arial" w:hAnsi="Arial" w:cs="Arial"/>
      <w:sz w:val="18"/>
      <w:szCs w:val="18"/>
      <w:lang w:eastAsia="cs-CZ"/>
    </w:rPr>
  </w:style>
  <w:style w:type="paragraph" w:customStyle="1" w:styleId="NADPIS">
    <w:name w:val="NADPIS"/>
    <w:basedOn w:val="Bezmezer"/>
    <w:uiPriority w:val="99"/>
    <w:rsid w:val="00092D8F"/>
    <w:pPr>
      <w:numPr>
        <w:numId w:val="25"/>
      </w:numPr>
      <w:spacing w:before="360"/>
      <w:jc w:val="center"/>
    </w:pPr>
    <w:rPr>
      <w:rFonts w:ascii="Arial" w:hAnsi="Arial" w:cs="Arial"/>
      <w:b/>
    </w:rPr>
  </w:style>
  <w:style w:type="character" w:customStyle="1" w:styleId="CharChar1">
    <w:name w:val="Char Char1"/>
    <w:uiPriority w:val="99"/>
    <w:locked/>
    <w:rsid w:val="000636FC"/>
    <w:rPr>
      <w:lang w:eastAsia="en-US"/>
    </w:rPr>
  </w:style>
  <w:style w:type="character" w:customStyle="1" w:styleId="Zakladnytext">
    <w:name w:val="Zakladny text_"/>
    <w:link w:val="Zakladnytext1"/>
    <w:uiPriority w:val="99"/>
    <w:locked/>
    <w:rsid w:val="006D0DEC"/>
    <w:rPr>
      <w:sz w:val="21"/>
      <w:shd w:val="clear" w:color="auto" w:fill="FFFFFF"/>
    </w:rPr>
  </w:style>
  <w:style w:type="paragraph" w:customStyle="1" w:styleId="Zakladnytext1">
    <w:name w:val="Zakladny text1"/>
    <w:basedOn w:val="Normln"/>
    <w:link w:val="Zakladnytext"/>
    <w:uiPriority w:val="99"/>
    <w:rsid w:val="006D0DEC"/>
    <w:pPr>
      <w:widowControl w:val="0"/>
      <w:shd w:val="clear" w:color="auto" w:fill="FFFFFF"/>
      <w:spacing w:before="300" w:line="1037" w:lineRule="exact"/>
      <w:ind w:hanging="260"/>
    </w:pPr>
    <w:rPr>
      <w:rFonts w:ascii="Calibri" w:eastAsia="Calibri" w:hAnsi="Calibri"/>
      <w:sz w:val="21"/>
    </w:rPr>
  </w:style>
  <w:style w:type="character" w:customStyle="1" w:styleId="Zakladnytext2">
    <w:name w:val="Zakladny text2"/>
    <w:uiPriority w:val="99"/>
    <w:rsid w:val="006D0DEC"/>
    <w:rPr>
      <w:rFonts w:ascii="Calibri" w:hAnsi="Calibri"/>
      <w:sz w:val="21"/>
      <w:u w:val="none"/>
      <w:shd w:val="clear" w:color="auto" w:fill="FFFFFF"/>
    </w:rPr>
  </w:style>
  <w:style w:type="paragraph" w:customStyle="1" w:styleId="Smluvnstrana">
    <w:name w:val="Smluvní strana"/>
    <w:basedOn w:val="Normln"/>
    <w:rsid w:val="00E522D2"/>
    <w:pPr>
      <w:widowControl w:val="0"/>
      <w:spacing w:line="280" w:lineRule="atLeast"/>
      <w:jc w:val="both"/>
    </w:pPr>
    <w:rPr>
      <w:rFonts w:ascii="Times New Roman" w:hAnsi="Times New Roman"/>
      <w:b/>
      <w:sz w:val="28"/>
      <w:lang w:eastAsia="en-US"/>
    </w:rPr>
  </w:style>
  <w:style w:type="paragraph" w:styleId="Zhlav">
    <w:name w:val="header"/>
    <w:basedOn w:val="Normln"/>
    <w:link w:val="ZhlavChar"/>
    <w:uiPriority w:val="99"/>
    <w:unhideWhenUsed/>
    <w:rsid w:val="00FB7EA6"/>
    <w:pPr>
      <w:tabs>
        <w:tab w:val="center" w:pos="4536"/>
        <w:tab w:val="right" w:pos="9072"/>
      </w:tabs>
    </w:pPr>
  </w:style>
  <w:style w:type="character" w:customStyle="1" w:styleId="ZhlavChar">
    <w:name w:val="Záhlaví Char"/>
    <w:basedOn w:val="Standardnpsmoodstavce"/>
    <w:link w:val="Zhlav"/>
    <w:uiPriority w:val="99"/>
    <w:rsid w:val="00FB7EA6"/>
    <w:rPr>
      <w:rFonts w:ascii="Arial" w:eastAsia="Times New Roman" w:hAnsi="Arial"/>
      <w:sz w:val="20"/>
      <w:szCs w:val="20"/>
    </w:rPr>
  </w:style>
  <w:style w:type="character" w:customStyle="1" w:styleId="Nadpis4Char">
    <w:name w:val="Nadpis 4 Char"/>
    <w:basedOn w:val="Standardnpsmoodstavce"/>
    <w:link w:val="Nadpis4"/>
    <w:semiHidden/>
    <w:rsid w:val="00924BA7"/>
    <w:rPr>
      <w:rFonts w:asciiTheme="majorHAnsi" w:eastAsiaTheme="majorEastAsia" w:hAnsiTheme="majorHAnsi" w:cstheme="majorBidi"/>
      <w:i/>
      <w:iCs/>
      <w:color w:val="365F91" w:themeColor="accent1" w:themeShade="BF"/>
      <w:sz w:val="20"/>
      <w:szCs w:val="20"/>
    </w:rPr>
  </w:style>
  <w:style w:type="character" w:customStyle="1" w:styleId="Nadpis6Char">
    <w:name w:val="Nadpis 6 Char"/>
    <w:basedOn w:val="Standardnpsmoodstavce"/>
    <w:link w:val="Nadpis6"/>
    <w:semiHidden/>
    <w:rsid w:val="00924BA7"/>
    <w:rPr>
      <w:rFonts w:asciiTheme="majorHAnsi" w:eastAsiaTheme="majorEastAsia" w:hAnsiTheme="majorHAnsi" w:cstheme="majorBidi"/>
      <w:color w:val="243F60" w:themeColor="accent1" w:themeShade="7F"/>
      <w:sz w:val="20"/>
      <w:szCs w:val="20"/>
    </w:rPr>
  </w:style>
  <w:style w:type="character" w:customStyle="1" w:styleId="Nadpis8Char">
    <w:name w:val="Nadpis 8 Char"/>
    <w:basedOn w:val="Standardnpsmoodstavce"/>
    <w:link w:val="Nadpis8"/>
    <w:semiHidden/>
    <w:rsid w:val="00924BA7"/>
    <w:rPr>
      <w:rFonts w:asciiTheme="majorHAnsi" w:eastAsiaTheme="majorEastAsia" w:hAnsiTheme="majorHAnsi" w:cstheme="majorBidi"/>
      <w:color w:val="272727" w:themeColor="text1" w:themeTint="D8"/>
      <w:sz w:val="21"/>
      <w:szCs w:val="21"/>
    </w:rPr>
  </w:style>
  <w:style w:type="character" w:styleId="Hypertextovodkaz">
    <w:name w:val="Hyperlink"/>
    <w:basedOn w:val="Standardnpsmoodstavce"/>
    <w:uiPriority w:val="99"/>
    <w:unhideWhenUsed/>
    <w:rsid w:val="008E7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39495">
      <w:marLeft w:val="0"/>
      <w:marRight w:val="0"/>
      <w:marTop w:val="0"/>
      <w:marBottom w:val="0"/>
      <w:divBdr>
        <w:top w:val="none" w:sz="0" w:space="0" w:color="auto"/>
        <w:left w:val="none" w:sz="0" w:space="0" w:color="auto"/>
        <w:bottom w:val="none" w:sz="0" w:space="0" w:color="auto"/>
        <w:right w:val="none" w:sz="0" w:space="0" w:color="auto"/>
      </w:divBdr>
      <w:divsChild>
        <w:div w:id="1197039496">
          <w:marLeft w:val="0"/>
          <w:marRight w:val="0"/>
          <w:marTop w:val="0"/>
          <w:marBottom w:val="0"/>
          <w:divBdr>
            <w:top w:val="none" w:sz="0" w:space="0" w:color="auto"/>
            <w:left w:val="none" w:sz="0" w:space="0" w:color="auto"/>
            <w:bottom w:val="none" w:sz="0" w:space="0" w:color="auto"/>
            <w:right w:val="none" w:sz="0" w:space="0" w:color="auto"/>
          </w:divBdr>
          <w:divsChild>
            <w:div w:id="1197039494">
              <w:marLeft w:val="0"/>
              <w:marRight w:val="0"/>
              <w:marTop w:val="0"/>
              <w:marBottom w:val="0"/>
              <w:divBdr>
                <w:top w:val="none" w:sz="0" w:space="0" w:color="auto"/>
                <w:left w:val="none" w:sz="0" w:space="0" w:color="auto"/>
                <w:bottom w:val="none" w:sz="0" w:space="0" w:color="auto"/>
                <w:right w:val="none" w:sz="0" w:space="0" w:color="auto"/>
              </w:divBdr>
              <w:divsChild>
                <w:div w:id="1197039493">
                  <w:marLeft w:val="0"/>
                  <w:marRight w:val="0"/>
                  <w:marTop w:val="0"/>
                  <w:marBottom w:val="0"/>
                  <w:divBdr>
                    <w:top w:val="none" w:sz="0" w:space="0" w:color="auto"/>
                    <w:left w:val="none" w:sz="0" w:space="0" w:color="auto"/>
                    <w:bottom w:val="none" w:sz="0" w:space="0" w:color="auto"/>
                    <w:right w:val="none" w:sz="0" w:space="0" w:color="auto"/>
                  </w:divBdr>
                  <w:divsChild>
                    <w:div w:id="1197039491">
                      <w:marLeft w:val="0"/>
                      <w:marRight w:val="0"/>
                      <w:marTop w:val="0"/>
                      <w:marBottom w:val="0"/>
                      <w:divBdr>
                        <w:top w:val="none" w:sz="0" w:space="0" w:color="auto"/>
                        <w:left w:val="none" w:sz="0" w:space="0" w:color="auto"/>
                        <w:bottom w:val="none" w:sz="0" w:space="0" w:color="auto"/>
                        <w:right w:val="none" w:sz="0" w:space="0" w:color="auto"/>
                      </w:divBdr>
                      <w:divsChild>
                        <w:div w:id="1197039490">
                          <w:marLeft w:val="0"/>
                          <w:marRight w:val="0"/>
                          <w:marTop w:val="0"/>
                          <w:marBottom w:val="0"/>
                          <w:divBdr>
                            <w:top w:val="none" w:sz="0" w:space="0" w:color="auto"/>
                            <w:left w:val="none" w:sz="0" w:space="0" w:color="auto"/>
                            <w:bottom w:val="none" w:sz="0" w:space="0" w:color="auto"/>
                            <w:right w:val="none" w:sz="0" w:space="0" w:color="auto"/>
                          </w:divBdr>
                          <w:divsChild>
                            <w:div w:id="11970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DF910-8233-4AFF-868E-EB6681E5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8297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GORDION</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Poláček Štěpán, JUDr.</dc:creator>
  <cp:lastModifiedBy>Lenka Holbová</cp:lastModifiedBy>
  <cp:revision>2</cp:revision>
  <cp:lastPrinted>2021-07-14T07:43:00Z</cp:lastPrinted>
  <dcterms:created xsi:type="dcterms:W3CDTF">2021-09-24T11:46:00Z</dcterms:created>
  <dcterms:modified xsi:type="dcterms:W3CDTF">2021-09-24T11:46:00Z</dcterms:modified>
</cp:coreProperties>
</file>