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6ED6" w14:textId="6E8EA366" w:rsidR="00DD6D00" w:rsidRPr="00F27A81" w:rsidRDefault="004A02F7" w:rsidP="00B70A66">
      <w:pPr>
        <w:tabs>
          <w:tab w:val="left" w:pos="2552"/>
        </w:tabs>
        <w:spacing w:before="600"/>
        <w:rPr>
          <w:rFonts w:cs="Segoe UI"/>
        </w:rPr>
      </w:pPr>
      <w:r w:rsidRPr="00F27A81">
        <w:rPr>
          <w:rFonts w:cs="Segoe UI"/>
        </w:rPr>
        <w:t xml:space="preserve">Č. </w:t>
      </w:r>
      <w:r w:rsidR="00822556">
        <w:rPr>
          <w:rFonts w:cs="Segoe UI"/>
        </w:rPr>
        <w:t>Smlouv</w:t>
      </w:r>
      <w:r w:rsidRPr="00F27A81">
        <w:rPr>
          <w:rFonts w:cs="Segoe UI"/>
        </w:rPr>
        <w:t>y:</w:t>
      </w:r>
      <w:r w:rsidRPr="00F27A81">
        <w:rPr>
          <w:rFonts w:cs="Segoe UI"/>
        </w:rPr>
        <w:tab/>
      </w:r>
      <w:r w:rsidR="00A01332" w:rsidRPr="002F6B35">
        <w:rPr>
          <w:rFonts w:cs="Segoe UI"/>
        </w:rPr>
        <w:t>1</w:t>
      </w:r>
      <w:r w:rsidR="00607530">
        <w:rPr>
          <w:rFonts w:cs="Segoe UI"/>
        </w:rPr>
        <w:t>08</w:t>
      </w:r>
      <w:r w:rsidR="00A01332" w:rsidRPr="002F6B35">
        <w:rPr>
          <w:rFonts w:cs="Segoe UI"/>
        </w:rPr>
        <w:t>/2021</w:t>
      </w:r>
    </w:p>
    <w:p w14:paraId="57B837B6" w14:textId="3BD40701" w:rsidR="006F3A2E" w:rsidRPr="00F27A81" w:rsidRDefault="006F3A2E" w:rsidP="002216B4">
      <w:pPr>
        <w:tabs>
          <w:tab w:val="left" w:pos="2552"/>
        </w:tabs>
        <w:spacing w:before="120"/>
        <w:rPr>
          <w:rFonts w:cs="Segoe UI"/>
        </w:rPr>
      </w:pPr>
      <w:r w:rsidRPr="00F27A81">
        <w:rPr>
          <w:rFonts w:cs="Segoe UI"/>
        </w:rPr>
        <w:t xml:space="preserve">Číslo veřejné zakázky: </w:t>
      </w:r>
      <w:r w:rsidRPr="00F27A81">
        <w:rPr>
          <w:rFonts w:cs="Segoe UI"/>
        </w:rPr>
        <w:tab/>
      </w:r>
      <w:r w:rsidR="00607530">
        <w:rPr>
          <w:rFonts w:cs="Segoe UI"/>
        </w:rPr>
        <w:t>6</w:t>
      </w:r>
      <w:r w:rsidRPr="00F27A81">
        <w:rPr>
          <w:rFonts w:cs="Segoe UI"/>
        </w:rPr>
        <w:t>/2021</w:t>
      </w:r>
    </w:p>
    <w:p w14:paraId="0F1E3565" w14:textId="5D82F896" w:rsidR="00B727F2" w:rsidRPr="00F27A81" w:rsidRDefault="00822556" w:rsidP="004F6B56">
      <w:pPr>
        <w:pStyle w:val="Nzev"/>
        <w:spacing w:after="120"/>
        <w:jc w:val="both"/>
        <w:rPr>
          <w:rFonts w:cs="Segoe UI"/>
          <w:caps w:val="0"/>
        </w:rPr>
      </w:pPr>
      <w:r>
        <w:rPr>
          <w:rFonts w:cs="Segoe UI"/>
          <w:caps w:val="0"/>
          <w:szCs w:val="36"/>
        </w:rPr>
        <w:t>SMLOUV</w:t>
      </w:r>
      <w:r w:rsidR="00607530" w:rsidRPr="00607530">
        <w:rPr>
          <w:rFonts w:cs="Segoe UI"/>
          <w:caps w:val="0"/>
          <w:szCs w:val="36"/>
        </w:rPr>
        <w:t>A O ZAJIŠTĚNÍ PROVOZU A POSKYTOVÁNÍ SLUŽEB TECHNICKÉ PODPORY PRO INFORMAČNÍ SYSTÉM DEŠŤOVKA</w:t>
      </w:r>
    </w:p>
    <w:p w14:paraId="14F32375" w14:textId="77777777" w:rsidR="004A02F7" w:rsidRPr="00F27A81" w:rsidRDefault="004A02F7" w:rsidP="004A02F7">
      <w:pPr>
        <w:spacing w:before="360" w:after="120"/>
        <w:rPr>
          <w:rFonts w:cs="Segoe UI"/>
          <w:b/>
          <w:caps/>
        </w:rPr>
      </w:pPr>
      <w:r w:rsidRPr="00F27A81">
        <w:rPr>
          <w:rFonts w:cs="Segoe UI"/>
          <w:b/>
          <w:caps/>
        </w:rPr>
        <w:t>Smluvní strany:</w:t>
      </w:r>
    </w:p>
    <w:p w14:paraId="7CE0371E" w14:textId="36845B5C" w:rsidR="00607530" w:rsidRPr="00607530" w:rsidRDefault="00607530" w:rsidP="004F6B56">
      <w:pPr>
        <w:rPr>
          <w:rFonts w:cs="Segoe UI"/>
          <w:b/>
          <w:iCs/>
        </w:rPr>
      </w:pPr>
      <w:r w:rsidRPr="00607530">
        <w:rPr>
          <w:rFonts w:cs="Segoe UI"/>
          <w:b/>
          <w:iCs/>
        </w:rPr>
        <w:t>Státní fond životního prostředí České republiky</w:t>
      </w:r>
    </w:p>
    <w:p w14:paraId="40AF742F" w14:textId="77777777" w:rsidR="00607530" w:rsidRPr="00607530" w:rsidRDefault="00607530" w:rsidP="00607530">
      <w:pPr>
        <w:spacing w:line="276" w:lineRule="auto"/>
        <w:jc w:val="both"/>
        <w:rPr>
          <w:rFonts w:cs="Segoe UI"/>
          <w:iCs/>
        </w:rPr>
      </w:pPr>
      <w:r w:rsidRPr="00607530">
        <w:rPr>
          <w:rFonts w:cs="Segoe UI"/>
          <w:iCs/>
        </w:rPr>
        <w:t>zřízený zákonem č. 388/1991 Sb., o Státním fondu životního prostředí České republiky</w:t>
      </w:r>
    </w:p>
    <w:p w14:paraId="2608F356" w14:textId="77777777" w:rsidR="00607530" w:rsidRPr="00607530" w:rsidRDefault="00607530" w:rsidP="00607530">
      <w:pPr>
        <w:spacing w:line="276" w:lineRule="auto"/>
        <w:jc w:val="both"/>
        <w:rPr>
          <w:rFonts w:cs="Segoe UI"/>
          <w:iCs/>
        </w:rPr>
      </w:pPr>
      <w:r w:rsidRPr="00607530">
        <w:rPr>
          <w:rFonts w:cs="Segoe UI"/>
          <w:iCs/>
        </w:rPr>
        <w:t>sídlo: Kaplanova 1931/1, 148 00 Praha 11 – Chodov</w:t>
      </w:r>
    </w:p>
    <w:p w14:paraId="406BEFED" w14:textId="77777777" w:rsidR="00607530" w:rsidRPr="00607530" w:rsidRDefault="00607530" w:rsidP="00607530">
      <w:pPr>
        <w:spacing w:line="276" w:lineRule="auto"/>
        <w:jc w:val="both"/>
        <w:rPr>
          <w:rFonts w:cs="Segoe UI"/>
          <w:iCs/>
        </w:rPr>
      </w:pPr>
      <w:r w:rsidRPr="00607530">
        <w:rPr>
          <w:rFonts w:cs="Segoe UI"/>
          <w:iCs/>
        </w:rPr>
        <w:t>korespondenční adresa: Olbrachtova 2006/9, 140 00 Praha 4 – Krč</w:t>
      </w:r>
    </w:p>
    <w:p w14:paraId="07E02E18" w14:textId="77777777" w:rsidR="00607530" w:rsidRPr="00607530" w:rsidRDefault="00607530" w:rsidP="00607530">
      <w:pPr>
        <w:spacing w:line="276" w:lineRule="auto"/>
        <w:jc w:val="both"/>
        <w:rPr>
          <w:rFonts w:cs="Segoe UI"/>
          <w:iCs/>
        </w:rPr>
      </w:pPr>
      <w:r w:rsidRPr="00607530">
        <w:rPr>
          <w:rFonts w:cs="Segoe UI"/>
          <w:iCs/>
        </w:rPr>
        <w:t>zastoupený: Ing. Petrem Valdmanem, ředitelem Státního fondu životního prostředí ČR</w:t>
      </w:r>
    </w:p>
    <w:p w14:paraId="3E54FDC6" w14:textId="77777777" w:rsidR="00607530" w:rsidRPr="00607530" w:rsidRDefault="00607530" w:rsidP="00607530">
      <w:pPr>
        <w:spacing w:line="276" w:lineRule="auto"/>
        <w:jc w:val="both"/>
        <w:rPr>
          <w:rFonts w:cs="Segoe UI"/>
          <w:iCs/>
        </w:rPr>
      </w:pPr>
      <w:r w:rsidRPr="00607530">
        <w:rPr>
          <w:rFonts w:cs="Segoe UI"/>
          <w:iCs/>
        </w:rPr>
        <w:t>IČO: 00020729</w:t>
      </w:r>
    </w:p>
    <w:p w14:paraId="5D987177" w14:textId="77777777" w:rsidR="00607530" w:rsidRPr="00607530" w:rsidRDefault="00607530" w:rsidP="00607530">
      <w:pPr>
        <w:spacing w:line="276" w:lineRule="auto"/>
        <w:jc w:val="both"/>
        <w:rPr>
          <w:rFonts w:cs="Segoe UI"/>
          <w:iCs/>
        </w:rPr>
      </w:pPr>
      <w:r w:rsidRPr="00607530">
        <w:rPr>
          <w:rFonts w:cs="Segoe UI"/>
          <w:iCs/>
        </w:rPr>
        <w:t>DIČ: není plátcem DPH</w:t>
      </w:r>
    </w:p>
    <w:p w14:paraId="3C45C895" w14:textId="77777777" w:rsidR="00607530" w:rsidRPr="00607530" w:rsidRDefault="00607530" w:rsidP="00607530">
      <w:pPr>
        <w:spacing w:line="276" w:lineRule="auto"/>
        <w:jc w:val="both"/>
        <w:rPr>
          <w:rFonts w:cs="Segoe UI"/>
          <w:iCs/>
        </w:rPr>
      </w:pPr>
      <w:r w:rsidRPr="00607530">
        <w:rPr>
          <w:rFonts w:cs="Segoe UI"/>
        </w:rPr>
        <w:t>ID datové schránky: favab6q</w:t>
      </w:r>
    </w:p>
    <w:p w14:paraId="5C2CDA9D" w14:textId="7A13C1B1" w:rsidR="00607530" w:rsidRPr="00607530" w:rsidRDefault="00607530" w:rsidP="00607530">
      <w:pPr>
        <w:spacing w:line="276" w:lineRule="auto"/>
        <w:jc w:val="both"/>
        <w:rPr>
          <w:rFonts w:cs="Segoe UI"/>
        </w:rPr>
      </w:pPr>
      <w:r w:rsidRPr="00607530">
        <w:rPr>
          <w:rFonts w:cs="Segoe UI"/>
        </w:rPr>
        <w:t xml:space="preserve">bankovní spojení: </w:t>
      </w:r>
      <w:r w:rsidR="00304B66" w:rsidRPr="00927C2C">
        <w:rPr>
          <w:rFonts w:cs="Segoe UI"/>
          <w:highlight w:val="yellow"/>
        </w:rPr>
        <w:t>XXX</w:t>
      </w:r>
      <w:r w:rsidRPr="00607530">
        <w:rPr>
          <w:rFonts w:cs="Segoe UI"/>
        </w:rPr>
        <w:t xml:space="preserve">, č. účtu: </w:t>
      </w:r>
      <w:r w:rsidR="00304B66" w:rsidRPr="00A657E2">
        <w:rPr>
          <w:rFonts w:cs="Segoe UI"/>
          <w:highlight w:val="yellow"/>
        </w:rPr>
        <w:t>XXX</w:t>
      </w:r>
      <w:r w:rsidR="00304B66" w:rsidRPr="00607530">
        <w:rPr>
          <w:rFonts w:cs="Segoe UI"/>
        </w:rPr>
        <w:t xml:space="preserve"> </w:t>
      </w:r>
    </w:p>
    <w:p w14:paraId="3FCB94BF" w14:textId="5BC3B9FF" w:rsidR="00607530" w:rsidRPr="00607530" w:rsidRDefault="00607530" w:rsidP="00607530">
      <w:pPr>
        <w:spacing w:line="276" w:lineRule="auto"/>
        <w:jc w:val="both"/>
        <w:rPr>
          <w:rFonts w:cs="Segoe UI"/>
        </w:rPr>
      </w:pPr>
      <w:r w:rsidRPr="3C4FFF8E">
        <w:rPr>
          <w:rFonts w:cs="Segoe UI"/>
        </w:rPr>
        <w:t xml:space="preserve">kontaktní osoby pro účely </w:t>
      </w:r>
      <w:r w:rsidR="00822556" w:rsidRPr="3C4FFF8E">
        <w:rPr>
          <w:rFonts w:cs="Segoe UI"/>
        </w:rPr>
        <w:t>Smlouv</w:t>
      </w:r>
      <w:r w:rsidRPr="3C4FFF8E">
        <w:rPr>
          <w:rFonts w:cs="Segoe UI"/>
        </w:rPr>
        <w:t xml:space="preserve">y: </w:t>
      </w:r>
    </w:p>
    <w:p w14:paraId="001649D1" w14:textId="152CF605" w:rsidR="00607530" w:rsidRPr="00607530" w:rsidRDefault="00304B66" w:rsidP="00607530">
      <w:pPr>
        <w:spacing w:line="276" w:lineRule="auto"/>
        <w:jc w:val="both"/>
        <w:rPr>
          <w:rFonts w:cs="Segoe UI"/>
        </w:rPr>
      </w:pPr>
      <w:r w:rsidRPr="00A657E2">
        <w:rPr>
          <w:rFonts w:cs="Segoe UI"/>
          <w:highlight w:val="yellow"/>
        </w:rPr>
        <w:t>XXX</w:t>
      </w:r>
      <w:r w:rsidR="00607530" w:rsidRPr="00607530">
        <w:rPr>
          <w:rFonts w:cs="Segoe UI"/>
        </w:rPr>
        <w:t xml:space="preserve">, tel.: </w:t>
      </w:r>
      <w:r w:rsidRPr="00A657E2">
        <w:rPr>
          <w:rFonts w:cs="Segoe UI"/>
          <w:highlight w:val="yellow"/>
        </w:rPr>
        <w:t>XXX</w:t>
      </w:r>
      <w:r w:rsidR="00607530" w:rsidRPr="00607530">
        <w:rPr>
          <w:rFonts w:cs="Segoe UI"/>
        </w:rPr>
        <w:t>, e-mail:</w:t>
      </w:r>
      <w:r w:rsidR="00DD5693">
        <w:rPr>
          <w:rFonts w:cs="Segoe UI"/>
        </w:rPr>
        <w:t xml:space="preserve"> </w:t>
      </w:r>
      <w:r w:rsidRPr="00A657E2">
        <w:rPr>
          <w:rFonts w:cs="Segoe UI"/>
          <w:highlight w:val="yellow"/>
        </w:rPr>
        <w:t>XXX</w:t>
      </w:r>
    </w:p>
    <w:p w14:paraId="721A9603" w14:textId="6C632EBF" w:rsidR="00607530" w:rsidRPr="00607530" w:rsidRDefault="00304B66" w:rsidP="00607530">
      <w:pPr>
        <w:spacing w:line="276" w:lineRule="auto"/>
        <w:jc w:val="both"/>
        <w:rPr>
          <w:rFonts w:cs="Segoe UI"/>
        </w:rPr>
      </w:pPr>
      <w:r w:rsidRPr="00A657E2">
        <w:rPr>
          <w:rFonts w:cs="Segoe UI"/>
          <w:highlight w:val="yellow"/>
        </w:rPr>
        <w:t>XXX</w:t>
      </w:r>
      <w:r w:rsidR="00607530" w:rsidRPr="00607530">
        <w:rPr>
          <w:rFonts w:cs="Segoe UI"/>
        </w:rPr>
        <w:t xml:space="preserve">, tel.: </w:t>
      </w:r>
      <w:r w:rsidRPr="00A657E2">
        <w:rPr>
          <w:rFonts w:cs="Segoe UI"/>
          <w:highlight w:val="yellow"/>
        </w:rPr>
        <w:t>XXX</w:t>
      </w:r>
      <w:r w:rsidR="00607530" w:rsidRPr="00607530">
        <w:rPr>
          <w:rFonts w:cs="Segoe UI"/>
        </w:rPr>
        <w:t xml:space="preserve">, e-mail: </w:t>
      </w:r>
      <w:r w:rsidRPr="00A657E2">
        <w:rPr>
          <w:rFonts w:cs="Segoe UI"/>
          <w:highlight w:val="yellow"/>
        </w:rPr>
        <w:t>XXX</w:t>
      </w:r>
      <w:r w:rsidR="00607530" w:rsidRPr="00607530">
        <w:rPr>
          <w:rFonts w:cs="Segoe UI"/>
        </w:rPr>
        <w:t xml:space="preserve"> </w:t>
      </w:r>
      <w:r w:rsidR="00607530" w:rsidRPr="00607530" w:rsidDel="0092515F">
        <w:rPr>
          <w:rFonts w:cs="Segoe UI"/>
        </w:rPr>
        <w:t xml:space="preserve"> </w:t>
      </w:r>
    </w:p>
    <w:p w14:paraId="00F9EF0D" w14:textId="57DA171E" w:rsidR="00607530" w:rsidRPr="00607530" w:rsidRDefault="00304B66" w:rsidP="00607530">
      <w:pPr>
        <w:tabs>
          <w:tab w:val="left" w:pos="1701"/>
        </w:tabs>
        <w:spacing w:line="276" w:lineRule="auto"/>
        <w:jc w:val="both"/>
        <w:rPr>
          <w:rFonts w:cs="Segoe UI"/>
        </w:rPr>
      </w:pPr>
      <w:r w:rsidRPr="00A657E2">
        <w:rPr>
          <w:rFonts w:cs="Segoe UI"/>
          <w:highlight w:val="yellow"/>
        </w:rPr>
        <w:t>XXX</w:t>
      </w:r>
      <w:r>
        <w:rPr>
          <w:rFonts w:cs="Segoe UI"/>
        </w:rPr>
        <w:t>, te</w:t>
      </w:r>
      <w:r w:rsidR="00607530" w:rsidRPr="00607530">
        <w:rPr>
          <w:rFonts w:cs="Segoe UI"/>
        </w:rPr>
        <w:t xml:space="preserve">l.: </w:t>
      </w:r>
      <w:r w:rsidRPr="00A657E2">
        <w:rPr>
          <w:rFonts w:cs="Segoe UI"/>
          <w:highlight w:val="yellow"/>
        </w:rPr>
        <w:t>XXX</w:t>
      </w:r>
      <w:r w:rsidR="00607530" w:rsidRPr="00607530">
        <w:rPr>
          <w:rFonts w:cs="Segoe UI"/>
        </w:rPr>
        <w:t xml:space="preserve">, e-mail: </w:t>
      </w:r>
      <w:r w:rsidRPr="00A657E2">
        <w:rPr>
          <w:rFonts w:cs="Segoe UI"/>
          <w:highlight w:val="yellow"/>
        </w:rPr>
        <w:t>XXX</w:t>
      </w:r>
    </w:p>
    <w:p w14:paraId="50B89804" w14:textId="2E4A23A7" w:rsidR="00607530" w:rsidRPr="00F27A81" w:rsidRDefault="00607530" w:rsidP="002B61C9">
      <w:pPr>
        <w:spacing w:before="120"/>
        <w:rPr>
          <w:rFonts w:cs="Segoe UI"/>
          <w:i/>
          <w:iCs/>
        </w:rPr>
      </w:pPr>
      <w:r w:rsidRPr="00607530">
        <w:rPr>
          <w:rFonts w:cs="Segoe UI"/>
          <w:i/>
          <w:iCs/>
        </w:rPr>
        <w:t>(dále jen „</w:t>
      </w:r>
      <w:r w:rsidR="00822556">
        <w:rPr>
          <w:rFonts w:cs="Segoe UI"/>
          <w:b/>
          <w:i/>
          <w:iCs/>
        </w:rPr>
        <w:t>Objednatel</w:t>
      </w:r>
      <w:r w:rsidRPr="00607530">
        <w:rPr>
          <w:rFonts w:cs="Segoe UI"/>
          <w:i/>
          <w:iCs/>
        </w:rPr>
        <w:t>“)</w:t>
      </w:r>
    </w:p>
    <w:p w14:paraId="40DE5739" w14:textId="77777777" w:rsidR="00273F8D" w:rsidRPr="00F27A81" w:rsidRDefault="002B61C9" w:rsidP="002B61C9">
      <w:pPr>
        <w:spacing w:before="240" w:after="240"/>
        <w:rPr>
          <w:rFonts w:cs="Segoe UI"/>
        </w:rPr>
      </w:pPr>
      <w:r w:rsidRPr="00F27A81">
        <w:rPr>
          <w:rFonts w:cs="Segoe UI"/>
        </w:rPr>
        <w:t>a</w:t>
      </w:r>
    </w:p>
    <w:p w14:paraId="62B99935" w14:textId="7F69C639" w:rsidR="00607530" w:rsidRPr="00607530" w:rsidRDefault="00607530" w:rsidP="004F6B56">
      <w:pPr>
        <w:rPr>
          <w:rFonts w:cs="Segoe UI"/>
          <w:b/>
          <w:iCs/>
        </w:rPr>
      </w:pPr>
      <w:r w:rsidRPr="00607530">
        <w:rPr>
          <w:rFonts w:cs="Segoe UI"/>
          <w:b/>
        </w:rPr>
        <w:t>fnx.io s.r.o.</w:t>
      </w:r>
    </w:p>
    <w:p w14:paraId="053773E1" w14:textId="77777777" w:rsidR="00607530" w:rsidRPr="00607530" w:rsidRDefault="00607530" w:rsidP="00607530">
      <w:pPr>
        <w:spacing w:line="276" w:lineRule="auto"/>
        <w:jc w:val="both"/>
        <w:rPr>
          <w:rFonts w:cs="Segoe UI"/>
        </w:rPr>
      </w:pPr>
      <w:r w:rsidRPr="00607530">
        <w:rPr>
          <w:rFonts w:cs="Segoe UI"/>
        </w:rPr>
        <w:t xml:space="preserve">zapsaná v obchodním rejstříku vedeném Městským soudem v Praze, oddíl C, vložka 251001  </w:t>
      </w:r>
    </w:p>
    <w:p w14:paraId="3B652840" w14:textId="77777777" w:rsidR="00607530" w:rsidRPr="00607530" w:rsidRDefault="00607530" w:rsidP="00607530">
      <w:pPr>
        <w:spacing w:line="276" w:lineRule="auto"/>
        <w:jc w:val="both"/>
        <w:rPr>
          <w:rFonts w:cs="Segoe UI"/>
        </w:rPr>
      </w:pPr>
      <w:r w:rsidRPr="00607530">
        <w:rPr>
          <w:rFonts w:cs="Segoe UI"/>
        </w:rPr>
        <w:t>sídlo: Pod Lipami 1172, 252 30 Řevnice</w:t>
      </w:r>
    </w:p>
    <w:p w14:paraId="32C5EADB" w14:textId="77777777" w:rsidR="00607530" w:rsidRPr="00607530" w:rsidRDefault="00607530" w:rsidP="00607530">
      <w:pPr>
        <w:spacing w:line="276" w:lineRule="auto"/>
        <w:jc w:val="both"/>
        <w:rPr>
          <w:rFonts w:cs="Segoe UI"/>
        </w:rPr>
      </w:pPr>
      <w:r w:rsidRPr="00607530">
        <w:rPr>
          <w:rFonts w:cs="Segoe UI"/>
        </w:rPr>
        <w:t>korespondenční adresa: Pod Lipami 1172, 252 30 Řevnice</w:t>
      </w:r>
    </w:p>
    <w:p w14:paraId="6DCF9199" w14:textId="77777777" w:rsidR="00607530" w:rsidRPr="00607530" w:rsidRDefault="00607530" w:rsidP="00607530">
      <w:pPr>
        <w:spacing w:line="276" w:lineRule="auto"/>
        <w:jc w:val="both"/>
        <w:rPr>
          <w:rFonts w:cs="Segoe UI"/>
          <w:iCs/>
        </w:rPr>
      </w:pPr>
      <w:r w:rsidRPr="00607530">
        <w:rPr>
          <w:rFonts w:cs="Segoe UI"/>
        </w:rPr>
        <w:t>zastoupena: Tomášem Zvěřinou, jednatelem</w:t>
      </w:r>
    </w:p>
    <w:p w14:paraId="4F1183B5" w14:textId="77777777" w:rsidR="00607530" w:rsidRPr="00607530" w:rsidRDefault="00607530" w:rsidP="00607530">
      <w:pPr>
        <w:spacing w:line="276" w:lineRule="auto"/>
        <w:jc w:val="both"/>
        <w:rPr>
          <w:rFonts w:cs="Segoe UI"/>
        </w:rPr>
      </w:pPr>
      <w:r w:rsidRPr="00607530">
        <w:rPr>
          <w:rFonts w:cs="Segoe UI"/>
        </w:rPr>
        <w:t xml:space="preserve">IČO: 04626133 </w:t>
      </w:r>
    </w:p>
    <w:p w14:paraId="6DF68A99" w14:textId="77777777" w:rsidR="00607530" w:rsidRPr="00607530" w:rsidRDefault="00607530" w:rsidP="00607530">
      <w:pPr>
        <w:spacing w:line="276" w:lineRule="auto"/>
        <w:jc w:val="both"/>
        <w:rPr>
          <w:rFonts w:cs="Segoe UI"/>
        </w:rPr>
      </w:pPr>
      <w:r w:rsidRPr="00607530">
        <w:rPr>
          <w:rFonts w:cs="Segoe UI"/>
        </w:rPr>
        <w:t>Plátce DPH: ANO</w:t>
      </w:r>
    </w:p>
    <w:p w14:paraId="262FF33D" w14:textId="77777777" w:rsidR="00607530" w:rsidRPr="00607530" w:rsidRDefault="00607530" w:rsidP="00607530">
      <w:pPr>
        <w:spacing w:line="276" w:lineRule="auto"/>
        <w:jc w:val="both"/>
        <w:rPr>
          <w:rFonts w:cs="Segoe UI"/>
        </w:rPr>
      </w:pPr>
      <w:r w:rsidRPr="00607530">
        <w:rPr>
          <w:rFonts w:cs="Segoe UI"/>
        </w:rPr>
        <w:t>DIČ: CZ04626133</w:t>
      </w:r>
    </w:p>
    <w:p w14:paraId="1893351E" w14:textId="77777777" w:rsidR="00607530" w:rsidRPr="00607530" w:rsidRDefault="00607530" w:rsidP="00607530">
      <w:pPr>
        <w:spacing w:line="276" w:lineRule="auto"/>
        <w:jc w:val="both"/>
        <w:rPr>
          <w:rFonts w:cs="Segoe UI"/>
          <w:iCs/>
        </w:rPr>
      </w:pPr>
      <w:r w:rsidRPr="00607530">
        <w:rPr>
          <w:rFonts w:cs="Segoe UI"/>
        </w:rPr>
        <w:t>ID datové schránky: h2pdnsi</w:t>
      </w:r>
    </w:p>
    <w:p w14:paraId="62697E16" w14:textId="76D3982F" w:rsidR="00607530" w:rsidRPr="00607530" w:rsidRDefault="00607530" w:rsidP="00607530">
      <w:pPr>
        <w:spacing w:line="276" w:lineRule="auto"/>
        <w:jc w:val="both"/>
        <w:rPr>
          <w:rFonts w:cs="Segoe UI"/>
          <w:iCs/>
        </w:rPr>
      </w:pPr>
      <w:r w:rsidRPr="00607530">
        <w:rPr>
          <w:rFonts w:cs="Segoe UI"/>
        </w:rPr>
        <w:t>bankovní spojení:</w:t>
      </w:r>
      <w:r w:rsidRPr="00607530">
        <w:rPr>
          <w:rFonts w:cs="Segoe UI"/>
          <w:iCs/>
        </w:rPr>
        <w:t xml:space="preserve"> </w:t>
      </w:r>
      <w:r w:rsidR="00304B66" w:rsidRPr="00A657E2">
        <w:rPr>
          <w:rFonts w:cs="Segoe UI"/>
          <w:highlight w:val="yellow"/>
        </w:rPr>
        <w:t>XXX</w:t>
      </w:r>
      <w:r w:rsidRPr="00607530">
        <w:rPr>
          <w:rFonts w:cs="Segoe UI"/>
          <w:snapToGrid w:val="0"/>
        </w:rPr>
        <w:t xml:space="preserve">, č. účtu: </w:t>
      </w:r>
      <w:r w:rsidR="00304B66" w:rsidRPr="00A657E2">
        <w:rPr>
          <w:rFonts w:cs="Segoe UI"/>
          <w:highlight w:val="yellow"/>
        </w:rPr>
        <w:t>XXX</w:t>
      </w:r>
    </w:p>
    <w:p w14:paraId="0417090F" w14:textId="25ABDB37" w:rsidR="00607530" w:rsidRPr="00607530" w:rsidRDefault="00607530" w:rsidP="00607530">
      <w:pPr>
        <w:spacing w:line="276" w:lineRule="auto"/>
        <w:jc w:val="both"/>
        <w:rPr>
          <w:rFonts w:cs="Segoe UI"/>
          <w:iCs/>
        </w:rPr>
      </w:pPr>
      <w:r w:rsidRPr="00607530">
        <w:rPr>
          <w:rFonts w:cs="Segoe UI"/>
          <w:iCs/>
        </w:rPr>
        <w:t xml:space="preserve">kontaktní osoba pro účely </w:t>
      </w:r>
      <w:r w:rsidR="00822556">
        <w:rPr>
          <w:rFonts w:cs="Segoe UI"/>
          <w:iCs/>
        </w:rPr>
        <w:t>Smlouv</w:t>
      </w:r>
      <w:r w:rsidRPr="00607530">
        <w:rPr>
          <w:rFonts w:cs="Segoe UI"/>
          <w:iCs/>
        </w:rPr>
        <w:t xml:space="preserve">y:  </w:t>
      </w:r>
      <w:r w:rsidRPr="00607530" w:rsidDel="002058E3">
        <w:rPr>
          <w:rFonts w:cs="Segoe UI"/>
          <w:iCs/>
        </w:rPr>
        <w:t xml:space="preserve"> </w:t>
      </w:r>
    </w:p>
    <w:p w14:paraId="02C3299E" w14:textId="6C6CC8A4" w:rsidR="00607530" w:rsidRPr="00607530" w:rsidRDefault="00DD5693" w:rsidP="00607530">
      <w:pPr>
        <w:spacing w:line="276" w:lineRule="auto"/>
        <w:jc w:val="both"/>
        <w:rPr>
          <w:rFonts w:cs="Segoe UI"/>
          <w:iCs/>
        </w:rPr>
      </w:pPr>
      <w:r w:rsidRPr="003F54F9">
        <w:rPr>
          <w:rFonts w:cs="Segoe UI"/>
        </w:rPr>
        <w:t>Tomáš Zvěřina</w:t>
      </w:r>
      <w:r w:rsidR="00E94E91" w:rsidRPr="004F6B56">
        <w:rPr>
          <w:rFonts w:cs="Segoe UI"/>
        </w:rPr>
        <w:t>,</w:t>
      </w:r>
      <w:r w:rsidR="00607530" w:rsidRPr="00607530">
        <w:rPr>
          <w:rFonts w:cs="Segoe UI"/>
        </w:rPr>
        <w:t xml:space="preserve"> tel.:</w:t>
      </w:r>
      <w:r w:rsidR="00304B66">
        <w:rPr>
          <w:rFonts w:cs="Segoe UI"/>
        </w:rPr>
        <w:t xml:space="preserve"> </w:t>
      </w:r>
      <w:r w:rsidR="00304B66" w:rsidRPr="00A657E2">
        <w:rPr>
          <w:rFonts w:cs="Segoe UI"/>
          <w:highlight w:val="yellow"/>
        </w:rPr>
        <w:t>XXX</w:t>
      </w:r>
      <w:r w:rsidR="00607530" w:rsidRPr="00607530">
        <w:rPr>
          <w:rFonts w:cs="Segoe UI"/>
        </w:rPr>
        <w:t>, e-mail</w:t>
      </w:r>
      <w:r w:rsidR="00E94E91">
        <w:rPr>
          <w:rFonts w:cs="Segoe UI"/>
        </w:rPr>
        <w:t xml:space="preserve">: </w:t>
      </w:r>
      <w:r w:rsidR="00304B66" w:rsidRPr="00A657E2">
        <w:rPr>
          <w:rFonts w:cs="Segoe UI"/>
          <w:highlight w:val="yellow"/>
        </w:rPr>
        <w:t>XXX</w:t>
      </w:r>
    </w:p>
    <w:p w14:paraId="14204979" w14:textId="2BAFB33B" w:rsidR="00607530" w:rsidRPr="00607530" w:rsidRDefault="00607530" w:rsidP="00607530">
      <w:pPr>
        <w:spacing w:before="120"/>
        <w:rPr>
          <w:rFonts w:cs="Segoe UI"/>
          <w:i/>
          <w:iCs/>
        </w:rPr>
      </w:pPr>
      <w:r w:rsidRPr="00607530">
        <w:rPr>
          <w:rFonts w:cs="Segoe UI"/>
          <w:i/>
          <w:iCs/>
        </w:rPr>
        <w:t>(dále jen „</w:t>
      </w:r>
      <w:r w:rsidR="00822556">
        <w:rPr>
          <w:rFonts w:cs="Segoe UI"/>
          <w:b/>
          <w:i/>
          <w:iCs/>
        </w:rPr>
        <w:t>Poskytovatel</w:t>
      </w:r>
      <w:r w:rsidRPr="00607530">
        <w:rPr>
          <w:rFonts w:cs="Segoe UI"/>
          <w:i/>
          <w:iCs/>
        </w:rPr>
        <w:t>“)</w:t>
      </w:r>
    </w:p>
    <w:p w14:paraId="5AE94AA1" w14:textId="77777777" w:rsidR="00607530" w:rsidRPr="00F27A81" w:rsidRDefault="00607530" w:rsidP="006F53EB">
      <w:pPr>
        <w:spacing w:before="120"/>
        <w:rPr>
          <w:rFonts w:cs="Segoe UI"/>
          <w:b/>
          <w:i/>
          <w:iCs/>
        </w:rPr>
      </w:pPr>
    </w:p>
    <w:p w14:paraId="4282D611" w14:textId="52D0C19C" w:rsidR="0021120F" w:rsidRDefault="000217DD" w:rsidP="0021120F">
      <w:pPr>
        <w:spacing w:before="360"/>
        <w:jc w:val="both"/>
        <w:rPr>
          <w:rFonts w:cs="Segoe UI"/>
        </w:rPr>
      </w:pPr>
      <w:r w:rsidRPr="000217DD">
        <w:rPr>
          <w:rFonts w:cs="Segoe UI"/>
        </w:rPr>
        <w:lastRenderedPageBreak/>
        <w:t xml:space="preserve">Smluvní strany uzavírají v souladu s </w:t>
      </w:r>
      <w:proofErr w:type="spellStart"/>
      <w:r w:rsidRPr="000217DD">
        <w:rPr>
          <w:rFonts w:cs="Segoe UI"/>
        </w:rPr>
        <w:t>ust</w:t>
      </w:r>
      <w:proofErr w:type="spellEnd"/>
      <w:r w:rsidRPr="000217DD">
        <w:rPr>
          <w:rFonts w:cs="Segoe UI"/>
        </w:rPr>
        <w:t xml:space="preserve">. § 1746 odst. 2 zákona č. 89/2012 Sb., občanský zákoník, ve znění pozdějších předpisů (dále jen „občanský zákoník“) tuto </w:t>
      </w:r>
      <w:r w:rsidR="00822556">
        <w:rPr>
          <w:rFonts w:cs="Segoe UI"/>
        </w:rPr>
        <w:t>Smlouv</w:t>
      </w:r>
      <w:r w:rsidRPr="000217DD">
        <w:rPr>
          <w:rFonts w:cs="Segoe UI"/>
        </w:rPr>
        <w:t>u o zajištění provozu a poskytování služeb technické podpory pro informační systém Dešťovka (dále jen „</w:t>
      </w:r>
      <w:r w:rsidR="00822556">
        <w:rPr>
          <w:rFonts w:cs="Segoe UI"/>
          <w:b/>
        </w:rPr>
        <w:t>Smlouv</w:t>
      </w:r>
      <w:r w:rsidRPr="004F6B56">
        <w:rPr>
          <w:rFonts w:cs="Segoe UI"/>
          <w:b/>
        </w:rPr>
        <w:t>a</w:t>
      </w:r>
      <w:r w:rsidRPr="000217DD">
        <w:rPr>
          <w:rFonts w:cs="Segoe UI"/>
        </w:rPr>
        <w:t>“).</w:t>
      </w:r>
    </w:p>
    <w:p w14:paraId="2387AB30" w14:textId="7D2458EB" w:rsidR="00B727F2" w:rsidRPr="00F27A81" w:rsidRDefault="00435EA1" w:rsidP="0021120F">
      <w:pPr>
        <w:pStyle w:val="Nadpis1"/>
        <w:rPr>
          <w:rFonts w:cs="Segoe UI"/>
        </w:rPr>
      </w:pPr>
      <w:r w:rsidRPr="00F27A81">
        <w:rPr>
          <w:rFonts w:cs="Segoe UI"/>
        </w:rPr>
        <w:t>P</w:t>
      </w:r>
      <w:r w:rsidR="002D4B40" w:rsidRPr="00F27A81">
        <w:rPr>
          <w:rFonts w:cs="Segoe UI"/>
        </w:rPr>
        <w:t xml:space="preserve">ředmět </w:t>
      </w:r>
      <w:r w:rsidR="00822556">
        <w:rPr>
          <w:rFonts w:cs="Segoe UI"/>
        </w:rPr>
        <w:t>Smlouv</w:t>
      </w:r>
      <w:r w:rsidR="002D4B40" w:rsidRPr="00F27A81">
        <w:rPr>
          <w:rFonts w:cs="Segoe UI"/>
        </w:rPr>
        <w:t>y</w:t>
      </w:r>
    </w:p>
    <w:p w14:paraId="042D011B" w14:textId="63D5FAC3" w:rsidR="0076639B" w:rsidRPr="0076639B" w:rsidRDefault="0076639B" w:rsidP="0076639B">
      <w:pPr>
        <w:pStyle w:val="Odstavecseseznamem"/>
        <w:numPr>
          <w:ilvl w:val="1"/>
          <w:numId w:val="19"/>
        </w:numPr>
        <w:tabs>
          <w:tab w:val="num" w:pos="567"/>
        </w:tabs>
        <w:ind w:left="567" w:hanging="567"/>
        <w:contextualSpacing/>
        <w:rPr>
          <w:rFonts w:cs="Segoe UI"/>
        </w:rPr>
      </w:pPr>
      <w:r>
        <w:rPr>
          <w:rFonts w:cs="Segoe UI"/>
        </w:rPr>
        <w:t xml:space="preserve">Předmětem této </w:t>
      </w:r>
      <w:r w:rsidR="00822556">
        <w:rPr>
          <w:rFonts w:cs="Segoe UI"/>
        </w:rPr>
        <w:t>Smlouv</w:t>
      </w:r>
      <w:r>
        <w:rPr>
          <w:rFonts w:cs="Segoe UI"/>
        </w:rPr>
        <w:t xml:space="preserve">y je </w:t>
      </w:r>
      <w:r w:rsidRPr="0076639B">
        <w:rPr>
          <w:rFonts w:cs="Segoe UI"/>
        </w:rPr>
        <w:t>zajištění provozu a technická podpora testovací i produkční verze informačního systému Dešťovka (dále jen „</w:t>
      </w:r>
      <w:r w:rsidRPr="004F6B56">
        <w:rPr>
          <w:rFonts w:cs="Segoe UI"/>
          <w:b/>
        </w:rPr>
        <w:t>IS Dešťovka</w:t>
      </w:r>
      <w:r w:rsidRPr="0076639B">
        <w:rPr>
          <w:rFonts w:cs="Segoe UI"/>
        </w:rPr>
        <w:t>“</w:t>
      </w:r>
      <w:r w:rsidR="007446CE">
        <w:rPr>
          <w:rFonts w:cs="Segoe UI"/>
        </w:rPr>
        <w:t xml:space="preserve"> nebo „</w:t>
      </w:r>
      <w:r w:rsidR="007446CE" w:rsidRPr="004F6B56">
        <w:rPr>
          <w:rFonts w:cs="Segoe UI"/>
          <w:b/>
        </w:rPr>
        <w:t>systém</w:t>
      </w:r>
      <w:r w:rsidR="007446CE">
        <w:rPr>
          <w:rFonts w:cs="Segoe UI"/>
        </w:rPr>
        <w:t>“</w:t>
      </w:r>
      <w:r w:rsidRPr="0076639B">
        <w:rPr>
          <w:rFonts w:cs="Segoe UI"/>
        </w:rPr>
        <w:t>) ve všech částech tohoto </w:t>
      </w:r>
      <w:proofErr w:type="gramStart"/>
      <w:r w:rsidRPr="0076639B">
        <w:rPr>
          <w:rFonts w:cs="Segoe UI"/>
        </w:rPr>
        <w:t>systému</w:t>
      </w:r>
      <w:proofErr w:type="gramEnd"/>
      <w:r w:rsidRPr="0076639B">
        <w:rPr>
          <w:rFonts w:cs="Segoe UI"/>
        </w:rPr>
        <w:t> tj. ve:</w:t>
      </w:r>
    </w:p>
    <w:p w14:paraId="4D9019E3" w14:textId="3EF3A395" w:rsidR="0076639B" w:rsidRPr="0076639B" w:rsidRDefault="0076639B" w:rsidP="0076639B">
      <w:pPr>
        <w:numPr>
          <w:ilvl w:val="0"/>
          <w:numId w:val="20"/>
        </w:numPr>
        <w:spacing w:before="120"/>
        <w:ind w:hanging="567"/>
        <w:jc w:val="both"/>
        <w:rPr>
          <w:rFonts w:cs="Segoe UI"/>
        </w:rPr>
      </w:pPr>
      <w:r w:rsidRPr="0076639B">
        <w:rPr>
          <w:rFonts w:cs="Segoe UI"/>
        </w:rPr>
        <w:t>vnější části IS</w:t>
      </w:r>
      <w:r w:rsidR="001C7EBE">
        <w:rPr>
          <w:rFonts w:cs="Segoe UI"/>
        </w:rPr>
        <w:t xml:space="preserve"> </w:t>
      </w:r>
      <w:r w:rsidR="00505CF2">
        <w:rPr>
          <w:rFonts w:cs="Segoe UI"/>
        </w:rPr>
        <w:t>Dešťovka</w:t>
      </w:r>
      <w:r w:rsidRPr="0076639B">
        <w:rPr>
          <w:rFonts w:cs="Segoe UI"/>
        </w:rPr>
        <w:t> (prostředí pro veřejnost, žadatele o dotaci),</w:t>
      </w:r>
    </w:p>
    <w:p w14:paraId="2C3DF255" w14:textId="469FB0E1" w:rsidR="0076639B" w:rsidRPr="0076639B" w:rsidRDefault="00505CF2" w:rsidP="0076639B">
      <w:pPr>
        <w:numPr>
          <w:ilvl w:val="0"/>
          <w:numId w:val="20"/>
        </w:numPr>
        <w:spacing w:before="120"/>
        <w:ind w:hanging="567"/>
        <w:jc w:val="both"/>
        <w:rPr>
          <w:rFonts w:cs="Segoe UI"/>
        </w:rPr>
      </w:pPr>
      <w:r>
        <w:rPr>
          <w:rFonts w:cs="Segoe UI"/>
        </w:rPr>
        <w:t xml:space="preserve">vnitřní části IS Dešťovka </w:t>
      </w:r>
      <w:r w:rsidR="0076639B" w:rsidRPr="0076639B">
        <w:rPr>
          <w:rFonts w:cs="Segoe UI"/>
        </w:rPr>
        <w:t xml:space="preserve">(prostředí pro administrátory dotací, pracovníky </w:t>
      </w:r>
      <w:r w:rsidR="00822556">
        <w:rPr>
          <w:rFonts w:cs="Segoe UI"/>
        </w:rPr>
        <w:t>Objednatel</w:t>
      </w:r>
      <w:r w:rsidR="0076639B">
        <w:rPr>
          <w:rFonts w:cs="Segoe UI"/>
        </w:rPr>
        <w:t>e</w:t>
      </w:r>
      <w:r w:rsidR="0076639B" w:rsidRPr="0076639B">
        <w:rPr>
          <w:rFonts w:cs="Segoe UI"/>
        </w:rPr>
        <w:t>)</w:t>
      </w:r>
      <w:r>
        <w:rPr>
          <w:rFonts w:cs="Segoe UI"/>
        </w:rPr>
        <w:t>,</w:t>
      </w:r>
    </w:p>
    <w:p w14:paraId="1DA60D97" w14:textId="1A723202" w:rsidR="00D62E72" w:rsidRPr="0076639B" w:rsidRDefault="0076639B" w:rsidP="004F6B56">
      <w:pPr>
        <w:numPr>
          <w:ilvl w:val="0"/>
          <w:numId w:val="20"/>
        </w:numPr>
        <w:spacing w:before="120"/>
        <w:ind w:hanging="567"/>
        <w:jc w:val="both"/>
        <w:rPr>
          <w:rFonts w:cs="Segoe UI"/>
        </w:rPr>
      </w:pPr>
      <w:r w:rsidRPr="0076639B">
        <w:rPr>
          <w:rFonts w:cs="Segoe UI"/>
        </w:rPr>
        <w:t>„</w:t>
      </w:r>
      <w:proofErr w:type="spellStart"/>
      <w:r w:rsidRPr="0076639B">
        <w:rPr>
          <w:rFonts w:cs="Segoe UI"/>
        </w:rPr>
        <w:t>landing</w:t>
      </w:r>
      <w:proofErr w:type="spellEnd"/>
      <w:r w:rsidRPr="0076639B">
        <w:rPr>
          <w:rFonts w:cs="Segoe UI"/>
        </w:rPr>
        <w:t> </w:t>
      </w:r>
      <w:proofErr w:type="spellStart"/>
      <w:r w:rsidRPr="0076639B">
        <w:rPr>
          <w:rFonts w:cs="Segoe UI"/>
        </w:rPr>
        <w:t>page</w:t>
      </w:r>
      <w:proofErr w:type="spellEnd"/>
      <w:r w:rsidRPr="0076639B">
        <w:rPr>
          <w:rFonts w:cs="Segoe UI"/>
        </w:rPr>
        <w:t>“ (web Dotačního programu Dešťovka)</w:t>
      </w:r>
      <w:r w:rsidR="00505CF2">
        <w:rPr>
          <w:rFonts w:cs="Segoe UI"/>
        </w:rPr>
        <w:t>.</w:t>
      </w:r>
    </w:p>
    <w:p w14:paraId="49C767AC" w14:textId="1F940080" w:rsidR="0076639B" w:rsidRPr="0076639B" w:rsidRDefault="0076639B" w:rsidP="0076639B">
      <w:pPr>
        <w:pStyle w:val="Odstavecseseznamem"/>
        <w:numPr>
          <w:ilvl w:val="1"/>
          <w:numId w:val="21"/>
        </w:numPr>
        <w:rPr>
          <w:rFonts w:cs="Segoe UI"/>
        </w:rPr>
      </w:pPr>
      <w:r>
        <w:rPr>
          <w:rFonts w:cs="Segoe UI"/>
        </w:rPr>
        <w:t xml:space="preserve">Touto </w:t>
      </w:r>
      <w:r w:rsidR="00822556">
        <w:rPr>
          <w:rFonts w:cs="Segoe UI"/>
        </w:rPr>
        <w:t>Smlouv</w:t>
      </w:r>
      <w:r w:rsidR="00E36D7A">
        <w:rPr>
          <w:rFonts w:cs="Segoe UI"/>
        </w:rPr>
        <w:t>ou</w:t>
      </w:r>
      <w:r w:rsidR="00E94E91">
        <w:rPr>
          <w:rFonts w:cs="Segoe UI"/>
        </w:rPr>
        <w:t xml:space="preserve"> se </w:t>
      </w:r>
      <w:r w:rsidR="00822556">
        <w:rPr>
          <w:rFonts w:cs="Segoe UI"/>
        </w:rPr>
        <w:t>Poskytovatel</w:t>
      </w:r>
      <w:r>
        <w:rPr>
          <w:rFonts w:cs="Segoe UI"/>
        </w:rPr>
        <w:t xml:space="preserve"> zavazuje </w:t>
      </w:r>
      <w:r w:rsidRPr="0076639B">
        <w:rPr>
          <w:rFonts w:cs="Segoe UI"/>
        </w:rPr>
        <w:t xml:space="preserve">za </w:t>
      </w:r>
      <w:r w:rsidRPr="00E36D7A">
        <w:rPr>
          <w:rFonts w:cs="Segoe UI"/>
        </w:rPr>
        <w:t xml:space="preserve">sjednanou odměnu </w:t>
      </w:r>
      <w:r w:rsidRPr="0076639B">
        <w:rPr>
          <w:rFonts w:cs="Segoe UI"/>
        </w:rPr>
        <w:t xml:space="preserve">poskytovat </w:t>
      </w:r>
      <w:r w:rsidR="00822556">
        <w:rPr>
          <w:rFonts w:cs="Segoe UI"/>
        </w:rPr>
        <w:t>Objednatel</w:t>
      </w:r>
      <w:r w:rsidRPr="0076639B">
        <w:rPr>
          <w:rFonts w:cs="Segoe UI"/>
        </w:rPr>
        <w:t xml:space="preserve">i následující služby: </w:t>
      </w:r>
    </w:p>
    <w:p w14:paraId="775AF715" w14:textId="055002CB" w:rsidR="0076639B" w:rsidRDefault="0076639B" w:rsidP="004F6B56">
      <w:pPr>
        <w:numPr>
          <w:ilvl w:val="0"/>
          <w:numId w:val="20"/>
        </w:numPr>
        <w:spacing w:before="120"/>
        <w:ind w:hanging="567"/>
        <w:jc w:val="both"/>
        <w:rPr>
          <w:rFonts w:cs="Segoe UI"/>
        </w:rPr>
      </w:pPr>
      <w:r>
        <w:rPr>
          <w:rFonts w:cs="Segoe UI"/>
        </w:rPr>
        <w:t xml:space="preserve">správa a údržba rozhraní pro komunikaci s ekonomickým IS </w:t>
      </w:r>
      <w:r w:rsidR="00822556">
        <w:rPr>
          <w:rFonts w:cs="Segoe UI"/>
        </w:rPr>
        <w:t>Objednatel</w:t>
      </w:r>
      <w:r>
        <w:rPr>
          <w:rFonts w:cs="Segoe UI"/>
        </w:rPr>
        <w:t>e (EIS JASU);</w:t>
      </w:r>
    </w:p>
    <w:p w14:paraId="77C5DB35" w14:textId="0FF53713" w:rsidR="0076639B" w:rsidRDefault="0076639B" w:rsidP="004F6B56">
      <w:pPr>
        <w:numPr>
          <w:ilvl w:val="0"/>
          <w:numId w:val="20"/>
        </w:numPr>
        <w:spacing w:before="120"/>
        <w:ind w:hanging="567"/>
        <w:jc w:val="both"/>
        <w:rPr>
          <w:rFonts w:cs="Segoe UI"/>
        </w:rPr>
      </w:pPr>
      <w:r w:rsidRPr="004D2D22">
        <w:rPr>
          <w:rFonts w:cs="Segoe UI"/>
        </w:rPr>
        <w:t>správa a ú</w:t>
      </w:r>
      <w:r>
        <w:rPr>
          <w:rFonts w:cs="Segoe UI"/>
        </w:rPr>
        <w:t xml:space="preserve">držba rozhraní pro komunikaci s </w:t>
      </w:r>
      <w:r w:rsidRPr="004D2D22">
        <w:rPr>
          <w:rFonts w:cs="Segoe UI"/>
        </w:rPr>
        <w:t>externími registry IS ARES, RÚIAN; </w:t>
      </w:r>
    </w:p>
    <w:p w14:paraId="7C7786BF" w14:textId="1C406A66" w:rsidR="0076639B" w:rsidRDefault="0076639B" w:rsidP="004F6B56">
      <w:pPr>
        <w:numPr>
          <w:ilvl w:val="0"/>
          <w:numId w:val="20"/>
        </w:numPr>
        <w:spacing w:before="120"/>
        <w:ind w:hanging="567"/>
        <w:jc w:val="both"/>
        <w:rPr>
          <w:rFonts w:cs="Segoe UI"/>
        </w:rPr>
      </w:pPr>
      <w:r w:rsidRPr="004D2D22">
        <w:rPr>
          <w:rFonts w:cs="Segoe UI"/>
        </w:rPr>
        <w:t>aktualizace informací na webu dotačního programu</w:t>
      </w:r>
      <w:r>
        <w:rPr>
          <w:rFonts w:cs="Segoe UI"/>
        </w:rPr>
        <w:t xml:space="preserve"> </w:t>
      </w:r>
      <w:r w:rsidRPr="004D2D22">
        <w:rPr>
          <w:rFonts w:cs="Segoe UI"/>
        </w:rPr>
        <w:t>(změny programu,</w:t>
      </w:r>
      <w:r>
        <w:rPr>
          <w:rFonts w:cs="Segoe UI"/>
        </w:rPr>
        <w:t xml:space="preserve"> </w:t>
      </w:r>
      <w:r w:rsidRPr="004D2D22">
        <w:rPr>
          <w:rFonts w:cs="Segoe UI"/>
        </w:rPr>
        <w:t>úprava kontaktů,</w:t>
      </w:r>
      <w:r>
        <w:rPr>
          <w:rFonts w:cs="Segoe UI"/>
        </w:rPr>
        <w:t xml:space="preserve"> </w:t>
      </w:r>
      <w:r w:rsidRPr="004D2D22">
        <w:rPr>
          <w:rFonts w:cs="Segoe UI"/>
        </w:rPr>
        <w:t xml:space="preserve">aktualizace výpočtu dotace) dle pokynu </w:t>
      </w:r>
      <w:r w:rsidR="00822556">
        <w:rPr>
          <w:rFonts w:cs="Segoe UI"/>
        </w:rPr>
        <w:t>Objednatel</w:t>
      </w:r>
      <w:r>
        <w:rPr>
          <w:rFonts w:cs="Segoe UI"/>
        </w:rPr>
        <w:t>e</w:t>
      </w:r>
      <w:r w:rsidRPr="004D2D22">
        <w:rPr>
          <w:rFonts w:cs="Segoe UI"/>
        </w:rPr>
        <w:t>; </w:t>
      </w:r>
    </w:p>
    <w:p w14:paraId="10794F64" w14:textId="5C981448" w:rsidR="0076639B" w:rsidRDefault="0076639B" w:rsidP="004F6B56">
      <w:pPr>
        <w:numPr>
          <w:ilvl w:val="0"/>
          <w:numId w:val="20"/>
        </w:numPr>
        <w:spacing w:before="120"/>
        <w:ind w:hanging="567"/>
        <w:jc w:val="both"/>
        <w:rPr>
          <w:rFonts w:cs="Segoe UI"/>
        </w:rPr>
      </w:pPr>
      <w:r w:rsidRPr="004D2D22">
        <w:rPr>
          <w:rFonts w:cs="Segoe UI"/>
        </w:rPr>
        <w:t>aktualizace formulářů a tiskových šablon; </w:t>
      </w:r>
    </w:p>
    <w:p w14:paraId="18E76880" w14:textId="6F9CECA9" w:rsidR="0076639B" w:rsidRDefault="0076639B" w:rsidP="004F6B56">
      <w:pPr>
        <w:numPr>
          <w:ilvl w:val="0"/>
          <w:numId w:val="20"/>
        </w:numPr>
        <w:spacing w:before="120"/>
        <w:ind w:hanging="567"/>
        <w:jc w:val="both"/>
        <w:rPr>
          <w:rFonts w:cs="Segoe UI"/>
        </w:rPr>
      </w:pPr>
      <w:r w:rsidRPr="004D2D22">
        <w:rPr>
          <w:rFonts w:cs="Segoe UI"/>
        </w:rPr>
        <w:t xml:space="preserve">aktualizace a tvorba reportů dle požadavků </w:t>
      </w:r>
      <w:r w:rsidR="00822556">
        <w:rPr>
          <w:rFonts w:cs="Segoe UI"/>
        </w:rPr>
        <w:t>Objednatel</w:t>
      </w:r>
      <w:r>
        <w:rPr>
          <w:rFonts w:cs="Segoe UI"/>
        </w:rPr>
        <w:t>e</w:t>
      </w:r>
      <w:r w:rsidRPr="004D2D22">
        <w:rPr>
          <w:rFonts w:cs="Segoe UI"/>
        </w:rPr>
        <w:t>; </w:t>
      </w:r>
    </w:p>
    <w:p w14:paraId="00A0C0AF" w14:textId="1CF6807E" w:rsidR="0076639B" w:rsidRDefault="0076639B" w:rsidP="004F6B56">
      <w:pPr>
        <w:numPr>
          <w:ilvl w:val="0"/>
          <w:numId w:val="20"/>
        </w:numPr>
        <w:spacing w:before="120"/>
        <w:ind w:hanging="567"/>
        <w:jc w:val="both"/>
        <w:rPr>
          <w:rFonts w:cs="Segoe UI"/>
        </w:rPr>
      </w:pPr>
      <w:r w:rsidRPr="004D2D22">
        <w:rPr>
          <w:rFonts w:cs="Segoe UI"/>
        </w:rPr>
        <w:t>zajištění a udržení kompatibility IS Dešťovka s běžně používanými internetovými prohlížeči</w:t>
      </w:r>
      <w:r>
        <w:rPr>
          <w:rFonts w:cs="Segoe UI"/>
        </w:rPr>
        <w:t xml:space="preserve"> </w:t>
      </w:r>
      <w:r w:rsidRPr="004D2D22">
        <w:rPr>
          <w:rFonts w:cs="Segoe UI"/>
        </w:rPr>
        <w:t>v jejich aktuálních verzích (Google Chrome, Mozilla Firefox, Microsoft </w:t>
      </w:r>
      <w:proofErr w:type="spellStart"/>
      <w:r>
        <w:rPr>
          <w:rFonts w:cs="Segoe UI"/>
        </w:rPr>
        <w:t>Edge</w:t>
      </w:r>
      <w:proofErr w:type="spellEnd"/>
      <w:r w:rsidRPr="004D2D22">
        <w:rPr>
          <w:rFonts w:cs="Segoe UI"/>
        </w:rPr>
        <w:t>, Apple Safari); </w:t>
      </w:r>
    </w:p>
    <w:p w14:paraId="320CA64F" w14:textId="4C10CED7" w:rsidR="0076639B" w:rsidRDefault="00EF1AD4" w:rsidP="003F54F9">
      <w:pPr>
        <w:numPr>
          <w:ilvl w:val="0"/>
          <w:numId w:val="20"/>
        </w:numPr>
        <w:spacing w:before="120"/>
        <w:ind w:hanging="567"/>
        <w:jc w:val="both"/>
        <w:rPr>
          <w:rFonts w:cs="Segoe UI"/>
        </w:rPr>
      </w:pPr>
      <w:r w:rsidRPr="00EF1AD4">
        <w:rPr>
          <w:rFonts w:cs="Segoe UI"/>
        </w:rPr>
        <w:t>aktualizace aplikace a jejích softwarových knihoven podle požadavků infrastruktury Objednatele</w:t>
      </w:r>
      <w:r w:rsidR="0076639B" w:rsidRPr="004D2D22">
        <w:rPr>
          <w:rFonts w:cs="Segoe UI"/>
        </w:rPr>
        <w:t>; </w:t>
      </w:r>
    </w:p>
    <w:p w14:paraId="2A54E909" w14:textId="75CDFA18" w:rsidR="0076639B" w:rsidRDefault="0076639B" w:rsidP="004F6B56">
      <w:pPr>
        <w:numPr>
          <w:ilvl w:val="0"/>
          <w:numId w:val="20"/>
        </w:numPr>
        <w:spacing w:before="120"/>
        <w:ind w:hanging="567"/>
        <w:jc w:val="both"/>
        <w:rPr>
          <w:rFonts w:cs="Segoe UI"/>
        </w:rPr>
      </w:pPr>
      <w:r w:rsidRPr="0089279E">
        <w:rPr>
          <w:rFonts w:cs="Segoe UI"/>
        </w:rPr>
        <w:t>další výše neuvedené požadavky</w:t>
      </w:r>
      <w:r w:rsidR="00F91AA6" w:rsidRPr="00F91AA6">
        <w:rPr>
          <w:rFonts w:cs="Segoe UI"/>
        </w:rPr>
        <w:t xml:space="preserve"> </w:t>
      </w:r>
      <w:r w:rsidR="00F91AA6" w:rsidRPr="0089279E">
        <w:rPr>
          <w:rFonts w:cs="Segoe UI"/>
        </w:rPr>
        <w:t xml:space="preserve">týkající se administrace projektů v IS </w:t>
      </w:r>
      <w:r w:rsidR="00F91AA6">
        <w:rPr>
          <w:rFonts w:cs="Segoe UI"/>
        </w:rPr>
        <w:t xml:space="preserve">Dešťovka </w:t>
      </w:r>
      <w:r w:rsidR="00F91AA6" w:rsidRPr="0089279E">
        <w:rPr>
          <w:rFonts w:cs="Segoe UI"/>
        </w:rPr>
        <w:t>a souvisejících úprav systému</w:t>
      </w:r>
      <w:r w:rsidRPr="00F91AA6">
        <w:rPr>
          <w:rFonts w:cs="Segoe UI"/>
        </w:rPr>
        <w:t> dle pokynů </w:t>
      </w:r>
      <w:r w:rsidR="00822556">
        <w:rPr>
          <w:rFonts w:cs="Segoe UI"/>
        </w:rPr>
        <w:t>Objednatel</w:t>
      </w:r>
      <w:r w:rsidRPr="00F91AA6">
        <w:rPr>
          <w:rFonts w:cs="Segoe UI"/>
        </w:rPr>
        <w:t>e. </w:t>
      </w:r>
    </w:p>
    <w:p w14:paraId="260729BB" w14:textId="7ABCCC61" w:rsidR="003E759A" w:rsidRPr="003E759A" w:rsidRDefault="00822556" w:rsidP="000D400C">
      <w:pPr>
        <w:pStyle w:val="Odstavecseseznamem"/>
        <w:numPr>
          <w:ilvl w:val="1"/>
          <w:numId w:val="21"/>
        </w:numPr>
        <w:rPr>
          <w:rFonts w:cs="Segoe UI"/>
        </w:rPr>
      </w:pPr>
      <w:r>
        <w:rPr>
          <w:rFonts w:cs="Segoe UI"/>
        </w:rPr>
        <w:t>Objednatel</w:t>
      </w:r>
      <w:r w:rsidR="003E759A">
        <w:rPr>
          <w:rFonts w:cs="Segoe UI"/>
        </w:rPr>
        <w:t xml:space="preserve"> se zavazuje, že za výše uvedené služby uhradí </w:t>
      </w:r>
      <w:r>
        <w:rPr>
          <w:rFonts w:cs="Segoe UI"/>
        </w:rPr>
        <w:t>Poskytovatel</w:t>
      </w:r>
      <w:r w:rsidR="003E759A">
        <w:rPr>
          <w:rFonts w:cs="Segoe UI"/>
        </w:rPr>
        <w:t>i níže sjednanou odměnu.</w:t>
      </w:r>
      <w:r w:rsidR="003E759A" w:rsidRPr="003E759A">
        <w:rPr>
          <w:rFonts w:cs="Segoe UI"/>
        </w:rPr>
        <w:t xml:space="preserve"> </w:t>
      </w:r>
    </w:p>
    <w:p w14:paraId="393AF9A6" w14:textId="4E55A653" w:rsidR="00972B5C" w:rsidRPr="00F27A81" w:rsidRDefault="00E64F68" w:rsidP="0034672F">
      <w:pPr>
        <w:pStyle w:val="Nadpis1"/>
        <w:rPr>
          <w:rFonts w:cs="Segoe UI"/>
        </w:rPr>
      </w:pPr>
      <w:r w:rsidRPr="00F27A81">
        <w:rPr>
          <w:rFonts w:cs="Segoe UI"/>
        </w:rPr>
        <w:t>Čas</w:t>
      </w:r>
      <w:r w:rsidR="00162C49">
        <w:rPr>
          <w:rFonts w:cs="Segoe UI"/>
        </w:rPr>
        <w:t xml:space="preserve"> a </w:t>
      </w:r>
      <w:r w:rsidR="008C3015" w:rsidRPr="00F27A81">
        <w:rPr>
          <w:rFonts w:cs="Segoe UI"/>
        </w:rPr>
        <w:t>místo</w:t>
      </w:r>
      <w:r w:rsidR="00162C49">
        <w:rPr>
          <w:rFonts w:cs="Segoe UI"/>
        </w:rPr>
        <w:t xml:space="preserve"> </w:t>
      </w:r>
      <w:r w:rsidR="008C3015" w:rsidRPr="00F27A81">
        <w:rPr>
          <w:rFonts w:cs="Segoe UI"/>
        </w:rPr>
        <w:t>plnění</w:t>
      </w:r>
    </w:p>
    <w:p w14:paraId="0CF99B8E" w14:textId="147A654D" w:rsidR="00162C49" w:rsidRDefault="00031E6C" w:rsidP="00162C49">
      <w:pPr>
        <w:pStyle w:val="Odstavecseseznamem"/>
        <w:rPr>
          <w:rFonts w:cs="Segoe UI"/>
        </w:rPr>
      </w:pPr>
      <w:r>
        <w:rPr>
          <w:rFonts w:cs="Segoe UI"/>
        </w:rPr>
        <w:t xml:space="preserve">Tato </w:t>
      </w:r>
      <w:r w:rsidR="00822556">
        <w:rPr>
          <w:rFonts w:cs="Segoe UI"/>
        </w:rPr>
        <w:t>Smlouv</w:t>
      </w:r>
      <w:r>
        <w:rPr>
          <w:rFonts w:cs="Segoe UI"/>
        </w:rPr>
        <w:t xml:space="preserve">a se </w:t>
      </w:r>
      <w:r w:rsidR="00162C49">
        <w:rPr>
          <w:rFonts w:cs="Segoe UI"/>
        </w:rPr>
        <w:t>uzavírá na dobu určitou</w:t>
      </w:r>
      <w:r w:rsidR="00162C49" w:rsidRPr="00162C49">
        <w:rPr>
          <w:rFonts w:cs="Segoe UI"/>
        </w:rPr>
        <w:t xml:space="preserve">, a to ode dne nabytí účinnosti </w:t>
      </w:r>
      <w:r w:rsidR="0039293A">
        <w:rPr>
          <w:rFonts w:cs="Segoe UI"/>
        </w:rPr>
        <w:t xml:space="preserve">této </w:t>
      </w:r>
      <w:r w:rsidR="00822556">
        <w:rPr>
          <w:rFonts w:cs="Segoe UI"/>
        </w:rPr>
        <w:t>Smlouv</w:t>
      </w:r>
      <w:r w:rsidR="0039293A">
        <w:rPr>
          <w:rFonts w:cs="Segoe UI"/>
        </w:rPr>
        <w:t xml:space="preserve">y </w:t>
      </w:r>
      <w:r w:rsidR="00162C49" w:rsidRPr="00162C49">
        <w:rPr>
          <w:rFonts w:cs="Segoe UI"/>
        </w:rPr>
        <w:t xml:space="preserve">do </w:t>
      </w:r>
      <w:r w:rsidR="0039293A">
        <w:rPr>
          <w:rFonts w:cs="Segoe UI"/>
        </w:rPr>
        <w:br/>
      </w:r>
      <w:r w:rsidR="00162C49" w:rsidRPr="004F6B56">
        <w:rPr>
          <w:rFonts w:cs="Segoe UI"/>
          <w:b/>
        </w:rPr>
        <w:t>31. 12. 2023</w:t>
      </w:r>
      <w:r w:rsidR="00162C49" w:rsidRPr="00162C49">
        <w:rPr>
          <w:rFonts w:cs="Segoe UI"/>
        </w:rPr>
        <w:t>.</w:t>
      </w:r>
    </w:p>
    <w:p w14:paraId="52863E66" w14:textId="24EC5AAF" w:rsidR="00162C49" w:rsidRDefault="00162C49" w:rsidP="00162C49">
      <w:pPr>
        <w:pStyle w:val="Odstavecseseznamem"/>
        <w:rPr>
          <w:rFonts w:cs="Segoe UI"/>
        </w:rPr>
      </w:pPr>
      <w:r w:rsidRPr="00162C49">
        <w:rPr>
          <w:rFonts w:cs="Segoe UI"/>
        </w:rPr>
        <w:t xml:space="preserve">Místem plnění je pracoviště/sídlo </w:t>
      </w:r>
      <w:r w:rsidR="00822556">
        <w:rPr>
          <w:rFonts w:cs="Segoe UI"/>
        </w:rPr>
        <w:t>Poskytovatel</w:t>
      </w:r>
      <w:r w:rsidRPr="00162C49">
        <w:rPr>
          <w:rFonts w:cs="Segoe UI"/>
        </w:rPr>
        <w:t xml:space="preserve">e, nevyplývá-li z charakteru </w:t>
      </w:r>
      <w:r>
        <w:rPr>
          <w:rFonts w:cs="Segoe UI"/>
        </w:rPr>
        <w:t xml:space="preserve">poskytovaných </w:t>
      </w:r>
      <w:r w:rsidRPr="00162C49">
        <w:rPr>
          <w:rFonts w:cs="Segoe UI"/>
        </w:rPr>
        <w:t>služeb jiné místo plnění.</w:t>
      </w:r>
    </w:p>
    <w:p w14:paraId="0C64590A" w14:textId="357FAB33" w:rsidR="006D2EF4" w:rsidRPr="004F6B56" w:rsidRDefault="007E46FB" w:rsidP="006D2EF4">
      <w:pPr>
        <w:pStyle w:val="Nadpis1"/>
        <w:rPr>
          <w:rFonts w:cs="Segoe UI"/>
        </w:rPr>
      </w:pPr>
      <w:r w:rsidRPr="4B3E0DD0">
        <w:rPr>
          <w:rFonts w:cs="Segoe UI"/>
        </w:rPr>
        <w:t>podmínky poskytování služeb</w:t>
      </w:r>
    </w:p>
    <w:p w14:paraId="6701E7A3" w14:textId="1E1F88A4" w:rsidR="006D2EF4" w:rsidRPr="004F6B56" w:rsidRDefault="00822556" w:rsidP="002432EF">
      <w:pPr>
        <w:pStyle w:val="Odstavecseseznamem"/>
        <w:rPr>
          <w:rFonts w:cs="Segoe UI"/>
        </w:rPr>
      </w:pPr>
      <w:r>
        <w:rPr>
          <w:rFonts w:cs="Segoe UI"/>
        </w:rPr>
        <w:t>Objednatel</w:t>
      </w:r>
      <w:r w:rsidR="006D2EF4" w:rsidRPr="00101910">
        <w:rPr>
          <w:rFonts w:cs="Segoe UI"/>
        </w:rPr>
        <w:t xml:space="preserve"> b</w:t>
      </w:r>
      <w:r w:rsidR="00101910" w:rsidRPr="004F6B56">
        <w:rPr>
          <w:rFonts w:cs="Segoe UI"/>
        </w:rPr>
        <w:t xml:space="preserve">ude s </w:t>
      </w:r>
      <w:r>
        <w:rPr>
          <w:rFonts w:cs="Segoe UI"/>
        </w:rPr>
        <w:t>Poskytovatel</w:t>
      </w:r>
      <w:r w:rsidR="00101910" w:rsidRPr="004F6B56">
        <w:rPr>
          <w:rFonts w:cs="Segoe UI"/>
        </w:rPr>
        <w:t xml:space="preserve">em komunikovat ohledně realizace požadavků na správu či vývoj systému prostřednictvím </w:t>
      </w:r>
      <w:r w:rsidR="006D2EF4" w:rsidRPr="00101910">
        <w:rPr>
          <w:rFonts w:cs="Segoe UI"/>
        </w:rPr>
        <w:t xml:space="preserve">IS JIRA </w:t>
      </w:r>
      <w:r>
        <w:rPr>
          <w:rFonts w:cs="Segoe UI"/>
        </w:rPr>
        <w:t>Objednatel</w:t>
      </w:r>
      <w:r w:rsidR="006D2EF4" w:rsidRPr="00101910">
        <w:rPr>
          <w:rFonts w:cs="Segoe UI"/>
        </w:rPr>
        <w:t xml:space="preserve">e, do kterého obdrží </w:t>
      </w:r>
      <w:r>
        <w:rPr>
          <w:rFonts w:cs="Segoe UI"/>
        </w:rPr>
        <w:t>Poskytovatel</w:t>
      </w:r>
      <w:r w:rsidR="006D2EF4" w:rsidRPr="00101910">
        <w:rPr>
          <w:rFonts w:cs="Segoe UI"/>
        </w:rPr>
        <w:t xml:space="preserve"> přístup. Stav řešení požadavku, jeho ukončení a </w:t>
      </w:r>
      <w:r w:rsidR="006D2EF4" w:rsidRPr="007A7632">
        <w:rPr>
          <w:rFonts w:cs="Segoe UI"/>
        </w:rPr>
        <w:t>časovou náročnost</w:t>
      </w:r>
      <w:r w:rsidR="006D2EF4" w:rsidRPr="00101910">
        <w:rPr>
          <w:rFonts w:cs="Segoe UI"/>
        </w:rPr>
        <w:t xml:space="preserve"> bude </w:t>
      </w:r>
      <w:r>
        <w:rPr>
          <w:rFonts w:cs="Segoe UI"/>
        </w:rPr>
        <w:t>Poskytovatel</w:t>
      </w:r>
      <w:r w:rsidR="006D2EF4" w:rsidRPr="00101910">
        <w:rPr>
          <w:rFonts w:cs="Segoe UI"/>
        </w:rPr>
        <w:t xml:space="preserve"> evidovat v IS JIRA. </w:t>
      </w:r>
      <w:r>
        <w:rPr>
          <w:rFonts w:cs="Segoe UI"/>
        </w:rPr>
        <w:t>Poskytovatel</w:t>
      </w:r>
      <w:r w:rsidR="006D2EF4" w:rsidRPr="00101910">
        <w:rPr>
          <w:rFonts w:cs="Segoe UI"/>
        </w:rPr>
        <w:t xml:space="preserve"> </w:t>
      </w:r>
      <w:r w:rsidR="006D2EF4" w:rsidRPr="00101910">
        <w:rPr>
          <w:rFonts w:cs="Segoe UI"/>
        </w:rPr>
        <w:lastRenderedPageBreak/>
        <w:t xml:space="preserve">předá informaci o zapracování </w:t>
      </w:r>
      <w:r w:rsidR="00B50390">
        <w:rPr>
          <w:rFonts w:cs="Segoe UI"/>
        </w:rPr>
        <w:t xml:space="preserve">každého </w:t>
      </w:r>
      <w:r w:rsidR="00D23ACA">
        <w:rPr>
          <w:rFonts w:cs="Segoe UI"/>
        </w:rPr>
        <w:t xml:space="preserve">požadavku </w:t>
      </w:r>
      <w:r>
        <w:rPr>
          <w:rFonts w:cs="Segoe UI"/>
        </w:rPr>
        <w:t>Objednatel</w:t>
      </w:r>
      <w:r w:rsidR="006D2EF4" w:rsidRPr="00101910">
        <w:rPr>
          <w:rFonts w:cs="Segoe UI"/>
        </w:rPr>
        <w:t xml:space="preserve">i. K tomu je </w:t>
      </w:r>
      <w:r>
        <w:rPr>
          <w:rFonts w:cs="Segoe UI"/>
        </w:rPr>
        <w:t>Objednatel</w:t>
      </w:r>
      <w:r w:rsidR="006D2EF4" w:rsidRPr="00101910">
        <w:rPr>
          <w:rFonts w:cs="Segoe UI"/>
        </w:rPr>
        <w:t xml:space="preserve"> povinen poskytnout </w:t>
      </w:r>
      <w:r>
        <w:rPr>
          <w:rFonts w:cs="Segoe UI"/>
        </w:rPr>
        <w:t>Poskytovatel</w:t>
      </w:r>
      <w:r w:rsidR="004407D6">
        <w:rPr>
          <w:rFonts w:cs="Segoe UI"/>
        </w:rPr>
        <w:t>i</w:t>
      </w:r>
      <w:r w:rsidR="006D2EF4" w:rsidRPr="00101910">
        <w:rPr>
          <w:rFonts w:cs="Segoe UI"/>
        </w:rPr>
        <w:t xml:space="preserve"> součinnost.</w:t>
      </w:r>
    </w:p>
    <w:p w14:paraId="2007F339" w14:textId="2E54A8E4" w:rsidR="003044C1" w:rsidRDefault="00822556" w:rsidP="008B6CB3">
      <w:pPr>
        <w:pStyle w:val="Odstavecseseznamem"/>
        <w:rPr>
          <w:rFonts w:cs="Segoe UI"/>
        </w:rPr>
      </w:pPr>
      <w:r>
        <w:rPr>
          <w:rFonts w:cs="Segoe UI"/>
        </w:rPr>
        <w:t>Poskytovatel</w:t>
      </w:r>
      <w:r w:rsidR="006D2EF4" w:rsidRPr="007A3BFF">
        <w:rPr>
          <w:rFonts w:cs="Segoe UI"/>
        </w:rPr>
        <w:t xml:space="preserve"> je oprávněn užívat, měnit, upravovat a jinak zasahovat do zdrojového kódu </w:t>
      </w:r>
      <w:r w:rsidR="003044C1">
        <w:rPr>
          <w:rFonts w:cs="Segoe UI"/>
        </w:rPr>
        <w:t xml:space="preserve">systému </w:t>
      </w:r>
      <w:r w:rsidR="006D2EF4" w:rsidRPr="007A3BFF">
        <w:rPr>
          <w:rFonts w:cs="Segoe UI"/>
        </w:rPr>
        <w:t>za účelem odstranění vad</w:t>
      </w:r>
      <w:r w:rsidR="003044C1">
        <w:rPr>
          <w:rFonts w:cs="Segoe UI"/>
        </w:rPr>
        <w:t xml:space="preserve"> systému</w:t>
      </w:r>
      <w:r w:rsidR="006D2EF4" w:rsidRPr="007A3BFF">
        <w:rPr>
          <w:rFonts w:cs="Segoe UI"/>
        </w:rPr>
        <w:t xml:space="preserve">, zajištění řádného fungování </w:t>
      </w:r>
      <w:r w:rsidR="003044C1">
        <w:rPr>
          <w:rFonts w:cs="Segoe UI"/>
        </w:rPr>
        <w:t>systému</w:t>
      </w:r>
      <w:r w:rsidR="006D2EF4" w:rsidRPr="007A3BFF">
        <w:rPr>
          <w:rFonts w:cs="Segoe UI"/>
        </w:rPr>
        <w:t xml:space="preserve"> a funkčního propojení s ostatními počítačovými programy a informačními systémy </w:t>
      </w:r>
      <w:r w:rsidR="008A60E4">
        <w:rPr>
          <w:rFonts w:cs="Segoe UI"/>
        </w:rPr>
        <w:t>komunikujícími s IS Dešťovka</w:t>
      </w:r>
      <w:r w:rsidR="000D400C">
        <w:rPr>
          <w:rFonts w:cs="Segoe UI"/>
        </w:rPr>
        <w:t>.</w:t>
      </w:r>
    </w:p>
    <w:p w14:paraId="7E5486BA" w14:textId="5B33EFA4" w:rsidR="00B727F2" w:rsidRPr="00785A94" w:rsidRDefault="00114F2A" w:rsidP="00972B5C">
      <w:pPr>
        <w:pStyle w:val="Nadpis1"/>
        <w:rPr>
          <w:rFonts w:cs="Segoe UI"/>
        </w:rPr>
      </w:pPr>
      <w:r w:rsidRPr="00785A94">
        <w:rPr>
          <w:rFonts w:cs="Segoe UI"/>
        </w:rPr>
        <w:t>práva a povinnosti smluvních stran</w:t>
      </w:r>
    </w:p>
    <w:p w14:paraId="58FE25B9" w14:textId="12BD2D53" w:rsidR="00114F2A" w:rsidRPr="00785A94" w:rsidRDefault="00822556" w:rsidP="00114F2A">
      <w:pPr>
        <w:pStyle w:val="Odstavecseseznamem"/>
        <w:rPr>
          <w:rFonts w:cs="Segoe UI"/>
        </w:rPr>
      </w:pPr>
      <w:r>
        <w:rPr>
          <w:rFonts w:cs="Segoe UI"/>
        </w:rPr>
        <w:t>Objednatel</w:t>
      </w:r>
      <w:r w:rsidR="00114F2A" w:rsidRPr="004407D6">
        <w:rPr>
          <w:rFonts w:cs="Segoe UI"/>
        </w:rPr>
        <w:t xml:space="preserve"> si je vědom toho a souhlasí s tím, že kvalita plnění </w:t>
      </w:r>
      <w:r>
        <w:rPr>
          <w:rFonts w:cs="Segoe UI"/>
        </w:rPr>
        <w:t>Poskytovatel</w:t>
      </w:r>
      <w:r w:rsidR="00114F2A" w:rsidRPr="004407D6">
        <w:rPr>
          <w:rFonts w:cs="Segoe UI"/>
        </w:rPr>
        <w:t xml:space="preserve">e je přímo závislá na kvalitě součinnosti </w:t>
      </w:r>
      <w:r>
        <w:rPr>
          <w:rFonts w:cs="Segoe UI"/>
        </w:rPr>
        <w:t>Objednatel</w:t>
      </w:r>
      <w:r w:rsidR="00114F2A" w:rsidRPr="004407D6">
        <w:rPr>
          <w:rFonts w:cs="Segoe UI"/>
        </w:rPr>
        <w:t xml:space="preserve">e. </w:t>
      </w:r>
      <w:r>
        <w:rPr>
          <w:rFonts w:cs="Segoe UI"/>
        </w:rPr>
        <w:t>Objednatel</w:t>
      </w:r>
      <w:r w:rsidR="00114F2A" w:rsidRPr="004407D6">
        <w:rPr>
          <w:rFonts w:cs="Segoe UI"/>
        </w:rPr>
        <w:t xml:space="preserve"> odpovídá za právní a metodický soulad svých pokynů, faktickou i právní správnost podkladů předaných či určených </w:t>
      </w:r>
      <w:r>
        <w:rPr>
          <w:rFonts w:cs="Segoe UI"/>
        </w:rPr>
        <w:t>Poskytovatel</w:t>
      </w:r>
      <w:r w:rsidR="00114F2A" w:rsidRPr="004407D6">
        <w:rPr>
          <w:rFonts w:cs="Segoe UI"/>
        </w:rPr>
        <w:t>i</w:t>
      </w:r>
      <w:r w:rsidR="004407D6" w:rsidRPr="004F6B56">
        <w:rPr>
          <w:rFonts w:cs="Segoe UI"/>
        </w:rPr>
        <w:t xml:space="preserve"> </w:t>
      </w:r>
      <w:r w:rsidR="00114F2A" w:rsidRPr="004407D6">
        <w:rPr>
          <w:rFonts w:cs="Segoe UI"/>
        </w:rPr>
        <w:t xml:space="preserve">a za </w:t>
      </w:r>
      <w:r>
        <w:rPr>
          <w:rFonts w:cs="Segoe UI"/>
        </w:rPr>
        <w:t>Objednatel</w:t>
      </w:r>
      <w:r w:rsidR="00114F2A" w:rsidRPr="004407D6">
        <w:rPr>
          <w:rFonts w:cs="Segoe UI"/>
        </w:rPr>
        <w:t xml:space="preserve">em navrhované a </w:t>
      </w:r>
      <w:r>
        <w:rPr>
          <w:rFonts w:cs="Segoe UI"/>
        </w:rPr>
        <w:t>Objednatel</w:t>
      </w:r>
      <w:r w:rsidR="00114F2A" w:rsidRPr="004407D6">
        <w:rPr>
          <w:rFonts w:cs="Segoe UI"/>
        </w:rPr>
        <w:t xml:space="preserve">em schválené postupy </w:t>
      </w:r>
      <w:r>
        <w:rPr>
          <w:rFonts w:cs="Segoe UI"/>
        </w:rPr>
        <w:t>Poskytovatel</w:t>
      </w:r>
      <w:r w:rsidR="00114F2A" w:rsidRPr="004407D6">
        <w:rPr>
          <w:rFonts w:cs="Segoe UI"/>
        </w:rPr>
        <w:t>e</w:t>
      </w:r>
      <w:r w:rsidR="00114F2A" w:rsidRPr="00785A94">
        <w:rPr>
          <w:rFonts w:cs="Segoe UI"/>
        </w:rPr>
        <w:t xml:space="preserve">. </w:t>
      </w:r>
      <w:r>
        <w:rPr>
          <w:rFonts w:cs="Segoe UI"/>
        </w:rPr>
        <w:t>Objednatel</w:t>
      </w:r>
      <w:r w:rsidR="00114F2A" w:rsidRPr="00785A94">
        <w:rPr>
          <w:rFonts w:cs="Segoe UI"/>
        </w:rPr>
        <w:t xml:space="preserve"> se zavazuje v zájmu řádného plnění této </w:t>
      </w:r>
      <w:r>
        <w:rPr>
          <w:rFonts w:cs="Segoe UI"/>
        </w:rPr>
        <w:t>Smlouv</w:t>
      </w:r>
      <w:r w:rsidR="00114F2A" w:rsidRPr="00785A94">
        <w:rPr>
          <w:rFonts w:cs="Segoe UI"/>
        </w:rPr>
        <w:t xml:space="preserve">y sledovat a posuzovat plnění </w:t>
      </w:r>
      <w:r>
        <w:rPr>
          <w:rFonts w:cs="Segoe UI"/>
        </w:rPr>
        <w:t>Poskytovatel</w:t>
      </w:r>
      <w:r w:rsidR="00114F2A" w:rsidRPr="00785A94">
        <w:rPr>
          <w:rFonts w:cs="Segoe UI"/>
        </w:rPr>
        <w:t>e</w:t>
      </w:r>
      <w:r w:rsidR="00785A94" w:rsidRPr="004F6B56">
        <w:rPr>
          <w:rFonts w:cs="Segoe UI"/>
        </w:rPr>
        <w:t xml:space="preserve"> a </w:t>
      </w:r>
      <w:r w:rsidR="00114F2A" w:rsidRPr="00785A94">
        <w:rPr>
          <w:rFonts w:cs="Segoe UI"/>
        </w:rPr>
        <w:t xml:space="preserve">poskytnout </w:t>
      </w:r>
      <w:r>
        <w:rPr>
          <w:rFonts w:cs="Segoe UI"/>
        </w:rPr>
        <w:t>Poskytovatel</w:t>
      </w:r>
      <w:r w:rsidR="00114F2A" w:rsidRPr="00785A94">
        <w:rPr>
          <w:rFonts w:cs="Segoe UI"/>
        </w:rPr>
        <w:t xml:space="preserve">i vždy v dostatečném předstihu </w:t>
      </w:r>
      <w:r w:rsidR="00785A94" w:rsidRPr="004F6B56">
        <w:rPr>
          <w:rFonts w:cs="Segoe UI"/>
        </w:rPr>
        <w:t xml:space="preserve">veškerou potřebnou součinnost a </w:t>
      </w:r>
      <w:r w:rsidR="00114F2A" w:rsidRPr="00785A94">
        <w:rPr>
          <w:rFonts w:cs="Segoe UI"/>
        </w:rPr>
        <w:t xml:space="preserve">spolupráci potřebnou ke splnění závazků </w:t>
      </w:r>
      <w:r>
        <w:rPr>
          <w:rFonts w:cs="Segoe UI"/>
        </w:rPr>
        <w:t>Poskytovatel</w:t>
      </w:r>
      <w:r w:rsidR="00114F2A" w:rsidRPr="00785A94">
        <w:rPr>
          <w:rFonts w:cs="Segoe UI"/>
        </w:rPr>
        <w:t xml:space="preserve">e podle této </w:t>
      </w:r>
      <w:r>
        <w:rPr>
          <w:rFonts w:cs="Segoe UI"/>
        </w:rPr>
        <w:t>Smlouv</w:t>
      </w:r>
      <w:r w:rsidR="00114F2A" w:rsidRPr="00785A94">
        <w:rPr>
          <w:rFonts w:cs="Segoe UI"/>
        </w:rPr>
        <w:t>y a to zejména tím, že:</w:t>
      </w:r>
    </w:p>
    <w:p w14:paraId="28F9FD01" w14:textId="64442AC9" w:rsidR="00114F2A" w:rsidRPr="00785A94" w:rsidRDefault="00114F2A" w:rsidP="004F6B56">
      <w:pPr>
        <w:pStyle w:val="Odstavecseseznamem"/>
        <w:numPr>
          <w:ilvl w:val="0"/>
          <w:numId w:val="27"/>
        </w:numPr>
        <w:rPr>
          <w:rFonts w:cs="Segoe UI"/>
        </w:rPr>
      </w:pPr>
      <w:r w:rsidRPr="00785A94">
        <w:rPr>
          <w:rFonts w:cs="Segoe UI"/>
        </w:rPr>
        <w:t xml:space="preserve">poskytne </w:t>
      </w:r>
      <w:r w:rsidR="00822556">
        <w:rPr>
          <w:rFonts w:cs="Segoe UI"/>
        </w:rPr>
        <w:t>Poskytovatel</w:t>
      </w:r>
      <w:r w:rsidRPr="00785A94">
        <w:rPr>
          <w:rFonts w:cs="Segoe UI"/>
        </w:rPr>
        <w:t>i dle potřeby úplné a včasné informace;</w:t>
      </w:r>
    </w:p>
    <w:p w14:paraId="196BDE31" w14:textId="5737D01A" w:rsidR="00114F2A" w:rsidRPr="00911F54" w:rsidRDefault="00114F2A" w:rsidP="004F6B56">
      <w:pPr>
        <w:pStyle w:val="Odstavecseseznamem"/>
        <w:numPr>
          <w:ilvl w:val="0"/>
          <w:numId w:val="27"/>
        </w:numPr>
        <w:rPr>
          <w:rFonts w:cs="Segoe UI"/>
        </w:rPr>
      </w:pPr>
      <w:r w:rsidRPr="00911F54">
        <w:rPr>
          <w:rFonts w:cs="Segoe UI"/>
        </w:rPr>
        <w:t xml:space="preserve">poskytne </w:t>
      </w:r>
      <w:r w:rsidR="00822556">
        <w:rPr>
          <w:rFonts w:cs="Segoe UI"/>
        </w:rPr>
        <w:t>Poskytovatel</w:t>
      </w:r>
      <w:r w:rsidRPr="00911F54">
        <w:rPr>
          <w:rFonts w:cs="Segoe UI"/>
        </w:rPr>
        <w:t xml:space="preserve">i podklady, zpřístupní data, autorská díla, počítačové programy, databáze a zařízení potřebné/potřebná k řádnému plnění povinnosti </w:t>
      </w:r>
      <w:r w:rsidR="00822556">
        <w:rPr>
          <w:rFonts w:cs="Segoe UI"/>
        </w:rPr>
        <w:t>Poskytovatel</w:t>
      </w:r>
      <w:r w:rsidRPr="00911F54">
        <w:rPr>
          <w:rFonts w:cs="Segoe UI"/>
        </w:rPr>
        <w:t xml:space="preserve">e vyplývajících z této </w:t>
      </w:r>
      <w:r w:rsidR="00822556">
        <w:rPr>
          <w:rFonts w:cs="Segoe UI"/>
        </w:rPr>
        <w:t>Smlouv</w:t>
      </w:r>
      <w:r w:rsidRPr="00911F54">
        <w:rPr>
          <w:rFonts w:cs="Segoe UI"/>
        </w:rPr>
        <w:t>y a umožní jejich řádné užití (tak, aby tímto užitím nebyla porušena jakákoli práva třetích osob ani právní předpis);</w:t>
      </w:r>
    </w:p>
    <w:p w14:paraId="5A37B492" w14:textId="4EF19246" w:rsidR="00114F2A" w:rsidRPr="00911F54" w:rsidRDefault="00114F2A" w:rsidP="004F6B56">
      <w:pPr>
        <w:pStyle w:val="Odstavecseseznamem"/>
        <w:numPr>
          <w:ilvl w:val="0"/>
          <w:numId w:val="27"/>
        </w:numPr>
        <w:rPr>
          <w:rFonts w:cs="Segoe UI"/>
        </w:rPr>
      </w:pPr>
      <w:r w:rsidRPr="00911F54">
        <w:rPr>
          <w:rFonts w:cs="Segoe UI"/>
        </w:rPr>
        <w:t xml:space="preserve">poskytne </w:t>
      </w:r>
      <w:r w:rsidR="00822556">
        <w:rPr>
          <w:rFonts w:cs="Segoe UI"/>
        </w:rPr>
        <w:t>Poskytovatel</w:t>
      </w:r>
      <w:r w:rsidRPr="00911F54">
        <w:rPr>
          <w:rFonts w:cs="Segoe UI"/>
        </w:rPr>
        <w:t xml:space="preserve">i plný přístup k veškerému, zejména programovému vybavení (včetně databáze Oracle) a k automatizovanému i neautomatizovanému IS Dešťovka v rozsahu nezbytném pro řádné plnění této </w:t>
      </w:r>
      <w:r w:rsidR="00822556">
        <w:rPr>
          <w:rFonts w:cs="Segoe UI"/>
        </w:rPr>
        <w:t>Smlouv</w:t>
      </w:r>
      <w:r w:rsidRPr="00911F54">
        <w:rPr>
          <w:rFonts w:cs="Segoe UI"/>
        </w:rPr>
        <w:t>y;</w:t>
      </w:r>
    </w:p>
    <w:p w14:paraId="64835BCF" w14:textId="2BDA66C6" w:rsidR="00114F2A" w:rsidRPr="00911F54" w:rsidRDefault="00114F2A" w:rsidP="004F6B56">
      <w:pPr>
        <w:pStyle w:val="Odstavecseseznamem"/>
        <w:numPr>
          <w:ilvl w:val="0"/>
          <w:numId w:val="27"/>
        </w:numPr>
        <w:rPr>
          <w:rFonts w:cs="Segoe UI"/>
        </w:rPr>
      </w:pPr>
      <w:r w:rsidRPr="00911F54">
        <w:rPr>
          <w:rFonts w:cs="Segoe UI"/>
        </w:rPr>
        <w:t xml:space="preserve">umožní </w:t>
      </w:r>
      <w:r w:rsidR="00822556">
        <w:rPr>
          <w:rFonts w:cs="Segoe UI"/>
        </w:rPr>
        <w:t>Poskytovatel</w:t>
      </w:r>
      <w:r w:rsidRPr="00911F54">
        <w:rPr>
          <w:rFonts w:cs="Segoe UI"/>
        </w:rPr>
        <w:t xml:space="preserve">i vstup do potřebných prostor pro řádné plnění této </w:t>
      </w:r>
      <w:r w:rsidR="00822556">
        <w:rPr>
          <w:rFonts w:cs="Segoe UI"/>
        </w:rPr>
        <w:t>Smlouv</w:t>
      </w:r>
      <w:r w:rsidRPr="00911F54">
        <w:rPr>
          <w:rFonts w:cs="Segoe UI"/>
        </w:rPr>
        <w:t>y;</w:t>
      </w:r>
    </w:p>
    <w:p w14:paraId="1E65F2E9" w14:textId="0E428854" w:rsidR="00114F2A" w:rsidRPr="00911F54" w:rsidRDefault="00114F2A" w:rsidP="004F6B56">
      <w:pPr>
        <w:pStyle w:val="Odstavecseseznamem"/>
        <w:numPr>
          <w:ilvl w:val="0"/>
          <w:numId w:val="27"/>
        </w:numPr>
        <w:rPr>
          <w:rFonts w:cs="Segoe UI"/>
        </w:rPr>
      </w:pPr>
      <w:r w:rsidRPr="00911F54">
        <w:rPr>
          <w:rFonts w:cs="Segoe UI"/>
        </w:rPr>
        <w:t xml:space="preserve">zajistí přítomnost kvalifikovaných zaměstnanců a jejich aktivní spolupráci v průběhu plnění povinností vyplývajících z této </w:t>
      </w:r>
      <w:r w:rsidR="00822556">
        <w:rPr>
          <w:rFonts w:cs="Segoe UI"/>
        </w:rPr>
        <w:t>Smlouv</w:t>
      </w:r>
      <w:r w:rsidRPr="00911F54">
        <w:rPr>
          <w:rFonts w:cs="Segoe UI"/>
        </w:rPr>
        <w:t>y.</w:t>
      </w:r>
    </w:p>
    <w:p w14:paraId="02F5DFBE" w14:textId="7EF996A1" w:rsidR="00114F2A" w:rsidRPr="00911F54" w:rsidRDefault="00114F2A" w:rsidP="00114F2A">
      <w:pPr>
        <w:pStyle w:val="Odstavecseseznamem"/>
        <w:rPr>
          <w:rFonts w:cs="Segoe UI"/>
        </w:rPr>
      </w:pPr>
      <w:r w:rsidRPr="00911F54">
        <w:rPr>
          <w:rFonts w:cs="Segoe UI"/>
        </w:rPr>
        <w:t xml:space="preserve">V případě prodlení </w:t>
      </w:r>
      <w:r w:rsidR="00822556">
        <w:rPr>
          <w:rFonts w:cs="Segoe UI"/>
        </w:rPr>
        <w:t>Objednatel</w:t>
      </w:r>
      <w:r w:rsidRPr="00911F54">
        <w:rPr>
          <w:rFonts w:cs="Segoe UI"/>
        </w:rPr>
        <w:t xml:space="preserve">e s plněním povinností plynoucích pro něj z této </w:t>
      </w:r>
      <w:r w:rsidR="00822556">
        <w:rPr>
          <w:rFonts w:cs="Segoe UI"/>
        </w:rPr>
        <w:t>Smlouv</w:t>
      </w:r>
      <w:r w:rsidRPr="00911F54">
        <w:rPr>
          <w:rFonts w:cs="Segoe UI"/>
        </w:rPr>
        <w:t xml:space="preserve">y, se o dobu tohoto prodlení prodlužují lhůty k plnění </w:t>
      </w:r>
      <w:r w:rsidR="00822556">
        <w:rPr>
          <w:rFonts w:cs="Segoe UI"/>
        </w:rPr>
        <w:t>Poskytovatel</w:t>
      </w:r>
      <w:r w:rsidRPr="00911F54">
        <w:rPr>
          <w:rFonts w:cs="Segoe UI"/>
        </w:rPr>
        <w:t>e.</w:t>
      </w:r>
    </w:p>
    <w:p w14:paraId="2D9540F5" w14:textId="58E80BC1" w:rsidR="00114F2A" w:rsidRPr="00903E73" w:rsidRDefault="00822556" w:rsidP="00114F2A">
      <w:pPr>
        <w:pStyle w:val="Odstavecseseznamem"/>
        <w:rPr>
          <w:rFonts w:cs="Segoe UI"/>
        </w:rPr>
      </w:pPr>
      <w:r>
        <w:rPr>
          <w:rFonts w:cs="Segoe UI"/>
        </w:rPr>
        <w:t>Poskytovatel</w:t>
      </w:r>
      <w:r w:rsidR="00114F2A" w:rsidRPr="00911F54">
        <w:rPr>
          <w:rFonts w:cs="Segoe UI"/>
        </w:rPr>
        <w:t xml:space="preserve"> odpovídá za to, že plnění bude poskytnuto v souladu s touto </w:t>
      </w:r>
      <w:r>
        <w:rPr>
          <w:rFonts w:cs="Segoe UI"/>
        </w:rPr>
        <w:t>Smlouv</w:t>
      </w:r>
      <w:r w:rsidR="00114F2A" w:rsidRPr="00911F54">
        <w:rPr>
          <w:rFonts w:cs="Segoe UI"/>
        </w:rPr>
        <w:t>ou</w:t>
      </w:r>
      <w:r w:rsidR="00114F2A" w:rsidRPr="00903E73">
        <w:rPr>
          <w:rFonts w:cs="Segoe UI"/>
        </w:rPr>
        <w:t xml:space="preserve">. </w:t>
      </w:r>
      <w:r>
        <w:rPr>
          <w:rFonts w:cs="Segoe UI"/>
        </w:rPr>
        <w:t>Poskytovatel</w:t>
      </w:r>
      <w:r w:rsidR="00114F2A" w:rsidRPr="00903E73">
        <w:rPr>
          <w:rFonts w:cs="Segoe UI"/>
        </w:rPr>
        <w:t xml:space="preserve"> se zavazuje, že plnění bude poskytovat podle svých nejlepších znalostí a schopností, řádně a s odbornou péčí, na základě spolupůsobení </w:t>
      </w:r>
      <w:r>
        <w:rPr>
          <w:rFonts w:cs="Segoe UI"/>
        </w:rPr>
        <w:t>Objednatel</w:t>
      </w:r>
      <w:r w:rsidR="00114F2A" w:rsidRPr="00903E73">
        <w:rPr>
          <w:rFonts w:cs="Segoe UI"/>
        </w:rPr>
        <w:t>e.</w:t>
      </w:r>
    </w:p>
    <w:p w14:paraId="51E9D50A" w14:textId="68813183" w:rsidR="00114F2A" w:rsidRPr="00903E73" w:rsidRDefault="00114F2A" w:rsidP="00114F2A">
      <w:pPr>
        <w:pStyle w:val="Odstavecseseznamem"/>
        <w:rPr>
          <w:rFonts w:cs="Segoe UI"/>
        </w:rPr>
      </w:pPr>
      <w:r w:rsidRPr="4B3E0DD0">
        <w:rPr>
          <w:rFonts w:cs="Segoe UI"/>
        </w:rPr>
        <w:t>Smluvní strany se zavazují k vyvinutí maximální snah</w:t>
      </w:r>
      <w:r w:rsidR="00B07356" w:rsidRPr="4B3E0DD0">
        <w:rPr>
          <w:rFonts w:cs="Segoe UI"/>
        </w:rPr>
        <w:t>y</w:t>
      </w:r>
      <w:r w:rsidRPr="4B3E0DD0">
        <w:rPr>
          <w:rFonts w:cs="Segoe UI"/>
        </w:rPr>
        <w:t xml:space="preserve"> </w:t>
      </w:r>
      <w:r w:rsidR="00822556" w:rsidRPr="4B3E0DD0">
        <w:rPr>
          <w:rFonts w:cs="Segoe UI"/>
        </w:rPr>
        <w:t>k</w:t>
      </w:r>
      <w:r w:rsidRPr="4B3E0DD0">
        <w:rPr>
          <w:rFonts w:cs="Segoe UI"/>
        </w:rPr>
        <w:t xml:space="preserve"> předcházení škodám. Tato povinnost zahrnuje i povinnost </w:t>
      </w:r>
      <w:r w:rsidR="00822556" w:rsidRPr="4B3E0DD0">
        <w:rPr>
          <w:rFonts w:cs="Segoe UI"/>
        </w:rPr>
        <w:t>Objednatel</w:t>
      </w:r>
      <w:r w:rsidRPr="4B3E0DD0">
        <w:rPr>
          <w:rFonts w:cs="Segoe UI"/>
        </w:rPr>
        <w:t xml:space="preserve">e zálohovat data vytvářená pomocí IS Dešťovka, a to nejméně jednou denně u těch datových zdrojů, které </w:t>
      </w:r>
      <w:r w:rsidR="00822556" w:rsidRPr="4B3E0DD0">
        <w:rPr>
          <w:rFonts w:cs="Segoe UI"/>
        </w:rPr>
        <w:t>Poskytovatel</w:t>
      </w:r>
      <w:r w:rsidRPr="4B3E0DD0">
        <w:rPr>
          <w:rFonts w:cs="Segoe UI"/>
        </w:rPr>
        <w:t xml:space="preserve"> písemně určí, přičemž pro vyloučení pochybnosti se strany dohodly, že </w:t>
      </w:r>
      <w:r w:rsidR="00822556" w:rsidRPr="4B3E0DD0">
        <w:rPr>
          <w:rFonts w:cs="Segoe UI"/>
        </w:rPr>
        <w:t>Poskytovatel</w:t>
      </w:r>
      <w:r w:rsidRPr="4B3E0DD0">
        <w:rPr>
          <w:rFonts w:cs="Segoe UI"/>
        </w:rPr>
        <w:t xml:space="preserve"> neodpovídá za újmu, která vznikne porušením povinnosti </w:t>
      </w:r>
      <w:r w:rsidR="00822556" w:rsidRPr="4B3E0DD0">
        <w:rPr>
          <w:rFonts w:cs="Segoe UI"/>
        </w:rPr>
        <w:t>Objednatel</w:t>
      </w:r>
      <w:r w:rsidRPr="4B3E0DD0">
        <w:rPr>
          <w:rFonts w:cs="Segoe UI"/>
        </w:rPr>
        <w:t xml:space="preserve">e dle tohoto </w:t>
      </w:r>
      <w:r w:rsidR="005F62FD" w:rsidRPr="4B3E0DD0">
        <w:rPr>
          <w:rFonts w:cs="Segoe UI"/>
        </w:rPr>
        <w:t>článku</w:t>
      </w:r>
      <w:r w:rsidRPr="4B3E0DD0">
        <w:rPr>
          <w:rFonts w:cs="Segoe UI"/>
        </w:rPr>
        <w:t>.</w:t>
      </w:r>
    </w:p>
    <w:p w14:paraId="19E78802" w14:textId="1F9CB829" w:rsidR="00AA3C49" w:rsidRPr="00903E73" w:rsidRDefault="00114F2A" w:rsidP="008B6CB3">
      <w:pPr>
        <w:pStyle w:val="Odstavecseseznamem"/>
        <w:rPr>
          <w:rFonts w:cs="Segoe UI"/>
          <w:b/>
        </w:rPr>
      </w:pPr>
      <w:r w:rsidRPr="00903E73">
        <w:rPr>
          <w:rFonts w:cs="Segoe UI"/>
        </w:rPr>
        <w:t xml:space="preserve">Smluvní strany se zavazují upozornit druhou smluvní stranu bez zbytečného odkladu na překážku, jež nastala nezávisle na vůli povinné strany a brání jí ve splnění její povinnosti.  </w:t>
      </w:r>
    </w:p>
    <w:p w14:paraId="3D513C53" w14:textId="36BE6958" w:rsidR="00B727F2" w:rsidRPr="00F27A81" w:rsidRDefault="00D3250D" w:rsidP="00412864">
      <w:pPr>
        <w:pStyle w:val="Nadpis1"/>
        <w:rPr>
          <w:rFonts w:cs="Segoe UI"/>
        </w:rPr>
      </w:pPr>
      <w:r>
        <w:rPr>
          <w:rFonts w:cs="Segoe UI"/>
        </w:rPr>
        <w:t>odměna</w:t>
      </w:r>
      <w:r w:rsidR="005209EF">
        <w:rPr>
          <w:rFonts w:cs="Segoe UI"/>
        </w:rPr>
        <w:t xml:space="preserve"> a platební podmínky</w:t>
      </w:r>
    </w:p>
    <w:p w14:paraId="06153808" w14:textId="031ED175" w:rsidR="00381066" w:rsidRPr="00381066" w:rsidRDefault="00822556" w:rsidP="004F6B56">
      <w:pPr>
        <w:pStyle w:val="Odstavecseseznamem"/>
        <w:rPr>
          <w:rFonts w:cs="Segoe UI"/>
        </w:rPr>
      </w:pPr>
      <w:r>
        <w:rPr>
          <w:rFonts w:cs="Segoe UI"/>
        </w:rPr>
        <w:t>Objednatel</w:t>
      </w:r>
      <w:r w:rsidR="005209EF">
        <w:rPr>
          <w:rFonts w:cs="Segoe UI"/>
        </w:rPr>
        <w:t xml:space="preserve"> se zavazuje</w:t>
      </w:r>
      <w:r w:rsidR="00381066">
        <w:rPr>
          <w:rFonts w:cs="Segoe UI"/>
        </w:rPr>
        <w:t xml:space="preserve"> zaplatit </w:t>
      </w:r>
      <w:r>
        <w:rPr>
          <w:rFonts w:cs="Segoe UI"/>
        </w:rPr>
        <w:t>Poskytovatel</w:t>
      </w:r>
      <w:r w:rsidR="00381066" w:rsidRPr="00381066">
        <w:rPr>
          <w:rFonts w:cs="Segoe UI"/>
        </w:rPr>
        <w:t xml:space="preserve">i za řádně a včas </w:t>
      </w:r>
      <w:r w:rsidR="00505CF2">
        <w:rPr>
          <w:rFonts w:cs="Segoe UI"/>
        </w:rPr>
        <w:t>poskytnuté služby</w:t>
      </w:r>
      <w:r w:rsidR="00381066" w:rsidRPr="00381066">
        <w:rPr>
          <w:rFonts w:cs="Segoe UI"/>
        </w:rPr>
        <w:t xml:space="preserve"> </w:t>
      </w:r>
      <w:r w:rsidR="007E0CE5">
        <w:rPr>
          <w:rFonts w:cs="Segoe UI"/>
        </w:rPr>
        <w:t xml:space="preserve">specifikované v čl. 1.2 </w:t>
      </w:r>
      <w:r>
        <w:rPr>
          <w:rFonts w:cs="Segoe UI"/>
        </w:rPr>
        <w:t>Smlouv</w:t>
      </w:r>
      <w:r w:rsidR="007E0CE5">
        <w:rPr>
          <w:rFonts w:cs="Segoe UI"/>
        </w:rPr>
        <w:t xml:space="preserve">y </w:t>
      </w:r>
      <w:r w:rsidR="00D3250D">
        <w:rPr>
          <w:rFonts w:cs="Segoe UI"/>
        </w:rPr>
        <w:t>odměnu</w:t>
      </w:r>
      <w:r w:rsidR="007E0CE5">
        <w:rPr>
          <w:rFonts w:cs="Segoe UI"/>
        </w:rPr>
        <w:t xml:space="preserve"> dle níže uvedených sazeb</w:t>
      </w:r>
      <w:r w:rsidR="00381066" w:rsidRPr="00381066">
        <w:rPr>
          <w:rFonts w:cs="Segoe UI"/>
        </w:rPr>
        <w:t>:</w:t>
      </w:r>
    </w:p>
    <w:p w14:paraId="212FA811" w14:textId="3126B642" w:rsidR="007E0CE5" w:rsidRPr="00DA4359" w:rsidRDefault="00DA4359" w:rsidP="00505CF2">
      <w:pPr>
        <w:pStyle w:val="Odstavecseseznamem"/>
        <w:numPr>
          <w:ilvl w:val="0"/>
          <w:numId w:val="30"/>
        </w:numPr>
        <w:spacing w:before="0"/>
        <w:contextualSpacing/>
        <w:rPr>
          <w:szCs w:val="18"/>
        </w:rPr>
      </w:pPr>
      <w:r>
        <w:rPr>
          <w:szCs w:val="18"/>
        </w:rPr>
        <w:t>z</w:t>
      </w:r>
      <w:r w:rsidR="007E0CE5" w:rsidRPr="00DA4359">
        <w:rPr>
          <w:szCs w:val="18"/>
        </w:rPr>
        <w:t xml:space="preserve">a 1 člověkohodinu poskytovaných služeb v souvislosti s </w:t>
      </w:r>
      <w:r w:rsidR="00505CF2" w:rsidRPr="00DA4359">
        <w:rPr>
          <w:szCs w:val="18"/>
        </w:rPr>
        <w:t>výkon</w:t>
      </w:r>
      <w:r w:rsidR="007E0CE5" w:rsidRPr="00DA4359">
        <w:rPr>
          <w:szCs w:val="18"/>
        </w:rPr>
        <w:t>em</w:t>
      </w:r>
      <w:r w:rsidR="00505CF2" w:rsidRPr="00DA4359">
        <w:rPr>
          <w:szCs w:val="18"/>
        </w:rPr>
        <w:t xml:space="preserve"> provozních </w:t>
      </w:r>
      <w:r w:rsidR="007E0CE5" w:rsidRPr="00DA4359">
        <w:rPr>
          <w:szCs w:val="18"/>
        </w:rPr>
        <w:t xml:space="preserve">zásahů </w:t>
      </w:r>
      <w:r w:rsidR="00D3250D">
        <w:rPr>
          <w:szCs w:val="18"/>
        </w:rPr>
        <w:t>odmě</w:t>
      </w:r>
      <w:r w:rsidR="007E0CE5" w:rsidRPr="00DA4359">
        <w:rPr>
          <w:szCs w:val="18"/>
        </w:rPr>
        <w:t xml:space="preserve">nu ve výši </w:t>
      </w:r>
      <w:r w:rsidR="00505CF2" w:rsidRPr="004F6B56">
        <w:rPr>
          <w:b/>
          <w:szCs w:val="18"/>
        </w:rPr>
        <w:t>1.000 Kč</w:t>
      </w:r>
      <w:r w:rsidR="007E0CE5" w:rsidRPr="00DA4359">
        <w:rPr>
          <w:szCs w:val="18"/>
        </w:rPr>
        <w:t xml:space="preserve"> </w:t>
      </w:r>
      <w:r w:rsidR="007E0CE5" w:rsidRPr="004F6B56">
        <w:rPr>
          <w:b/>
          <w:szCs w:val="18"/>
        </w:rPr>
        <w:t>bez DPH</w:t>
      </w:r>
      <w:r w:rsidR="007E0CE5" w:rsidRPr="00DA4359">
        <w:rPr>
          <w:szCs w:val="18"/>
        </w:rPr>
        <w:t>, přičemž se účtuje</w:t>
      </w:r>
      <w:r w:rsidRPr="00DA4359">
        <w:rPr>
          <w:szCs w:val="18"/>
        </w:rPr>
        <w:t xml:space="preserve"> každá i započatá</w:t>
      </w:r>
      <w:r w:rsidR="00BA2BEF">
        <w:rPr>
          <w:szCs w:val="18"/>
        </w:rPr>
        <w:t xml:space="preserve"> minuta,</w:t>
      </w:r>
    </w:p>
    <w:p w14:paraId="75D4343E" w14:textId="6E5217A2" w:rsidR="00505CF2" w:rsidRPr="00DA4359" w:rsidRDefault="00DA4359" w:rsidP="004F6B56">
      <w:pPr>
        <w:pStyle w:val="Odstavecseseznamem"/>
        <w:numPr>
          <w:ilvl w:val="0"/>
          <w:numId w:val="30"/>
        </w:numPr>
        <w:spacing w:before="0"/>
        <w:contextualSpacing/>
        <w:rPr>
          <w:rFonts w:cs="Segoe UI"/>
        </w:rPr>
      </w:pPr>
      <w:r>
        <w:rPr>
          <w:szCs w:val="18"/>
        </w:rPr>
        <w:t>z</w:t>
      </w:r>
      <w:r w:rsidR="007E0CE5" w:rsidRPr="00DA4359">
        <w:rPr>
          <w:szCs w:val="18"/>
        </w:rPr>
        <w:t>a 1 člověkohodinu poskytovaných služeb v souvislosti s</w:t>
      </w:r>
      <w:r w:rsidRPr="00DA4359">
        <w:rPr>
          <w:szCs w:val="18"/>
        </w:rPr>
        <w:t> </w:t>
      </w:r>
      <w:r w:rsidR="007E0CE5" w:rsidRPr="00DA4359">
        <w:rPr>
          <w:szCs w:val="18"/>
        </w:rPr>
        <w:t>výkonem</w:t>
      </w:r>
      <w:r w:rsidRPr="00DA4359">
        <w:rPr>
          <w:szCs w:val="18"/>
        </w:rPr>
        <w:t xml:space="preserve"> </w:t>
      </w:r>
      <w:r w:rsidR="00505CF2" w:rsidRPr="00DA4359">
        <w:rPr>
          <w:szCs w:val="18"/>
        </w:rPr>
        <w:t>vývojových zásahů</w:t>
      </w:r>
      <w:r w:rsidR="00D3250D">
        <w:rPr>
          <w:szCs w:val="18"/>
        </w:rPr>
        <w:t xml:space="preserve"> odmě</w:t>
      </w:r>
      <w:r w:rsidRPr="00DA4359">
        <w:rPr>
          <w:szCs w:val="18"/>
        </w:rPr>
        <w:t xml:space="preserve">nu ve výši </w:t>
      </w:r>
      <w:r w:rsidR="00505CF2" w:rsidRPr="004F6B56">
        <w:rPr>
          <w:b/>
          <w:szCs w:val="18"/>
        </w:rPr>
        <w:t>1.400 Kč</w:t>
      </w:r>
      <w:r w:rsidRPr="00DA4359">
        <w:rPr>
          <w:szCs w:val="18"/>
        </w:rPr>
        <w:t xml:space="preserve"> </w:t>
      </w:r>
      <w:r w:rsidRPr="004F6B56">
        <w:rPr>
          <w:b/>
          <w:szCs w:val="18"/>
        </w:rPr>
        <w:t>bez DPH</w:t>
      </w:r>
      <w:r w:rsidRPr="00DA4359">
        <w:rPr>
          <w:szCs w:val="18"/>
        </w:rPr>
        <w:t>, přičemž se účtuje každá i započatá minuta.</w:t>
      </w:r>
    </w:p>
    <w:p w14:paraId="21FAD4AE" w14:textId="1693FE29" w:rsidR="00381066" w:rsidRDefault="00381066" w:rsidP="00381066">
      <w:pPr>
        <w:pStyle w:val="Odstavecseseznamem"/>
        <w:rPr>
          <w:rFonts w:cs="Segoe UI"/>
        </w:rPr>
      </w:pPr>
      <w:r w:rsidRPr="00381066">
        <w:rPr>
          <w:rFonts w:cs="Segoe UI"/>
        </w:rPr>
        <w:t xml:space="preserve">Za předmět plnění dle této </w:t>
      </w:r>
      <w:r w:rsidR="00822556">
        <w:rPr>
          <w:rFonts w:cs="Segoe UI"/>
        </w:rPr>
        <w:t>Smlouv</w:t>
      </w:r>
      <w:r w:rsidRPr="00381066">
        <w:rPr>
          <w:rFonts w:cs="Segoe UI"/>
        </w:rPr>
        <w:t xml:space="preserve">y se sjednává celková maximální nepřekročitelná cena ve výši </w:t>
      </w:r>
      <w:r w:rsidR="00CB712D" w:rsidRPr="004F6B56">
        <w:rPr>
          <w:rFonts w:cs="Segoe UI"/>
          <w:b/>
        </w:rPr>
        <w:t>2</w:t>
      </w:r>
      <w:r w:rsidRPr="004F6B56">
        <w:rPr>
          <w:rFonts w:cs="Segoe UI"/>
          <w:b/>
        </w:rPr>
        <w:t>50.</w:t>
      </w:r>
      <w:r w:rsidR="00CB712D" w:rsidRPr="004F6B56">
        <w:rPr>
          <w:rFonts w:cs="Segoe UI"/>
          <w:b/>
        </w:rPr>
        <w:t>0</w:t>
      </w:r>
      <w:r w:rsidRPr="004F6B56">
        <w:rPr>
          <w:rFonts w:cs="Segoe UI"/>
          <w:b/>
        </w:rPr>
        <w:t>00 Kč</w:t>
      </w:r>
      <w:r w:rsidRPr="00381066">
        <w:rPr>
          <w:rFonts w:cs="Segoe UI"/>
        </w:rPr>
        <w:t xml:space="preserve"> </w:t>
      </w:r>
      <w:r w:rsidRPr="004F6B56">
        <w:rPr>
          <w:rFonts w:cs="Segoe UI"/>
          <w:b/>
        </w:rPr>
        <w:t>bez DPH</w:t>
      </w:r>
      <w:r w:rsidR="00756865">
        <w:rPr>
          <w:rFonts w:cs="Segoe UI"/>
        </w:rPr>
        <w:t xml:space="preserve">, přičemž </w:t>
      </w:r>
      <w:r w:rsidR="00822556">
        <w:rPr>
          <w:rFonts w:cs="Segoe UI"/>
        </w:rPr>
        <w:t>Objednatel</w:t>
      </w:r>
      <w:r w:rsidR="00756865">
        <w:rPr>
          <w:rFonts w:cs="Segoe UI"/>
        </w:rPr>
        <w:t xml:space="preserve"> není povinen vyčerpat tuto částku celou. </w:t>
      </w:r>
    </w:p>
    <w:p w14:paraId="549C29FA" w14:textId="11A252C2" w:rsidR="0039293A" w:rsidRPr="00381066" w:rsidRDefault="0039293A" w:rsidP="00381066">
      <w:pPr>
        <w:pStyle w:val="Odstavecseseznamem"/>
        <w:rPr>
          <w:rFonts w:cs="Segoe UI"/>
        </w:rPr>
      </w:pPr>
      <w:r>
        <w:rPr>
          <w:rFonts w:cs="Segoe UI"/>
        </w:rPr>
        <w:t xml:space="preserve">Ceny uvedené v čl. 5.1 této </w:t>
      </w:r>
      <w:r w:rsidR="00822556">
        <w:rPr>
          <w:rFonts w:cs="Segoe UI"/>
        </w:rPr>
        <w:t>Smlouv</w:t>
      </w:r>
      <w:r>
        <w:rPr>
          <w:rFonts w:cs="Segoe UI"/>
        </w:rPr>
        <w:t xml:space="preserve">y zahrnují veškeré a konečné náklady spojené s poskytováním služeb, žádné další práce, dodávky ani služby nebudou samostatně účtovány. Ceny mohou být v průběhu trvání </w:t>
      </w:r>
      <w:r w:rsidR="00822556">
        <w:rPr>
          <w:rFonts w:cs="Segoe UI"/>
        </w:rPr>
        <w:t>Smlouv</w:t>
      </w:r>
      <w:r>
        <w:rPr>
          <w:rFonts w:cs="Segoe UI"/>
        </w:rPr>
        <w:t>y změněny pouze z</w:t>
      </w:r>
      <w:r w:rsidR="00756865">
        <w:rPr>
          <w:rFonts w:cs="Segoe UI"/>
        </w:rPr>
        <w:t xml:space="preserve"> </w:t>
      </w:r>
      <w:r>
        <w:rPr>
          <w:rFonts w:cs="Segoe UI"/>
        </w:rPr>
        <w:t xml:space="preserve">důvodu změny zákona č. 235/2004 Sb., </w:t>
      </w:r>
      <w:r w:rsidR="00756865">
        <w:rPr>
          <w:rFonts w:cs="Segoe UI"/>
        </w:rPr>
        <w:t xml:space="preserve">o dani z přidané hodnoty, ve znění pozdějších předpisů. V takovém případě bude k částce bez DPH připočítáno DPH ve výši dle zákonné sazby aktuální ke dni uskutečnění zdanitelného plnění.   </w:t>
      </w:r>
      <w:r>
        <w:rPr>
          <w:rFonts w:cs="Segoe UI"/>
        </w:rPr>
        <w:t xml:space="preserve">   </w:t>
      </w:r>
    </w:p>
    <w:p w14:paraId="41F8D4E7" w14:textId="0B7B3F97" w:rsidR="00381066" w:rsidRPr="004D2D22" w:rsidRDefault="00822556" w:rsidP="002C1793">
      <w:pPr>
        <w:pStyle w:val="Odstavecseseznamem"/>
      </w:pPr>
      <w:r>
        <w:t>Objednatel</w:t>
      </w:r>
      <w:r w:rsidR="00381066" w:rsidRPr="004D2D22">
        <w:t xml:space="preserve"> se zavazuje uhradit </w:t>
      </w:r>
      <w:r>
        <w:t>Poskytovatel</w:t>
      </w:r>
      <w:r w:rsidR="00381066" w:rsidRPr="004D2D22">
        <w:t xml:space="preserve">i </w:t>
      </w:r>
      <w:r w:rsidR="00D3250D">
        <w:t>odměnu</w:t>
      </w:r>
      <w:r w:rsidR="00381066" w:rsidRPr="004D2D22">
        <w:t xml:space="preserve"> za </w:t>
      </w:r>
      <w:r w:rsidR="00802C1E">
        <w:t>poskytnuté služby</w:t>
      </w:r>
      <w:r w:rsidR="00381066" w:rsidRPr="004D2D22">
        <w:t xml:space="preserve"> na základě daňového dokladu</w:t>
      </w:r>
      <w:r w:rsidR="00756865">
        <w:t xml:space="preserve"> / faktury</w:t>
      </w:r>
      <w:r w:rsidR="00CB7117">
        <w:t>.</w:t>
      </w:r>
      <w:r w:rsidR="00381066" w:rsidRPr="004D2D22">
        <w:t xml:space="preserve"> </w:t>
      </w:r>
      <w:r>
        <w:t>Poskytovatel</w:t>
      </w:r>
      <w:r w:rsidR="00381066" w:rsidRPr="004D2D22">
        <w:t xml:space="preserve"> </w:t>
      </w:r>
      <w:r w:rsidR="00CB7117">
        <w:t xml:space="preserve">vystaví daňový doklad, který </w:t>
      </w:r>
      <w:r w:rsidR="00381066" w:rsidRPr="004D2D22">
        <w:t xml:space="preserve">musí odpovídat svou povahou pojmu účetního dokladu podle </w:t>
      </w:r>
      <w:proofErr w:type="spellStart"/>
      <w:r w:rsidR="00381066" w:rsidRPr="004D2D22">
        <w:t>ust</w:t>
      </w:r>
      <w:proofErr w:type="spellEnd"/>
      <w:r w:rsidR="00381066" w:rsidRPr="004D2D22">
        <w:t xml:space="preserve">. § 11 zákona č. 563/1991 Sb., o účetnictví, ve znění pozdějších předpisů, a musí splňovat náležitosti obsažené v </w:t>
      </w:r>
      <w:proofErr w:type="spellStart"/>
      <w:r w:rsidR="00381066" w:rsidRPr="004D2D22">
        <w:t>ust</w:t>
      </w:r>
      <w:proofErr w:type="spellEnd"/>
      <w:r w:rsidR="00381066" w:rsidRPr="004D2D22">
        <w:t>. § 2</w:t>
      </w:r>
      <w:r w:rsidR="00CB7117">
        <w:t>9</w:t>
      </w:r>
      <w:r w:rsidR="00381066" w:rsidRPr="004D2D22">
        <w:t xml:space="preserve"> zákona č. 235/2004 Sb., o dani z přidané hodnoty, ve znění pozdějších předpisů, a </w:t>
      </w:r>
      <w:proofErr w:type="spellStart"/>
      <w:r w:rsidR="00381066" w:rsidRPr="004D2D22">
        <w:t>ust</w:t>
      </w:r>
      <w:proofErr w:type="spellEnd"/>
      <w:r w:rsidR="00381066" w:rsidRPr="004D2D22">
        <w:t xml:space="preserve">. § 435 </w:t>
      </w:r>
      <w:r w:rsidR="00CB7117">
        <w:t>občanského</w:t>
      </w:r>
      <w:r w:rsidR="00381066" w:rsidRPr="004D2D22">
        <w:t xml:space="preserve"> zákoník</w:t>
      </w:r>
      <w:r w:rsidR="00CB7117">
        <w:t>u</w:t>
      </w:r>
      <w:r w:rsidR="00381066" w:rsidRPr="004D2D22">
        <w:t>.</w:t>
      </w:r>
      <w:r w:rsidR="00CB7117" w:rsidRPr="00CB7117">
        <w:t xml:space="preserve"> D</w:t>
      </w:r>
      <w:r w:rsidR="00CB7117">
        <w:t>aňový doklad</w:t>
      </w:r>
      <w:r w:rsidR="00756865">
        <w:t xml:space="preserve"> / faktura</w:t>
      </w:r>
      <w:r w:rsidR="00CB7117">
        <w:t xml:space="preserve"> musí obsahovat text „číslo veřejné zakázky „VZ č. 6/2021“ a číslo </w:t>
      </w:r>
      <w:r>
        <w:t>Smlouv</w:t>
      </w:r>
      <w:r w:rsidR="00CB7117">
        <w:t xml:space="preserve">y 108/2021. </w:t>
      </w:r>
      <w:r w:rsidR="00B031C4">
        <w:t>S</w:t>
      </w:r>
      <w:r w:rsidR="00381066" w:rsidRPr="004D2D22">
        <w:t>platnost</w:t>
      </w:r>
      <w:r w:rsidR="00CB7117">
        <w:t xml:space="preserve"> daňového dokladu</w:t>
      </w:r>
      <w:r w:rsidR="00756865">
        <w:t xml:space="preserve"> / faktury</w:t>
      </w:r>
      <w:r w:rsidR="00CB7117">
        <w:t xml:space="preserve"> </w:t>
      </w:r>
      <w:r w:rsidR="00B031C4">
        <w:t>bude</w:t>
      </w:r>
      <w:r w:rsidR="00381066" w:rsidRPr="004D2D22">
        <w:t xml:space="preserve"> </w:t>
      </w:r>
      <w:r w:rsidR="00381066" w:rsidRPr="004F6B56">
        <w:rPr>
          <w:b/>
        </w:rPr>
        <w:t>30 dnů</w:t>
      </w:r>
      <w:r w:rsidR="00381066" w:rsidRPr="004D2D22">
        <w:t xml:space="preserve"> ode dne jejího doručení </w:t>
      </w:r>
      <w:r>
        <w:t>Objednatel</w:t>
      </w:r>
      <w:r w:rsidR="00381066" w:rsidRPr="004D2D22">
        <w:t xml:space="preserve">i. </w:t>
      </w:r>
    </w:p>
    <w:p w14:paraId="0A8D4636" w14:textId="0656A0F7" w:rsidR="00FF3C77" w:rsidRDefault="00822556" w:rsidP="00FF3C77">
      <w:pPr>
        <w:pStyle w:val="Odstavecseseznamem"/>
        <w:rPr>
          <w:rFonts w:cs="Segoe UI"/>
        </w:rPr>
      </w:pPr>
      <w:r>
        <w:rPr>
          <w:rFonts w:cs="Segoe UI"/>
        </w:rPr>
        <w:t>Poskytovatel</w:t>
      </w:r>
      <w:r w:rsidR="00381066" w:rsidRPr="00381066">
        <w:rPr>
          <w:rFonts w:cs="Segoe UI"/>
        </w:rPr>
        <w:t xml:space="preserve"> je oprávněn vystavit </w:t>
      </w:r>
      <w:r w:rsidR="000B5332">
        <w:rPr>
          <w:rFonts w:cs="Segoe UI"/>
        </w:rPr>
        <w:t xml:space="preserve">daňový doklad / </w:t>
      </w:r>
      <w:r w:rsidR="00381066" w:rsidRPr="00381066">
        <w:rPr>
          <w:rFonts w:cs="Segoe UI"/>
        </w:rPr>
        <w:t xml:space="preserve">fakturu </w:t>
      </w:r>
      <w:r>
        <w:rPr>
          <w:rFonts w:cs="Segoe UI"/>
        </w:rPr>
        <w:t>Objednatel</w:t>
      </w:r>
      <w:r w:rsidR="00381066" w:rsidRPr="00381066">
        <w:rPr>
          <w:rFonts w:cs="Segoe UI"/>
        </w:rPr>
        <w:t xml:space="preserve">i </w:t>
      </w:r>
      <w:r w:rsidR="00FF3C77" w:rsidRPr="00FF3C77">
        <w:rPr>
          <w:rFonts w:cs="Segoe UI"/>
        </w:rPr>
        <w:t xml:space="preserve">až po realizaci požadavku a potvrzení této skutečnosti v IS JIRA </w:t>
      </w:r>
      <w:r>
        <w:rPr>
          <w:rFonts w:cs="Segoe UI"/>
        </w:rPr>
        <w:t>Objednatel</w:t>
      </w:r>
      <w:r w:rsidR="002432EF">
        <w:rPr>
          <w:rFonts w:cs="Segoe UI"/>
        </w:rPr>
        <w:t>e</w:t>
      </w:r>
      <w:r w:rsidR="00FF3C77" w:rsidRPr="00FF3C77">
        <w:rPr>
          <w:rFonts w:cs="Segoe UI"/>
        </w:rPr>
        <w:t xml:space="preserve">. </w:t>
      </w:r>
      <w:r w:rsidR="000B5332">
        <w:rPr>
          <w:rFonts w:cs="Segoe UI"/>
        </w:rPr>
        <w:t>Daňový doklad / f</w:t>
      </w:r>
      <w:r w:rsidR="00FF3C77" w:rsidRPr="00FF3C77">
        <w:rPr>
          <w:rFonts w:cs="Segoe UI"/>
        </w:rPr>
        <w:t>aktur</w:t>
      </w:r>
      <w:r w:rsidR="000B5332">
        <w:rPr>
          <w:rFonts w:cs="Segoe UI"/>
        </w:rPr>
        <w:t>u</w:t>
      </w:r>
      <w:r w:rsidR="00FF3C77" w:rsidRPr="00FF3C77">
        <w:rPr>
          <w:rFonts w:cs="Segoe UI"/>
        </w:rPr>
        <w:t xml:space="preserve"> předkládá </w:t>
      </w:r>
      <w:r>
        <w:rPr>
          <w:rFonts w:cs="Segoe UI"/>
        </w:rPr>
        <w:t>Poskytovatel</w:t>
      </w:r>
      <w:r w:rsidR="00FF3C77" w:rsidRPr="00FF3C77">
        <w:rPr>
          <w:rFonts w:cs="Segoe UI"/>
        </w:rPr>
        <w:t xml:space="preserve"> vždy ve dvou vyhotoveních. Přílohou každé</w:t>
      </w:r>
      <w:r w:rsidR="000B5332">
        <w:rPr>
          <w:rFonts w:cs="Segoe UI"/>
        </w:rPr>
        <w:t xml:space="preserve">ho daňového dokladu / </w:t>
      </w:r>
      <w:r w:rsidR="00FF3C77" w:rsidRPr="00FF3C77">
        <w:rPr>
          <w:rFonts w:cs="Segoe UI"/>
        </w:rPr>
        <w:t xml:space="preserve"> faktury bude soupiska poskytnutých služeb s </w:t>
      </w:r>
      <w:proofErr w:type="spellStart"/>
      <w:r w:rsidR="00FF3C77" w:rsidRPr="00FF3C77">
        <w:rPr>
          <w:rFonts w:cs="Segoe UI"/>
        </w:rPr>
        <w:t>naceněním</w:t>
      </w:r>
      <w:proofErr w:type="spellEnd"/>
      <w:r w:rsidR="00FF3C77" w:rsidRPr="00FF3C77">
        <w:rPr>
          <w:rFonts w:cs="Segoe UI"/>
        </w:rPr>
        <w:t xml:space="preserve"> u každé jednotlivé položky ve vazbě na odsouhlasené požadavky v IS JIRA.</w:t>
      </w:r>
      <w:r w:rsidR="00FF3C77">
        <w:rPr>
          <w:rFonts w:cs="Segoe UI"/>
        </w:rPr>
        <w:t xml:space="preserve"> </w:t>
      </w:r>
      <w:r w:rsidR="00381066" w:rsidRPr="00381066">
        <w:rPr>
          <w:rFonts w:cs="Segoe UI"/>
        </w:rPr>
        <w:t xml:space="preserve"> </w:t>
      </w:r>
    </w:p>
    <w:p w14:paraId="25788EED" w14:textId="0FDCE99C" w:rsidR="00381066" w:rsidRPr="00381066" w:rsidRDefault="008B4D54" w:rsidP="008B4D54">
      <w:pPr>
        <w:pStyle w:val="Odstavecseseznamem"/>
        <w:rPr>
          <w:rFonts w:cs="Segoe UI"/>
        </w:rPr>
      </w:pPr>
      <w:r>
        <w:rPr>
          <w:rFonts w:cs="Segoe UI"/>
        </w:rPr>
        <w:t xml:space="preserve">Odměna </w:t>
      </w:r>
      <w:r w:rsidRPr="008B4D54">
        <w:rPr>
          <w:rFonts w:cs="Segoe UI"/>
        </w:rPr>
        <w:t xml:space="preserve">bude uhrazena bankovním převodem na účet </w:t>
      </w:r>
      <w:r w:rsidR="00822556">
        <w:rPr>
          <w:rFonts w:cs="Segoe UI"/>
        </w:rPr>
        <w:t>Poskytovatel</w:t>
      </w:r>
      <w:r>
        <w:rPr>
          <w:rFonts w:cs="Segoe UI"/>
        </w:rPr>
        <w:t>e uvedený na daňovém</w:t>
      </w:r>
      <w:r w:rsidRPr="008B4D54">
        <w:rPr>
          <w:rFonts w:cs="Segoe UI"/>
        </w:rPr>
        <w:t xml:space="preserve"> dokladu</w:t>
      </w:r>
      <w:r w:rsidR="00E45AD0">
        <w:rPr>
          <w:rFonts w:cs="Segoe UI"/>
        </w:rPr>
        <w:t xml:space="preserve"> / faktuře</w:t>
      </w:r>
      <w:r w:rsidRPr="008B4D54">
        <w:rPr>
          <w:rFonts w:cs="Segoe UI"/>
        </w:rPr>
        <w:t>. Smluvní strany se dohodly, že povinnost úhrady je splněna okamžikem,</w:t>
      </w:r>
      <w:r w:rsidR="00DC1746">
        <w:rPr>
          <w:rFonts w:cs="Segoe UI"/>
        </w:rPr>
        <w:br/>
      </w:r>
      <w:r w:rsidRPr="008B4D54">
        <w:rPr>
          <w:rFonts w:cs="Segoe UI"/>
        </w:rPr>
        <w:t xml:space="preserve">kdy byla dlužná částka odepsána z bankovního účtu </w:t>
      </w:r>
      <w:r w:rsidR="00822556">
        <w:rPr>
          <w:rFonts w:cs="Segoe UI"/>
        </w:rPr>
        <w:t>Objednatel</w:t>
      </w:r>
      <w:r>
        <w:rPr>
          <w:rFonts w:cs="Segoe UI"/>
        </w:rPr>
        <w:t>e</w:t>
      </w:r>
      <w:r w:rsidRPr="008B4D54">
        <w:rPr>
          <w:rFonts w:cs="Segoe UI"/>
        </w:rPr>
        <w:t>.</w:t>
      </w:r>
    </w:p>
    <w:p w14:paraId="41D2F204" w14:textId="7B8AC63A" w:rsidR="00381066" w:rsidRPr="004D2D22" w:rsidRDefault="00822556" w:rsidP="008B4D54">
      <w:pPr>
        <w:pStyle w:val="Odstavecseseznamem"/>
      </w:pPr>
      <w:r>
        <w:t>Objednatel</w:t>
      </w:r>
      <w:r w:rsidR="00381066" w:rsidRPr="004D2D22">
        <w:t xml:space="preserve"> je oprávněn vrátit </w:t>
      </w:r>
      <w:r w:rsidR="008B4D54">
        <w:t>daňový doklad</w:t>
      </w:r>
      <w:r w:rsidR="000B5332">
        <w:t xml:space="preserve"> / fakturu</w:t>
      </w:r>
      <w:r w:rsidR="00381066" w:rsidRPr="004D2D22">
        <w:t xml:space="preserve"> ve lhůtě její splatnosti </w:t>
      </w:r>
      <w:r>
        <w:t>Poskytovatel</w:t>
      </w:r>
      <w:r w:rsidR="00381066" w:rsidRPr="004D2D22">
        <w:t>i</w:t>
      </w:r>
      <w:r w:rsidR="00DC1746">
        <w:br/>
      </w:r>
      <w:r w:rsidR="00381066" w:rsidRPr="004D2D22">
        <w:t>k opravě nebo doplnění, obsahuje-li nesprávné nebo neúplné</w:t>
      </w:r>
      <w:r w:rsidR="008B4D54">
        <w:t xml:space="preserve"> </w:t>
      </w:r>
      <w:r w:rsidR="008B4D54" w:rsidRPr="008B4D54">
        <w:rPr>
          <w:rFonts w:cs="Segoe UI"/>
        </w:rPr>
        <w:t>právními předpisy stanovené náležitosti</w:t>
      </w:r>
      <w:r w:rsidR="008B4D54">
        <w:rPr>
          <w:rFonts w:cs="Segoe UI"/>
        </w:rPr>
        <w:t xml:space="preserve"> </w:t>
      </w:r>
      <w:r w:rsidR="00381066" w:rsidRPr="004D2D22">
        <w:t xml:space="preserve">či </w:t>
      </w:r>
      <w:r w:rsidR="008B4D54">
        <w:t xml:space="preserve">sjednané </w:t>
      </w:r>
      <w:r w:rsidR="00381066" w:rsidRPr="004D2D22">
        <w:t xml:space="preserve">údaje. Důvodem pro vrácení </w:t>
      </w:r>
      <w:r w:rsidR="000B5332">
        <w:t xml:space="preserve">daňového dokladu / </w:t>
      </w:r>
      <w:r w:rsidR="00381066" w:rsidRPr="004D2D22">
        <w:t xml:space="preserve">faktury je i nedoručení příloh </w:t>
      </w:r>
      <w:r w:rsidR="000B5332">
        <w:t xml:space="preserve">daňového dokladu / </w:t>
      </w:r>
      <w:r w:rsidR="00381066" w:rsidRPr="004D2D22">
        <w:t xml:space="preserve">faktury dle čl. </w:t>
      </w:r>
      <w:r w:rsidR="00016ADA">
        <w:t>5</w:t>
      </w:r>
      <w:r w:rsidR="00381066" w:rsidRPr="004D2D22">
        <w:t xml:space="preserve">.4 této </w:t>
      </w:r>
      <w:r>
        <w:t>Smlouv</w:t>
      </w:r>
      <w:r w:rsidR="00381066" w:rsidRPr="004D2D22">
        <w:t xml:space="preserve">y. Dnem vrácení </w:t>
      </w:r>
      <w:r w:rsidR="000B5332">
        <w:t xml:space="preserve">daňového dokladu / </w:t>
      </w:r>
      <w:r w:rsidR="00381066" w:rsidRPr="004D2D22">
        <w:t xml:space="preserve">faktury se staví běh lhůty její splatnosti a </w:t>
      </w:r>
      <w:r>
        <w:t>Objednatel</w:t>
      </w:r>
      <w:r w:rsidR="00381066" w:rsidRPr="004D2D22">
        <w:t xml:space="preserve"> tak není v prodlení s úhradou </w:t>
      </w:r>
      <w:r w:rsidR="000B5332">
        <w:t xml:space="preserve">daňového dokladu / </w:t>
      </w:r>
      <w:r w:rsidR="00381066" w:rsidRPr="004D2D22">
        <w:t xml:space="preserve">faktury. Nová lhůta počíná běžet dne následujícím po dni, kdy je </w:t>
      </w:r>
      <w:r>
        <w:t>Objednatel</w:t>
      </w:r>
      <w:r w:rsidR="00381066" w:rsidRPr="004D2D22">
        <w:t xml:space="preserve">i </w:t>
      </w:r>
      <w:r w:rsidR="000B5332">
        <w:t>doručen doplněný</w:t>
      </w:r>
      <w:r w:rsidR="00381066" w:rsidRPr="004D2D22">
        <w:t xml:space="preserve"> nebo opraven</w:t>
      </w:r>
      <w:r w:rsidR="000B5332">
        <w:t>ý</w:t>
      </w:r>
      <w:r w:rsidR="00381066" w:rsidRPr="004D2D22">
        <w:t xml:space="preserve"> </w:t>
      </w:r>
      <w:r w:rsidR="000B5332">
        <w:t xml:space="preserve">daňový doklad / </w:t>
      </w:r>
      <w:r w:rsidR="00381066" w:rsidRPr="004D2D22">
        <w:t>faktura.</w:t>
      </w:r>
    </w:p>
    <w:p w14:paraId="585E6487" w14:textId="20C5DFE2" w:rsidR="0001721C" w:rsidRDefault="00822556" w:rsidP="004F6B56">
      <w:pPr>
        <w:pStyle w:val="Odstavecseseznamem"/>
        <w:spacing w:after="120"/>
        <w:rPr>
          <w:rFonts w:cs="Segoe UI"/>
        </w:rPr>
      </w:pPr>
      <w:r>
        <w:rPr>
          <w:rFonts w:cs="Segoe UI"/>
        </w:rPr>
        <w:t>Objednatel</w:t>
      </w:r>
      <w:r w:rsidR="00381066" w:rsidRPr="004D2D22">
        <w:rPr>
          <w:rFonts w:cs="Segoe UI"/>
        </w:rPr>
        <w:t xml:space="preserve"> nebude poskytovat </w:t>
      </w:r>
      <w:r w:rsidR="008B4D54">
        <w:rPr>
          <w:rFonts w:cs="Segoe UI"/>
        </w:rPr>
        <w:t>zálohové platby</w:t>
      </w:r>
      <w:r w:rsidR="00381066" w:rsidRPr="004D2D22">
        <w:rPr>
          <w:rFonts w:cs="Segoe UI"/>
        </w:rPr>
        <w:t>.</w:t>
      </w:r>
    </w:p>
    <w:p w14:paraId="622AAB5B" w14:textId="624326CF" w:rsidR="00445BB2" w:rsidRPr="004D2D22" w:rsidRDefault="00445BB2" w:rsidP="00445BB2">
      <w:pPr>
        <w:pStyle w:val="Odstavecseseznamem"/>
        <w:rPr>
          <w:rFonts w:cs="Segoe UI"/>
        </w:rPr>
      </w:pPr>
      <w:r>
        <w:rPr>
          <w:rFonts w:cs="Segoe UI"/>
        </w:rPr>
        <w:t>Poskytovatel podpisem této S</w:t>
      </w:r>
      <w:r w:rsidRPr="00445BB2">
        <w:rPr>
          <w:rFonts w:cs="Segoe UI"/>
        </w:rPr>
        <w:t xml:space="preserve">mlouvy přebírá na sebe nebezpečí změny okolností ve smyslu </w:t>
      </w:r>
      <w:proofErr w:type="spellStart"/>
      <w:r w:rsidRPr="00445BB2">
        <w:rPr>
          <w:rFonts w:cs="Segoe UI"/>
        </w:rPr>
        <w:t>ust</w:t>
      </w:r>
      <w:proofErr w:type="spellEnd"/>
      <w:r w:rsidRPr="00445BB2">
        <w:rPr>
          <w:rFonts w:cs="Segoe UI"/>
        </w:rPr>
        <w:t xml:space="preserve">. </w:t>
      </w:r>
      <w:r>
        <w:rPr>
          <w:rFonts w:cs="Segoe UI"/>
        </w:rPr>
        <w:br/>
      </w:r>
      <w:r w:rsidRPr="00445BB2">
        <w:rPr>
          <w:rFonts w:cs="Segoe UI"/>
        </w:rPr>
        <w:t>§ 1765 občanského zákoníku</w:t>
      </w:r>
      <w:r>
        <w:rPr>
          <w:rFonts w:cs="Segoe UI"/>
        </w:rPr>
        <w:t>.</w:t>
      </w:r>
    </w:p>
    <w:p w14:paraId="5EE36108" w14:textId="69FCC2D7" w:rsidR="000D66EF" w:rsidRPr="00F27A81" w:rsidRDefault="00A57C3A" w:rsidP="00116445">
      <w:pPr>
        <w:pStyle w:val="Nadpis1"/>
        <w:rPr>
          <w:rFonts w:cs="Segoe UI"/>
        </w:rPr>
      </w:pPr>
      <w:r>
        <w:rPr>
          <w:rFonts w:cs="Segoe UI"/>
        </w:rPr>
        <w:t>odpovědnost za vady</w:t>
      </w:r>
    </w:p>
    <w:p w14:paraId="0FFF6F2E" w14:textId="5702C380" w:rsidR="00A95C0C" w:rsidRDefault="00A95C0C" w:rsidP="00A95C0C">
      <w:pPr>
        <w:pStyle w:val="Odstavecseseznamem"/>
        <w:rPr>
          <w:rFonts w:cs="Segoe UI"/>
        </w:rPr>
      </w:pPr>
      <w:r>
        <w:t xml:space="preserve">Není-li v této </w:t>
      </w:r>
      <w:r w:rsidR="00822556">
        <w:t>Smlouv</w:t>
      </w:r>
      <w:r>
        <w:t xml:space="preserve">ě </w:t>
      </w:r>
      <w:r w:rsidRPr="00A95C0C">
        <w:rPr>
          <w:rFonts w:cs="Segoe UI"/>
        </w:rPr>
        <w:t xml:space="preserve">uvedeno jinak, řídí se práva a povinnosti smluvních stran ohledně odpovědnosti </w:t>
      </w:r>
      <w:r w:rsidR="00822556">
        <w:rPr>
          <w:rFonts w:cs="Segoe UI"/>
        </w:rPr>
        <w:t>Poskytovatel</w:t>
      </w:r>
      <w:r w:rsidRPr="00A95C0C">
        <w:rPr>
          <w:rFonts w:cs="Segoe UI"/>
        </w:rPr>
        <w:t xml:space="preserve">e za vady plnění příslušnými obecně závaznými předpisy. Nesplňuje-li předmět plnění vlastnosti stanovené touto </w:t>
      </w:r>
      <w:r w:rsidR="00822556">
        <w:rPr>
          <w:rFonts w:cs="Segoe UI"/>
        </w:rPr>
        <w:t>Smlouv</w:t>
      </w:r>
      <w:r w:rsidRPr="00A95C0C">
        <w:rPr>
          <w:rFonts w:cs="Segoe UI"/>
        </w:rPr>
        <w:t>ou, má vady.</w:t>
      </w:r>
    </w:p>
    <w:p w14:paraId="2D3DA871" w14:textId="7442B441" w:rsidR="007446CE" w:rsidRDefault="004C1B60" w:rsidP="007446CE">
      <w:pPr>
        <w:pStyle w:val="Odstavecseseznamem"/>
        <w:rPr>
          <w:rFonts w:cs="Segoe UI"/>
        </w:rPr>
      </w:pPr>
      <w:r>
        <w:rPr>
          <w:rFonts w:cs="Segoe UI"/>
        </w:rPr>
        <w:t>Jednotlivé v</w:t>
      </w:r>
      <w:r w:rsidR="007446CE" w:rsidRPr="007446CE">
        <w:rPr>
          <w:rFonts w:cs="Segoe UI"/>
        </w:rPr>
        <w:t xml:space="preserve">ady jsou rozděleny </w:t>
      </w:r>
      <w:r w:rsidRPr="007446CE">
        <w:rPr>
          <w:rFonts w:cs="Segoe UI"/>
        </w:rPr>
        <w:t xml:space="preserve">podle závažnosti </w:t>
      </w:r>
      <w:r w:rsidR="007446CE" w:rsidRPr="007446CE">
        <w:rPr>
          <w:rFonts w:cs="Segoe UI"/>
        </w:rPr>
        <w:t>do následujících kategorií</w:t>
      </w:r>
      <w:r w:rsidR="007446CE">
        <w:rPr>
          <w:rFonts w:cs="Segoe UI"/>
        </w:rPr>
        <w:t>:</w:t>
      </w:r>
    </w:p>
    <w:p w14:paraId="3F887B4D" w14:textId="477035B5" w:rsidR="007446CE" w:rsidRDefault="007446CE" w:rsidP="004F6B56">
      <w:pPr>
        <w:pStyle w:val="Odstavecseseznamem"/>
        <w:numPr>
          <w:ilvl w:val="0"/>
          <w:numId w:val="44"/>
        </w:numPr>
        <w:rPr>
          <w:rFonts w:cs="Segoe UI"/>
        </w:rPr>
      </w:pPr>
      <w:r w:rsidRPr="007446CE">
        <w:rPr>
          <w:rFonts w:cs="Segoe UI"/>
        </w:rPr>
        <w:t>„</w:t>
      </w:r>
      <w:r w:rsidRPr="004F6B56">
        <w:rPr>
          <w:rFonts w:cs="Segoe UI"/>
          <w:b/>
        </w:rPr>
        <w:t>Kategorie A</w:t>
      </w:r>
      <w:r w:rsidRPr="007446CE">
        <w:rPr>
          <w:rFonts w:cs="Segoe UI"/>
        </w:rPr>
        <w:t>”</w:t>
      </w:r>
      <w:r>
        <w:rPr>
          <w:rFonts w:cs="Segoe UI"/>
        </w:rPr>
        <w:t xml:space="preserve"> </w:t>
      </w:r>
      <w:r w:rsidRPr="007446CE">
        <w:rPr>
          <w:rFonts w:cs="Segoe UI"/>
        </w:rPr>
        <w:t xml:space="preserve">znamená nejzávažnější vadu, v jejímž důsledku je </w:t>
      </w:r>
      <w:r w:rsidR="00CC7163">
        <w:rPr>
          <w:rFonts w:cs="Segoe UI"/>
        </w:rPr>
        <w:t xml:space="preserve">systém </w:t>
      </w:r>
      <w:r w:rsidRPr="007446CE">
        <w:rPr>
          <w:rFonts w:cs="Segoe UI"/>
        </w:rPr>
        <w:t xml:space="preserve">anebo jakákoliv jeho podstatná část zcela nefunkční nebo která znemožňuje </w:t>
      </w:r>
      <w:r w:rsidR="00822556">
        <w:rPr>
          <w:rFonts w:cs="Segoe UI"/>
        </w:rPr>
        <w:t>Objednatel</w:t>
      </w:r>
      <w:r>
        <w:rPr>
          <w:rFonts w:cs="Segoe UI"/>
        </w:rPr>
        <w:t xml:space="preserve">i </w:t>
      </w:r>
      <w:r w:rsidRPr="007446CE">
        <w:rPr>
          <w:rFonts w:cs="Segoe UI"/>
        </w:rPr>
        <w:t>(či uživatelům systému) užívat systém nebo jakoukoli podstatnou část systému. Kategorie A se použije vždy, pokud nelze v systému realizovat hlavní (hodnototvorné) procesy větším počtem uživatelů (tj. nelze využít služby nebo funkcionality s nimi přímo spojené)</w:t>
      </w:r>
      <w:r w:rsidR="008C1207">
        <w:rPr>
          <w:rFonts w:cs="Segoe UI"/>
        </w:rPr>
        <w:t>,</w:t>
      </w:r>
    </w:p>
    <w:p w14:paraId="27858654" w14:textId="34F3AEDF" w:rsidR="007446CE" w:rsidRDefault="007446CE" w:rsidP="004F6B56">
      <w:pPr>
        <w:pStyle w:val="Odstavecseseznamem"/>
        <w:numPr>
          <w:ilvl w:val="0"/>
          <w:numId w:val="44"/>
        </w:numPr>
        <w:rPr>
          <w:rFonts w:cs="Segoe UI"/>
        </w:rPr>
      </w:pPr>
      <w:r>
        <w:rPr>
          <w:rFonts w:cs="Segoe UI"/>
        </w:rPr>
        <w:t>„</w:t>
      </w:r>
      <w:r w:rsidRPr="004F6B56">
        <w:rPr>
          <w:rFonts w:cs="Segoe UI"/>
          <w:b/>
        </w:rPr>
        <w:t>Kategorie B</w:t>
      </w:r>
      <w:r>
        <w:rPr>
          <w:rFonts w:cs="Segoe UI"/>
        </w:rPr>
        <w:t xml:space="preserve">” </w:t>
      </w:r>
      <w:r w:rsidRPr="007446CE">
        <w:rPr>
          <w:rFonts w:cs="Segoe UI"/>
        </w:rPr>
        <w:t>znamená částečnou ztrátu funkcionality systému anebo jinou vadu, v jejímž důsledku je využití systému omezeno, avšak částečná ztráta funkcionality může být provizorně (např. s vynaložením většího úsilí či se zvýšenými náklady) nahrazena jinou funkcí systému (a nejedná se přitom o podstatnou část systému), anebo je značně ztíženo užívání systém</w:t>
      </w:r>
      <w:r w:rsidR="008C1207">
        <w:rPr>
          <w:rFonts w:cs="Segoe UI"/>
        </w:rPr>
        <w:t>u,</w:t>
      </w:r>
    </w:p>
    <w:p w14:paraId="4B4BEDD5" w14:textId="63B3CA0A" w:rsidR="007446CE" w:rsidRPr="00A95C0C" w:rsidRDefault="007446CE" w:rsidP="004F6B56">
      <w:pPr>
        <w:pStyle w:val="Odstavecseseznamem"/>
        <w:numPr>
          <w:ilvl w:val="0"/>
          <w:numId w:val="44"/>
        </w:numPr>
        <w:rPr>
          <w:rFonts w:cs="Segoe UI"/>
        </w:rPr>
      </w:pPr>
      <w:r>
        <w:rPr>
          <w:rFonts w:cs="Segoe UI"/>
        </w:rPr>
        <w:t>„</w:t>
      </w:r>
      <w:r w:rsidRPr="004F6B56">
        <w:rPr>
          <w:rFonts w:cs="Segoe UI"/>
          <w:b/>
        </w:rPr>
        <w:t>Kategorie C</w:t>
      </w:r>
      <w:r>
        <w:rPr>
          <w:rFonts w:cs="Segoe UI"/>
        </w:rPr>
        <w:t xml:space="preserve">” </w:t>
      </w:r>
      <w:r w:rsidRPr="007446CE">
        <w:rPr>
          <w:rFonts w:cs="Segoe UI"/>
        </w:rPr>
        <w:t xml:space="preserve">znamená vadu, která nebrání nebo má zcela minimální vliv na řádné užívání systému ze strany </w:t>
      </w:r>
      <w:r w:rsidR="00822556">
        <w:rPr>
          <w:rFonts w:cs="Segoe UI"/>
        </w:rPr>
        <w:t>Objednatel</w:t>
      </w:r>
      <w:r>
        <w:rPr>
          <w:rFonts w:cs="Segoe UI"/>
        </w:rPr>
        <w:t>e</w:t>
      </w:r>
      <w:r w:rsidRPr="007446CE">
        <w:rPr>
          <w:rFonts w:cs="Segoe UI"/>
        </w:rPr>
        <w:t xml:space="preserve"> (či uživatelů systému).</w:t>
      </w:r>
    </w:p>
    <w:p w14:paraId="4D311B9D" w14:textId="4BD02026" w:rsidR="000B6198" w:rsidRDefault="00822556" w:rsidP="000B6198">
      <w:pPr>
        <w:pStyle w:val="Odstavecseseznamem"/>
        <w:rPr>
          <w:rFonts w:cs="Segoe UI"/>
        </w:rPr>
      </w:pPr>
      <w:r>
        <w:rPr>
          <w:rFonts w:cs="Segoe UI"/>
        </w:rPr>
        <w:t>Objednatel</w:t>
      </w:r>
      <w:r w:rsidR="00BE661F">
        <w:rPr>
          <w:rFonts w:cs="Segoe UI"/>
        </w:rPr>
        <w:t xml:space="preserve"> je povinen bez zbytečného odkladu oznámit </w:t>
      </w:r>
      <w:r>
        <w:rPr>
          <w:rFonts w:cs="Segoe UI"/>
        </w:rPr>
        <w:t>Poskytovatel</w:t>
      </w:r>
      <w:r w:rsidR="00BE661F">
        <w:rPr>
          <w:rFonts w:cs="Segoe UI"/>
        </w:rPr>
        <w:t xml:space="preserve">i zjištěné vady poté, co je zjistil. </w:t>
      </w:r>
      <w:r w:rsidR="000B6198" w:rsidRPr="000B6198">
        <w:rPr>
          <w:rFonts w:cs="Segoe UI"/>
        </w:rPr>
        <w:t xml:space="preserve">Závažnost vady </w:t>
      </w:r>
      <w:r w:rsidR="000B6198">
        <w:rPr>
          <w:rFonts w:cs="Segoe UI"/>
        </w:rPr>
        <w:t xml:space="preserve">je </w:t>
      </w:r>
      <w:r>
        <w:rPr>
          <w:rFonts w:cs="Segoe UI"/>
        </w:rPr>
        <w:t>Objednatel</w:t>
      </w:r>
      <w:r w:rsidR="000B6198">
        <w:rPr>
          <w:rFonts w:cs="Segoe UI"/>
        </w:rPr>
        <w:t xml:space="preserve"> povinen sdělit</w:t>
      </w:r>
      <w:r w:rsidR="000B6198" w:rsidRPr="000B6198">
        <w:rPr>
          <w:rFonts w:cs="Segoe UI"/>
        </w:rPr>
        <w:t xml:space="preserve"> </w:t>
      </w:r>
      <w:r>
        <w:rPr>
          <w:rFonts w:cs="Segoe UI"/>
        </w:rPr>
        <w:t>Poskytovatel</w:t>
      </w:r>
      <w:r w:rsidR="000B6198" w:rsidRPr="000B6198">
        <w:rPr>
          <w:rFonts w:cs="Segoe UI"/>
        </w:rPr>
        <w:t xml:space="preserve">i vždy v oznámení vady v IS JIRA </w:t>
      </w:r>
      <w:r w:rsidR="002C3FD1" w:rsidRPr="004F6B56">
        <w:rPr>
          <w:rFonts w:cs="Segoe UI"/>
        </w:rPr>
        <w:t xml:space="preserve">spolu s technickým popisem vady </w:t>
      </w:r>
      <w:r w:rsidR="000B6198" w:rsidRPr="000B6198">
        <w:rPr>
          <w:rFonts w:cs="Segoe UI"/>
        </w:rPr>
        <w:t>a v případě vady kategorie A současně také telefonicky. Dodavatel je oprávněn v příslušné lhůtě</w:t>
      </w:r>
      <w:r w:rsidR="000B6198">
        <w:rPr>
          <w:rFonts w:cs="Segoe UI"/>
        </w:rPr>
        <w:t xml:space="preserve"> dle </w:t>
      </w:r>
      <w:r w:rsidR="000B6198" w:rsidRPr="00BA2BEF">
        <w:rPr>
          <w:rFonts w:cs="Segoe UI"/>
        </w:rPr>
        <w:t xml:space="preserve">čl. </w:t>
      </w:r>
      <w:r w:rsidR="00BE661F" w:rsidRPr="004F6B56">
        <w:rPr>
          <w:rFonts w:cs="Segoe UI"/>
        </w:rPr>
        <w:t xml:space="preserve">6.4 </w:t>
      </w:r>
      <w:r>
        <w:rPr>
          <w:rFonts w:cs="Segoe UI"/>
        </w:rPr>
        <w:t>Smlouv</w:t>
      </w:r>
      <w:r w:rsidR="000B6198" w:rsidRPr="00BA2BEF">
        <w:rPr>
          <w:rFonts w:cs="Segoe UI"/>
        </w:rPr>
        <w:t>y</w:t>
      </w:r>
      <w:r w:rsidR="000B6198">
        <w:rPr>
          <w:rFonts w:cs="Segoe UI"/>
        </w:rPr>
        <w:t xml:space="preserve"> </w:t>
      </w:r>
      <w:r w:rsidR="000B6198" w:rsidRPr="000B6198">
        <w:rPr>
          <w:rFonts w:cs="Segoe UI"/>
        </w:rPr>
        <w:t xml:space="preserve">reagovat na zařazení vady ze strany </w:t>
      </w:r>
      <w:r>
        <w:rPr>
          <w:rFonts w:cs="Segoe UI"/>
        </w:rPr>
        <w:t>Objednatel</w:t>
      </w:r>
      <w:r w:rsidR="000B6198">
        <w:rPr>
          <w:rFonts w:cs="Segoe UI"/>
        </w:rPr>
        <w:t xml:space="preserve">e </w:t>
      </w:r>
      <w:r w:rsidR="000B6198" w:rsidRPr="000B6198">
        <w:rPr>
          <w:rFonts w:cs="Segoe UI"/>
        </w:rPr>
        <w:t xml:space="preserve">a případně zařazení vady rozporovat, vždy však s uvedením konkrétní argumentace. Výsledná přiřazená kategorie vady vznikne po dohodě obou smluvních stran. Následně, i v případě nedosažení shody ohledně kategorizace vady odstraní </w:t>
      </w:r>
      <w:r>
        <w:rPr>
          <w:rFonts w:cs="Segoe UI"/>
        </w:rPr>
        <w:t>Poskytovatel</w:t>
      </w:r>
      <w:r w:rsidR="000B6198" w:rsidRPr="000B6198">
        <w:rPr>
          <w:rFonts w:cs="Segoe UI"/>
        </w:rPr>
        <w:t xml:space="preserve"> závadu dle kategorie určené </w:t>
      </w:r>
      <w:r>
        <w:rPr>
          <w:rFonts w:cs="Segoe UI"/>
        </w:rPr>
        <w:t>Objednatel</w:t>
      </w:r>
      <w:r w:rsidR="006F1826">
        <w:rPr>
          <w:rFonts w:cs="Segoe UI"/>
        </w:rPr>
        <w:t>em</w:t>
      </w:r>
      <w:r w:rsidR="000B6198">
        <w:rPr>
          <w:rFonts w:cs="Segoe UI"/>
        </w:rPr>
        <w:t>.</w:t>
      </w:r>
      <w:r w:rsidR="00A95C0C">
        <w:rPr>
          <w:rFonts w:cs="Segoe UI"/>
        </w:rPr>
        <w:t xml:space="preserve"> </w:t>
      </w:r>
    </w:p>
    <w:p w14:paraId="0576FC9B" w14:textId="37C641E8" w:rsidR="00BE661F" w:rsidRPr="00BE661F" w:rsidRDefault="00BE661F" w:rsidP="002432EF">
      <w:pPr>
        <w:pStyle w:val="Odstavecseseznamem"/>
        <w:rPr>
          <w:rFonts w:cs="Segoe UI"/>
        </w:rPr>
      </w:pPr>
      <w:r w:rsidRPr="00BE661F">
        <w:rPr>
          <w:rFonts w:cs="Segoe UI"/>
        </w:rPr>
        <w:t xml:space="preserve">Lhůty pro odpověď a lhůty pro odstranění </w:t>
      </w:r>
      <w:r w:rsidR="00096484">
        <w:rPr>
          <w:rFonts w:cs="Segoe UI"/>
        </w:rPr>
        <w:t>jednotlivých kategorií vad</w:t>
      </w:r>
      <w:r w:rsidRPr="00BE661F">
        <w:rPr>
          <w:rFonts w:cs="Segoe UI"/>
        </w:rPr>
        <w:t xml:space="preserve"> jsou následující a počítají se od oznámení vady ze strany </w:t>
      </w:r>
      <w:r w:rsidR="00822556">
        <w:rPr>
          <w:rFonts w:cs="Segoe UI"/>
        </w:rPr>
        <w:t>Objednatel</w:t>
      </w:r>
      <w:r w:rsidR="00BA2BEF">
        <w:rPr>
          <w:rFonts w:cs="Segoe UI"/>
        </w:rPr>
        <w:t>e</w:t>
      </w:r>
      <w:r w:rsidRPr="00BE661F">
        <w:rPr>
          <w:rFonts w:cs="Segoe UI"/>
        </w:rPr>
        <w:t>:</w:t>
      </w:r>
    </w:p>
    <w:p w14:paraId="40C5700B" w14:textId="1B639661" w:rsidR="00BE661F" w:rsidRPr="004F6B56" w:rsidRDefault="00BA2BEF" w:rsidP="004F6B56">
      <w:pPr>
        <w:pStyle w:val="Odstavecseseznamem"/>
        <w:numPr>
          <w:ilvl w:val="2"/>
          <w:numId w:val="45"/>
        </w:numPr>
        <w:rPr>
          <w:rFonts w:cs="Segoe UI"/>
          <w:u w:val="single"/>
        </w:rPr>
      </w:pPr>
      <w:r w:rsidRPr="004F6B56">
        <w:rPr>
          <w:rFonts w:cs="Segoe UI"/>
          <w:u w:val="single"/>
        </w:rPr>
        <w:t xml:space="preserve">Kategorie </w:t>
      </w:r>
      <w:r w:rsidR="00BE661F" w:rsidRPr="004F6B56">
        <w:rPr>
          <w:rFonts w:cs="Segoe UI"/>
          <w:u w:val="single"/>
        </w:rPr>
        <w:t>A</w:t>
      </w:r>
      <w:r w:rsidRPr="004F6B56">
        <w:rPr>
          <w:rFonts w:cs="Segoe UI"/>
          <w:u w:val="single"/>
        </w:rPr>
        <w:t>:</w:t>
      </w:r>
    </w:p>
    <w:p w14:paraId="71683680" w14:textId="40C1C5FA" w:rsidR="00BE661F" w:rsidRPr="00882060" w:rsidRDefault="00BE661F" w:rsidP="004F6B56">
      <w:pPr>
        <w:pStyle w:val="Odstavecseseznamem"/>
        <w:numPr>
          <w:ilvl w:val="0"/>
          <w:numId w:val="46"/>
        </w:numPr>
        <w:rPr>
          <w:rFonts w:cs="Segoe UI"/>
        </w:rPr>
      </w:pPr>
      <w:r w:rsidRPr="00882060">
        <w:rPr>
          <w:rFonts w:cs="Segoe UI"/>
        </w:rPr>
        <w:t xml:space="preserve">Lhůta pro odpověď: 4 hodiny </w:t>
      </w:r>
      <w:r w:rsidRPr="0089279E">
        <w:rPr>
          <w:rFonts w:cs="Segoe UI"/>
        </w:rPr>
        <w:t>pracovní doby</w:t>
      </w:r>
      <w:r w:rsidR="00882060">
        <w:rPr>
          <w:rFonts w:cs="Segoe UI"/>
        </w:rPr>
        <w:t xml:space="preserve"> (pondělí až pátek od 9:00 do 17:00 hod.)</w:t>
      </w:r>
      <w:r w:rsidR="00BA2BEF" w:rsidRPr="00882060">
        <w:rPr>
          <w:rFonts w:cs="Segoe UI"/>
        </w:rPr>
        <w:t>,</w:t>
      </w:r>
    </w:p>
    <w:p w14:paraId="45FFCAE7" w14:textId="315E3001" w:rsidR="00BE661F" w:rsidRPr="00BE661F" w:rsidRDefault="00BE661F" w:rsidP="004F6B56">
      <w:pPr>
        <w:pStyle w:val="Odstavecseseznamem"/>
        <w:numPr>
          <w:ilvl w:val="0"/>
          <w:numId w:val="46"/>
        </w:numPr>
        <w:rPr>
          <w:rFonts w:cs="Segoe UI"/>
        </w:rPr>
      </w:pPr>
      <w:r w:rsidRPr="00BE661F">
        <w:rPr>
          <w:rFonts w:cs="Segoe UI"/>
        </w:rPr>
        <w:t>Lhůta pro odstranění vady: 8 hodin pracovní doby pro provizorní řešení vady a 3 pracovní dny pro trvalé odstranění vady</w:t>
      </w:r>
      <w:r w:rsidR="00BA2BEF">
        <w:rPr>
          <w:rFonts w:cs="Segoe UI"/>
        </w:rPr>
        <w:t>,</w:t>
      </w:r>
    </w:p>
    <w:p w14:paraId="0117EA3F" w14:textId="3B9CB031" w:rsidR="00BE661F" w:rsidRPr="00BE661F" w:rsidRDefault="00BE661F" w:rsidP="004F6B56">
      <w:pPr>
        <w:pStyle w:val="Odstavecseseznamem"/>
        <w:numPr>
          <w:ilvl w:val="0"/>
          <w:numId w:val="46"/>
        </w:numPr>
        <w:rPr>
          <w:rFonts w:cs="Segoe UI"/>
        </w:rPr>
      </w:pPr>
      <w:r w:rsidRPr="00BE661F">
        <w:rPr>
          <w:rFonts w:cs="Segoe UI"/>
        </w:rPr>
        <w:t>Perioda průběžných informací: každý den až do trvalého odstranění vady</w:t>
      </w:r>
    </w:p>
    <w:p w14:paraId="5393C024" w14:textId="650E6149" w:rsidR="00BE661F" w:rsidRPr="004F6B56" w:rsidRDefault="00BE661F" w:rsidP="004F6B56">
      <w:pPr>
        <w:pStyle w:val="Odstavecseseznamem"/>
        <w:numPr>
          <w:ilvl w:val="2"/>
          <w:numId w:val="45"/>
        </w:numPr>
        <w:rPr>
          <w:rFonts w:cs="Segoe UI"/>
          <w:u w:val="single"/>
        </w:rPr>
      </w:pPr>
      <w:r w:rsidRPr="004F6B56">
        <w:rPr>
          <w:rFonts w:cs="Segoe UI"/>
          <w:u w:val="single"/>
        </w:rPr>
        <w:t>Kateg</w:t>
      </w:r>
      <w:r w:rsidR="00BA2BEF">
        <w:rPr>
          <w:rFonts w:cs="Segoe UI"/>
          <w:u w:val="single"/>
        </w:rPr>
        <w:t xml:space="preserve">orie </w:t>
      </w:r>
      <w:r w:rsidR="00BA2BEF" w:rsidRPr="00BA2BEF">
        <w:rPr>
          <w:rFonts w:cs="Segoe UI"/>
          <w:u w:val="single"/>
        </w:rPr>
        <w:t>B</w:t>
      </w:r>
      <w:r w:rsidR="00BA2BEF">
        <w:rPr>
          <w:rFonts w:cs="Segoe UI"/>
          <w:u w:val="single"/>
        </w:rPr>
        <w:t>:</w:t>
      </w:r>
    </w:p>
    <w:p w14:paraId="663F047F" w14:textId="77777777" w:rsidR="00BE661F" w:rsidRPr="00BE661F" w:rsidRDefault="00BE661F" w:rsidP="004F6B56">
      <w:pPr>
        <w:pStyle w:val="Odstavecseseznamem"/>
        <w:numPr>
          <w:ilvl w:val="0"/>
          <w:numId w:val="46"/>
        </w:numPr>
        <w:rPr>
          <w:rFonts w:cs="Segoe UI"/>
        </w:rPr>
      </w:pPr>
      <w:r w:rsidRPr="00BE661F">
        <w:rPr>
          <w:rFonts w:cs="Segoe UI"/>
        </w:rPr>
        <w:t>Lhůta pro odpověď: 8 hodin pracovní doby</w:t>
      </w:r>
    </w:p>
    <w:p w14:paraId="1A9C7560" w14:textId="77777777" w:rsidR="00BE661F" w:rsidRPr="00BE661F" w:rsidRDefault="00BE661F" w:rsidP="004F6B56">
      <w:pPr>
        <w:pStyle w:val="Odstavecseseznamem"/>
        <w:numPr>
          <w:ilvl w:val="0"/>
          <w:numId w:val="46"/>
        </w:numPr>
        <w:rPr>
          <w:rFonts w:cs="Segoe UI"/>
        </w:rPr>
      </w:pPr>
      <w:r w:rsidRPr="00BE661F">
        <w:rPr>
          <w:rFonts w:cs="Segoe UI"/>
        </w:rPr>
        <w:t>Lhůta pro odstranění vady: 12 hodin pracovní doby pro provizorní řešení vady a 5 pracovních dní pro trvalé odstranění vady</w:t>
      </w:r>
    </w:p>
    <w:p w14:paraId="7F4F934D" w14:textId="77777777" w:rsidR="00BE661F" w:rsidRPr="00BE661F" w:rsidRDefault="00BE661F" w:rsidP="004F6B56">
      <w:pPr>
        <w:pStyle w:val="Odstavecseseznamem"/>
        <w:numPr>
          <w:ilvl w:val="0"/>
          <w:numId w:val="46"/>
        </w:numPr>
        <w:rPr>
          <w:rFonts w:cs="Segoe UI"/>
        </w:rPr>
      </w:pPr>
      <w:r w:rsidRPr="00BE661F">
        <w:rPr>
          <w:rFonts w:cs="Segoe UI"/>
        </w:rPr>
        <w:t>Perioda průběžných informací: Každý den až do trvalého odstranění vady</w:t>
      </w:r>
    </w:p>
    <w:p w14:paraId="795B7E70" w14:textId="5DB6A725" w:rsidR="00BE661F" w:rsidRPr="004F6B56" w:rsidRDefault="00BE661F" w:rsidP="004F6B56">
      <w:pPr>
        <w:pStyle w:val="Odstavecseseznamem"/>
        <w:numPr>
          <w:ilvl w:val="2"/>
          <w:numId w:val="45"/>
        </w:numPr>
        <w:rPr>
          <w:rFonts w:cs="Segoe UI"/>
          <w:u w:val="single"/>
        </w:rPr>
      </w:pPr>
      <w:r w:rsidRPr="004F6B56">
        <w:rPr>
          <w:rFonts w:cs="Segoe UI"/>
          <w:u w:val="single"/>
        </w:rPr>
        <w:t xml:space="preserve">Kategorie </w:t>
      </w:r>
      <w:r w:rsidR="00BA2BEF" w:rsidRPr="00BA2BEF">
        <w:rPr>
          <w:rFonts w:cs="Segoe UI"/>
          <w:u w:val="single"/>
        </w:rPr>
        <w:t>C</w:t>
      </w:r>
      <w:r w:rsidR="00BA2BEF">
        <w:rPr>
          <w:rFonts w:cs="Segoe UI"/>
          <w:u w:val="single"/>
        </w:rPr>
        <w:t>:</w:t>
      </w:r>
    </w:p>
    <w:p w14:paraId="460E9569" w14:textId="77777777" w:rsidR="00BE661F" w:rsidRPr="00BE661F" w:rsidRDefault="00BE661F" w:rsidP="004F6B56">
      <w:pPr>
        <w:pStyle w:val="Odstavecseseznamem"/>
        <w:numPr>
          <w:ilvl w:val="0"/>
          <w:numId w:val="46"/>
        </w:numPr>
        <w:rPr>
          <w:rFonts w:cs="Segoe UI"/>
        </w:rPr>
      </w:pPr>
      <w:r w:rsidRPr="00BE661F">
        <w:rPr>
          <w:rFonts w:cs="Segoe UI"/>
        </w:rPr>
        <w:t>Lhůta pro odpověď: 16 hodin pracovní doby</w:t>
      </w:r>
    </w:p>
    <w:p w14:paraId="3886A766" w14:textId="77777777" w:rsidR="00BE661F" w:rsidRPr="00BE661F" w:rsidRDefault="00BE661F" w:rsidP="004F6B56">
      <w:pPr>
        <w:pStyle w:val="Odstavecseseznamem"/>
        <w:numPr>
          <w:ilvl w:val="0"/>
          <w:numId w:val="46"/>
        </w:numPr>
        <w:rPr>
          <w:rFonts w:cs="Segoe UI"/>
        </w:rPr>
      </w:pPr>
      <w:r w:rsidRPr="00BE661F">
        <w:rPr>
          <w:rFonts w:cs="Segoe UI"/>
        </w:rPr>
        <w:t>Lhůta pro odstranění vady: 10 dní pro trvalé odstranění vady</w:t>
      </w:r>
    </w:p>
    <w:p w14:paraId="7B532CCE" w14:textId="20D0CE1F" w:rsidR="00BE661F" w:rsidRPr="00A95C0C" w:rsidRDefault="00BE661F" w:rsidP="004F6B56">
      <w:pPr>
        <w:pStyle w:val="Odstavecseseznamem"/>
        <w:numPr>
          <w:ilvl w:val="0"/>
          <w:numId w:val="46"/>
        </w:numPr>
        <w:rPr>
          <w:rFonts w:cs="Segoe UI"/>
        </w:rPr>
      </w:pPr>
      <w:r w:rsidRPr="00BE661F">
        <w:rPr>
          <w:rFonts w:cs="Segoe UI"/>
        </w:rPr>
        <w:t>Perioda průběžných informací: minimálně jednou za každý pracovní týden odstraňování vady</w:t>
      </w:r>
    </w:p>
    <w:p w14:paraId="53C0B2BA" w14:textId="1B6FDAEC" w:rsidR="00A95C0C" w:rsidRPr="00A95C0C" w:rsidRDefault="00A95C0C" w:rsidP="00A95C0C">
      <w:pPr>
        <w:pStyle w:val="Odstavecseseznamem"/>
        <w:rPr>
          <w:rFonts w:cs="Segoe UI"/>
        </w:rPr>
      </w:pPr>
      <w:r w:rsidRPr="00A95C0C">
        <w:rPr>
          <w:rFonts w:cs="Segoe UI"/>
        </w:rPr>
        <w:t xml:space="preserve">Pokud </w:t>
      </w:r>
      <w:r w:rsidR="00822556">
        <w:rPr>
          <w:rFonts w:cs="Segoe UI"/>
        </w:rPr>
        <w:t>Poskytovatel</w:t>
      </w:r>
      <w:r w:rsidRPr="00A95C0C">
        <w:rPr>
          <w:rFonts w:cs="Segoe UI"/>
        </w:rPr>
        <w:t xml:space="preserve"> nezapočne s odstraňováním vady ve lhůtě stanovené v čl. </w:t>
      </w:r>
      <w:r w:rsidR="002C3FD1">
        <w:rPr>
          <w:rFonts w:cs="Segoe UI"/>
        </w:rPr>
        <w:t>6</w:t>
      </w:r>
      <w:r w:rsidRPr="00A95C0C">
        <w:rPr>
          <w:rFonts w:cs="Segoe UI"/>
        </w:rPr>
        <w:t xml:space="preserve">.4 této </w:t>
      </w:r>
      <w:r w:rsidR="00822556">
        <w:rPr>
          <w:rFonts w:cs="Segoe UI"/>
        </w:rPr>
        <w:t>Smlouv</w:t>
      </w:r>
      <w:r w:rsidRPr="00A95C0C">
        <w:rPr>
          <w:rFonts w:cs="Segoe UI"/>
        </w:rPr>
        <w:t xml:space="preserve">y, může </w:t>
      </w:r>
      <w:r w:rsidR="00822556">
        <w:rPr>
          <w:rFonts w:cs="Segoe UI"/>
        </w:rPr>
        <w:t>Objednatel</w:t>
      </w:r>
      <w:r w:rsidRPr="00A95C0C">
        <w:rPr>
          <w:rFonts w:cs="Segoe UI"/>
        </w:rPr>
        <w:t xml:space="preserve"> odstranit takovou vadu prostřednictvím třetí osoby na účet </w:t>
      </w:r>
      <w:r w:rsidR="00822556">
        <w:rPr>
          <w:rFonts w:cs="Segoe UI"/>
        </w:rPr>
        <w:t>Poskytovatel</w:t>
      </w:r>
      <w:r w:rsidRPr="00A95C0C">
        <w:rPr>
          <w:rFonts w:cs="Segoe UI"/>
        </w:rPr>
        <w:t xml:space="preserve">e, a to po předchozím upozornění </w:t>
      </w:r>
      <w:r w:rsidR="00822556">
        <w:rPr>
          <w:rFonts w:cs="Segoe UI"/>
        </w:rPr>
        <w:t>Poskytovatel</w:t>
      </w:r>
      <w:r w:rsidRPr="00A95C0C">
        <w:rPr>
          <w:rFonts w:cs="Segoe UI"/>
        </w:rPr>
        <w:t xml:space="preserve">e v písemné podobě. </w:t>
      </w:r>
      <w:r w:rsidR="00822556">
        <w:rPr>
          <w:rFonts w:cs="Segoe UI"/>
        </w:rPr>
        <w:t>Poskytovatel</w:t>
      </w:r>
      <w:r w:rsidRPr="00A95C0C">
        <w:rPr>
          <w:rFonts w:cs="Segoe UI"/>
        </w:rPr>
        <w:t xml:space="preserve"> uhradí účelně vynaložené náklady na odstranění vady </w:t>
      </w:r>
      <w:r w:rsidR="00822556">
        <w:rPr>
          <w:rFonts w:cs="Segoe UI"/>
        </w:rPr>
        <w:t>Objednatel</w:t>
      </w:r>
      <w:r w:rsidRPr="00A95C0C">
        <w:rPr>
          <w:rFonts w:cs="Segoe UI"/>
        </w:rPr>
        <w:t xml:space="preserve">i </w:t>
      </w:r>
      <w:r w:rsidRPr="004F6B56">
        <w:rPr>
          <w:rFonts w:cs="Segoe UI"/>
          <w:b/>
        </w:rPr>
        <w:t>do 30 dnů</w:t>
      </w:r>
      <w:r w:rsidRPr="00A95C0C">
        <w:rPr>
          <w:rFonts w:cs="Segoe UI"/>
        </w:rPr>
        <w:t xml:space="preserve"> ode dne, kdy obdržel od </w:t>
      </w:r>
      <w:r w:rsidR="00822556">
        <w:rPr>
          <w:rFonts w:cs="Segoe UI"/>
        </w:rPr>
        <w:t>Objednatel</w:t>
      </w:r>
      <w:r w:rsidRPr="00A95C0C">
        <w:rPr>
          <w:rFonts w:cs="Segoe UI"/>
        </w:rPr>
        <w:t>e potřebné účetní doklady prokazující jejich vynaložení.</w:t>
      </w:r>
    </w:p>
    <w:p w14:paraId="22955985" w14:textId="61FACA1E" w:rsidR="00A95C0C" w:rsidRPr="00A95C0C" w:rsidRDefault="00A95C0C" w:rsidP="00A95C0C">
      <w:pPr>
        <w:pStyle w:val="Odstavecseseznamem"/>
        <w:rPr>
          <w:rFonts w:cs="Segoe UI"/>
        </w:rPr>
      </w:pPr>
      <w:r w:rsidRPr="00A95C0C">
        <w:rPr>
          <w:rFonts w:cs="Segoe UI"/>
        </w:rPr>
        <w:t xml:space="preserve">Pokud </w:t>
      </w:r>
      <w:r w:rsidR="00822556">
        <w:rPr>
          <w:rFonts w:cs="Segoe UI"/>
        </w:rPr>
        <w:t>Poskytovatel</w:t>
      </w:r>
      <w:r w:rsidRPr="00A95C0C">
        <w:rPr>
          <w:rFonts w:cs="Segoe UI"/>
        </w:rPr>
        <w:t xml:space="preserve"> prokáže, že za zjištěné vady nenese odpovědnost, nemůže od něj </w:t>
      </w:r>
      <w:r w:rsidR="00822556">
        <w:rPr>
          <w:rFonts w:cs="Segoe UI"/>
        </w:rPr>
        <w:t>Objednatel</w:t>
      </w:r>
      <w:r w:rsidRPr="00A95C0C">
        <w:rPr>
          <w:rFonts w:cs="Segoe UI"/>
        </w:rPr>
        <w:t xml:space="preserve"> požadovat úhradu účelně vynaložených nákladů dle čl. </w:t>
      </w:r>
      <w:r w:rsidR="002C3FD1">
        <w:rPr>
          <w:rFonts w:cs="Segoe UI"/>
        </w:rPr>
        <w:t>6</w:t>
      </w:r>
      <w:r w:rsidRPr="00A95C0C">
        <w:rPr>
          <w:rFonts w:cs="Segoe UI"/>
        </w:rPr>
        <w:t xml:space="preserve">.5 této </w:t>
      </w:r>
      <w:r w:rsidR="00822556">
        <w:rPr>
          <w:rFonts w:cs="Segoe UI"/>
        </w:rPr>
        <w:t>Smlouv</w:t>
      </w:r>
      <w:r w:rsidRPr="00A95C0C">
        <w:rPr>
          <w:rFonts w:cs="Segoe UI"/>
        </w:rPr>
        <w:t>y.</w:t>
      </w:r>
    </w:p>
    <w:p w14:paraId="56E4514F" w14:textId="74FA3B71" w:rsidR="00116445" w:rsidRPr="00F27A81" w:rsidRDefault="00296321" w:rsidP="00116445">
      <w:pPr>
        <w:pStyle w:val="Nadpis1"/>
        <w:rPr>
          <w:rFonts w:cs="Segoe UI"/>
        </w:rPr>
      </w:pPr>
      <w:r w:rsidRPr="00F27A81">
        <w:rPr>
          <w:rFonts w:cs="Segoe UI"/>
        </w:rPr>
        <w:t>Sankční ujednání</w:t>
      </w:r>
      <w:r w:rsidR="005D4735">
        <w:rPr>
          <w:rFonts w:cs="Segoe UI"/>
        </w:rPr>
        <w:t xml:space="preserve"> a odpovědnost za škodu</w:t>
      </w:r>
    </w:p>
    <w:p w14:paraId="7883C2BC" w14:textId="4B7FFE2C" w:rsidR="005D4735" w:rsidRDefault="005D4735" w:rsidP="00643786">
      <w:pPr>
        <w:pStyle w:val="Odstavecseseznamem"/>
      </w:pPr>
      <w:r w:rsidRPr="00327D7F">
        <w:t xml:space="preserve">Smluvní strany odpovídají za škodu způsobenou druhé straně v důsledku porušení svých povinností vyplývajících z této </w:t>
      </w:r>
      <w:r>
        <w:t>Smlouvy</w:t>
      </w:r>
      <w:r w:rsidRPr="00327D7F">
        <w:t xml:space="preserve"> nebo z právních předpisů v souladu s ustanoveními občanského zákoníku.</w:t>
      </w:r>
    </w:p>
    <w:p w14:paraId="237800A6" w14:textId="62694E76" w:rsidR="009B6CA1" w:rsidRPr="0074512C" w:rsidRDefault="00ED70A8" w:rsidP="00643786">
      <w:pPr>
        <w:pStyle w:val="Odstavecseseznamem"/>
      </w:pPr>
      <w:r>
        <w:t xml:space="preserve">V případě prodlení </w:t>
      </w:r>
      <w:r w:rsidR="00822556">
        <w:t>Poskytovatel</w:t>
      </w:r>
      <w:r>
        <w:t>e s</w:t>
      </w:r>
      <w:r w:rsidR="0059259C">
        <w:t xml:space="preserve"> </w:t>
      </w:r>
      <w:r w:rsidR="00643786">
        <w:t xml:space="preserve">dodržením lhůty </w:t>
      </w:r>
      <w:r w:rsidR="00643786" w:rsidRPr="0074512C">
        <w:t xml:space="preserve">pro </w:t>
      </w:r>
      <w:r w:rsidR="0059259C" w:rsidRPr="0074512C">
        <w:t>provizorní</w:t>
      </w:r>
      <w:r w:rsidR="0021019E" w:rsidRPr="0074512C">
        <w:t xml:space="preserve"> řešení vady</w:t>
      </w:r>
      <w:r w:rsidR="0059259C" w:rsidRPr="0074512C">
        <w:t>/</w:t>
      </w:r>
      <w:r w:rsidR="00643786" w:rsidRPr="0074512C">
        <w:t xml:space="preserve">trvalé odstranění vady Kategorie A je </w:t>
      </w:r>
      <w:r w:rsidR="00822556" w:rsidRPr="0074512C">
        <w:t>Objednatel</w:t>
      </w:r>
      <w:r w:rsidR="00643786" w:rsidRPr="0074512C">
        <w:t xml:space="preserve"> oprávněn požadovat uhrazení smluvní pokuty </w:t>
      </w:r>
      <w:r w:rsidR="00761239" w:rsidRPr="0074512C">
        <w:t>ve výši</w:t>
      </w:r>
      <w:r w:rsidR="009B6CA1" w:rsidRPr="0074512C">
        <w:t>:</w:t>
      </w:r>
    </w:p>
    <w:p w14:paraId="6A1D04BE" w14:textId="77777777" w:rsidR="009B6CA1" w:rsidRPr="0074512C" w:rsidRDefault="00643786" w:rsidP="009B6CA1">
      <w:pPr>
        <w:pStyle w:val="Odstavecseseznamem"/>
        <w:numPr>
          <w:ilvl w:val="0"/>
          <w:numId w:val="63"/>
        </w:numPr>
        <w:spacing w:before="0"/>
        <w:ind w:left="1281" w:hanging="357"/>
      </w:pPr>
      <w:r w:rsidRPr="0074512C">
        <w:rPr>
          <w:rFonts w:cs="Segoe UI"/>
          <w:b/>
        </w:rPr>
        <w:t>700 Kč</w:t>
      </w:r>
      <w:r w:rsidRPr="0074512C">
        <w:rPr>
          <w:rFonts w:cs="Segoe UI"/>
        </w:rPr>
        <w:t xml:space="preserve"> za každou započatou hodinu prodlení</w:t>
      </w:r>
      <w:r w:rsidR="00E937DD" w:rsidRPr="0074512C">
        <w:rPr>
          <w:rFonts w:cs="Segoe UI"/>
        </w:rPr>
        <w:t xml:space="preserve"> s provizorním </w:t>
      </w:r>
      <w:r w:rsidR="009B6CA1" w:rsidRPr="0074512C">
        <w:rPr>
          <w:rFonts w:cs="Segoe UI"/>
        </w:rPr>
        <w:t>odstraněním vady, respektive</w:t>
      </w:r>
    </w:p>
    <w:p w14:paraId="68B4D661" w14:textId="77777777" w:rsidR="009B6CA1" w:rsidRPr="0074512C" w:rsidRDefault="00E937DD" w:rsidP="009B6CA1">
      <w:pPr>
        <w:pStyle w:val="Odstavecseseznamem"/>
        <w:numPr>
          <w:ilvl w:val="0"/>
          <w:numId w:val="63"/>
        </w:numPr>
        <w:spacing w:before="0"/>
        <w:ind w:left="1281" w:hanging="357"/>
      </w:pPr>
      <w:r w:rsidRPr="0074512C">
        <w:rPr>
          <w:rFonts w:cs="Segoe UI"/>
          <w:b/>
        </w:rPr>
        <w:t>5.600 Kč</w:t>
      </w:r>
      <w:r w:rsidRPr="0074512C">
        <w:rPr>
          <w:rFonts w:cs="Segoe UI"/>
        </w:rPr>
        <w:t xml:space="preserve"> za každý započatý pracovní den prodlení s trvalým odstraněním vady</w:t>
      </w:r>
      <w:r w:rsidR="0021019E" w:rsidRPr="0074512C">
        <w:rPr>
          <w:rFonts w:cs="Segoe UI"/>
        </w:rPr>
        <w:t>,</w:t>
      </w:r>
    </w:p>
    <w:p w14:paraId="10D78599" w14:textId="41CE37FE" w:rsidR="0059259C" w:rsidRPr="0074512C" w:rsidRDefault="0021019E" w:rsidP="009B6CA1">
      <w:pPr>
        <w:ind w:left="567"/>
      </w:pPr>
      <w:r w:rsidRPr="009B6CA1">
        <w:rPr>
          <w:rFonts w:cs="Segoe UI"/>
        </w:rPr>
        <w:t xml:space="preserve">a to od okamžiku marného uplynutí lhůty pro </w:t>
      </w:r>
      <w:r w:rsidRPr="0074512C">
        <w:rPr>
          <w:rFonts w:cs="Segoe UI"/>
        </w:rPr>
        <w:t>provizorní</w:t>
      </w:r>
      <w:r w:rsidR="0096311B" w:rsidRPr="0074512C">
        <w:rPr>
          <w:rFonts w:cs="Segoe UI"/>
        </w:rPr>
        <w:t xml:space="preserve"> řešení vady</w:t>
      </w:r>
      <w:r w:rsidRPr="0074512C">
        <w:rPr>
          <w:rFonts w:cs="Segoe UI"/>
        </w:rPr>
        <w:t xml:space="preserve">/trvalé odstranění vady dle čl. 6.4.1 </w:t>
      </w:r>
      <w:r w:rsidR="00822556" w:rsidRPr="0074512C">
        <w:rPr>
          <w:rFonts w:cs="Segoe UI"/>
        </w:rPr>
        <w:t>Smlouv</w:t>
      </w:r>
      <w:r w:rsidRPr="0074512C">
        <w:rPr>
          <w:rFonts w:cs="Segoe UI"/>
        </w:rPr>
        <w:t xml:space="preserve">y. </w:t>
      </w:r>
      <w:r w:rsidR="00643786" w:rsidRPr="0074512C">
        <w:t xml:space="preserve"> </w:t>
      </w:r>
    </w:p>
    <w:p w14:paraId="3AC1DE5E" w14:textId="77777777" w:rsidR="009B6CA1" w:rsidRPr="0074512C" w:rsidRDefault="0059259C" w:rsidP="00761239">
      <w:pPr>
        <w:pStyle w:val="Odstavecseseznamem"/>
      </w:pPr>
      <w:r w:rsidRPr="0074512C">
        <w:t xml:space="preserve">V případě prodlení </w:t>
      </w:r>
      <w:r w:rsidR="00822556" w:rsidRPr="0074512C">
        <w:t>Poskytovatel</w:t>
      </w:r>
      <w:r w:rsidRPr="0074512C">
        <w:t xml:space="preserve">e s dodržením lhůty pro </w:t>
      </w:r>
      <w:r w:rsidR="000368D0" w:rsidRPr="0074512C">
        <w:t>provizorní</w:t>
      </w:r>
      <w:r w:rsidR="0096311B" w:rsidRPr="0074512C">
        <w:t xml:space="preserve"> řešení vady</w:t>
      </w:r>
      <w:r w:rsidR="000368D0" w:rsidRPr="0074512C">
        <w:t>/</w:t>
      </w:r>
      <w:r w:rsidRPr="0074512C">
        <w:t xml:space="preserve">trvalé odstranění vady Kategorie B je </w:t>
      </w:r>
      <w:r w:rsidR="00822556" w:rsidRPr="0074512C">
        <w:t>Objednatel</w:t>
      </w:r>
      <w:r w:rsidR="00761239" w:rsidRPr="0074512C">
        <w:t xml:space="preserve"> oprávněn požadovat uhrazení smluvní pokuty</w:t>
      </w:r>
      <w:r w:rsidR="00E937DD" w:rsidRPr="0074512C">
        <w:t xml:space="preserve"> ve výši</w:t>
      </w:r>
      <w:r w:rsidR="009B6CA1" w:rsidRPr="0074512C">
        <w:t>:</w:t>
      </w:r>
    </w:p>
    <w:p w14:paraId="07231F86" w14:textId="77777777" w:rsidR="009B6CA1" w:rsidRPr="0074512C" w:rsidRDefault="00E937DD" w:rsidP="009B6CA1">
      <w:pPr>
        <w:pStyle w:val="Odstavecseseznamem"/>
        <w:numPr>
          <w:ilvl w:val="0"/>
          <w:numId w:val="64"/>
        </w:numPr>
        <w:spacing w:before="0"/>
        <w:ind w:left="1281" w:hanging="357"/>
      </w:pPr>
      <w:r w:rsidRPr="0074512C">
        <w:rPr>
          <w:b/>
        </w:rPr>
        <w:t>300 Kč</w:t>
      </w:r>
      <w:r w:rsidRPr="0074512C">
        <w:t xml:space="preserve"> za každou započatou hodinu prodlení s provizorním odstraněním vady, respektive</w:t>
      </w:r>
    </w:p>
    <w:p w14:paraId="12221343" w14:textId="47B4E75B" w:rsidR="009B6CA1" w:rsidRPr="0074512C" w:rsidRDefault="00761239" w:rsidP="009B6CA1">
      <w:pPr>
        <w:pStyle w:val="Odstavecseseznamem"/>
        <w:numPr>
          <w:ilvl w:val="0"/>
          <w:numId w:val="64"/>
        </w:numPr>
        <w:spacing w:before="0"/>
        <w:ind w:left="1281" w:hanging="357"/>
      </w:pPr>
      <w:r w:rsidRPr="0074512C">
        <w:rPr>
          <w:b/>
        </w:rPr>
        <w:t>2.</w:t>
      </w:r>
      <w:r w:rsidR="00E937DD" w:rsidRPr="0074512C">
        <w:rPr>
          <w:b/>
        </w:rPr>
        <w:t>4</w:t>
      </w:r>
      <w:r w:rsidRPr="0074512C">
        <w:rPr>
          <w:rFonts w:cs="Segoe UI"/>
          <w:b/>
        </w:rPr>
        <w:t>00 Kč</w:t>
      </w:r>
      <w:r w:rsidRPr="0074512C">
        <w:rPr>
          <w:rFonts w:cs="Segoe UI"/>
        </w:rPr>
        <w:t xml:space="preserve"> za každý započatý </w:t>
      </w:r>
      <w:r w:rsidR="0074512C">
        <w:rPr>
          <w:rFonts w:cs="Segoe UI"/>
        </w:rPr>
        <w:t xml:space="preserve">pracovní </w:t>
      </w:r>
      <w:r w:rsidRPr="0074512C">
        <w:rPr>
          <w:rFonts w:cs="Segoe UI"/>
        </w:rPr>
        <w:t>den prodlení</w:t>
      </w:r>
      <w:r w:rsidR="009B6CA1" w:rsidRPr="0074512C">
        <w:rPr>
          <w:rFonts w:cs="Segoe UI"/>
        </w:rPr>
        <w:t xml:space="preserve"> s trvalým odstraněním vady</w:t>
      </w:r>
      <w:r w:rsidR="0096311B" w:rsidRPr="0074512C">
        <w:rPr>
          <w:rFonts w:cs="Segoe UI"/>
        </w:rPr>
        <w:t>,</w:t>
      </w:r>
    </w:p>
    <w:p w14:paraId="18060947" w14:textId="56FBBA2C" w:rsidR="00761239" w:rsidRDefault="007D49C2" w:rsidP="009B6CA1">
      <w:pPr>
        <w:ind w:left="567"/>
      </w:pPr>
      <w:r w:rsidRPr="0074512C">
        <w:rPr>
          <w:rFonts w:cs="Segoe UI"/>
        </w:rPr>
        <w:t xml:space="preserve">a to od okamžiku marného uplynutí lhůty pro provizorní řešení vady/trvalé odstranění vady dle čl. 6.4.2 </w:t>
      </w:r>
      <w:r w:rsidR="00822556" w:rsidRPr="0074512C">
        <w:rPr>
          <w:rFonts w:cs="Segoe UI"/>
        </w:rPr>
        <w:t>Smlouv</w:t>
      </w:r>
      <w:r w:rsidRPr="0074512C">
        <w:rPr>
          <w:rFonts w:cs="Segoe UI"/>
        </w:rPr>
        <w:t>y.</w:t>
      </w:r>
      <w:r w:rsidRPr="009B6CA1">
        <w:rPr>
          <w:rFonts w:cs="Segoe UI"/>
        </w:rPr>
        <w:t xml:space="preserve">  </w:t>
      </w:r>
      <w:r w:rsidR="00761239">
        <w:t xml:space="preserve"> </w:t>
      </w:r>
    </w:p>
    <w:p w14:paraId="04C21FE4" w14:textId="4DD204AE" w:rsidR="00ED70A8" w:rsidRDefault="00761239" w:rsidP="002C1793">
      <w:pPr>
        <w:pStyle w:val="Odstavecseseznamem"/>
      </w:pPr>
      <w:r w:rsidRPr="00761239">
        <w:t xml:space="preserve">V případě prodlení </w:t>
      </w:r>
      <w:r w:rsidR="00822556">
        <w:t>Poskytovatel</w:t>
      </w:r>
      <w:r w:rsidRPr="00761239">
        <w:t xml:space="preserve">e s dodržením lhůty pro trvalé odstranění vady Kategorie </w:t>
      </w:r>
      <w:r>
        <w:t>C</w:t>
      </w:r>
      <w:r w:rsidRPr="00761239">
        <w:t xml:space="preserve"> je </w:t>
      </w:r>
      <w:r w:rsidR="00822556">
        <w:t>Objednatel</w:t>
      </w:r>
      <w:r w:rsidRPr="00761239">
        <w:t xml:space="preserve"> oprávněn požadovat uhrazení smluvní pokuty </w:t>
      </w:r>
      <w:r>
        <w:t xml:space="preserve">ve výši </w:t>
      </w:r>
      <w:r w:rsidRPr="004601C5">
        <w:rPr>
          <w:b/>
        </w:rPr>
        <w:t>1.000 Kč</w:t>
      </w:r>
      <w:r w:rsidR="000368D0">
        <w:t xml:space="preserve"> za každý započatý den prodlení, a to od okamžiku marného uplynutí </w:t>
      </w:r>
      <w:r w:rsidR="000C5D1E">
        <w:t xml:space="preserve">lhůty pro trvalé odstranění vady </w:t>
      </w:r>
      <w:r w:rsidR="000C5D1E" w:rsidRPr="00761239">
        <w:t>dle čl. 6.4.</w:t>
      </w:r>
      <w:r w:rsidR="000C5D1E">
        <w:t>3</w:t>
      </w:r>
      <w:r w:rsidR="000C5D1E" w:rsidRPr="00761239">
        <w:t xml:space="preserve"> </w:t>
      </w:r>
      <w:r w:rsidR="00822556">
        <w:t>Smlouv</w:t>
      </w:r>
      <w:r w:rsidR="000C5D1E" w:rsidRPr="00761239">
        <w:t>y</w:t>
      </w:r>
      <w:r w:rsidR="000C5D1E">
        <w:t>.</w:t>
      </w:r>
      <w:r w:rsidRPr="00761239">
        <w:t xml:space="preserve"> </w:t>
      </w:r>
      <w:r w:rsidR="0059259C">
        <w:t xml:space="preserve">   </w:t>
      </w:r>
      <w:r w:rsidR="00ED70A8">
        <w:t xml:space="preserve"> </w:t>
      </w:r>
    </w:p>
    <w:p w14:paraId="24ACCBD3" w14:textId="47380368" w:rsidR="00A95C0C" w:rsidRPr="00A95C0C" w:rsidRDefault="00822556" w:rsidP="00A95C0C">
      <w:pPr>
        <w:pStyle w:val="Odstavecseseznamem"/>
        <w:rPr>
          <w:rFonts w:cs="Segoe UI"/>
        </w:rPr>
      </w:pPr>
      <w:r>
        <w:rPr>
          <w:rFonts w:cs="Segoe UI"/>
        </w:rPr>
        <w:t>Objednatel</w:t>
      </w:r>
      <w:r w:rsidR="00CF7220">
        <w:rPr>
          <w:rFonts w:cs="Segoe UI"/>
        </w:rPr>
        <w:t xml:space="preserve"> v</w:t>
      </w:r>
      <w:r w:rsidR="00A95C0C" w:rsidRPr="00A95C0C">
        <w:rPr>
          <w:rFonts w:cs="Segoe UI"/>
        </w:rPr>
        <w:t xml:space="preserve"> případ</w:t>
      </w:r>
      <w:r w:rsidR="00397028">
        <w:rPr>
          <w:rFonts w:cs="Segoe UI"/>
        </w:rPr>
        <w:t xml:space="preserve">ě porušení povinnosti mlčenlivosti uvedené v čl. </w:t>
      </w:r>
      <w:r w:rsidR="00ED2C8E">
        <w:rPr>
          <w:rFonts w:cs="Segoe UI"/>
        </w:rPr>
        <w:t>8</w:t>
      </w:r>
      <w:r w:rsidR="00A95C0C" w:rsidRPr="00ED2C8E">
        <w:rPr>
          <w:rFonts w:cs="Segoe UI"/>
        </w:rPr>
        <w:t xml:space="preserve"> této</w:t>
      </w:r>
      <w:r w:rsidR="00A95C0C" w:rsidRPr="00A95C0C">
        <w:rPr>
          <w:rFonts w:cs="Segoe UI"/>
        </w:rPr>
        <w:t xml:space="preserve"> </w:t>
      </w:r>
      <w:r>
        <w:rPr>
          <w:rFonts w:cs="Segoe UI"/>
        </w:rPr>
        <w:t>Smlouv</w:t>
      </w:r>
      <w:r w:rsidR="00A95C0C" w:rsidRPr="00A95C0C">
        <w:rPr>
          <w:rFonts w:cs="Segoe UI"/>
        </w:rPr>
        <w:t xml:space="preserve">y, anebo v případě jakéhokoliv neoprávněného použití dat </w:t>
      </w:r>
      <w:r>
        <w:rPr>
          <w:rFonts w:cs="Segoe UI"/>
        </w:rPr>
        <w:t>Objednatel</w:t>
      </w:r>
      <w:r w:rsidR="00A95C0C" w:rsidRPr="00A95C0C">
        <w:rPr>
          <w:rFonts w:cs="Segoe UI"/>
        </w:rPr>
        <w:t xml:space="preserve">e, za které bude odpovídat v rámci realizace předmětu této </w:t>
      </w:r>
      <w:r>
        <w:rPr>
          <w:rFonts w:cs="Segoe UI"/>
        </w:rPr>
        <w:t>Smlouv</w:t>
      </w:r>
      <w:r w:rsidR="00A95C0C" w:rsidRPr="00A95C0C">
        <w:rPr>
          <w:rFonts w:cs="Segoe UI"/>
        </w:rPr>
        <w:t xml:space="preserve">y </w:t>
      </w:r>
      <w:r>
        <w:rPr>
          <w:rFonts w:cs="Segoe UI"/>
        </w:rPr>
        <w:t>Poskytovatel</w:t>
      </w:r>
      <w:r w:rsidR="00A95C0C" w:rsidRPr="00A95C0C">
        <w:rPr>
          <w:rFonts w:cs="Segoe UI"/>
        </w:rPr>
        <w:t xml:space="preserve">, bude </w:t>
      </w:r>
      <w:r>
        <w:rPr>
          <w:rFonts w:cs="Segoe UI"/>
        </w:rPr>
        <w:t>Objednatel</w:t>
      </w:r>
      <w:r w:rsidR="00A95C0C" w:rsidRPr="00A95C0C">
        <w:rPr>
          <w:rFonts w:cs="Segoe UI"/>
        </w:rPr>
        <w:t xml:space="preserve"> oprávněn účtovat </w:t>
      </w:r>
      <w:r>
        <w:rPr>
          <w:rFonts w:cs="Segoe UI"/>
        </w:rPr>
        <w:t>Poskytovatel</w:t>
      </w:r>
      <w:r w:rsidR="00A95C0C" w:rsidRPr="00A95C0C">
        <w:rPr>
          <w:rFonts w:cs="Segoe UI"/>
        </w:rPr>
        <w:t xml:space="preserve">i smluvní pokutu ve výši </w:t>
      </w:r>
      <w:r w:rsidR="005D4735">
        <w:rPr>
          <w:rFonts w:cs="Segoe UI"/>
          <w:b/>
        </w:rPr>
        <w:t>10</w:t>
      </w:r>
      <w:r w:rsidR="00A95C0C" w:rsidRPr="004F6B56">
        <w:rPr>
          <w:rFonts w:cs="Segoe UI"/>
          <w:b/>
        </w:rPr>
        <w:t>0.000 Kč</w:t>
      </w:r>
      <w:r w:rsidR="00397028" w:rsidRPr="004F6B56">
        <w:rPr>
          <w:rFonts w:cs="Segoe UI"/>
        </w:rPr>
        <w:t>, a to</w:t>
      </w:r>
      <w:r w:rsidR="00397028">
        <w:rPr>
          <w:rFonts w:cs="Segoe UI"/>
          <w:b/>
        </w:rPr>
        <w:t xml:space="preserve"> </w:t>
      </w:r>
      <w:r w:rsidR="00C83D95">
        <w:rPr>
          <w:rFonts w:cs="Segoe UI"/>
        </w:rPr>
        <w:t>z</w:t>
      </w:r>
      <w:r w:rsidR="00A95C0C" w:rsidRPr="00A95C0C">
        <w:rPr>
          <w:rFonts w:cs="Segoe UI"/>
        </w:rPr>
        <w:t xml:space="preserve">a každý jednotlivý případ </w:t>
      </w:r>
      <w:r w:rsidR="00ED5881">
        <w:rPr>
          <w:rFonts w:cs="Segoe UI"/>
        </w:rPr>
        <w:t xml:space="preserve">takového </w:t>
      </w:r>
      <w:r w:rsidR="00A95C0C" w:rsidRPr="00A95C0C">
        <w:rPr>
          <w:rFonts w:cs="Segoe UI"/>
        </w:rPr>
        <w:t xml:space="preserve">porušení </w:t>
      </w:r>
      <w:r w:rsidR="00ED5881">
        <w:rPr>
          <w:rFonts w:cs="Segoe UI"/>
        </w:rPr>
        <w:t>povinnosti, dojde-li k uvedenému opakovaně.</w:t>
      </w:r>
    </w:p>
    <w:p w14:paraId="233E65B1" w14:textId="317A4E6A" w:rsidR="00A95C0C" w:rsidRPr="00A95C0C" w:rsidRDefault="00A95C0C" w:rsidP="00A95C0C">
      <w:pPr>
        <w:pStyle w:val="Odstavecseseznamem"/>
        <w:rPr>
          <w:rFonts w:cs="Segoe UI"/>
        </w:rPr>
      </w:pPr>
      <w:r w:rsidRPr="00A95C0C">
        <w:rPr>
          <w:rFonts w:cs="Segoe UI"/>
        </w:rPr>
        <w:t xml:space="preserve">V případě prodlení </w:t>
      </w:r>
      <w:r w:rsidR="00822556">
        <w:rPr>
          <w:rFonts w:cs="Segoe UI"/>
        </w:rPr>
        <w:t>Poskytovatel</w:t>
      </w:r>
      <w:r w:rsidRPr="00A95C0C">
        <w:rPr>
          <w:rFonts w:cs="Segoe UI"/>
        </w:rPr>
        <w:t>e s úhradou účelně vynaložených nákl</w:t>
      </w:r>
      <w:r w:rsidR="00CF7220">
        <w:rPr>
          <w:rFonts w:cs="Segoe UI"/>
        </w:rPr>
        <w:t>adů na odstranění vady dle čl. 6.</w:t>
      </w:r>
      <w:r w:rsidRPr="00A95C0C">
        <w:rPr>
          <w:rFonts w:cs="Segoe UI"/>
        </w:rPr>
        <w:t xml:space="preserve">5 této </w:t>
      </w:r>
      <w:r w:rsidR="00822556">
        <w:rPr>
          <w:rFonts w:cs="Segoe UI"/>
        </w:rPr>
        <w:t>Smlouv</w:t>
      </w:r>
      <w:r w:rsidRPr="00A95C0C">
        <w:rPr>
          <w:rFonts w:cs="Segoe UI"/>
        </w:rPr>
        <w:t xml:space="preserve">y, je </w:t>
      </w:r>
      <w:r w:rsidR="00822556">
        <w:rPr>
          <w:rFonts w:cs="Segoe UI"/>
        </w:rPr>
        <w:t>Poskytovatel</w:t>
      </w:r>
      <w:r w:rsidRPr="00A95C0C">
        <w:rPr>
          <w:rFonts w:cs="Segoe UI"/>
        </w:rPr>
        <w:t xml:space="preserve"> povinen uhradit </w:t>
      </w:r>
      <w:r w:rsidR="00822556">
        <w:rPr>
          <w:rFonts w:cs="Segoe UI"/>
        </w:rPr>
        <w:t>Objednatel</w:t>
      </w:r>
      <w:r w:rsidRPr="00A95C0C">
        <w:rPr>
          <w:rFonts w:cs="Segoe UI"/>
        </w:rPr>
        <w:t>i úrok z prodlení ve výši stanovené předpisy občanského práva.</w:t>
      </w:r>
    </w:p>
    <w:p w14:paraId="66AA5535" w14:textId="0EFE72C8" w:rsidR="00A95C0C" w:rsidRPr="004D2D22" w:rsidRDefault="00A95C0C" w:rsidP="008B6CB3">
      <w:pPr>
        <w:pStyle w:val="Odstavecseseznamem"/>
        <w:rPr>
          <w:rFonts w:cs="Segoe UI"/>
        </w:rPr>
      </w:pPr>
      <w:r w:rsidRPr="004D2D22">
        <w:rPr>
          <w:rFonts w:cs="Segoe UI"/>
        </w:rPr>
        <w:t xml:space="preserve">V případě prodlení </w:t>
      </w:r>
      <w:r w:rsidR="00822556">
        <w:rPr>
          <w:rFonts w:cs="Segoe UI"/>
        </w:rPr>
        <w:t>Objednatel</w:t>
      </w:r>
      <w:r w:rsidRPr="004D2D22">
        <w:rPr>
          <w:rFonts w:cs="Segoe UI"/>
        </w:rPr>
        <w:t xml:space="preserve">e s úhradou </w:t>
      </w:r>
      <w:r w:rsidR="00CF7220">
        <w:rPr>
          <w:rFonts w:cs="Segoe UI"/>
        </w:rPr>
        <w:t xml:space="preserve">odměny </w:t>
      </w:r>
      <w:r w:rsidRPr="004D2D22">
        <w:rPr>
          <w:rFonts w:cs="Segoe UI"/>
        </w:rPr>
        <w:t xml:space="preserve">za poskytnuté služby, je </w:t>
      </w:r>
      <w:r w:rsidR="00822556">
        <w:rPr>
          <w:rFonts w:cs="Segoe UI"/>
        </w:rPr>
        <w:t>Objednatel</w:t>
      </w:r>
      <w:r w:rsidRPr="004D2D22">
        <w:rPr>
          <w:rFonts w:cs="Segoe UI"/>
        </w:rPr>
        <w:t xml:space="preserve"> povinen uhradit </w:t>
      </w:r>
      <w:r w:rsidR="00822556">
        <w:rPr>
          <w:rFonts w:cs="Segoe UI"/>
        </w:rPr>
        <w:t>Poskytovatel</w:t>
      </w:r>
      <w:r w:rsidRPr="004D2D22">
        <w:rPr>
          <w:rFonts w:cs="Segoe UI"/>
        </w:rPr>
        <w:t xml:space="preserve">i úrok z prodlení ve výši stanovené předpisy občanského práva. Po dobu prodlení </w:t>
      </w:r>
      <w:r w:rsidR="00822556">
        <w:rPr>
          <w:rFonts w:cs="Segoe UI"/>
        </w:rPr>
        <w:t>Objednatel</w:t>
      </w:r>
      <w:r w:rsidRPr="004D2D22">
        <w:rPr>
          <w:rFonts w:cs="Segoe UI"/>
        </w:rPr>
        <w:t xml:space="preserve">e s placením </w:t>
      </w:r>
      <w:r w:rsidR="00CF7220">
        <w:rPr>
          <w:rFonts w:cs="Segoe UI"/>
        </w:rPr>
        <w:t xml:space="preserve">odměny </w:t>
      </w:r>
      <w:r w:rsidRPr="004D2D22">
        <w:rPr>
          <w:rFonts w:cs="Segoe UI"/>
        </w:rPr>
        <w:t xml:space="preserve">není </w:t>
      </w:r>
      <w:r w:rsidR="00822556">
        <w:rPr>
          <w:rFonts w:cs="Segoe UI"/>
        </w:rPr>
        <w:t>Poskytovatel</w:t>
      </w:r>
      <w:r w:rsidRPr="004D2D22">
        <w:rPr>
          <w:rFonts w:cs="Segoe UI"/>
        </w:rPr>
        <w:t xml:space="preserve"> povinen plnit své povinnosti podle této </w:t>
      </w:r>
      <w:r w:rsidR="00822556">
        <w:rPr>
          <w:rFonts w:cs="Segoe UI"/>
        </w:rPr>
        <w:t>Smlouv</w:t>
      </w:r>
      <w:r w:rsidRPr="004D2D22">
        <w:rPr>
          <w:rFonts w:cs="Segoe UI"/>
        </w:rPr>
        <w:t>y.</w:t>
      </w:r>
    </w:p>
    <w:p w14:paraId="77B60BA4" w14:textId="00AF3E20" w:rsidR="00051D1F" w:rsidRDefault="00ED5881" w:rsidP="00ED5881">
      <w:pPr>
        <w:pStyle w:val="Odstavecseseznamem"/>
      </w:pPr>
      <w:r w:rsidRPr="00ED5881">
        <w:rPr>
          <w:rFonts w:cs="Segoe UI"/>
        </w:rPr>
        <w:t xml:space="preserve">Smluvní strany se dohodly, že sjednání výše uvedených smluvních pokut se nedotýká práva </w:t>
      </w:r>
      <w:r w:rsidR="00822556">
        <w:rPr>
          <w:rFonts w:cs="Segoe UI"/>
        </w:rPr>
        <w:t>Objednatel</w:t>
      </w:r>
      <w:r>
        <w:rPr>
          <w:rFonts w:cs="Segoe UI"/>
        </w:rPr>
        <w:t>e</w:t>
      </w:r>
      <w:r w:rsidRPr="00ED5881">
        <w:rPr>
          <w:rFonts w:cs="Segoe UI"/>
        </w:rPr>
        <w:t xml:space="preserve"> domáhat se náhrady škody, která mu porušením povinností, ke kterým se smluvní pokuta vztahuje, vznikne a sjednávají tedy, že </w:t>
      </w:r>
      <w:proofErr w:type="spellStart"/>
      <w:r w:rsidRPr="00ED5881">
        <w:rPr>
          <w:rFonts w:cs="Segoe UI"/>
        </w:rPr>
        <w:t>ust</w:t>
      </w:r>
      <w:proofErr w:type="spellEnd"/>
      <w:r>
        <w:rPr>
          <w:rFonts w:cs="Segoe UI"/>
        </w:rPr>
        <w:t xml:space="preserve">. </w:t>
      </w:r>
      <w:r w:rsidRPr="00ED5881">
        <w:rPr>
          <w:rFonts w:cs="Segoe UI"/>
        </w:rPr>
        <w:t xml:space="preserve">§ 2050 občanského zákoníku se na tuto </w:t>
      </w:r>
      <w:r w:rsidR="00822556">
        <w:rPr>
          <w:rFonts w:cs="Segoe UI"/>
        </w:rPr>
        <w:t>Smlouv</w:t>
      </w:r>
      <w:r w:rsidRPr="00ED5881">
        <w:rPr>
          <w:rFonts w:cs="Segoe UI"/>
        </w:rPr>
        <w:t>u a vztahy z ní vyplývající nepoužije.</w:t>
      </w:r>
    </w:p>
    <w:p w14:paraId="4E0E25C7" w14:textId="2D97A548" w:rsidR="00296321" w:rsidRPr="004B05DC" w:rsidRDefault="00051D1F" w:rsidP="00C86B48">
      <w:pPr>
        <w:pStyle w:val="Odstavecseseznamem"/>
        <w:rPr>
          <w:rFonts w:cs="Segoe UI"/>
        </w:rPr>
      </w:pPr>
      <w:r>
        <w:t xml:space="preserve">Smluvní strany se dohodly, že celková </w:t>
      </w:r>
      <w:r w:rsidRPr="006E61B4">
        <w:t xml:space="preserve">výše </w:t>
      </w:r>
      <w:r>
        <w:t>smluvních pokut dle čl. 7.</w:t>
      </w:r>
      <w:r w:rsidR="005D4735">
        <w:t>2</w:t>
      </w:r>
      <w:r>
        <w:t xml:space="preserve"> až 7.</w:t>
      </w:r>
      <w:r w:rsidR="00A55CC6">
        <w:t>4</w:t>
      </w:r>
      <w:r>
        <w:t xml:space="preserve"> </w:t>
      </w:r>
      <w:r w:rsidR="00822556">
        <w:t>Smlouv</w:t>
      </w:r>
      <w:r>
        <w:t xml:space="preserve">y, na které vznikne </w:t>
      </w:r>
      <w:r w:rsidR="00822556">
        <w:t>Objednatel</w:t>
      </w:r>
      <w:r>
        <w:t xml:space="preserve">i právo, nepřesáhne </w:t>
      </w:r>
      <w:r w:rsidRPr="006E61B4">
        <w:t>za jeden kal</w:t>
      </w:r>
      <w:r>
        <w:t xml:space="preserve">endářní měsíc částku ve výši </w:t>
      </w:r>
      <w:r w:rsidRPr="004F6B56">
        <w:rPr>
          <w:b/>
        </w:rPr>
        <w:t>20.000 Kč</w:t>
      </w:r>
      <w:r w:rsidRPr="006E61B4">
        <w:t>.</w:t>
      </w:r>
    </w:p>
    <w:p w14:paraId="6109160E" w14:textId="31647C57" w:rsidR="004B05DC" w:rsidRPr="00F27A81" w:rsidRDefault="004B05DC" w:rsidP="00C86B48">
      <w:pPr>
        <w:pStyle w:val="Odstavecseseznamem"/>
        <w:rPr>
          <w:rFonts w:cs="Segoe UI"/>
        </w:rPr>
      </w:pPr>
      <w:r w:rsidRPr="000A7480">
        <w:rPr>
          <w:rFonts w:cs="Segoe UI"/>
        </w:rPr>
        <w:t xml:space="preserve">Smluvní pokuty </w:t>
      </w:r>
      <w:r>
        <w:rPr>
          <w:rFonts w:cs="Segoe UI"/>
        </w:rPr>
        <w:t xml:space="preserve">a úroky z prodlení </w:t>
      </w:r>
      <w:r w:rsidRPr="000A7480">
        <w:rPr>
          <w:rFonts w:cs="Segoe UI"/>
        </w:rPr>
        <w:t xml:space="preserve">dle této </w:t>
      </w:r>
      <w:r>
        <w:rPr>
          <w:rFonts w:cs="Segoe UI"/>
        </w:rPr>
        <w:t>Smlouvy</w:t>
      </w:r>
      <w:r w:rsidRPr="000A7480">
        <w:rPr>
          <w:rFonts w:cs="Segoe UI"/>
        </w:rPr>
        <w:t xml:space="preserve"> jsou splatné po porušení uvedené povinnosti, a to do 10 dnů od doručení písemné výzvy oprávněné </w:t>
      </w:r>
      <w:r>
        <w:rPr>
          <w:rFonts w:cs="Segoe UI"/>
        </w:rPr>
        <w:t>S</w:t>
      </w:r>
      <w:r w:rsidRPr="000A7480">
        <w:rPr>
          <w:rFonts w:cs="Segoe UI"/>
        </w:rPr>
        <w:t xml:space="preserve">mluvní strany k její úhradě straně povinné, a to bezhotovostním převodem na bankovní účet oprávněné </w:t>
      </w:r>
      <w:r>
        <w:rPr>
          <w:rFonts w:cs="Segoe UI"/>
        </w:rPr>
        <w:t>Smluvní strany</w:t>
      </w:r>
      <w:r w:rsidRPr="000A7480">
        <w:rPr>
          <w:rFonts w:cs="Segoe UI"/>
        </w:rPr>
        <w:t xml:space="preserve"> uvedený v hlavičce této </w:t>
      </w:r>
      <w:r>
        <w:rPr>
          <w:rFonts w:cs="Segoe UI"/>
        </w:rPr>
        <w:t>Smlouvy</w:t>
      </w:r>
      <w:r w:rsidRPr="000A7480">
        <w:rPr>
          <w:rFonts w:cs="Segoe UI"/>
        </w:rPr>
        <w:t>.</w:t>
      </w:r>
    </w:p>
    <w:p w14:paraId="6248F986" w14:textId="1B504834" w:rsidR="00ED5881" w:rsidRDefault="001568D9" w:rsidP="004F6B56">
      <w:pPr>
        <w:pStyle w:val="Nadpis1"/>
        <w:rPr>
          <w:rFonts w:cs="Segoe UI"/>
        </w:rPr>
      </w:pPr>
      <w:r w:rsidRPr="3CDE6AC8">
        <w:rPr>
          <w:rFonts w:cs="Segoe UI"/>
        </w:rPr>
        <w:t xml:space="preserve">MLČENLIVOST a </w:t>
      </w:r>
      <w:r w:rsidR="00A27626" w:rsidRPr="3CDE6AC8">
        <w:rPr>
          <w:rFonts w:cs="Segoe UI"/>
        </w:rPr>
        <w:t>Ochrana osobních údajů</w:t>
      </w:r>
    </w:p>
    <w:p w14:paraId="086A5E6A" w14:textId="19B45BE4" w:rsidR="001568D9" w:rsidRPr="001568D9" w:rsidRDefault="001568D9" w:rsidP="009162E9">
      <w:pPr>
        <w:pStyle w:val="Odstavecseseznamem"/>
      </w:pPr>
      <w:r>
        <w:rPr>
          <w:rFonts w:cs="Segoe UI"/>
        </w:rPr>
        <w:t>Poskytovatel</w:t>
      </w:r>
      <w:r w:rsidRPr="004D2D22">
        <w:rPr>
          <w:rFonts w:cs="Segoe UI"/>
        </w:rPr>
        <w:t xml:space="preserve"> je povinen během plnění této </w:t>
      </w:r>
      <w:r>
        <w:rPr>
          <w:rFonts w:cs="Segoe UI"/>
        </w:rPr>
        <w:t>Smlouv</w:t>
      </w:r>
      <w:r w:rsidRPr="004D2D22">
        <w:rPr>
          <w:rFonts w:cs="Segoe UI"/>
        </w:rPr>
        <w:t>y i po jejím ukončení zachovávat mlčenlivost</w:t>
      </w:r>
      <w:r w:rsidR="002B69CD">
        <w:rPr>
          <w:rFonts w:cs="Segoe UI"/>
        </w:rPr>
        <w:br/>
      </w:r>
      <w:r w:rsidRPr="004D2D22">
        <w:rPr>
          <w:rFonts w:cs="Segoe UI"/>
        </w:rPr>
        <w:t xml:space="preserve">o všech skutečnostech, o kterých se v rámci poskytování plnění dle této </w:t>
      </w:r>
      <w:r>
        <w:rPr>
          <w:rFonts w:cs="Segoe UI"/>
        </w:rPr>
        <w:t>Smlouv</w:t>
      </w:r>
      <w:r w:rsidRPr="004D2D22">
        <w:rPr>
          <w:rFonts w:cs="Segoe UI"/>
        </w:rPr>
        <w:t xml:space="preserve">y dozvěděl, či se v budoucnu dozví, </w:t>
      </w:r>
      <w:r>
        <w:rPr>
          <w:rFonts w:cs="Segoe UI"/>
        </w:rPr>
        <w:t xml:space="preserve">které nejsou veřejně dostupné </w:t>
      </w:r>
      <w:r w:rsidRPr="004D2D22">
        <w:rPr>
          <w:rFonts w:cs="Segoe UI"/>
        </w:rPr>
        <w:t xml:space="preserve">a které by mohly </w:t>
      </w:r>
      <w:r>
        <w:rPr>
          <w:rFonts w:cs="Segoe UI"/>
        </w:rPr>
        <w:t>Objednatel</w:t>
      </w:r>
      <w:r w:rsidRPr="004D2D22">
        <w:rPr>
          <w:rFonts w:cs="Segoe UI"/>
        </w:rPr>
        <w:t>i způsobit škodu,</w:t>
      </w:r>
      <w:r w:rsidR="002B69CD">
        <w:rPr>
          <w:rFonts w:cs="Segoe UI"/>
        </w:rPr>
        <w:br/>
      </w:r>
      <w:r w:rsidRPr="004D2D22">
        <w:rPr>
          <w:rFonts w:cs="Segoe UI"/>
        </w:rPr>
        <w:t xml:space="preserve">a nesmí tyto skutečnosti použít ve prospěch svůj nebo třetí osoby. Povinnost mlčenlivosti </w:t>
      </w:r>
      <w:r>
        <w:rPr>
          <w:rFonts w:cs="Segoe UI"/>
        </w:rPr>
        <w:t xml:space="preserve">podle předchozí věty </w:t>
      </w:r>
      <w:r w:rsidRPr="004D2D22">
        <w:rPr>
          <w:rFonts w:cs="Segoe UI"/>
        </w:rPr>
        <w:t xml:space="preserve">se vztahuje též na zaměstnance </w:t>
      </w:r>
      <w:r>
        <w:rPr>
          <w:rFonts w:cs="Segoe UI"/>
        </w:rPr>
        <w:t>Poskytovatel</w:t>
      </w:r>
      <w:r w:rsidRPr="004D2D22">
        <w:rPr>
          <w:rFonts w:cs="Segoe UI"/>
        </w:rPr>
        <w:t>e,</w:t>
      </w:r>
      <w:r>
        <w:rPr>
          <w:rFonts w:cs="Segoe UI"/>
        </w:rPr>
        <w:t xml:space="preserve"> </w:t>
      </w:r>
      <w:r w:rsidRPr="004D2D22">
        <w:rPr>
          <w:rFonts w:cs="Segoe UI"/>
        </w:rPr>
        <w:t xml:space="preserve">za jejichž mlčenlivost odpovídá </w:t>
      </w:r>
      <w:r>
        <w:rPr>
          <w:rFonts w:cs="Segoe UI"/>
        </w:rPr>
        <w:t>Poskytovatel</w:t>
      </w:r>
      <w:r w:rsidRPr="004D2D22">
        <w:rPr>
          <w:rFonts w:cs="Segoe UI"/>
        </w:rPr>
        <w:t xml:space="preserve"> v plném rozsahu.</w:t>
      </w:r>
    </w:p>
    <w:p w14:paraId="62AC2138" w14:textId="4865E761" w:rsidR="009162E9" w:rsidRPr="009162E9" w:rsidRDefault="00ED5881" w:rsidP="009162E9">
      <w:pPr>
        <w:pStyle w:val="Odstavecseseznamem"/>
      </w:pPr>
      <w:r w:rsidRPr="009162E9">
        <w:rPr>
          <w:rFonts w:cs="Segoe UI"/>
        </w:rPr>
        <w:t xml:space="preserve">Smluvní strany berou na vědomí, že pokud dojde v souvislosti s plněním předmětu této </w:t>
      </w:r>
      <w:r w:rsidR="00822556">
        <w:rPr>
          <w:rFonts w:cs="Segoe UI"/>
        </w:rPr>
        <w:t>Smlouv</w:t>
      </w:r>
      <w:r w:rsidRPr="009162E9">
        <w:rPr>
          <w:rFonts w:cs="Segoe UI"/>
        </w:rPr>
        <w:t>y k předání/poskytnutí osobních údajů druhé straně, jsou Smluvní strany povinny:</w:t>
      </w:r>
      <w:r w:rsidR="009162E9" w:rsidRPr="009162E9">
        <w:rPr>
          <w:rFonts w:cs="Segoe UI"/>
        </w:rPr>
        <w:t xml:space="preserve"> </w:t>
      </w:r>
    </w:p>
    <w:p w14:paraId="0ED204A9" w14:textId="77777777" w:rsidR="009162E9" w:rsidRDefault="00ED5881" w:rsidP="004F6B56">
      <w:pPr>
        <w:pStyle w:val="Odstavecseseznamem"/>
        <w:numPr>
          <w:ilvl w:val="0"/>
          <w:numId w:val="58"/>
        </w:numPr>
      </w:pPr>
      <w:r w:rsidRPr="009162E9">
        <w:t>zajistit povinnost mlčenlivosti osob oprávněných k nakládání s poskytnutými osobními údaji;</w:t>
      </w:r>
      <w:r w:rsidR="009162E9">
        <w:t xml:space="preserve"> </w:t>
      </w:r>
    </w:p>
    <w:p w14:paraId="468BB2D0" w14:textId="77777777" w:rsidR="009162E9" w:rsidRDefault="00ED5881" w:rsidP="004F6B56">
      <w:pPr>
        <w:pStyle w:val="Odstavecseseznamem"/>
        <w:numPr>
          <w:ilvl w:val="0"/>
          <w:numId w:val="58"/>
        </w:numPr>
      </w:pPr>
      <w:r w:rsidRPr="009162E9">
        <w:t>zajistit bezpečnost poskytnutých osobních údajů;</w:t>
      </w:r>
      <w:r w:rsidR="009162E9">
        <w:t xml:space="preserve"> </w:t>
      </w:r>
    </w:p>
    <w:p w14:paraId="2A8BC5EA" w14:textId="558410F7" w:rsidR="009162E9" w:rsidRPr="009162E9" w:rsidRDefault="00ED5881" w:rsidP="004F6B56">
      <w:pPr>
        <w:pStyle w:val="Odstavecseseznamem"/>
        <w:numPr>
          <w:ilvl w:val="0"/>
          <w:numId w:val="58"/>
        </w:numPr>
      </w:pPr>
      <w:r w:rsidRPr="009162E9">
        <w:t>nakládat s poskytnutými osobními údaji pouze za účelem a po dobu nezbytnou k plnění předmětu této Dohody, a to v souladu s nařízením Evropského parlamentu a Rady (EU) 2016/679, ze dne 27. dubna 2016, o ochraně fyzických osob v souvislosti se zpracováním osobních údajů a o volném pohybu těchto údajů a o zrušení směrnice 95/46/ES (dále jen „GDPR“).</w:t>
      </w:r>
    </w:p>
    <w:p w14:paraId="740C2A17" w14:textId="1EE988F3" w:rsidR="009162E9" w:rsidRPr="009162E9" w:rsidRDefault="009162E9" w:rsidP="004F6B56">
      <w:pPr>
        <w:pStyle w:val="Odstavecseseznamem"/>
        <w:rPr>
          <w:rFonts w:cs="Segoe UI"/>
        </w:rPr>
      </w:pPr>
      <w:r w:rsidRPr="009162E9">
        <w:rPr>
          <w:rFonts w:cs="Segoe UI"/>
        </w:rPr>
        <w:t xml:space="preserve">Smluvní strany se výslovně dohodly, že osobní údaje předané/poskytnuté v souvislosti s plněním předmětu této </w:t>
      </w:r>
      <w:r w:rsidR="00822556">
        <w:rPr>
          <w:rFonts w:cs="Segoe UI"/>
        </w:rPr>
        <w:t>Smlouv</w:t>
      </w:r>
      <w:r w:rsidRPr="009162E9">
        <w:rPr>
          <w:rFonts w:cs="Segoe UI"/>
        </w:rPr>
        <w:t>y dále neposkytnou třetím stranám dle čl. 4 odst. 10 GDPR, ledaže by se jednalo o žádost oprávněného subjektu.</w:t>
      </w:r>
    </w:p>
    <w:p w14:paraId="77F2BB58" w14:textId="61A2E797" w:rsidR="0058784A" w:rsidRPr="0058784A" w:rsidRDefault="0058784A" w:rsidP="0058784A">
      <w:pPr>
        <w:pStyle w:val="Odstavecseseznamem"/>
        <w:rPr>
          <w:rFonts w:cs="Segoe UI"/>
        </w:rPr>
      </w:pPr>
      <w:r w:rsidRPr="0058784A">
        <w:rPr>
          <w:rFonts w:cs="Segoe UI"/>
        </w:rPr>
        <w:t>Poskytov</w:t>
      </w:r>
      <w:r w:rsidR="00472E5B">
        <w:rPr>
          <w:rFonts w:cs="Segoe UI"/>
        </w:rPr>
        <w:t>atel bude jako zpracovatel pro O</w:t>
      </w:r>
      <w:r w:rsidRPr="0058784A">
        <w:rPr>
          <w:rFonts w:cs="Segoe UI"/>
        </w:rPr>
        <w:t>bjednatele jakožto správce při poskytování</w:t>
      </w:r>
      <w:r w:rsidR="00472E5B">
        <w:rPr>
          <w:rFonts w:cs="Segoe UI"/>
        </w:rPr>
        <w:t xml:space="preserve"> </w:t>
      </w:r>
      <w:r w:rsidRPr="0058784A">
        <w:rPr>
          <w:rFonts w:cs="Segoe UI"/>
        </w:rPr>
        <w:t>služeb zpracovávat rovněž osobní údaje ve smyslu článku 28 odstavce 3 GDPR.</w:t>
      </w:r>
    </w:p>
    <w:p w14:paraId="66B72B7D" w14:textId="429757F0" w:rsidR="0058784A" w:rsidRPr="0058784A" w:rsidRDefault="0058784A" w:rsidP="006E4956">
      <w:pPr>
        <w:pStyle w:val="Odstavecseseznamem"/>
        <w:spacing w:before="0" w:after="120"/>
        <w:rPr>
          <w:rFonts w:cs="Segoe UI"/>
        </w:rPr>
      </w:pPr>
      <w:r w:rsidRPr="0058784A">
        <w:rPr>
          <w:rFonts w:cs="Segoe UI"/>
        </w:rPr>
        <w:t>V souvislosti s poskytováním služ</w:t>
      </w:r>
      <w:r w:rsidR="00472E5B">
        <w:rPr>
          <w:rFonts w:cs="Segoe UI"/>
        </w:rPr>
        <w:t>e</w:t>
      </w:r>
      <w:r w:rsidRPr="0058784A">
        <w:rPr>
          <w:rFonts w:cs="Segoe UI"/>
        </w:rPr>
        <w:t xml:space="preserve">b podle této </w:t>
      </w:r>
      <w:r w:rsidR="00472E5B">
        <w:rPr>
          <w:rFonts w:cs="Segoe UI"/>
        </w:rPr>
        <w:t xml:space="preserve">Smlouvy </w:t>
      </w:r>
      <w:r w:rsidRPr="0058784A">
        <w:rPr>
          <w:rFonts w:cs="Segoe UI"/>
        </w:rPr>
        <w:t xml:space="preserve">pověřuje správce zpracovatele zpracováním osobních údajů, a to v následujícím rozsahu: </w:t>
      </w:r>
    </w:p>
    <w:p w14:paraId="7CF273B5" w14:textId="65FE8B90" w:rsidR="0058784A" w:rsidRDefault="0058784A" w:rsidP="006E4956">
      <w:pPr>
        <w:pStyle w:val="slovanseznam"/>
        <w:spacing w:before="0" w:after="120"/>
      </w:pPr>
      <w:r w:rsidRPr="00FD0BD2">
        <w:t xml:space="preserve">kategorie subjektů: </w:t>
      </w:r>
    </w:p>
    <w:p w14:paraId="0EA5F4B8" w14:textId="77777777" w:rsidR="00A90F25" w:rsidRDefault="00EB0D1A" w:rsidP="00414EB3">
      <w:pPr>
        <w:numPr>
          <w:ilvl w:val="3"/>
          <w:numId w:val="6"/>
        </w:numPr>
        <w:spacing w:after="120"/>
        <w:ind w:left="1985" w:hanging="851"/>
        <w:jc w:val="both"/>
      </w:pPr>
      <w:r>
        <w:t>uživatel informačního systému</w:t>
      </w:r>
      <w:r w:rsidR="392AF288">
        <w:t>,</w:t>
      </w:r>
    </w:p>
    <w:p w14:paraId="3C9AA334" w14:textId="77777777" w:rsidR="005F2C58" w:rsidRDefault="00A90F25" w:rsidP="00414EB3">
      <w:pPr>
        <w:numPr>
          <w:ilvl w:val="3"/>
          <w:numId w:val="6"/>
        </w:numPr>
        <w:spacing w:after="120"/>
        <w:ind w:left="1985" w:hanging="851"/>
        <w:jc w:val="both"/>
      </w:pPr>
      <w:r>
        <w:t xml:space="preserve">evidovaný </w:t>
      </w:r>
      <w:r w:rsidRPr="00863BC0">
        <w:t>subjekt</w:t>
      </w:r>
      <w:r w:rsidR="005F2C58">
        <w:t xml:space="preserve"> žadatele,</w:t>
      </w:r>
    </w:p>
    <w:p w14:paraId="50E19C86" w14:textId="33FE4256" w:rsidR="00753765" w:rsidRDefault="005F2C58" w:rsidP="00414EB3">
      <w:pPr>
        <w:numPr>
          <w:ilvl w:val="3"/>
          <w:numId w:val="6"/>
        </w:numPr>
        <w:spacing w:after="120"/>
        <w:ind w:left="1985" w:hanging="851"/>
        <w:jc w:val="both"/>
      </w:pPr>
      <w:r>
        <w:t>evidovaný subjekt zplnomocněné osoby.</w:t>
      </w:r>
    </w:p>
    <w:p w14:paraId="2AF9148C" w14:textId="28945A1E" w:rsidR="0058784A" w:rsidRDefault="0058784A" w:rsidP="006E4956">
      <w:pPr>
        <w:pStyle w:val="slovanseznam"/>
        <w:spacing w:before="0" w:after="120"/>
      </w:pPr>
      <w:r w:rsidRPr="00FD0BD2">
        <w:t xml:space="preserve">typ osobních údajů: </w:t>
      </w:r>
    </w:p>
    <w:p w14:paraId="04254B92" w14:textId="2AB8E904" w:rsidR="00A90F25" w:rsidRPr="00863BC0" w:rsidRDefault="00A90F25" w:rsidP="00414EB3">
      <w:pPr>
        <w:numPr>
          <w:ilvl w:val="3"/>
          <w:numId w:val="6"/>
        </w:numPr>
        <w:spacing w:after="120"/>
        <w:ind w:left="1985" w:hanging="851"/>
        <w:jc w:val="both"/>
      </w:pPr>
      <w:r>
        <w:t>pro subjekt dle čl. 8.5.1.1 jsou těmito údaji: jméno, příjmení, přihlašovací e-mail,</w:t>
      </w:r>
    </w:p>
    <w:p w14:paraId="5F7EF8D9" w14:textId="21FA4245" w:rsidR="0058784A" w:rsidRDefault="00A90F25" w:rsidP="00414EB3">
      <w:pPr>
        <w:numPr>
          <w:ilvl w:val="3"/>
          <w:numId w:val="6"/>
        </w:numPr>
        <w:spacing w:after="120"/>
        <w:ind w:left="1985" w:hanging="851"/>
        <w:jc w:val="both"/>
      </w:pPr>
      <w:r>
        <w:t xml:space="preserve">pro subjekt dle čl. 8.5.1.2 jsou těmito údaji: </w:t>
      </w:r>
      <w:r w:rsidR="001D3E71">
        <w:t>jméno, příjmení</w:t>
      </w:r>
      <w:r w:rsidR="00272023" w:rsidRPr="001F7B1E">
        <w:t xml:space="preserve">, </w:t>
      </w:r>
      <w:r>
        <w:t xml:space="preserve">datum narození, </w:t>
      </w:r>
      <w:r w:rsidR="00205A4A">
        <w:t xml:space="preserve">rodné číslo, </w:t>
      </w:r>
      <w:r>
        <w:t>nebo IČ</w:t>
      </w:r>
      <w:r w:rsidR="00863BC0">
        <w:t>O</w:t>
      </w:r>
      <w:r>
        <w:t xml:space="preserve">, název subjektu a zastupující osoba (dle typu žadatele), </w:t>
      </w:r>
      <w:r w:rsidR="00205A4A">
        <w:t xml:space="preserve">adresa trvalého pobytu, </w:t>
      </w:r>
      <w:r>
        <w:t xml:space="preserve">kontaktní </w:t>
      </w:r>
      <w:r w:rsidRPr="001F7B1E">
        <w:t>e</w:t>
      </w:r>
      <w:r>
        <w:t>-</w:t>
      </w:r>
      <w:r w:rsidRPr="001F7B1E">
        <w:t>mail,</w:t>
      </w:r>
      <w:r>
        <w:t xml:space="preserve"> </w:t>
      </w:r>
      <w:r w:rsidR="00205A4A">
        <w:t xml:space="preserve">doručovací adresa, </w:t>
      </w:r>
      <w:r>
        <w:t xml:space="preserve">ID datové schránky, </w:t>
      </w:r>
      <w:r w:rsidR="00205A4A">
        <w:t>číslo bankovního účtu</w:t>
      </w:r>
      <w:r w:rsidR="005F2C58">
        <w:t>,</w:t>
      </w:r>
    </w:p>
    <w:p w14:paraId="4773E118" w14:textId="1B305948" w:rsidR="005F2C58" w:rsidRPr="00FD0BD2" w:rsidRDefault="005F2C58" w:rsidP="00414EB3">
      <w:pPr>
        <w:numPr>
          <w:ilvl w:val="3"/>
          <w:numId w:val="6"/>
        </w:numPr>
        <w:spacing w:after="120"/>
        <w:ind w:left="1985" w:hanging="851"/>
        <w:jc w:val="both"/>
      </w:pPr>
      <w:r>
        <w:t>pro subjekt dle čl. 8.5.1.3 jsou těmito údaji: jméno, příjmení</w:t>
      </w:r>
      <w:r w:rsidRPr="001F7B1E">
        <w:t xml:space="preserve">, </w:t>
      </w:r>
      <w:r>
        <w:t>datum narození, nebo IČ</w:t>
      </w:r>
      <w:r w:rsidR="00863BC0">
        <w:t>O</w:t>
      </w:r>
      <w:r>
        <w:t xml:space="preserve"> a název subjektu (dle typu žadatele), kontaktní </w:t>
      </w:r>
      <w:r w:rsidRPr="001F7B1E">
        <w:t>e</w:t>
      </w:r>
      <w:r>
        <w:t>-</w:t>
      </w:r>
      <w:r w:rsidRPr="001F7B1E">
        <w:t>mail,</w:t>
      </w:r>
      <w:r>
        <w:t xml:space="preserve"> doručovací adresa, ID datové schránky.</w:t>
      </w:r>
    </w:p>
    <w:p w14:paraId="1E9678CE" w14:textId="74352EA7" w:rsidR="0058784A" w:rsidRPr="00FD0BD2" w:rsidRDefault="0058784A" w:rsidP="0058784A">
      <w:pPr>
        <w:pStyle w:val="Odstavecseseznamem"/>
        <w:tabs>
          <w:tab w:val="clear" w:pos="567"/>
        </w:tabs>
        <w:spacing w:after="120"/>
        <w:ind w:left="709"/>
      </w:pPr>
      <w:r w:rsidRPr="00FD0BD2">
        <w:t xml:space="preserve">Zpracovatel při zpracování osobních údajů provádí operace v rozsahu plnění povinností zpracovatele na základě této </w:t>
      </w:r>
      <w:r w:rsidR="00472E5B">
        <w:t>Smlouvy</w:t>
      </w:r>
      <w:r w:rsidRPr="00FD0BD2">
        <w:t>, především nahlížení, uložení, zpřístupnění, apod.</w:t>
      </w:r>
    </w:p>
    <w:p w14:paraId="0DA52AEA" w14:textId="0832BBCF" w:rsidR="0058784A" w:rsidRPr="00FD0BD2" w:rsidRDefault="005F4863" w:rsidP="0058784A">
      <w:pPr>
        <w:pStyle w:val="Odstavecseseznamem"/>
        <w:tabs>
          <w:tab w:val="clear" w:pos="567"/>
        </w:tabs>
        <w:spacing w:after="120"/>
        <w:ind w:left="709"/>
      </w:pPr>
      <w:r w:rsidRPr="005F4863">
        <w:t>Zpracovatel prohlašuje, že si je vědom svých povinností podle právních předpisů, zejména GDPR, a zavazuje se, že zajistí jejich plnění, zejména tím, že zajistí prokazatelné seznámení svých zaměstnanců poskytujících služby na základě této Smlouvy a ostatních oprávněných osob s povinností mlčenlivosti a ostatními příslušnými povinnostmi dle právních předpisů. O prokazatelném seznámení oprávněných osob a ostatních svých zaměstnanců s povinnostmi, musí být pořízen písemný záznam, který musí být na vyžádání správce kdykoliv zpřístupněn.</w:t>
      </w:r>
    </w:p>
    <w:p w14:paraId="146C0FB4" w14:textId="77777777" w:rsidR="0058784A" w:rsidRPr="00FD0BD2" w:rsidRDefault="0058784A" w:rsidP="0058784A">
      <w:pPr>
        <w:pStyle w:val="Odstavecseseznamem"/>
        <w:tabs>
          <w:tab w:val="clear" w:pos="567"/>
        </w:tabs>
        <w:spacing w:after="120"/>
        <w:ind w:left="709"/>
      </w:pPr>
      <w:r w:rsidRPr="00EE654F">
        <w:t>V případě zjištění narušení zabezpečení ochrany zpracovávaných osobních údajů, neoprávněného nebo nahodilého přístupu k osobním údajům, zničení či ztráty, neoprávněného přenosu, nebo jiného neoprávněného zpracování nebo zneužití, je zpracovatel povinen bezodkladně informovat správce a je povinen bezodkladně přijmout opatření k odstranění závadného stavu. O přijatých opatřeních je zpracovatel povinen bezodkladně písemně informovat správce.</w:t>
      </w:r>
    </w:p>
    <w:p w14:paraId="10A324D1" w14:textId="77777777" w:rsidR="0058784A" w:rsidRPr="00FD0BD2" w:rsidRDefault="0058784A" w:rsidP="0058784A">
      <w:pPr>
        <w:pStyle w:val="Odstavecseseznamem"/>
        <w:tabs>
          <w:tab w:val="clear" w:pos="567"/>
        </w:tabs>
        <w:spacing w:after="120"/>
        <w:ind w:left="709"/>
      </w:pPr>
      <w:r w:rsidRPr="00EE654F">
        <w:t>Zpracovatel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zpracovatelem.</w:t>
      </w:r>
    </w:p>
    <w:p w14:paraId="5DC810C9" w14:textId="795F10AF" w:rsidR="0058784A" w:rsidRPr="00FD0BD2" w:rsidRDefault="0058784A" w:rsidP="0058784A">
      <w:pPr>
        <w:pStyle w:val="Odstavecseseznamem"/>
        <w:tabs>
          <w:tab w:val="clear" w:pos="567"/>
        </w:tabs>
        <w:spacing w:after="120"/>
        <w:ind w:left="709"/>
      </w:pPr>
      <w:r w:rsidRPr="00EE654F">
        <w:t xml:space="preserve">Osobní údaje je možné zpracovávat pouze na pracovištích zpracovatele nebo jeho dodavatelů (subdodavatelů, poddodavatelů) schválených písemně správcem, a to na území Evropské unie. Zpracovatel i správce se zavazují dodržovat při zpracovávání osobních údajů na základě této </w:t>
      </w:r>
      <w:r w:rsidR="00472E5B">
        <w:t>S</w:t>
      </w:r>
      <w:r w:rsidRPr="00EE654F">
        <w:t>mlouvy povinnosti stanovené GDPR, popřípadě i dalšími obecně závaznými právními předpisy k této činnosti se vztahujícími.</w:t>
      </w:r>
    </w:p>
    <w:p w14:paraId="5F38C4F6" w14:textId="149DA987" w:rsidR="0058784A" w:rsidRPr="00FD0BD2" w:rsidRDefault="0058784A" w:rsidP="0058784A">
      <w:pPr>
        <w:pStyle w:val="Odstavecseseznamem"/>
        <w:tabs>
          <w:tab w:val="clear" w:pos="567"/>
        </w:tabs>
        <w:spacing w:after="120"/>
        <w:ind w:left="709"/>
      </w:pPr>
      <w:r w:rsidRPr="00EE654F">
        <w:t xml:space="preserve">Správce tímto ve smyslu čl. 28 odst. 2 GDPR uděluje zpracovateli obecné povolení zapojit do zpracování osobních údajů další subjekt; zpracovatel však ještě před zapojením tohoto dalšího subjektu musí písemně informovat správce o veškerých zamýšlených změnách, týkajících se přijetí dalších subjektů nebo jejich nahrazení a poskytnout </w:t>
      </w:r>
      <w:r w:rsidR="00472E5B">
        <w:t>O</w:t>
      </w:r>
      <w:r w:rsidRPr="00EE654F">
        <w:t>bjednateli příležitost vyslovit vůči těmto změnám námitky. Zpracovatel musí uložit těmto dalším subjektům stejné povinnosti na ochranu osobních údajů, jaké jsou uloženy jemu.</w:t>
      </w:r>
    </w:p>
    <w:p w14:paraId="1FE8F852" w14:textId="33C4A71E" w:rsidR="0058784A" w:rsidRDefault="0058784A" w:rsidP="0058784A">
      <w:pPr>
        <w:pStyle w:val="Odstavecseseznamem"/>
        <w:tabs>
          <w:tab w:val="clear" w:pos="567"/>
        </w:tabs>
        <w:spacing w:after="120"/>
        <w:ind w:left="709"/>
      </w:pPr>
      <w:r w:rsidRPr="00EE654F">
        <w:t xml:space="preserve">Smluvní strany se zavazují poskytnout si vzájemně veškerou potřebnou součinnost a podklady pro zajištění bezproblémové a efektivní realizace této </w:t>
      </w:r>
      <w:r w:rsidR="00472E5B">
        <w:t>Smlouv</w:t>
      </w:r>
      <w:r>
        <w:t>y</w:t>
      </w:r>
      <w:r w:rsidRPr="00EE654F">
        <w:t>, a to zejména v případě jednání s Úřadem pro ochranu osobních údajů nebo s jinými veřejnoprávními orgány.</w:t>
      </w:r>
    </w:p>
    <w:p w14:paraId="74E393F9" w14:textId="6C0B6C18" w:rsidR="00B727F2" w:rsidRPr="00F27A81" w:rsidRDefault="00037CA2" w:rsidP="00412864">
      <w:pPr>
        <w:pStyle w:val="Nadpis1"/>
        <w:rPr>
          <w:rFonts w:cs="Segoe UI"/>
        </w:rPr>
      </w:pPr>
      <w:r>
        <w:rPr>
          <w:rFonts w:cs="Segoe UI"/>
        </w:rPr>
        <w:t xml:space="preserve">ZÁNIK </w:t>
      </w:r>
      <w:r w:rsidR="00822556">
        <w:rPr>
          <w:rFonts w:cs="Segoe UI"/>
        </w:rPr>
        <w:t>Smlouv</w:t>
      </w:r>
      <w:r w:rsidR="00E464FB">
        <w:rPr>
          <w:rFonts w:cs="Segoe UI"/>
        </w:rPr>
        <w:t>y</w:t>
      </w:r>
    </w:p>
    <w:p w14:paraId="60791A26" w14:textId="2B33A716" w:rsidR="00DD7863" w:rsidRDefault="00E464FB" w:rsidP="00E464FB">
      <w:pPr>
        <w:pStyle w:val="Odstavecseseznamem"/>
        <w:rPr>
          <w:rFonts w:cs="Segoe UI"/>
        </w:rPr>
      </w:pPr>
      <w:r w:rsidRPr="00E464FB">
        <w:rPr>
          <w:rFonts w:cs="Segoe UI"/>
        </w:rPr>
        <w:t>T</w:t>
      </w:r>
      <w:r w:rsidR="00DD7863">
        <w:rPr>
          <w:rFonts w:cs="Segoe UI"/>
        </w:rPr>
        <w:t>a</w:t>
      </w:r>
      <w:r w:rsidRPr="00E464FB">
        <w:rPr>
          <w:rFonts w:cs="Segoe UI"/>
        </w:rPr>
        <w:t xml:space="preserve">to </w:t>
      </w:r>
      <w:r w:rsidR="00822556">
        <w:rPr>
          <w:rFonts w:cs="Segoe UI"/>
        </w:rPr>
        <w:t>Smlouv</w:t>
      </w:r>
      <w:r w:rsidR="00DD7863">
        <w:rPr>
          <w:rFonts w:cs="Segoe UI"/>
        </w:rPr>
        <w:t>a</w:t>
      </w:r>
      <w:r w:rsidRPr="00E464FB">
        <w:rPr>
          <w:rFonts w:cs="Segoe UI"/>
        </w:rPr>
        <w:t xml:space="preserve"> </w:t>
      </w:r>
      <w:r w:rsidR="00DD7863">
        <w:rPr>
          <w:rFonts w:cs="Segoe UI"/>
        </w:rPr>
        <w:t>může byt ukončena pouze písemně, a to:</w:t>
      </w:r>
    </w:p>
    <w:p w14:paraId="0DAB9A2F" w14:textId="7B057CB2" w:rsidR="00E464FB" w:rsidRDefault="00E464FB" w:rsidP="004F6B56">
      <w:pPr>
        <w:pStyle w:val="Odstavecseseznamem"/>
        <w:numPr>
          <w:ilvl w:val="0"/>
          <w:numId w:val="59"/>
        </w:numPr>
        <w:rPr>
          <w:rFonts w:cs="Segoe UI"/>
        </w:rPr>
      </w:pPr>
      <w:r w:rsidRPr="00E464FB">
        <w:rPr>
          <w:rFonts w:cs="Segoe UI"/>
        </w:rPr>
        <w:t xml:space="preserve">dohodou </w:t>
      </w:r>
      <w:r w:rsidR="00DD7863">
        <w:rPr>
          <w:rFonts w:cs="Segoe UI"/>
        </w:rPr>
        <w:t xml:space="preserve">podepsanou oběma smluvními stranami, v tomto případě platnost a účinnost </w:t>
      </w:r>
      <w:r w:rsidR="00822556">
        <w:rPr>
          <w:rFonts w:cs="Segoe UI"/>
        </w:rPr>
        <w:t>Smlouv</w:t>
      </w:r>
      <w:r w:rsidR="00DD7863">
        <w:rPr>
          <w:rFonts w:cs="Segoe UI"/>
        </w:rPr>
        <w:t>y končí ke sjednanému dni,</w:t>
      </w:r>
    </w:p>
    <w:p w14:paraId="7EEEB392" w14:textId="3ED5D09C" w:rsidR="00DD7863" w:rsidRDefault="00DD7863" w:rsidP="004F6B56">
      <w:pPr>
        <w:pStyle w:val="Odstavecseseznamem"/>
        <w:numPr>
          <w:ilvl w:val="0"/>
          <w:numId w:val="59"/>
        </w:numPr>
        <w:rPr>
          <w:rFonts w:cs="Segoe UI"/>
        </w:rPr>
      </w:pPr>
      <w:r>
        <w:rPr>
          <w:rFonts w:cs="Segoe UI"/>
        </w:rPr>
        <w:t xml:space="preserve">odstoupením od této </w:t>
      </w:r>
      <w:r w:rsidR="00822556">
        <w:rPr>
          <w:rFonts w:cs="Segoe UI"/>
        </w:rPr>
        <w:t>Smlouv</w:t>
      </w:r>
      <w:r>
        <w:rPr>
          <w:rFonts w:cs="Segoe UI"/>
        </w:rPr>
        <w:t xml:space="preserve">y v důsledku nesplnění povinnosti vyplývající z této </w:t>
      </w:r>
      <w:r w:rsidR="00822556">
        <w:rPr>
          <w:rFonts w:cs="Segoe UI"/>
        </w:rPr>
        <w:t>Smlouv</w:t>
      </w:r>
      <w:r>
        <w:rPr>
          <w:rFonts w:cs="Segoe UI"/>
        </w:rPr>
        <w:t>y,</w:t>
      </w:r>
    </w:p>
    <w:p w14:paraId="3C59D765" w14:textId="39726876" w:rsidR="00DD7863" w:rsidRDefault="00DD7863" w:rsidP="004F6B56">
      <w:pPr>
        <w:pStyle w:val="Odstavecseseznamem"/>
        <w:numPr>
          <w:ilvl w:val="0"/>
          <w:numId w:val="59"/>
        </w:numPr>
        <w:rPr>
          <w:rFonts w:cs="Segoe UI"/>
        </w:rPr>
      </w:pPr>
      <w:r>
        <w:rPr>
          <w:rFonts w:cs="Segoe UI"/>
        </w:rPr>
        <w:t xml:space="preserve">odstoupením od této </w:t>
      </w:r>
      <w:r w:rsidR="00822556">
        <w:rPr>
          <w:rFonts w:cs="Segoe UI"/>
        </w:rPr>
        <w:t>Smlouv</w:t>
      </w:r>
      <w:r>
        <w:rPr>
          <w:rFonts w:cs="Segoe UI"/>
        </w:rPr>
        <w:t>y v důsledku zahájení insolvenčního řízení vůči druhé smluvní straně,</w:t>
      </w:r>
    </w:p>
    <w:p w14:paraId="367D9E94" w14:textId="5D270B0E" w:rsidR="00DD7863" w:rsidRPr="00E464FB" w:rsidRDefault="00DD7863" w:rsidP="004F6B56">
      <w:pPr>
        <w:pStyle w:val="Odstavecseseznamem"/>
        <w:numPr>
          <w:ilvl w:val="0"/>
          <w:numId w:val="59"/>
        </w:numPr>
        <w:rPr>
          <w:rFonts w:cs="Segoe UI"/>
        </w:rPr>
      </w:pPr>
      <w:r>
        <w:rPr>
          <w:rFonts w:cs="Segoe UI"/>
        </w:rPr>
        <w:t>jednostrannou výpovědí kterékoliv ze smluvních stran bez udání důvodu kdykoli v průběhu její účinnosti, když výpovědní doba</w:t>
      </w:r>
      <w:r w:rsidR="0011134D">
        <w:rPr>
          <w:rFonts w:cs="Segoe UI"/>
        </w:rPr>
        <w:t xml:space="preserve"> činí 3 měsíce a počíná běžet prvním dnem měsíce následujícího po měsíci, ve kterém byla písemná výpověď druhé straně doručena.   </w:t>
      </w:r>
      <w:r>
        <w:rPr>
          <w:rFonts w:cs="Segoe UI"/>
        </w:rPr>
        <w:t xml:space="preserve">        </w:t>
      </w:r>
    </w:p>
    <w:p w14:paraId="45DE6BFE" w14:textId="083B5D48" w:rsidR="00E464FB" w:rsidRPr="004F6B56" w:rsidRDefault="0011134D" w:rsidP="004F6B56">
      <w:pPr>
        <w:pStyle w:val="Odstavecseseznamem"/>
        <w:rPr>
          <w:rFonts w:cs="Segoe UI"/>
          <w:szCs w:val="22"/>
        </w:rPr>
      </w:pPr>
      <w:r>
        <w:rPr>
          <w:rFonts w:cs="Segoe UI"/>
          <w:szCs w:val="22"/>
        </w:rPr>
        <w:t xml:space="preserve">Vedle důvodů stanovených občanským zákoníkem může </w:t>
      </w:r>
      <w:r w:rsidR="00822556">
        <w:rPr>
          <w:rFonts w:cs="Segoe UI"/>
          <w:szCs w:val="22"/>
        </w:rPr>
        <w:t>Objednatel</w:t>
      </w:r>
      <w:r>
        <w:rPr>
          <w:rFonts w:cs="Segoe UI"/>
          <w:szCs w:val="22"/>
        </w:rPr>
        <w:t xml:space="preserve"> ods</w:t>
      </w:r>
      <w:r w:rsidR="00E464FB" w:rsidRPr="00E464FB">
        <w:rPr>
          <w:rFonts w:cs="Segoe UI"/>
          <w:szCs w:val="22"/>
        </w:rPr>
        <w:t>toupit</w:t>
      </w:r>
      <w:r>
        <w:rPr>
          <w:rFonts w:cs="Segoe UI"/>
          <w:szCs w:val="22"/>
        </w:rPr>
        <w:t xml:space="preserve"> pro podstatné porušení </w:t>
      </w:r>
      <w:r w:rsidR="00822556">
        <w:rPr>
          <w:rFonts w:cs="Segoe UI"/>
          <w:szCs w:val="22"/>
        </w:rPr>
        <w:t>Smlouv</w:t>
      </w:r>
      <w:r>
        <w:rPr>
          <w:rFonts w:cs="Segoe UI"/>
          <w:szCs w:val="22"/>
        </w:rPr>
        <w:t>y</w:t>
      </w:r>
      <w:r w:rsidR="00E464FB" w:rsidRPr="00E464FB">
        <w:rPr>
          <w:rFonts w:cs="Segoe UI"/>
          <w:szCs w:val="22"/>
        </w:rPr>
        <w:t xml:space="preserve"> </w:t>
      </w:r>
      <w:r w:rsidR="00822556">
        <w:rPr>
          <w:rFonts w:cs="Segoe UI"/>
          <w:szCs w:val="22"/>
        </w:rPr>
        <w:t>Poskytovatel</w:t>
      </w:r>
      <w:r>
        <w:rPr>
          <w:rFonts w:cs="Segoe UI"/>
          <w:szCs w:val="22"/>
        </w:rPr>
        <w:t>em, kterým se rozumí zejména</w:t>
      </w:r>
      <w:r w:rsidR="007D2D24">
        <w:rPr>
          <w:rFonts w:cs="Segoe UI"/>
          <w:szCs w:val="22"/>
        </w:rPr>
        <w:t xml:space="preserve"> </w:t>
      </w:r>
      <w:r w:rsidR="00DF372E" w:rsidRPr="004F6B56">
        <w:rPr>
          <w:rFonts w:cs="Segoe UI"/>
          <w:szCs w:val="22"/>
        </w:rPr>
        <w:t>opakované nedodržení</w:t>
      </w:r>
      <w:r w:rsidR="00633313" w:rsidRPr="004F6B56">
        <w:rPr>
          <w:rFonts w:cs="Segoe UI"/>
          <w:szCs w:val="22"/>
        </w:rPr>
        <w:t xml:space="preserve"> lhůt</w:t>
      </w:r>
      <w:r w:rsidR="002B69CD">
        <w:rPr>
          <w:rFonts w:cs="Segoe UI"/>
          <w:szCs w:val="22"/>
        </w:rPr>
        <w:br/>
      </w:r>
      <w:r w:rsidR="007D2D24" w:rsidRPr="004F6B56">
        <w:rPr>
          <w:rFonts w:cs="Segoe UI"/>
          <w:szCs w:val="22"/>
        </w:rPr>
        <w:t xml:space="preserve">pro </w:t>
      </w:r>
      <w:r w:rsidR="00633313" w:rsidRPr="004F6B56">
        <w:rPr>
          <w:rFonts w:cs="Segoe UI"/>
          <w:szCs w:val="22"/>
        </w:rPr>
        <w:t xml:space="preserve">odstranění vad </w:t>
      </w:r>
      <w:r w:rsidR="007D2D24" w:rsidRPr="004F6B56">
        <w:rPr>
          <w:rFonts w:cs="Segoe UI"/>
          <w:szCs w:val="22"/>
        </w:rPr>
        <w:t xml:space="preserve">dle čl. 6.4 </w:t>
      </w:r>
      <w:r w:rsidR="00822556">
        <w:rPr>
          <w:rFonts w:cs="Segoe UI"/>
          <w:szCs w:val="22"/>
        </w:rPr>
        <w:t>Smlouv</w:t>
      </w:r>
      <w:r w:rsidR="007D2D24" w:rsidRPr="004F6B56">
        <w:rPr>
          <w:rFonts w:cs="Segoe UI"/>
          <w:szCs w:val="22"/>
        </w:rPr>
        <w:t>y.</w:t>
      </w:r>
      <w:r w:rsidR="00633313" w:rsidRPr="004F6B56">
        <w:rPr>
          <w:rFonts w:cs="Segoe UI"/>
          <w:szCs w:val="22"/>
        </w:rPr>
        <w:t xml:space="preserve"> </w:t>
      </w:r>
      <w:r w:rsidR="00DF372E" w:rsidRPr="004F6B56">
        <w:rPr>
          <w:rFonts w:cs="Segoe UI"/>
          <w:szCs w:val="22"/>
        </w:rPr>
        <w:t xml:space="preserve"> </w:t>
      </w:r>
    </w:p>
    <w:p w14:paraId="51A5078B" w14:textId="620DE1C1" w:rsidR="00041EA8" w:rsidRDefault="007D2D24" w:rsidP="00E464FB">
      <w:pPr>
        <w:pStyle w:val="Odstavecseseznamem"/>
        <w:rPr>
          <w:rFonts w:cs="Segoe UI"/>
          <w:szCs w:val="22"/>
        </w:rPr>
      </w:pPr>
      <w:r>
        <w:rPr>
          <w:rFonts w:cs="Segoe UI"/>
          <w:szCs w:val="22"/>
        </w:rPr>
        <w:t>Odstoupení nabývá účinnosti dnem prokazatelného doručení druhé smluvní straně. V případě,</w:t>
      </w:r>
      <w:r w:rsidR="002B69CD">
        <w:rPr>
          <w:rFonts w:cs="Segoe UI"/>
          <w:szCs w:val="22"/>
        </w:rPr>
        <w:br/>
      </w:r>
      <w:r>
        <w:rPr>
          <w:rFonts w:cs="Segoe UI"/>
          <w:szCs w:val="22"/>
        </w:rPr>
        <w:t xml:space="preserve">že odstoupení od </w:t>
      </w:r>
      <w:r w:rsidR="00822556">
        <w:rPr>
          <w:rFonts w:cs="Segoe UI"/>
          <w:szCs w:val="22"/>
        </w:rPr>
        <w:t>Smlouv</w:t>
      </w:r>
      <w:r>
        <w:rPr>
          <w:rFonts w:cs="Segoe UI"/>
          <w:szCs w:val="22"/>
        </w:rPr>
        <w:t>y není možné doručit druhé smluvní straně ve lhůtě 10</w:t>
      </w:r>
      <w:r w:rsidR="00041EA8">
        <w:rPr>
          <w:rFonts w:cs="Segoe UI"/>
          <w:szCs w:val="22"/>
        </w:rPr>
        <w:t>-ti</w:t>
      </w:r>
      <w:r>
        <w:rPr>
          <w:rFonts w:cs="Segoe UI"/>
          <w:szCs w:val="22"/>
        </w:rPr>
        <w:t xml:space="preserve"> dnů od odeslání, považuje se odstoupení od </w:t>
      </w:r>
      <w:r w:rsidR="00822556">
        <w:rPr>
          <w:rFonts w:cs="Segoe UI"/>
          <w:szCs w:val="22"/>
        </w:rPr>
        <w:t>Smlouv</w:t>
      </w:r>
      <w:r>
        <w:rPr>
          <w:rFonts w:cs="Segoe UI"/>
          <w:szCs w:val="22"/>
        </w:rPr>
        <w:t xml:space="preserve">y za doručené druhé smluvní straně uplynutím 10. dne ode dne prokazatelného odeslání takového odstoupení od </w:t>
      </w:r>
      <w:r w:rsidR="00822556">
        <w:rPr>
          <w:rFonts w:cs="Segoe UI"/>
          <w:szCs w:val="22"/>
        </w:rPr>
        <w:t>Smlouv</w:t>
      </w:r>
      <w:r>
        <w:rPr>
          <w:rFonts w:cs="Segoe UI"/>
          <w:szCs w:val="22"/>
        </w:rPr>
        <w:t>y druhé smluvní straně.</w:t>
      </w:r>
    </w:p>
    <w:p w14:paraId="114CB1B3" w14:textId="722D014D" w:rsidR="00886531" w:rsidRDefault="00041EA8" w:rsidP="00041EA8">
      <w:pPr>
        <w:pStyle w:val="Odstavecseseznamem"/>
      </w:pPr>
      <w:r>
        <w:t xml:space="preserve">V důsledku zániku </w:t>
      </w:r>
      <w:r w:rsidR="00822556">
        <w:t>Smlouv</w:t>
      </w:r>
      <w:r>
        <w:t xml:space="preserve">y nedochází k zániku nároků na náhradu škody vzniklých porušením této </w:t>
      </w:r>
      <w:r w:rsidR="00822556">
        <w:t>Smlouv</w:t>
      </w:r>
      <w:r>
        <w:t>y, nároků na uhrazení smluvních pokut, ani jiných ustanovení, která podle projevené vůle stran nebo vzhledem ke své povaze mají trvat i po jejím zániku.</w:t>
      </w:r>
      <w:r w:rsidR="007D2D24">
        <w:t xml:space="preserve"> </w:t>
      </w:r>
    </w:p>
    <w:p w14:paraId="6142E533" w14:textId="5B175D9E" w:rsidR="00886531" w:rsidRPr="0074512C" w:rsidRDefault="00886531" w:rsidP="00886531">
      <w:pPr>
        <w:pStyle w:val="Odstavecseseznamem"/>
      </w:pPr>
      <w:r w:rsidRPr="0074512C">
        <w:t xml:space="preserve">Smluvní strany se dohodly, že v případě zániku </w:t>
      </w:r>
      <w:r w:rsidR="00822556" w:rsidRPr="0074512C">
        <w:t>Smlouv</w:t>
      </w:r>
      <w:r w:rsidRPr="0074512C">
        <w:t xml:space="preserve">y si vzájemně vypořádají veškeré závazky a pohledávky do 30-ti dnů ode dne zániku </w:t>
      </w:r>
      <w:r w:rsidR="00822556" w:rsidRPr="0074512C">
        <w:t>Smlouv</w:t>
      </w:r>
      <w:r w:rsidRPr="0074512C">
        <w:t xml:space="preserve">y. </w:t>
      </w:r>
      <w:r w:rsidR="00822556" w:rsidRPr="0074512C">
        <w:t>Poskytovatel</w:t>
      </w:r>
      <w:r w:rsidRPr="0074512C">
        <w:t xml:space="preserve"> je povinen ve lhůtě dle předchozí věty předat osobní údaje </w:t>
      </w:r>
      <w:r w:rsidR="00822556" w:rsidRPr="0074512C">
        <w:t>Objednatel</w:t>
      </w:r>
      <w:r w:rsidRPr="0074512C">
        <w:t xml:space="preserve">i a provést likvidaci osobních údajů, které mu byly poskytnuty na základě této </w:t>
      </w:r>
      <w:r w:rsidR="00822556" w:rsidRPr="0074512C">
        <w:t>Smlouv</w:t>
      </w:r>
      <w:r w:rsidRPr="0074512C">
        <w:t xml:space="preserve">y. </w:t>
      </w:r>
    </w:p>
    <w:p w14:paraId="30FB3AED" w14:textId="24CFB6D6" w:rsidR="004D2D22" w:rsidRPr="00550335" w:rsidRDefault="004D2D22" w:rsidP="004D2D22">
      <w:pPr>
        <w:pStyle w:val="Nadpis1"/>
      </w:pPr>
      <w:r w:rsidRPr="00550335">
        <w:t>Závěrečná ustanovení</w:t>
      </w:r>
    </w:p>
    <w:p w14:paraId="056E231D" w14:textId="0ADC0C0B" w:rsidR="004D2D22" w:rsidRPr="00ED2C8E" w:rsidRDefault="00ED2C8E" w:rsidP="004F6B56">
      <w:pPr>
        <w:pStyle w:val="Odstavecseseznamem"/>
      </w:pPr>
      <w:r w:rsidRPr="00ED2C8E">
        <w:rPr>
          <w:rFonts w:cs="Segoe UI"/>
          <w:szCs w:val="22"/>
        </w:rPr>
        <w:t xml:space="preserve">Vztahy, které nejsou v této </w:t>
      </w:r>
      <w:r w:rsidR="00822556">
        <w:rPr>
          <w:rFonts w:cs="Segoe UI"/>
          <w:szCs w:val="22"/>
        </w:rPr>
        <w:t>Smlouv</w:t>
      </w:r>
      <w:r w:rsidRPr="00ED2C8E">
        <w:rPr>
          <w:rFonts w:cs="Segoe UI"/>
          <w:szCs w:val="22"/>
        </w:rPr>
        <w:t>ě zvlášť upraveny, se řídí právním řádem České republiky, zejména občanským zákoníkem.</w:t>
      </w:r>
    </w:p>
    <w:p w14:paraId="06395F80" w14:textId="4F55C6D6" w:rsidR="00ED2C8E" w:rsidRDefault="00822556" w:rsidP="004F6B56">
      <w:pPr>
        <w:pStyle w:val="Odstavecseseznamem"/>
      </w:pPr>
      <w:r>
        <w:t>Poskytovatel</w:t>
      </w:r>
      <w:r w:rsidR="00ED2C8E" w:rsidRPr="00ED2C8E">
        <w:t xml:space="preserve"> je podle § 2 písm. e) zákona č. 320/2001 Sb., o finanční kontrole ve veřejné správě a o změně některých zákonů, v účinném znění, osobou povinnou spolupůsobit při výkonu finanční kontroly prováděné v souvislosti s úhradou zboží nebo služeb z veřejných výdajů, a zavazuje se v tomto ohledu poskytnout veškerou potřebnou součinnost.</w:t>
      </w:r>
    </w:p>
    <w:p w14:paraId="471D8E15" w14:textId="01016B10" w:rsidR="00491EB9" w:rsidRDefault="00822556" w:rsidP="004F6B56">
      <w:pPr>
        <w:pStyle w:val="Odstavecseseznamem"/>
      </w:pPr>
      <w:r>
        <w:t>Poskytovatel</w:t>
      </w:r>
      <w:r w:rsidR="00491EB9" w:rsidRPr="00491EB9">
        <w:t xml:space="preserve"> bere na vědomí, že </w:t>
      </w:r>
      <w:r>
        <w:t>Objednatel</w:t>
      </w:r>
      <w:r w:rsidR="00491EB9" w:rsidRPr="00491EB9">
        <w:t xml:space="preserve"> je povinným subjektem podle zákona č. 106/1999 Sb., o svobodném přístupu k informacím, v účinném znění, a tato </w:t>
      </w:r>
      <w:r>
        <w:t>Smlouv</w:t>
      </w:r>
      <w:r w:rsidR="00491EB9" w:rsidRPr="00491EB9">
        <w:t>a, popř. její část, může být předmětem poskytování informací.</w:t>
      </w:r>
    </w:p>
    <w:p w14:paraId="6E6F495B" w14:textId="011D654A" w:rsidR="00491EB9" w:rsidRDefault="00822556" w:rsidP="004F6B56">
      <w:pPr>
        <w:pStyle w:val="Odstavecseseznamem"/>
      </w:pPr>
      <w:r>
        <w:t>Poskytovatel</w:t>
      </w:r>
      <w:r w:rsidR="00886531">
        <w:t xml:space="preserve"> si v době uzavření této </w:t>
      </w:r>
      <w:r>
        <w:t>Smlouv</w:t>
      </w:r>
      <w:r w:rsidR="00491EB9" w:rsidRPr="00491EB9">
        <w:t xml:space="preserve">y není vědom žádných okolností, které by zakládaly možný střet zájmů, nebo které by mu zabraňovaly plnit povinnosti podle této </w:t>
      </w:r>
      <w:r>
        <w:t>Smlouv</w:t>
      </w:r>
      <w:r w:rsidR="00491EB9" w:rsidRPr="00491EB9">
        <w:t>y.</w:t>
      </w:r>
    </w:p>
    <w:p w14:paraId="392CBC42" w14:textId="4E07054E" w:rsidR="00491EB9" w:rsidRDefault="00822556" w:rsidP="004F6B56">
      <w:pPr>
        <w:pStyle w:val="Odstavecseseznamem"/>
      </w:pPr>
      <w:r>
        <w:t>Poskytovatel</w:t>
      </w:r>
      <w:r w:rsidR="00491EB9" w:rsidRPr="00491EB9">
        <w:t xml:space="preserve"> je povinen řádně uchovávat veškeré originály účetních dokladů a originály dalších dokumentů souvisejících s činností </w:t>
      </w:r>
      <w:r>
        <w:t>Poskytovatel</w:t>
      </w:r>
      <w:r w:rsidR="00491EB9">
        <w:t>e</w:t>
      </w:r>
      <w:r w:rsidR="00491EB9" w:rsidRPr="00491EB9">
        <w:t>. Účetní doklady budou uchovány způsobem uvedeným v zákoně č. 563/1991 Sb., o účetnictví, v účinném znění.</w:t>
      </w:r>
    </w:p>
    <w:p w14:paraId="406DB350" w14:textId="6BAAAFB6" w:rsidR="00491EB9" w:rsidRPr="00ED2C8E" w:rsidRDefault="00491EB9" w:rsidP="004F6B56">
      <w:pPr>
        <w:pStyle w:val="Odstavecseseznamem"/>
      </w:pPr>
      <w:r w:rsidRPr="00491EB9">
        <w:t xml:space="preserve">Nebude-li dohodnuto jinak, je </w:t>
      </w:r>
      <w:r w:rsidR="00822556">
        <w:t>Poskytovatel</w:t>
      </w:r>
      <w:r w:rsidRPr="00491EB9">
        <w:t xml:space="preserve"> povinen předkládat veškeré materiály a korespondenci v českém jazyce. Smluvní strany se výslovně dohodly na tom, že za doručené se považují písemnosti doručené držitelem poštovní licence, písemnosti doručené prostřednictvím datové zprávy a dále písemnosti doručené na adresy elektronické pošty (e-mail) uvedené v hlavičce této </w:t>
      </w:r>
      <w:r w:rsidR="00822556">
        <w:t>Smlouv</w:t>
      </w:r>
      <w:r w:rsidRPr="00491EB9">
        <w:t>y.</w:t>
      </w:r>
    </w:p>
    <w:p w14:paraId="6D45C69B" w14:textId="4F1ACCE5" w:rsidR="004D2D22" w:rsidRDefault="00491EB9" w:rsidP="004F6B56">
      <w:pPr>
        <w:pStyle w:val="Odstavecseseznamem"/>
        <w:rPr>
          <w:rFonts w:cs="Segoe UI"/>
          <w:szCs w:val="22"/>
        </w:rPr>
      </w:pPr>
      <w:r w:rsidRPr="00491EB9">
        <w:rPr>
          <w:rFonts w:cs="Segoe UI"/>
          <w:szCs w:val="22"/>
        </w:rPr>
        <w:t>Veškeré případné spory</w:t>
      </w:r>
      <w:r w:rsidR="00E94E91">
        <w:rPr>
          <w:rFonts w:cs="Segoe UI"/>
          <w:szCs w:val="22"/>
        </w:rPr>
        <w:t xml:space="preserve"> vzniklé na základě uzavřené </w:t>
      </w:r>
      <w:r w:rsidR="00822556">
        <w:rPr>
          <w:rFonts w:cs="Segoe UI"/>
          <w:szCs w:val="22"/>
        </w:rPr>
        <w:t>Smlouv</w:t>
      </w:r>
      <w:r w:rsidRPr="00491EB9">
        <w:rPr>
          <w:rFonts w:cs="Segoe UI"/>
          <w:szCs w:val="22"/>
        </w:rPr>
        <w:t xml:space="preserve">y budou řešeny primárně smírným jednáním </w:t>
      </w:r>
      <w:r w:rsidR="00822556">
        <w:rPr>
          <w:rFonts w:cs="Segoe UI"/>
          <w:szCs w:val="22"/>
        </w:rPr>
        <w:t>Objednatel</w:t>
      </w:r>
      <w:r>
        <w:rPr>
          <w:rFonts w:cs="Segoe UI"/>
          <w:szCs w:val="22"/>
        </w:rPr>
        <w:t>e</w:t>
      </w:r>
      <w:r w:rsidRPr="00491EB9">
        <w:rPr>
          <w:rFonts w:cs="Segoe UI"/>
          <w:szCs w:val="22"/>
        </w:rPr>
        <w:t xml:space="preserve"> a </w:t>
      </w:r>
      <w:r w:rsidR="00822556">
        <w:rPr>
          <w:rFonts w:cs="Segoe UI"/>
          <w:szCs w:val="22"/>
        </w:rPr>
        <w:t>Poskytovatel</w:t>
      </w:r>
      <w:r>
        <w:rPr>
          <w:rFonts w:cs="Segoe UI"/>
          <w:szCs w:val="22"/>
        </w:rPr>
        <w:t>e</w:t>
      </w:r>
      <w:r w:rsidRPr="00491EB9">
        <w:rPr>
          <w:rFonts w:cs="Segoe UI"/>
          <w:szCs w:val="22"/>
        </w:rPr>
        <w:t xml:space="preserve">, v případě přetrvávající neshody pak před soudy České republiky. Smluvní strany se dohodly ve smyslu </w:t>
      </w:r>
      <w:proofErr w:type="spellStart"/>
      <w:r w:rsidRPr="00491EB9">
        <w:rPr>
          <w:rFonts w:cs="Segoe UI"/>
          <w:szCs w:val="22"/>
        </w:rPr>
        <w:t>ust</w:t>
      </w:r>
      <w:proofErr w:type="spellEnd"/>
      <w:r w:rsidRPr="00491EB9">
        <w:rPr>
          <w:rFonts w:cs="Segoe UI"/>
          <w:szCs w:val="22"/>
        </w:rPr>
        <w:t xml:space="preserve">. § 87 odst. 1 zákona č. 91/2012 Sb., o mezinárodním právu soukromém, v platném znění, že </w:t>
      </w:r>
      <w:r w:rsidR="00822556">
        <w:rPr>
          <w:rFonts w:cs="Segoe UI"/>
          <w:szCs w:val="22"/>
        </w:rPr>
        <w:t>Smlouv</w:t>
      </w:r>
      <w:r w:rsidRPr="00491EB9">
        <w:rPr>
          <w:rFonts w:cs="Segoe UI"/>
          <w:szCs w:val="22"/>
        </w:rPr>
        <w:t>a a práva a povinnosti z ní vyplývající se řídí právem České republiky, zejména příslušnými ustanoveními občanského zákoníku. Ke kolizním ustanovením českého právního řádu se přitom nepřihlíží.</w:t>
      </w:r>
    </w:p>
    <w:p w14:paraId="65CCD77F" w14:textId="14E827B1" w:rsidR="001D2DCE" w:rsidRPr="004D2D22" w:rsidRDefault="001D2DCE" w:rsidP="001D2DCE">
      <w:pPr>
        <w:pStyle w:val="Odstavecseseznamem"/>
      </w:pPr>
      <w:r w:rsidRPr="00996A58">
        <w:rPr>
          <w:rFonts w:cs="Segoe UI"/>
          <w:szCs w:val="22"/>
        </w:rPr>
        <w:t xml:space="preserve">Tato </w:t>
      </w:r>
      <w:r w:rsidR="00822556">
        <w:rPr>
          <w:rFonts w:cs="Segoe UI"/>
          <w:szCs w:val="22"/>
        </w:rPr>
        <w:t>Smlouv</w:t>
      </w:r>
      <w:r w:rsidRPr="00996A58">
        <w:rPr>
          <w:rFonts w:cs="Segoe UI"/>
          <w:szCs w:val="22"/>
        </w:rPr>
        <w:t xml:space="preserve">a může být měněna nebo doplňována jen písemnými dodatky, číslovanými ve vzestupné řadě a podepsanými oprávněnými osobami. </w:t>
      </w:r>
      <w:r>
        <w:t xml:space="preserve"> </w:t>
      </w:r>
    </w:p>
    <w:p w14:paraId="24A138BD" w14:textId="2ECC88B5" w:rsidR="001D2DCE" w:rsidRPr="004D2D22" w:rsidRDefault="001D2DCE" w:rsidP="004F6B56">
      <w:pPr>
        <w:pStyle w:val="Odstavecseseznamem"/>
        <w:rPr>
          <w:rFonts w:cs="Segoe UI"/>
          <w:szCs w:val="22"/>
        </w:rPr>
      </w:pPr>
      <w:r w:rsidRPr="001D2DCE">
        <w:rPr>
          <w:rFonts w:cs="Segoe UI"/>
          <w:szCs w:val="22"/>
        </w:rPr>
        <w:t xml:space="preserve">Stane-li se některé ustanovení této </w:t>
      </w:r>
      <w:r w:rsidR="00822556">
        <w:rPr>
          <w:rFonts w:cs="Segoe UI"/>
          <w:szCs w:val="22"/>
        </w:rPr>
        <w:t>Smlouv</w:t>
      </w:r>
      <w:r w:rsidRPr="001D2DCE">
        <w:rPr>
          <w:rFonts w:cs="Segoe UI"/>
          <w:szCs w:val="22"/>
        </w:rPr>
        <w:t xml:space="preserve">y neúčinné, nedotýká se to ostatních ustanovení této </w:t>
      </w:r>
      <w:r w:rsidR="00822556">
        <w:rPr>
          <w:rFonts w:cs="Segoe UI"/>
          <w:szCs w:val="22"/>
        </w:rPr>
        <w:t>Smlouv</w:t>
      </w:r>
      <w:r w:rsidRPr="001D2DCE">
        <w:rPr>
          <w:rFonts w:cs="Segoe UI"/>
          <w:szCs w:val="22"/>
        </w:rPr>
        <w:t>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 doby platí odpovídající úprava obecně závazných předpisů České republiky.</w:t>
      </w:r>
    </w:p>
    <w:p w14:paraId="5E04BC21" w14:textId="6A0F5C73" w:rsidR="004D2D22" w:rsidRPr="001D2DCE" w:rsidRDefault="004D2D22" w:rsidP="004F6B56">
      <w:pPr>
        <w:pStyle w:val="Odstavecseseznamem"/>
        <w:rPr>
          <w:rFonts w:cs="Segoe UI"/>
          <w:szCs w:val="22"/>
        </w:rPr>
      </w:pPr>
      <w:r w:rsidRPr="001D2DCE">
        <w:rPr>
          <w:rFonts w:cs="Segoe UI"/>
          <w:szCs w:val="22"/>
        </w:rPr>
        <w:t xml:space="preserve">Tato </w:t>
      </w:r>
      <w:r w:rsidR="00822556">
        <w:rPr>
          <w:rFonts w:cs="Segoe UI"/>
          <w:szCs w:val="22"/>
        </w:rPr>
        <w:t>Smlouv</w:t>
      </w:r>
      <w:r w:rsidRPr="001D2DCE">
        <w:rPr>
          <w:rFonts w:cs="Segoe UI"/>
          <w:szCs w:val="22"/>
        </w:rPr>
        <w:t>a je</w:t>
      </w:r>
      <w:r w:rsidR="001D2DCE" w:rsidRPr="001D2DCE">
        <w:rPr>
          <w:rFonts w:cs="Segoe UI"/>
          <w:szCs w:val="22"/>
        </w:rPr>
        <w:t xml:space="preserve"> </w:t>
      </w:r>
      <w:r w:rsidR="001D2DCE" w:rsidRPr="001D2DCE">
        <w:rPr>
          <w:rFonts w:cs="Segoe UI"/>
        </w:rPr>
        <w:t xml:space="preserve">vyhotovena ve třech stejnopisech, z nichž </w:t>
      </w:r>
      <w:r w:rsidR="00822556">
        <w:rPr>
          <w:rFonts w:cs="Segoe UI"/>
        </w:rPr>
        <w:t>Objednatel</w:t>
      </w:r>
      <w:r w:rsidR="001D2DCE" w:rsidRPr="001D2DCE">
        <w:rPr>
          <w:rFonts w:cs="Segoe UI"/>
        </w:rPr>
        <w:t xml:space="preserve"> obdrží dva stejnopisy a </w:t>
      </w:r>
      <w:r w:rsidR="00822556">
        <w:rPr>
          <w:rFonts w:cs="Segoe UI"/>
        </w:rPr>
        <w:t>Poskytovatel</w:t>
      </w:r>
      <w:r w:rsidR="001D2DCE" w:rsidRPr="001D2DCE">
        <w:rPr>
          <w:rFonts w:cs="Segoe UI"/>
        </w:rPr>
        <w:t xml:space="preserve"> </w:t>
      </w:r>
      <w:r w:rsidR="001D2DCE" w:rsidRPr="001D2DCE">
        <w:rPr>
          <w:rFonts w:cs="Segoe UI"/>
          <w:iCs/>
        </w:rPr>
        <w:t>jeden stejnopis</w:t>
      </w:r>
      <w:r w:rsidR="001D2DCE" w:rsidRPr="001D2DCE">
        <w:rPr>
          <w:rFonts w:cs="Segoe UI"/>
        </w:rPr>
        <w:t xml:space="preserve">. V případě elektronického podpisu </w:t>
      </w:r>
      <w:r w:rsidR="00822556">
        <w:rPr>
          <w:rFonts w:cs="Segoe UI"/>
        </w:rPr>
        <w:t>Smlouv</w:t>
      </w:r>
      <w:r w:rsidR="001D2DCE">
        <w:rPr>
          <w:rFonts w:cs="Segoe UI"/>
        </w:rPr>
        <w:t>y</w:t>
      </w:r>
      <w:r w:rsidR="001D2DCE" w:rsidRPr="001D2DCE">
        <w:rPr>
          <w:rFonts w:cs="Segoe UI"/>
        </w:rPr>
        <w:t xml:space="preserve"> se stejnopisy nevyhotovují.</w:t>
      </w:r>
    </w:p>
    <w:p w14:paraId="2C53EEA4" w14:textId="20D3A4A0" w:rsidR="004D2D22" w:rsidRPr="00AB0779" w:rsidRDefault="00822556" w:rsidP="004F6B56">
      <w:pPr>
        <w:pStyle w:val="Odstavecseseznamem"/>
      </w:pPr>
      <w:r>
        <w:rPr>
          <w:rFonts w:cs="Segoe UI"/>
          <w:szCs w:val="22"/>
        </w:rPr>
        <w:t>Smlouv</w:t>
      </w:r>
      <w:r w:rsidR="001D2DCE" w:rsidRPr="001D2DCE">
        <w:rPr>
          <w:rFonts w:cs="Segoe UI"/>
          <w:szCs w:val="22"/>
        </w:rPr>
        <w:t xml:space="preserve">a nabývá platnosti dnem podpisu oběma Smluvními stranami a účinnosti uveřejněním </w:t>
      </w:r>
      <w:r>
        <w:rPr>
          <w:rFonts w:cs="Segoe UI"/>
          <w:szCs w:val="22"/>
        </w:rPr>
        <w:t>Smlouv</w:t>
      </w:r>
      <w:r w:rsidR="001D2DCE" w:rsidRPr="001D2DCE">
        <w:rPr>
          <w:rFonts w:cs="Segoe UI"/>
          <w:szCs w:val="22"/>
        </w:rPr>
        <w:t xml:space="preserve">y v registru smluv v souladu se zákonem č. 340/2015 Sb., o zvláštních podmínkách účinnosti některých smluv, uveřejňování těchto smluv a o registru smluv (zákon o registru smluv). Uveřejnění </w:t>
      </w:r>
      <w:r>
        <w:rPr>
          <w:rFonts w:cs="Segoe UI"/>
          <w:szCs w:val="22"/>
        </w:rPr>
        <w:t>Smlouv</w:t>
      </w:r>
      <w:r w:rsidR="001D2DCE" w:rsidRPr="001D2DCE">
        <w:rPr>
          <w:rFonts w:cs="Segoe UI"/>
          <w:szCs w:val="22"/>
        </w:rPr>
        <w:t xml:space="preserve">y v registru smluv zajistí </w:t>
      </w:r>
      <w:r>
        <w:rPr>
          <w:rFonts w:cs="Segoe UI"/>
          <w:szCs w:val="22"/>
        </w:rPr>
        <w:t>Objednatel</w:t>
      </w:r>
      <w:r w:rsidR="001D2DCE">
        <w:rPr>
          <w:rFonts w:cs="Segoe UI"/>
          <w:szCs w:val="22"/>
        </w:rPr>
        <w:t xml:space="preserve"> </w:t>
      </w:r>
      <w:r w:rsidR="001D2DCE" w:rsidRPr="00C237C8">
        <w:rPr>
          <w:rFonts w:cs="Segoe UI"/>
        </w:rPr>
        <w:t xml:space="preserve">a bude o tom bezodkladně informovat </w:t>
      </w:r>
      <w:r>
        <w:rPr>
          <w:rFonts w:cs="Segoe UI"/>
        </w:rPr>
        <w:t>Poskytovatel</w:t>
      </w:r>
      <w:r w:rsidR="001D2DCE" w:rsidRPr="00C237C8">
        <w:rPr>
          <w:rFonts w:cs="Segoe UI"/>
        </w:rPr>
        <w:t>e</w:t>
      </w:r>
      <w:r w:rsidR="001D2DCE">
        <w:rPr>
          <w:rFonts w:cs="Segoe UI"/>
        </w:rPr>
        <w:t>.</w:t>
      </w:r>
    </w:p>
    <w:p w14:paraId="7E6689BC" w14:textId="77777777" w:rsidR="00AB0779" w:rsidRDefault="00AB0779" w:rsidP="00AB0779">
      <w:pPr>
        <w:pStyle w:val="Odstavecseseznamem"/>
      </w:pPr>
      <w: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5BCD198F" w14:textId="5387CC66" w:rsidR="004D2D22" w:rsidRPr="004D2D22" w:rsidRDefault="001D2DCE" w:rsidP="004F6B56">
      <w:pPr>
        <w:pStyle w:val="Odstavecseseznamem"/>
      </w:pPr>
      <w:r w:rsidRPr="001D2DCE">
        <w:rPr>
          <w:rFonts w:cs="Segoe UI"/>
          <w:szCs w:val="22"/>
        </w:rPr>
        <w:t xml:space="preserve">Žádná ze Smluvních stran nepostoupí práva a povinnosti vyplývající z této </w:t>
      </w:r>
      <w:r w:rsidR="00822556">
        <w:rPr>
          <w:rFonts w:cs="Segoe UI"/>
          <w:szCs w:val="22"/>
        </w:rPr>
        <w:t>Smlouv</w:t>
      </w:r>
      <w:r w:rsidRPr="001D2DCE">
        <w:rPr>
          <w:rFonts w:cs="Segoe UI"/>
          <w:szCs w:val="22"/>
        </w:rPr>
        <w:t xml:space="preserve">y, bez předchozího písemného souhlasu druhé Smluvní strany. Jakékoliv postoupení v rozporu s podmínkami této </w:t>
      </w:r>
      <w:r w:rsidR="00822556">
        <w:rPr>
          <w:rFonts w:cs="Segoe UI"/>
          <w:szCs w:val="22"/>
        </w:rPr>
        <w:t>Smlouv</w:t>
      </w:r>
      <w:r w:rsidRPr="001D2DCE">
        <w:rPr>
          <w:rFonts w:cs="Segoe UI"/>
          <w:szCs w:val="22"/>
        </w:rPr>
        <w:t xml:space="preserve">y bude neplatné a neúčinné. Totéž platí pro postoupení </w:t>
      </w:r>
      <w:r w:rsidR="00822556">
        <w:rPr>
          <w:rFonts w:cs="Segoe UI"/>
          <w:szCs w:val="22"/>
        </w:rPr>
        <w:t>Smlouv</w:t>
      </w:r>
      <w:r w:rsidRPr="001D2DCE">
        <w:rPr>
          <w:rFonts w:cs="Segoe UI"/>
          <w:szCs w:val="22"/>
        </w:rPr>
        <w:t>y.</w:t>
      </w:r>
    </w:p>
    <w:p w14:paraId="665A75AA" w14:textId="7B716666" w:rsidR="004D2D22" w:rsidRPr="004D2D22" w:rsidRDefault="001D2DCE" w:rsidP="004F6B56">
      <w:pPr>
        <w:pStyle w:val="Odstavecseseznamem"/>
      </w:pPr>
      <w:r w:rsidRPr="001D2DCE">
        <w:rPr>
          <w:rFonts w:cs="Segoe UI"/>
          <w:szCs w:val="22"/>
        </w:rPr>
        <w:t xml:space="preserve">Smluvní strany prohlašují, že s obsahem </w:t>
      </w:r>
      <w:r w:rsidR="00822556">
        <w:rPr>
          <w:rFonts w:cs="Segoe UI"/>
          <w:szCs w:val="22"/>
        </w:rPr>
        <w:t>Smlouv</w:t>
      </w:r>
      <w:r w:rsidRPr="001D2DCE">
        <w:rPr>
          <w:rFonts w:cs="Segoe UI"/>
          <w:szCs w:val="22"/>
        </w:rPr>
        <w:t xml:space="preserve">y souhlasí, že </w:t>
      </w:r>
      <w:r w:rsidR="00822556">
        <w:rPr>
          <w:rFonts w:cs="Segoe UI"/>
          <w:szCs w:val="22"/>
        </w:rPr>
        <w:t>Smlouv</w:t>
      </w:r>
      <w:r w:rsidRPr="001D2DCE">
        <w:rPr>
          <w:rFonts w:cs="Segoe UI"/>
          <w:szCs w:val="22"/>
        </w:rPr>
        <w:t xml:space="preserve">u uzavřely na základě své svobodné a vážné vůle, a že nebyla uzavřena v tísni ani za nápadně nevýhodných podmínek. Obsah </w:t>
      </w:r>
      <w:r w:rsidR="00822556">
        <w:rPr>
          <w:rFonts w:cs="Segoe UI"/>
          <w:szCs w:val="22"/>
        </w:rPr>
        <w:t>Smlouv</w:t>
      </w:r>
      <w:r w:rsidRPr="001D2DCE">
        <w:rPr>
          <w:rFonts w:cs="Segoe UI"/>
          <w:szCs w:val="22"/>
        </w:rPr>
        <w:t>y považují Smluvní strany za určitý a srozumitelný. Na základě těchto skutečnosti připojují své podpisy.</w:t>
      </w:r>
    </w:p>
    <w:p w14:paraId="714832EE" w14:textId="63B2E5EE" w:rsidR="004D2D22" w:rsidRPr="004D2D22" w:rsidRDefault="004D2D22" w:rsidP="004D2D22">
      <w:pPr>
        <w:pStyle w:val="Odstavecseseznamem"/>
        <w:rPr>
          <w:rFonts w:cs="Segoe UI"/>
        </w:rPr>
      </w:pPr>
      <w:r w:rsidRPr="004D2D22">
        <w:rPr>
          <w:rFonts w:cs="Segoe UI"/>
        </w:rPr>
        <w:t xml:space="preserve">Nedílnou součástí této </w:t>
      </w:r>
      <w:r w:rsidR="00822556">
        <w:rPr>
          <w:rFonts w:cs="Segoe UI"/>
        </w:rPr>
        <w:t>Smlouv</w:t>
      </w:r>
      <w:r w:rsidRPr="004D2D22">
        <w:rPr>
          <w:rFonts w:cs="Segoe UI"/>
        </w:rPr>
        <w:t>y jsou následující přílohy:</w:t>
      </w:r>
    </w:p>
    <w:p w14:paraId="79D6BF9B" w14:textId="77777777" w:rsidR="004D2D22" w:rsidRPr="004D2D22" w:rsidRDefault="004D2D22" w:rsidP="004F6B56">
      <w:pPr>
        <w:pStyle w:val="Odstavecseseznamem"/>
        <w:numPr>
          <w:ilvl w:val="0"/>
          <w:numId w:val="39"/>
        </w:numPr>
        <w:rPr>
          <w:rFonts w:cs="Segoe UI"/>
        </w:rPr>
      </w:pPr>
      <w:r w:rsidRPr="004D2D22">
        <w:rPr>
          <w:rFonts w:cs="Segoe UI"/>
        </w:rPr>
        <w:t>Bezpečnostní požadavky SFŽP ČR;</w:t>
      </w:r>
    </w:p>
    <w:p w14:paraId="7000020C" w14:textId="6CE71C3E" w:rsidR="00DC5BE1" w:rsidRPr="004D2D22" w:rsidRDefault="00E60222" w:rsidP="00E60222">
      <w:pPr>
        <w:pStyle w:val="Odstavecseseznamem"/>
        <w:numPr>
          <w:ilvl w:val="0"/>
          <w:numId w:val="39"/>
        </w:numPr>
        <w:rPr>
          <w:rFonts w:cs="Segoe UI"/>
          <w:szCs w:val="22"/>
        </w:rPr>
      </w:pPr>
      <w:r>
        <w:rPr>
          <w:rFonts w:cs="Segoe UI"/>
        </w:rPr>
        <w:t>Če</w:t>
      </w:r>
      <w:r w:rsidRPr="00E60222">
        <w:rPr>
          <w:rFonts w:cs="Segoe UI"/>
        </w:rPr>
        <w:t>stné prohlášení o nevyužití poddodavatelů</w:t>
      </w:r>
      <w:r>
        <w:rPr>
          <w:rFonts w:cs="Segoe UI"/>
        </w:rPr>
        <w:t>.</w:t>
      </w:r>
    </w:p>
    <w:p w14:paraId="4B5B758D" w14:textId="31FC98B3" w:rsidR="0027283C" w:rsidRPr="00F27A81" w:rsidRDefault="0027283C" w:rsidP="00927C2C">
      <w:pPr>
        <w:pStyle w:val="Odstavecseseznamem"/>
        <w:numPr>
          <w:ilvl w:val="0"/>
          <w:numId w:val="0"/>
        </w:numPr>
        <w:tabs>
          <w:tab w:val="left" w:pos="142"/>
          <w:tab w:val="left" w:leader="dot" w:pos="3969"/>
          <w:tab w:val="left" w:pos="4962"/>
          <w:tab w:val="right" w:leader="dot" w:pos="9072"/>
        </w:tabs>
        <w:spacing w:before="360" w:after="960"/>
        <w:rPr>
          <w:rFonts w:cs="Segoe UI"/>
        </w:rPr>
      </w:pPr>
      <w:r w:rsidRPr="00F27A81">
        <w:rPr>
          <w:rFonts w:cs="Segoe UI"/>
        </w:rPr>
        <w:t>V </w:t>
      </w:r>
      <w:r w:rsidR="006A3208" w:rsidRPr="00F27A81">
        <w:rPr>
          <w:rFonts w:cs="Segoe UI"/>
        </w:rPr>
        <w:t>Praze</w:t>
      </w:r>
      <w:r w:rsidRPr="00F27A81">
        <w:rPr>
          <w:rFonts w:cs="Segoe UI"/>
          <w:caps/>
        </w:rPr>
        <w:t xml:space="preserve"> </w:t>
      </w:r>
      <w:r w:rsidRPr="00F27A81">
        <w:rPr>
          <w:rFonts w:cs="Segoe UI"/>
        </w:rPr>
        <w:t xml:space="preserve">dne </w:t>
      </w:r>
      <w:r w:rsidR="00304B66">
        <w:rPr>
          <w:rFonts w:cs="Segoe UI"/>
        </w:rPr>
        <w:t xml:space="preserve">23. 9. 2021                                                     </w:t>
      </w:r>
      <w:r w:rsidRPr="00F27A81">
        <w:rPr>
          <w:rFonts w:cs="Segoe UI"/>
        </w:rPr>
        <w:t>V </w:t>
      </w:r>
      <w:r w:rsidR="0021120F">
        <w:rPr>
          <w:rFonts w:cs="Segoe UI"/>
        </w:rPr>
        <w:t>Praze</w:t>
      </w:r>
      <w:r w:rsidRPr="00F27A81">
        <w:rPr>
          <w:rFonts w:cs="Segoe UI"/>
        </w:rPr>
        <w:t xml:space="preserve"> dne</w:t>
      </w:r>
      <w:r w:rsidR="00304B66">
        <w:rPr>
          <w:rFonts w:cs="Segoe UI"/>
        </w:rPr>
        <w:t xml:space="preserve"> 20. 9. 2021</w:t>
      </w:r>
    </w:p>
    <w:p w14:paraId="0EB99158" w14:textId="77777777" w:rsidR="0027283C" w:rsidRPr="00F27A81" w:rsidRDefault="0027283C" w:rsidP="003B45FA">
      <w:pPr>
        <w:pStyle w:val="Odstavecseseznamem"/>
        <w:numPr>
          <w:ilvl w:val="0"/>
          <w:numId w:val="0"/>
        </w:numPr>
        <w:tabs>
          <w:tab w:val="left" w:leader="dot" w:pos="3969"/>
          <w:tab w:val="left" w:pos="4962"/>
          <w:tab w:val="right" w:leader="dot" w:pos="9072"/>
        </w:tabs>
        <w:spacing w:before="0"/>
        <w:rPr>
          <w:rFonts w:cs="Segoe UI"/>
        </w:rPr>
      </w:pPr>
      <w:r w:rsidRPr="00F27A81">
        <w:rPr>
          <w:rFonts w:cs="Segoe UI"/>
        </w:rPr>
        <w:tab/>
      </w:r>
      <w:r w:rsidRPr="00F27A81">
        <w:rPr>
          <w:rFonts w:cs="Segoe UI"/>
        </w:rPr>
        <w:tab/>
      </w:r>
      <w:r w:rsidRPr="00F27A81">
        <w:rPr>
          <w:rFonts w:cs="Segoe UI"/>
        </w:rPr>
        <w:tab/>
      </w:r>
    </w:p>
    <w:p w14:paraId="00099EC3" w14:textId="58D09B64" w:rsidR="0027283C" w:rsidRPr="00F27A81" w:rsidRDefault="0027283C" w:rsidP="003B45FA">
      <w:pPr>
        <w:pStyle w:val="Odstavecseseznamem"/>
        <w:numPr>
          <w:ilvl w:val="0"/>
          <w:numId w:val="0"/>
        </w:numPr>
        <w:tabs>
          <w:tab w:val="left" w:pos="4962"/>
        </w:tabs>
        <w:spacing w:before="0"/>
        <w:rPr>
          <w:rFonts w:cs="Segoe UI"/>
        </w:rPr>
      </w:pPr>
      <w:r w:rsidRPr="00F27A81">
        <w:rPr>
          <w:rFonts w:cs="Segoe UI"/>
          <w:i/>
          <w:szCs w:val="20"/>
        </w:rPr>
        <w:t xml:space="preserve">za </w:t>
      </w:r>
      <w:r w:rsidR="00822556">
        <w:rPr>
          <w:rFonts w:cs="Segoe UI"/>
          <w:i/>
          <w:szCs w:val="20"/>
        </w:rPr>
        <w:t>Objednatel</w:t>
      </w:r>
      <w:r w:rsidR="004D2D22">
        <w:rPr>
          <w:rFonts w:cs="Segoe UI"/>
          <w:i/>
          <w:szCs w:val="20"/>
        </w:rPr>
        <w:t>e</w:t>
      </w:r>
      <w:r w:rsidRPr="00F27A81">
        <w:rPr>
          <w:rFonts w:cs="Segoe UI"/>
        </w:rPr>
        <w:tab/>
      </w:r>
      <w:r w:rsidRPr="00F27A81">
        <w:rPr>
          <w:rFonts w:cs="Segoe UI"/>
          <w:i/>
          <w:szCs w:val="20"/>
        </w:rPr>
        <w:t xml:space="preserve">za </w:t>
      </w:r>
      <w:r w:rsidR="00822556">
        <w:rPr>
          <w:rFonts w:cs="Segoe UI"/>
          <w:i/>
          <w:szCs w:val="20"/>
        </w:rPr>
        <w:t>Poskytovatel</w:t>
      </w:r>
      <w:r w:rsidR="004D2D22">
        <w:rPr>
          <w:rFonts w:cs="Segoe UI"/>
          <w:i/>
          <w:szCs w:val="20"/>
        </w:rPr>
        <w:t>e</w:t>
      </w:r>
    </w:p>
    <w:p w14:paraId="0C1C3E63" w14:textId="078EB11D" w:rsidR="0027283C" w:rsidRPr="0021120F" w:rsidRDefault="006A3208" w:rsidP="003B45FA">
      <w:pPr>
        <w:pStyle w:val="Normalnicslovnabc"/>
        <w:numPr>
          <w:ilvl w:val="0"/>
          <w:numId w:val="0"/>
        </w:numPr>
        <w:tabs>
          <w:tab w:val="left" w:pos="4962"/>
        </w:tabs>
        <w:ind w:left="357" w:hanging="357"/>
        <w:rPr>
          <w:rFonts w:cs="Segoe UI"/>
        </w:rPr>
      </w:pPr>
      <w:r w:rsidRPr="00F27A81">
        <w:rPr>
          <w:rFonts w:cs="Segoe UI"/>
          <w:b/>
          <w:iCs/>
        </w:rPr>
        <w:t>Ing. Petr Valdman</w:t>
      </w:r>
      <w:r w:rsidR="0027283C" w:rsidRPr="00F27A81">
        <w:rPr>
          <w:rFonts w:cs="Segoe UI"/>
        </w:rPr>
        <w:tab/>
      </w:r>
      <w:r w:rsidR="004D2D22" w:rsidRPr="004F6B56">
        <w:rPr>
          <w:rFonts w:cs="Segoe UI"/>
          <w:b/>
        </w:rPr>
        <w:t>Tomáš Zvěřina</w:t>
      </w:r>
    </w:p>
    <w:p w14:paraId="2BD3A89D" w14:textId="135C3A14" w:rsidR="00874838" w:rsidRPr="00F27A81" w:rsidRDefault="006A3208" w:rsidP="00874838">
      <w:pPr>
        <w:pStyle w:val="Normalnicslovnabc"/>
        <w:numPr>
          <w:ilvl w:val="0"/>
          <w:numId w:val="0"/>
        </w:numPr>
        <w:tabs>
          <w:tab w:val="left" w:pos="4962"/>
        </w:tabs>
        <w:ind w:left="357" w:hanging="357"/>
        <w:rPr>
          <w:rFonts w:cs="Segoe UI"/>
        </w:rPr>
      </w:pPr>
      <w:r w:rsidRPr="0021120F">
        <w:rPr>
          <w:rFonts w:cs="Segoe UI"/>
        </w:rPr>
        <w:t>ředitel Státního fondu životního prostředí ČR</w:t>
      </w:r>
      <w:r w:rsidR="0027283C" w:rsidRPr="0021120F">
        <w:rPr>
          <w:rFonts w:cs="Segoe UI"/>
        </w:rPr>
        <w:tab/>
      </w:r>
      <w:r w:rsidR="004D2D22" w:rsidRPr="00550335">
        <w:rPr>
          <w:rFonts w:cs="Segoe UI"/>
        </w:rPr>
        <w:t>jednatel fnx.io s.r.o.</w:t>
      </w:r>
    </w:p>
    <w:p w14:paraId="3F9661B8" w14:textId="7E1CF8BC" w:rsidR="00863BC0" w:rsidRDefault="00863BC0">
      <w:pPr>
        <w:spacing w:after="200" w:line="276" w:lineRule="auto"/>
        <w:rPr>
          <w:rFonts w:cs="Segoe UI"/>
          <w:szCs w:val="20"/>
        </w:rPr>
      </w:pPr>
      <w:r>
        <w:rPr>
          <w:rFonts w:cs="Segoe UI"/>
        </w:rPr>
        <w:br w:type="page"/>
      </w:r>
    </w:p>
    <w:p w14:paraId="73B1F337" w14:textId="77777777" w:rsidR="004F6B56" w:rsidRPr="007C46B8" w:rsidRDefault="004F6B56" w:rsidP="004F6B56">
      <w:pPr>
        <w:pStyle w:val="Nzev"/>
        <w:rPr>
          <w:rFonts w:cs="Segoe UI"/>
        </w:rPr>
      </w:pPr>
      <w:r w:rsidRPr="007C46B8">
        <w:rPr>
          <w:rFonts w:cs="Segoe UI"/>
          <w:spacing w:val="-16"/>
        </w:rPr>
        <w:t>Příloha č. 1 – Bezpečnostní požadavky SFŽP ČR</w:t>
      </w:r>
    </w:p>
    <w:p w14:paraId="02DBB514" w14:textId="77777777" w:rsidR="008354EC" w:rsidRPr="00B96672" w:rsidRDefault="008354EC" w:rsidP="008354EC">
      <w:pPr>
        <w:pStyle w:val="Nadpis1"/>
        <w:keepLines/>
        <w:numPr>
          <w:ilvl w:val="0"/>
          <w:numId w:val="60"/>
        </w:numPr>
        <w:jc w:val="both"/>
        <w:textboxTightWrap w:val="none"/>
      </w:pPr>
      <w:r w:rsidRPr="00B96672">
        <w:t>Ochrana informací</w:t>
      </w:r>
    </w:p>
    <w:p w14:paraId="41BE80A1" w14:textId="027ED83B" w:rsidR="008354EC" w:rsidRDefault="008354EC" w:rsidP="008354EC">
      <w:pPr>
        <w:pStyle w:val="Odstavecseseznamem"/>
        <w:numPr>
          <w:ilvl w:val="1"/>
          <w:numId w:val="60"/>
        </w:numPr>
        <w:spacing w:after="120"/>
      </w:pPr>
      <w:r>
        <w:t xml:space="preserve">Strany </w:t>
      </w:r>
      <w:r w:rsidR="00226D0B">
        <w:t>Smlouv</w:t>
      </w:r>
      <w:r>
        <w:t>y</w:t>
      </w:r>
      <w:r w:rsidRPr="00F57183">
        <w:t xml:space="preserve"> se zavazují, že uchovají v tajnosti veškeré informace o všech skutečnostech </w:t>
      </w:r>
      <w:r>
        <w:br/>
        <w:t>uživatele</w:t>
      </w:r>
      <w:r w:rsidRPr="0064673B">
        <w:t xml:space="preserve"> </w:t>
      </w:r>
      <w:r w:rsidRPr="00F57183">
        <w:t xml:space="preserve">týkajících se informačních aktiv, které získají v průběhu činnosti podle této </w:t>
      </w:r>
      <w:r w:rsidR="00226D0B">
        <w:t>Smlouv</w:t>
      </w:r>
      <w:r>
        <w:t>y</w:t>
      </w:r>
      <w:r w:rsidRPr="00F57183">
        <w:t>, jakož i</w:t>
      </w:r>
      <w:r>
        <w:t> </w:t>
      </w:r>
      <w:r w:rsidRPr="00F57183">
        <w:t xml:space="preserve">po jejím ukončení. Dále uchovají v tajnosti veškeré informace týkající se </w:t>
      </w:r>
      <w:r w:rsidR="00226D0B">
        <w:t>Poskytovatel</w:t>
      </w:r>
      <w:r>
        <w:t>e</w:t>
      </w:r>
      <w:r w:rsidRPr="00F57183">
        <w:t xml:space="preserve"> či </w:t>
      </w:r>
      <w:r>
        <w:t>Objednatele</w:t>
      </w:r>
      <w:r w:rsidRPr="00F57183">
        <w:t>, které nejsou veřejně přístupné</w:t>
      </w:r>
      <w:r>
        <w:t>, případně jsou označeny jako neveřejné</w:t>
      </w:r>
      <w:r w:rsidRPr="00F57183">
        <w:t xml:space="preserve">. V této souvislosti se </w:t>
      </w:r>
      <w:r>
        <w:t xml:space="preserve">strany </w:t>
      </w:r>
      <w:r w:rsidR="00226D0B">
        <w:t>Smlouv</w:t>
      </w:r>
      <w:r>
        <w:t>y zavazují zavázat k </w:t>
      </w:r>
      <w:r w:rsidRPr="00F57183">
        <w:t>utajování informací veškeré své zaměstnance nebo osoby, kter</w:t>
      </w:r>
      <w:r>
        <w:t>é jsou pověřeny dílčími úkoly v </w:t>
      </w:r>
      <w:r w:rsidRPr="00F57183">
        <w:t xml:space="preserve">souvislosti s realizací účelu </w:t>
      </w:r>
      <w:r>
        <w:t xml:space="preserve">této </w:t>
      </w:r>
      <w:r w:rsidR="00226D0B">
        <w:t>Smlouv</w:t>
      </w:r>
      <w:r>
        <w:t>y</w:t>
      </w:r>
      <w:r w:rsidRPr="00F57183">
        <w:t xml:space="preserve">. Tyto </w:t>
      </w:r>
      <w:r w:rsidRPr="00C951E6">
        <w:t xml:space="preserve">informace použijí výhradně pro touto </w:t>
      </w:r>
      <w:r w:rsidR="00226D0B">
        <w:t>Smlouv</w:t>
      </w:r>
      <w:r>
        <w:t>ou</w:t>
      </w:r>
      <w:r w:rsidRPr="00C951E6">
        <w:t xml:space="preserve"> </w:t>
      </w:r>
      <w:r w:rsidR="00226D0B">
        <w:t>dohodnutý</w:t>
      </w:r>
      <w:r w:rsidRPr="00C951E6">
        <w:t xml:space="preserve"> účel.</w:t>
      </w:r>
    </w:p>
    <w:p w14:paraId="44597B74" w14:textId="65720EA1" w:rsidR="008354EC" w:rsidRPr="005C5A50" w:rsidRDefault="00226D0B" w:rsidP="008354EC">
      <w:pPr>
        <w:pStyle w:val="Odstavecseseznamem"/>
        <w:numPr>
          <w:ilvl w:val="1"/>
          <w:numId w:val="60"/>
        </w:numPr>
        <w:spacing w:after="120"/>
      </w:pPr>
      <w:r>
        <w:t>Poskytovatel</w:t>
      </w:r>
      <w:r w:rsidR="008354EC" w:rsidRPr="005C5A50">
        <w:t xml:space="preserve"> se dále zavazuje k mlčenlivosti o </w:t>
      </w:r>
      <w:r w:rsidR="008354EC">
        <w:t>postupech či metodikách, které Objednatel</w:t>
      </w:r>
      <w:r w:rsidR="008354EC" w:rsidRPr="005C5A50">
        <w:t>i navrhl a dodal, stejně tak o předmětu plnění jako takovém.</w:t>
      </w:r>
    </w:p>
    <w:p w14:paraId="37E1EF40" w14:textId="2C3D2C1B" w:rsidR="008354EC" w:rsidRDefault="00226D0B" w:rsidP="008354EC">
      <w:pPr>
        <w:pStyle w:val="Odstavecseseznamem"/>
        <w:numPr>
          <w:ilvl w:val="1"/>
          <w:numId w:val="60"/>
        </w:numPr>
        <w:spacing w:after="120"/>
      </w:pPr>
      <w:r>
        <w:t>Poskytovatel</w:t>
      </w:r>
      <w:r w:rsidR="008354EC" w:rsidRPr="00F57183">
        <w:t xml:space="preserve"> se zavazuje shromažďovat jakékoli informace </w:t>
      </w:r>
      <w:r w:rsidR="008354EC">
        <w:t>Objednatele</w:t>
      </w:r>
      <w:r w:rsidR="008354EC" w:rsidRPr="00F57183">
        <w:t xml:space="preserve"> (</w:t>
      </w:r>
      <w:r w:rsidR="008354EC">
        <w:t xml:space="preserve">např. </w:t>
      </w:r>
      <w:r w:rsidR="008354EC" w:rsidRPr="00F57183">
        <w:t>zálohy dat, parciální zálohy dat, tabulek atd.)</w:t>
      </w:r>
      <w:r w:rsidR="008354EC">
        <w:t xml:space="preserve"> </w:t>
      </w:r>
      <w:r w:rsidR="008354EC" w:rsidRPr="00F57183">
        <w:t xml:space="preserve">pouze na základě předchozího písemného souhlasu </w:t>
      </w:r>
      <w:r w:rsidR="008354EC">
        <w:t xml:space="preserve">kontaktní osoby určené v </w:t>
      </w:r>
      <w:r>
        <w:t>Smlouv</w:t>
      </w:r>
      <w:r w:rsidR="008354EC">
        <w:t>ě</w:t>
      </w:r>
      <w:r w:rsidR="008354EC" w:rsidRPr="00F57183">
        <w:t xml:space="preserve">, k předem stanoveným účelům (převody dat, analýza chyby </w:t>
      </w:r>
      <w:r w:rsidR="008354EC">
        <w:t>apod.</w:t>
      </w:r>
      <w:r w:rsidR="008354EC" w:rsidRPr="00F57183">
        <w:t>) a na předem stanovenou dobu.</w:t>
      </w:r>
      <w:r w:rsidR="008354EC">
        <w:t xml:space="preserve"> </w:t>
      </w:r>
      <w:r w:rsidR="008354EC" w:rsidRPr="00F57183">
        <w:t xml:space="preserve">Bezprostředně po vyřešení požadavku či problému je </w:t>
      </w:r>
      <w:r>
        <w:t>Poskytovatel</w:t>
      </w:r>
      <w:r w:rsidR="008354EC" w:rsidRPr="00F57183">
        <w:t xml:space="preserve"> povinen ta</w:t>
      </w:r>
      <w:r w:rsidR="008354EC">
        <w:t>to data skartovat, pokud není v</w:t>
      </w:r>
      <w:r w:rsidR="00341E08">
        <w:t>e</w:t>
      </w:r>
      <w:r w:rsidR="008354EC" w:rsidRPr="00F57183">
        <w:t xml:space="preserve"> </w:t>
      </w:r>
      <w:r>
        <w:t>Smlouv</w:t>
      </w:r>
      <w:r w:rsidR="008354EC">
        <w:t>ě</w:t>
      </w:r>
      <w:r w:rsidR="008354EC" w:rsidRPr="00F57183">
        <w:t xml:space="preserve"> uvedeno jinak.</w:t>
      </w:r>
    </w:p>
    <w:p w14:paraId="71A4497B" w14:textId="64D82412" w:rsidR="008354EC" w:rsidRPr="001B11AF" w:rsidRDefault="008354EC" w:rsidP="008354EC">
      <w:pPr>
        <w:pStyle w:val="Odstavecseseznamem"/>
        <w:numPr>
          <w:ilvl w:val="1"/>
          <w:numId w:val="60"/>
        </w:numPr>
        <w:spacing w:after="120"/>
      </w:pPr>
      <w:r w:rsidRPr="001B11AF">
        <w:t xml:space="preserve">Při přenosu a zpracování </w:t>
      </w:r>
      <w:r>
        <w:t>informací</w:t>
      </w:r>
      <w:r w:rsidRPr="001B11AF">
        <w:t xml:space="preserve"> je </w:t>
      </w:r>
      <w:r w:rsidR="00226D0B">
        <w:t>Poskytovatel</w:t>
      </w:r>
      <w:r w:rsidRPr="001B11AF">
        <w:t xml:space="preserve"> povinen přijmout náležitá bezpečností opatření, aby nedošlo k úniku nebo neoprávněnému použití </w:t>
      </w:r>
      <w:r>
        <w:t xml:space="preserve">neveřejných </w:t>
      </w:r>
      <w:r w:rsidRPr="001B11AF">
        <w:t xml:space="preserve">informací. </w:t>
      </w:r>
      <w:r w:rsidR="00226D0B">
        <w:t>Poskytovatel</w:t>
      </w:r>
      <w:r w:rsidRPr="001B11AF">
        <w:t xml:space="preserve"> předloží soupis přijatých </w:t>
      </w:r>
      <w:r>
        <w:t xml:space="preserve">bezpečnostních </w:t>
      </w:r>
      <w:r w:rsidRPr="001B11AF">
        <w:t xml:space="preserve">opatření </w:t>
      </w:r>
      <w:r>
        <w:t>Objednatel</w:t>
      </w:r>
      <w:r w:rsidRPr="001B11AF">
        <w:t xml:space="preserve">i ke schválení. Přenos a zpracování informací je </w:t>
      </w:r>
      <w:r w:rsidR="00226D0B">
        <w:t>Poskytovatel</w:t>
      </w:r>
      <w:r w:rsidRPr="001B11AF">
        <w:t xml:space="preserve"> oprávněn provádět až po jejich odsouhlasení bezpečnostním manaž</w:t>
      </w:r>
      <w:r>
        <w:t>erem – koordinátorem uvedeným v</w:t>
      </w:r>
      <w:r w:rsidR="00341E08">
        <w:t>e</w:t>
      </w:r>
      <w:r>
        <w:t xml:space="preserve"> </w:t>
      </w:r>
      <w:r w:rsidR="00226D0B">
        <w:t>Smlouv</w:t>
      </w:r>
      <w:r>
        <w:t>ě</w:t>
      </w:r>
      <w:r w:rsidRPr="001B11AF">
        <w:t>.</w:t>
      </w:r>
    </w:p>
    <w:p w14:paraId="46A3EEB7" w14:textId="2BD359A6" w:rsidR="008354EC" w:rsidRPr="00275C92" w:rsidRDefault="008354EC" w:rsidP="008354EC">
      <w:pPr>
        <w:pStyle w:val="Nadpis1"/>
        <w:keepLines/>
        <w:numPr>
          <w:ilvl w:val="0"/>
          <w:numId w:val="60"/>
        </w:numPr>
        <w:jc w:val="both"/>
        <w:textboxTightWrap w:val="none"/>
      </w:pPr>
      <w:r w:rsidRPr="00275C92">
        <w:t xml:space="preserve">Vymezení povoleného přístupu </w:t>
      </w:r>
      <w:r w:rsidR="00226D0B">
        <w:t>Poskytovatel</w:t>
      </w:r>
      <w:r w:rsidRPr="00275C92">
        <w:t>e</w:t>
      </w:r>
    </w:p>
    <w:p w14:paraId="1A09C636" w14:textId="1C1495C1" w:rsidR="008354EC" w:rsidRPr="005C5A50" w:rsidRDefault="008354EC" w:rsidP="008354EC">
      <w:pPr>
        <w:pStyle w:val="Odstavecseseznamem"/>
        <w:numPr>
          <w:ilvl w:val="1"/>
          <w:numId w:val="60"/>
        </w:numPr>
        <w:spacing w:after="120"/>
      </w:pPr>
      <w:r w:rsidRPr="005C5A50">
        <w:t xml:space="preserve">Přístup k informačním aktivům </w:t>
      </w:r>
      <w:r>
        <w:t>Objednatel</w:t>
      </w:r>
      <w:r w:rsidRPr="005C5A50">
        <w:t xml:space="preserve">e bude umožněn pracovníkům </w:t>
      </w:r>
      <w:r w:rsidR="00226D0B">
        <w:t>Poskytovatel</w:t>
      </w:r>
      <w:r w:rsidRPr="005C5A50">
        <w:t xml:space="preserve">e zapsaným v listině „Přístup k aktivům ICT“, která bude vyplněna nejpozději před zahájením plnění. Vyplnění listiny zajistí </w:t>
      </w:r>
      <w:r>
        <w:t>Objednatel</w:t>
      </w:r>
      <w:r w:rsidRPr="005C5A50">
        <w:t xml:space="preserve"> ve spolupráci s </w:t>
      </w:r>
      <w:r w:rsidR="00226D0B">
        <w:t>Poskytovatel</w:t>
      </w:r>
      <w:r w:rsidRPr="005C5A50">
        <w:t xml:space="preserve">em. V listině budou uvedena přidělená oprávnění jednotlivých pracovníků </w:t>
      </w:r>
      <w:r w:rsidR="00226D0B">
        <w:t>Poskytovatel</w:t>
      </w:r>
      <w:r w:rsidRPr="005C5A50">
        <w:t xml:space="preserve">e, podmínky, způsob a parametry přístupu do systému/ů </w:t>
      </w:r>
      <w:r>
        <w:t>Objednatel</w:t>
      </w:r>
      <w:r w:rsidRPr="005C5A50">
        <w:t xml:space="preserve">e. </w:t>
      </w:r>
    </w:p>
    <w:p w14:paraId="0405D665" w14:textId="4D8868EC" w:rsidR="008354EC" w:rsidRPr="00F57183" w:rsidRDefault="008354EC" w:rsidP="008354EC">
      <w:pPr>
        <w:pStyle w:val="Odstavecseseznamem"/>
        <w:numPr>
          <w:ilvl w:val="1"/>
          <w:numId w:val="60"/>
        </w:numPr>
        <w:spacing w:after="120"/>
      </w:pPr>
      <w:r w:rsidRPr="00F57183">
        <w:t xml:space="preserve">Výměnu </w:t>
      </w:r>
      <w:r>
        <w:t>či doplnění pracovníka</w:t>
      </w:r>
      <w:r w:rsidRPr="00F57183">
        <w:t xml:space="preserve"> </w:t>
      </w:r>
      <w:r w:rsidR="00226D0B">
        <w:t>Poskytovatel</w:t>
      </w:r>
      <w:r>
        <w:t>e dle předchozího článku</w:t>
      </w:r>
      <w:r w:rsidRPr="00F57183">
        <w:t xml:space="preserve"> </w:t>
      </w:r>
      <w:r>
        <w:t xml:space="preserve">lze </w:t>
      </w:r>
      <w:r w:rsidRPr="00F57183">
        <w:t xml:space="preserve">provést </w:t>
      </w:r>
      <w:r>
        <w:t xml:space="preserve">pouze </w:t>
      </w:r>
      <w:r w:rsidRPr="00F57183">
        <w:t>na</w:t>
      </w:r>
      <w:r>
        <w:t> </w:t>
      </w:r>
      <w:r w:rsidRPr="00F57183">
        <w:t xml:space="preserve">základě </w:t>
      </w:r>
      <w:r>
        <w:t>schválení kontaktní osobou Objednatele</w:t>
      </w:r>
      <w:r w:rsidRPr="00F57183">
        <w:t xml:space="preserve">. </w:t>
      </w:r>
      <w:r>
        <w:t xml:space="preserve">Pokud </w:t>
      </w:r>
      <w:r w:rsidR="00226D0B">
        <w:t>Poskytovatel</w:t>
      </w:r>
      <w:r>
        <w:t xml:space="preserve"> prokazoval splnění kvalifikačních předpokladů v zadávacím řízení pracovníkem </w:t>
      </w:r>
      <w:r w:rsidR="00226D0B">
        <w:t>Poskytovatel</w:t>
      </w:r>
      <w:r>
        <w:t>e uvedeným v listině „Přístup k aktivům ICT“, lze výměnu</w:t>
      </w:r>
      <w:r w:rsidRPr="003360F2">
        <w:t xml:space="preserve"> </w:t>
      </w:r>
      <w:r>
        <w:t>či doplnění takového pracovníka</w:t>
      </w:r>
      <w:r w:rsidRPr="00F57183">
        <w:t xml:space="preserve"> </w:t>
      </w:r>
      <w:r w:rsidR="00226D0B">
        <w:t>Poskytovatel</w:t>
      </w:r>
      <w:r w:rsidRPr="00F57183">
        <w:t>e</w:t>
      </w:r>
      <w:r>
        <w:t xml:space="preserve"> provést, pouze pokud nový pracovník </w:t>
      </w:r>
      <w:r w:rsidR="00226D0B">
        <w:t>Poskytovatel</w:t>
      </w:r>
      <w:r>
        <w:t>e splňuje kvalifikační předpoklady požadované v zadávacím řízení.</w:t>
      </w:r>
    </w:p>
    <w:p w14:paraId="6EFE8CD2" w14:textId="5264888C" w:rsidR="008354EC" w:rsidRPr="00275C92" w:rsidRDefault="008354EC" w:rsidP="008354EC">
      <w:pPr>
        <w:pStyle w:val="Nadpis1"/>
        <w:keepLines/>
        <w:numPr>
          <w:ilvl w:val="0"/>
          <w:numId w:val="60"/>
        </w:numPr>
        <w:jc w:val="both"/>
        <w:textboxTightWrap w:val="none"/>
      </w:pPr>
      <w:r w:rsidRPr="00275C92">
        <w:t xml:space="preserve">Ujednání o závazku </w:t>
      </w:r>
      <w:r w:rsidR="00226D0B">
        <w:t>Poskytovatel</w:t>
      </w:r>
      <w:r w:rsidRPr="00275C92">
        <w:t xml:space="preserve">e řídit se </w:t>
      </w:r>
      <w:r>
        <w:t>příslušnými</w:t>
      </w:r>
      <w:r w:rsidRPr="00275C92">
        <w:t xml:space="preserve"> vnitřními předpisy </w:t>
      </w:r>
      <w:r>
        <w:t>Objednatele</w:t>
      </w:r>
    </w:p>
    <w:p w14:paraId="366D53F8" w14:textId="5BEA6016" w:rsidR="008354EC" w:rsidRPr="00F57183" w:rsidRDefault="00226D0B" w:rsidP="008354EC">
      <w:pPr>
        <w:pStyle w:val="Odstavecseseznamem"/>
        <w:numPr>
          <w:ilvl w:val="1"/>
          <w:numId w:val="60"/>
        </w:numPr>
        <w:spacing w:after="120"/>
      </w:pPr>
      <w:r>
        <w:t>Poskytovatel</w:t>
      </w:r>
      <w:r w:rsidR="008354EC" w:rsidRPr="00F57183">
        <w:t xml:space="preserve"> </w:t>
      </w:r>
      <w:r w:rsidR="008354EC">
        <w:t>je povinen</w:t>
      </w:r>
      <w:r w:rsidR="008354EC" w:rsidRPr="00F57183">
        <w:t xml:space="preserve"> řídit </w:t>
      </w:r>
      <w:r w:rsidR="008354EC">
        <w:t xml:space="preserve">se </w:t>
      </w:r>
      <w:r w:rsidR="008354EC" w:rsidRPr="00F57183">
        <w:t>bezpečnostní</w:t>
      </w:r>
      <w:r w:rsidR="008354EC">
        <w:t>mi</w:t>
      </w:r>
      <w:r w:rsidR="008354EC" w:rsidRPr="00F57183">
        <w:t xml:space="preserve"> </w:t>
      </w:r>
      <w:r w:rsidR="008354EC">
        <w:t>požadavky</w:t>
      </w:r>
      <w:r w:rsidR="008354EC" w:rsidRPr="00F57183">
        <w:t xml:space="preserve"> a příslušnými </w:t>
      </w:r>
      <w:r w:rsidR="008354EC">
        <w:t>vnitřními</w:t>
      </w:r>
      <w:r w:rsidR="008354EC" w:rsidRPr="00F57183">
        <w:t xml:space="preserve"> směrnicemi a</w:t>
      </w:r>
      <w:r w:rsidR="008354EC">
        <w:t> </w:t>
      </w:r>
      <w:r w:rsidR="008354EC" w:rsidRPr="00F57183">
        <w:t xml:space="preserve">manuály </w:t>
      </w:r>
      <w:r w:rsidR="008354EC">
        <w:t>Objednatele</w:t>
      </w:r>
      <w:r w:rsidR="008354EC" w:rsidRPr="00F57183">
        <w:t>.</w:t>
      </w:r>
    </w:p>
    <w:p w14:paraId="1B3B185A" w14:textId="169FD10F" w:rsidR="008354EC" w:rsidRDefault="00226D0B" w:rsidP="008354EC">
      <w:pPr>
        <w:pStyle w:val="Odstavecseseznamem"/>
        <w:numPr>
          <w:ilvl w:val="1"/>
          <w:numId w:val="60"/>
        </w:numPr>
        <w:spacing w:after="120"/>
      </w:pPr>
      <w:r>
        <w:t>Poskytovatel</w:t>
      </w:r>
      <w:r w:rsidR="008354EC" w:rsidRPr="00F57183">
        <w:t xml:space="preserve"> ustanoví odpovědnou osobu, která bude odpovídat za adekvátní seznámení </w:t>
      </w:r>
      <w:r w:rsidR="008354EC">
        <w:t>se pracovníků</w:t>
      </w:r>
      <w:r w:rsidR="008354EC" w:rsidRPr="00F57183">
        <w:t xml:space="preserve"> </w:t>
      </w:r>
      <w:r>
        <w:t>Poskytovatel</w:t>
      </w:r>
      <w:r w:rsidR="008354EC" w:rsidRPr="00F57183">
        <w:t xml:space="preserve">e s bezpečnostními požadavky </w:t>
      </w:r>
      <w:r w:rsidR="008354EC">
        <w:t xml:space="preserve">Objednatele </w:t>
      </w:r>
      <w:r w:rsidR="008354EC" w:rsidRPr="00F57183">
        <w:t>a za dodržování těchto požadavků.</w:t>
      </w:r>
    </w:p>
    <w:p w14:paraId="45220492" w14:textId="2115E06E" w:rsidR="008354EC" w:rsidRDefault="008354EC" w:rsidP="008354EC">
      <w:pPr>
        <w:pStyle w:val="Odstavecseseznamem"/>
        <w:numPr>
          <w:ilvl w:val="1"/>
          <w:numId w:val="60"/>
        </w:numPr>
        <w:spacing w:after="120"/>
      </w:pPr>
      <w:r>
        <w:t>Pracovníci</w:t>
      </w:r>
      <w:r w:rsidRPr="00F57183">
        <w:t xml:space="preserve"> </w:t>
      </w:r>
      <w:r w:rsidR="00226D0B">
        <w:t>Poskytovatel</w:t>
      </w:r>
      <w:r w:rsidRPr="00F57183">
        <w:t xml:space="preserve">e, kteří </w:t>
      </w:r>
      <w:r>
        <w:t>nakládají</w:t>
      </w:r>
      <w:r w:rsidRPr="00F57183">
        <w:t xml:space="preserve"> s neveřejnými informac</w:t>
      </w:r>
      <w:r>
        <w:t>emi uživatele, absolvují seznámení s </w:t>
      </w:r>
      <w:r w:rsidRPr="00F57183">
        <w:t xml:space="preserve">pravidly a postupy </w:t>
      </w:r>
      <w:r>
        <w:t>řízení bezpečnosti uživatele organizované kontaktní osobou určenou ve </w:t>
      </w:r>
      <w:r w:rsidR="00226D0B">
        <w:t>Smlouv</w:t>
      </w:r>
      <w:r>
        <w:t>ě</w:t>
      </w:r>
      <w:r w:rsidRPr="00F57183">
        <w:t xml:space="preserve">. </w:t>
      </w:r>
      <w:r>
        <w:t xml:space="preserve">Každý poučený pracovník </w:t>
      </w:r>
      <w:r w:rsidR="00226D0B">
        <w:t>Poskytovatel</w:t>
      </w:r>
      <w:r>
        <w:t>e následně podepíše „</w:t>
      </w:r>
      <w:r>
        <w:rPr>
          <w:i/>
        </w:rPr>
        <w:t>Prohlášení o </w:t>
      </w:r>
      <w:r w:rsidRPr="00F57183">
        <w:rPr>
          <w:i/>
        </w:rPr>
        <w:t xml:space="preserve">zajištění bezpečnosti informací </w:t>
      </w:r>
      <w:r>
        <w:rPr>
          <w:i/>
        </w:rPr>
        <w:t>Objednatele</w:t>
      </w:r>
      <w:r w:rsidRPr="00F57183">
        <w:rPr>
          <w:i/>
        </w:rPr>
        <w:t xml:space="preserve"> </w:t>
      </w:r>
      <w:r>
        <w:rPr>
          <w:i/>
        </w:rPr>
        <w:t>(</w:t>
      </w:r>
      <w:r w:rsidRPr="00F57183">
        <w:rPr>
          <w:i/>
        </w:rPr>
        <w:t>privilegovaný přístup</w:t>
      </w:r>
      <w:r>
        <w:rPr>
          <w:i/>
        </w:rPr>
        <w:t>)</w:t>
      </w:r>
      <w:r>
        <w:t>“, a to nejpozději před započetím prací, na nichž se podílí.</w:t>
      </w:r>
    </w:p>
    <w:p w14:paraId="451620A4" w14:textId="1139A9BA" w:rsidR="008354EC" w:rsidRPr="00275C92" w:rsidRDefault="008354EC" w:rsidP="008354EC">
      <w:pPr>
        <w:pStyle w:val="Nadpis1"/>
        <w:keepLines/>
        <w:numPr>
          <w:ilvl w:val="0"/>
          <w:numId w:val="60"/>
        </w:numPr>
        <w:textboxTightWrap w:val="none"/>
      </w:pPr>
      <w:r w:rsidRPr="00275C92">
        <w:t xml:space="preserve">Odpovědnost </w:t>
      </w:r>
      <w:r w:rsidR="00226D0B">
        <w:t>Poskytovatel</w:t>
      </w:r>
      <w:r>
        <w:t>e</w:t>
      </w:r>
      <w:r w:rsidRPr="00275C92">
        <w:t>, je</w:t>
      </w:r>
      <w:r>
        <w:t>ho</w:t>
      </w:r>
      <w:r w:rsidRPr="00275C92">
        <w:t xml:space="preserve"> zaměstnanců</w:t>
      </w:r>
      <w:r>
        <w:t>,</w:t>
      </w:r>
      <w:r w:rsidRPr="00275C92">
        <w:t xml:space="preserve"> osob ve smluvním vztahu k</w:t>
      </w:r>
      <w:r>
        <w:t> </w:t>
      </w:r>
      <w:r w:rsidR="00226D0B">
        <w:t>Poskytovatel</w:t>
      </w:r>
      <w:r w:rsidRPr="00275C92">
        <w:t>i</w:t>
      </w:r>
    </w:p>
    <w:p w14:paraId="7CEF17FB" w14:textId="54F73326" w:rsidR="008354EC" w:rsidRPr="00B96672" w:rsidRDefault="00226D0B" w:rsidP="008354EC">
      <w:pPr>
        <w:pStyle w:val="Odstavecseseznamem"/>
        <w:numPr>
          <w:ilvl w:val="1"/>
          <w:numId w:val="60"/>
        </w:numPr>
        <w:spacing w:after="120"/>
      </w:pPr>
      <w:r>
        <w:t>Poskytovatel</w:t>
      </w:r>
      <w:r w:rsidR="008354EC" w:rsidRPr="00F57183">
        <w:t xml:space="preserve"> zajistí promítnutí smluvních požadavků</w:t>
      </w:r>
      <w:r w:rsidR="008354EC">
        <w:t xml:space="preserve"> a povinností</w:t>
      </w:r>
      <w:r w:rsidR="008354EC" w:rsidRPr="00F57183">
        <w:t xml:space="preserve"> do povinností </w:t>
      </w:r>
      <w:r w:rsidR="008354EC">
        <w:t xml:space="preserve"> pracovníků </w:t>
      </w:r>
      <w:r>
        <w:t>Poskytovatel</w:t>
      </w:r>
      <w:r w:rsidR="008354EC">
        <w:t>e</w:t>
      </w:r>
      <w:r w:rsidR="008354EC" w:rsidRPr="00F57183">
        <w:t xml:space="preserve"> podílejících se na plnění </w:t>
      </w:r>
      <w:r>
        <w:t>Smlouv</w:t>
      </w:r>
      <w:r w:rsidR="008354EC">
        <w:t>y</w:t>
      </w:r>
      <w:r w:rsidR="008354EC" w:rsidRPr="00F57183">
        <w:t>.</w:t>
      </w:r>
    </w:p>
    <w:p w14:paraId="6D902339" w14:textId="77777777" w:rsidR="008354EC" w:rsidRPr="00275C92" w:rsidRDefault="008354EC" w:rsidP="008354EC">
      <w:pPr>
        <w:pStyle w:val="Nadpis1"/>
        <w:keepLines/>
        <w:numPr>
          <w:ilvl w:val="0"/>
          <w:numId w:val="60"/>
        </w:numPr>
        <w:jc w:val="both"/>
        <w:textboxTightWrap w:val="none"/>
      </w:pPr>
      <w:r w:rsidRPr="00314CCB">
        <w:t>Závazek</w:t>
      </w:r>
      <w:r w:rsidRPr="00275C92">
        <w:t xml:space="preserve"> k hlášení a řešení bezpečnostních incidentů v souladu s postupy </w:t>
      </w:r>
      <w:r>
        <w:t>Objednatele</w:t>
      </w:r>
    </w:p>
    <w:p w14:paraId="4DA438D8" w14:textId="3D793B8F" w:rsidR="008354EC" w:rsidRPr="001B11AF" w:rsidRDefault="008354EC" w:rsidP="008354EC">
      <w:pPr>
        <w:pStyle w:val="Odstavecseseznamem"/>
        <w:numPr>
          <w:ilvl w:val="1"/>
          <w:numId w:val="60"/>
        </w:numPr>
        <w:spacing w:after="120"/>
      </w:pPr>
      <w:r w:rsidRPr="001B11AF">
        <w:t xml:space="preserve">Ze strany </w:t>
      </w:r>
      <w:r w:rsidR="00226D0B">
        <w:t>Poskytovatel</w:t>
      </w:r>
      <w:r w:rsidRPr="001B11AF">
        <w:t xml:space="preserve">e budou </w:t>
      </w:r>
      <w:r>
        <w:t xml:space="preserve">bezodkladně </w:t>
      </w:r>
      <w:r w:rsidRPr="001B11AF">
        <w:t>hlášeny všechny skutečnosti, které vedou nebo by mohly vést k porušení bezpečnosti, integrity, spolehlivosti</w:t>
      </w:r>
      <w:r>
        <w:t xml:space="preserve"> předmětného</w:t>
      </w:r>
      <w:r w:rsidRPr="001B11AF">
        <w:t xml:space="preserve"> systému nebo souvisejících systémů</w:t>
      </w:r>
      <w:r>
        <w:t xml:space="preserve"> Objednatele</w:t>
      </w:r>
      <w:r w:rsidRPr="001B11AF">
        <w:t xml:space="preserve">. Takto budou hlášeny i skutečnosti, které již byly při údržbě napraveny. Kontaktní osobou </w:t>
      </w:r>
      <w:r>
        <w:t>Objednatele</w:t>
      </w:r>
      <w:r w:rsidRPr="001B11AF">
        <w:t xml:space="preserve"> pro hlášení těchto tzv. „bezpečnostních incidentů“ je bez</w:t>
      </w:r>
      <w:r>
        <w:t>pečnostní manažer ICT uvedený v</w:t>
      </w:r>
      <w:r w:rsidRPr="001B11AF">
        <w:t xml:space="preserve"> </w:t>
      </w:r>
      <w:r w:rsidR="00226D0B">
        <w:t>Smlouv</w:t>
      </w:r>
      <w:r>
        <w:t>ě</w:t>
      </w:r>
      <w:r w:rsidRPr="001B11AF">
        <w:t>.</w:t>
      </w:r>
      <w:r>
        <w:t xml:space="preserve"> Řešení bezpečnostních incidentů probíhá za plné informovanosti bezpečnostního manažera ICT.</w:t>
      </w:r>
    </w:p>
    <w:p w14:paraId="3025891E" w14:textId="77777777" w:rsidR="008354EC" w:rsidRPr="000040A0" w:rsidRDefault="008354EC" w:rsidP="008354EC">
      <w:pPr>
        <w:pStyle w:val="Nadpis1"/>
        <w:keepLines/>
        <w:numPr>
          <w:ilvl w:val="0"/>
          <w:numId w:val="60"/>
        </w:numPr>
        <w:jc w:val="both"/>
        <w:textboxTightWrap w:val="none"/>
      </w:pPr>
      <w:r w:rsidRPr="00314CCB">
        <w:t>Požadavky</w:t>
      </w:r>
      <w:r w:rsidRPr="000040A0">
        <w:t xml:space="preserve"> na zajištění kontinuity poskytovaných produktů a</w:t>
      </w:r>
      <w:r>
        <w:t> </w:t>
      </w:r>
      <w:r w:rsidRPr="000040A0">
        <w:t>služeb</w:t>
      </w:r>
      <w:r>
        <w:t xml:space="preserve"> a právo kontroly dodržování bezpečnostních požadavků</w:t>
      </w:r>
    </w:p>
    <w:p w14:paraId="2B0A04CA" w14:textId="58C45F96" w:rsidR="008354EC" w:rsidRDefault="00226D0B" w:rsidP="008354EC">
      <w:pPr>
        <w:pStyle w:val="Odstavecseseznamem"/>
        <w:numPr>
          <w:ilvl w:val="1"/>
          <w:numId w:val="60"/>
        </w:numPr>
        <w:spacing w:after="120"/>
      </w:pPr>
      <w:r>
        <w:rPr>
          <w:shd w:val="clear" w:color="auto" w:fill="FFFFFF"/>
        </w:rPr>
        <w:t>Poskytovatel</w:t>
      </w:r>
      <w:r w:rsidR="008354EC">
        <w:rPr>
          <w:shd w:val="clear" w:color="auto" w:fill="FFFFFF"/>
        </w:rPr>
        <w:t xml:space="preserve"> je povinen archivovat z</w:t>
      </w:r>
      <w:r w:rsidR="008354EC" w:rsidRPr="000040A0">
        <w:rPr>
          <w:shd w:val="clear" w:color="auto" w:fill="FFFFFF"/>
        </w:rPr>
        <w:t>áznam</w:t>
      </w:r>
      <w:r w:rsidR="008354EC">
        <w:rPr>
          <w:shd w:val="clear" w:color="auto" w:fill="FFFFFF"/>
        </w:rPr>
        <w:t>y</w:t>
      </w:r>
      <w:r w:rsidR="008354EC" w:rsidRPr="000040A0">
        <w:rPr>
          <w:shd w:val="clear" w:color="auto" w:fill="FFFFFF"/>
        </w:rPr>
        <w:t xml:space="preserve"> o provedených úkonech v rámci plnění </w:t>
      </w:r>
      <w:r>
        <w:rPr>
          <w:shd w:val="clear" w:color="auto" w:fill="FFFFFF"/>
        </w:rPr>
        <w:t>Smlouv</w:t>
      </w:r>
      <w:r w:rsidR="008354EC">
        <w:rPr>
          <w:shd w:val="clear" w:color="auto" w:fill="FFFFFF"/>
        </w:rPr>
        <w:t>y,</w:t>
      </w:r>
      <w:r w:rsidR="008354EC" w:rsidRPr="000040A0">
        <w:rPr>
          <w:shd w:val="clear" w:color="auto" w:fill="FFFFFF"/>
        </w:rPr>
        <w:t xml:space="preserve"> </w:t>
      </w:r>
      <w:r w:rsidR="008354EC">
        <w:rPr>
          <w:shd w:val="clear" w:color="auto" w:fill="FFFFFF"/>
        </w:rPr>
        <w:t>a to </w:t>
      </w:r>
      <w:r w:rsidR="008354EC" w:rsidRPr="000040A0">
        <w:rPr>
          <w:shd w:val="clear" w:color="auto" w:fill="FFFFFF"/>
        </w:rPr>
        <w:t xml:space="preserve">minimálně po dobu trvání </w:t>
      </w:r>
      <w:r>
        <w:rPr>
          <w:shd w:val="clear" w:color="auto" w:fill="FFFFFF"/>
        </w:rPr>
        <w:t>Smlouv</w:t>
      </w:r>
      <w:r w:rsidR="008354EC">
        <w:rPr>
          <w:shd w:val="clear" w:color="auto" w:fill="FFFFFF"/>
        </w:rPr>
        <w:t>y</w:t>
      </w:r>
      <w:r w:rsidR="008354EC" w:rsidRPr="000040A0">
        <w:rPr>
          <w:shd w:val="clear" w:color="auto" w:fill="FFFFFF"/>
        </w:rPr>
        <w:t>.</w:t>
      </w:r>
      <w:r w:rsidR="008354EC" w:rsidRPr="00284661">
        <w:t xml:space="preserve"> </w:t>
      </w:r>
    </w:p>
    <w:p w14:paraId="3A667866" w14:textId="77777777" w:rsidR="008354EC" w:rsidRDefault="008354EC" w:rsidP="008354EC">
      <w:pPr>
        <w:pStyle w:val="Odstavecseseznamem"/>
        <w:numPr>
          <w:ilvl w:val="1"/>
          <w:numId w:val="60"/>
        </w:numPr>
        <w:spacing w:after="120"/>
      </w:pPr>
      <w:r w:rsidRPr="000040A0">
        <w:t xml:space="preserve">Všechny přístupy budou důsledně logovány, aby bylo možné zpětně </w:t>
      </w:r>
      <w:r>
        <w:t>analyzovat proběhlé skutečnosti.</w:t>
      </w:r>
    </w:p>
    <w:p w14:paraId="572C9AF5" w14:textId="783BFD57" w:rsidR="004F6B56" w:rsidRPr="007C46B8" w:rsidRDefault="008354EC" w:rsidP="004F6B56">
      <w:pPr>
        <w:pStyle w:val="Odstavecseseznamem"/>
        <w:numPr>
          <w:ilvl w:val="1"/>
          <w:numId w:val="60"/>
        </w:numPr>
        <w:spacing w:after="120"/>
        <w:rPr>
          <w:rFonts w:cs="Segoe UI"/>
        </w:rPr>
      </w:pPr>
      <w:r>
        <w:t>Objednatel</w:t>
      </w:r>
      <w:r w:rsidRPr="000040A0">
        <w:t xml:space="preserve"> je oprávněn kontrolovat plnění bezpečnostních požadavků na straně </w:t>
      </w:r>
      <w:r w:rsidR="00226D0B">
        <w:t>Poskytovatel</w:t>
      </w:r>
      <w:r w:rsidRPr="000040A0">
        <w:t xml:space="preserve">e. </w:t>
      </w:r>
      <w:r w:rsidR="00226D0B">
        <w:t>Poskytovatel</w:t>
      </w:r>
      <w:r w:rsidRPr="000040A0">
        <w:t xml:space="preserve"> je povinen poskytnout </w:t>
      </w:r>
      <w:r>
        <w:t>Objednateli</w:t>
      </w:r>
      <w:r w:rsidRPr="000040A0">
        <w:t xml:space="preserve"> nezbytné podklady, součinnost, případně umožnit kontrolu na místě.</w:t>
      </w:r>
    </w:p>
    <w:p w14:paraId="4DF6F959" w14:textId="47531BD7" w:rsidR="00874838" w:rsidRPr="00F27A81" w:rsidRDefault="00874838">
      <w:pPr>
        <w:spacing w:after="200" w:line="276" w:lineRule="auto"/>
        <w:rPr>
          <w:rFonts w:cs="Segoe UI"/>
          <w:szCs w:val="20"/>
          <w:highlight w:val="lightGray"/>
        </w:rPr>
      </w:pPr>
    </w:p>
    <w:p w14:paraId="24BF4902" w14:textId="379384FD" w:rsidR="0021120F" w:rsidRDefault="0021120F" w:rsidP="00874838">
      <w:pPr>
        <w:pStyle w:val="Nzev"/>
        <w:spacing w:after="120"/>
        <w:jc w:val="both"/>
        <w:rPr>
          <w:rFonts w:cs="Segoe UI"/>
        </w:rPr>
      </w:pPr>
    </w:p>
    <w:p w14:paraId="3161A3BF" w14:textId="329CC15D" w:rsidR="00725A65" w:rsidRDefault="00725A65" w:rsidP="0089279E"/>
    <w:p w14:paraId="42B2DD1C" w14:textId="6D415131" w:rsidR="00725A65" w:rsidRDefault="00725A65" w:rsidP="0089279E"/>
    <w:p w14:paraId="7DD4BEB5" w14:textId="35A6DB11" w:rsidR="00725A65" w:rsidRDefault="00725A65" w:rsidP="0089279E"/>
    <w:p w14:paraId="5D2EE641" w14:textId="0564B917" w:rsidR="00725A65" w:rsidRDefault="00725A65" w:rsidP="0089279E"/>
    <w:p w14:paraId="041D6074" w14:textId="3D4247FF" w:rsidR="00725A65" w:rsidRDefault="00725A65" w:rsidP="0089279E"/>
    <w:p w14:paraId="32D0C838" w14:textId="2F2D4847" w:rsidR="00725A65" w:rsidRDefault="00725A65" w:rsidP="0089279E"/>
    <w:p w14:paraId="773A9478" w14:textId="77777777" w:rsidR="00725A65" w:rsidRPr="00725A65" w:rsidRDefault="00725A65" w:rsidP="0089279E"/>
    <w:p w14:paraId="62448D99" w14:textId="4C7B9F82" w:rsidR="00E60222" w:rsidRPr="002D53D6" w:rsidRDefault="00E60222" w:rsidP="00E60222">
      <w:pPr>
        <w:spacing w:before="120" w:line="276" w:lineRule="auto"/>
        <w:jc w:val="both"/>
        <w:rPr>
          <w:rFonts w:eastAsiaTheme="majorEastAsia" w:cs="Segoe UI"/>
          <w:caps/>
          <w:color w:val="73767D"/>
          <w:spacing w:val="-16"/>
          <w:sz w:val="36"/>
          <w:szCs w:val="52"/>
        </w:rPr>
      </w:pPr>
      <w:r w:rsidRPr="002D53D6">
        <w:rPr>
          <w:rFonts w:eastAsiaTheme="majorEastAsia" w:cs="Segoe UI"/>
          <w:caps/>
          <w:color w:val="73767D"/>
          <w:spacing w:val="-16"/>
          <w:sz w:val="36"/>
          <w:szCs w:val="52"/>
        </w:rPr>
        <w:t>Příloha č.</w:t>
      </w:r>
      <w:r>
        <w:rPr>
          <w:rFonts w:eastAsiaTheme="majorEastAsia" w:cs="Segoe UI"/>
          <w:caps/>
          <w:color w:val="73767D"/>
          <w:spacing w:val="-16"/>
          <w:sz w:val="36"/>
          <w:szCs w:val="52"/>
        </w:rPr>
        <w:t xml:space="preserve"> 2 – ČESTNÉ PROHLÁŠENÍ o nevyužití poddodavatelů </w:t>
      </w:r>
    </w:p>
    <w:p w14:paraId="7AF91E64" w14:textId="77777777" w:rsidR="00E60222" w:rsidRPr="00844A11" w:rsidRDefault="00E60222" w:rsidP="00E60222">
      <w:pPr>
        <w:pStyle w:val="Bezmezer"/>
        <w:pBdr>
          <w:bottom w:val="single" w:sz="4" w:space="1" w:color="auto"/>
        </w:pBdr>
        <w:spacing w:before="360" w:after="60"/>
        <w:rPr>
          <w:b/>
        </w:rPr>
      </w:pPr>
      <w:r w:rsidRPr="00844A11">
        <w:rPr>
          <w:b/>
        </w:rPr>
        <w:t>Název veřejné zakázky:</w:t>
      </w:r>
    </w:p>
    <w:p w14:paraId="420FCD2D" w14:textId="62BE8144" w:rsidR="00E60222" w:rsidRPr="004C6BA2" w:rsidRDefault="00E60222" w:rsidP="00E60222">
      <w:pPr>
        <w:pStyle w:val="Podnadpis"/>
        <w:rPr>
          <w:b/>
          <w:caps/>
        </w:rPr>
      </w:pPr>
      <w:r w:rsidRPr="00E60222">
        <w:t>ZAJIŠTĚNÍ PROVOZU A SLUŽEB TECHNICKÉ PODPORY PRO</w:t>
      </w:r>
      <w:r>
        <w:t xml:space="preserve"> </w:t>
      </w:r>
      <w:r w:rsidRPr="00E60222">
        <w:t>I</w:t>
      </w:r>
      <w:r>
        <w:t xml:space="preserve">S </w:t>
      </w:r>
      <w:r w:rsidRPr="00E60222">
        <w:t>DEŠŤOVKA</w:t>
      </w:r>
    </w:p>
    <w:p w14:paraId="733F1215" w14:textId="77777777" w:rsidR="00E60222" w:rsidRDefault="00E60222" w:rsidP="00E60222">
      <w:pPr>
        <w:pBdr>
          <w:bottom w:val="single" w:sz="8" w:space="1" w:color="73767D"/>
        </w:pBdr>
        <w:spacing w:before="120" w:after="60"/>
        <w:rPr>
          <w:rFonts w:eastAsia="Calibri"/>
          <w:b/>
          <w:szCs w:val="22"/>
          <w:lang w:eastAsia="en-US"/>
        </w:rPr>
      </w:pPr>
    </w:p>
    <w:p w14:paraId="55A5AE8E" w14:textId="77777777" w:rsidR="00E60222" w:rsidRPr="00111FB3" w:rsidRDefault="00E60222" w:rsidP="00E60222">
      <w:pPr>
        <w:pBdr>
          <w:bottom w:val="single" w:sz="8" w:space="1" w:color="73767D"/>
        </w:pBdr>
        <w:spacing w:before="120" w:after="60"/>
        <w:rPr>
          <w:rFonts w:eastAsia="Calibri"/>
          <w:b/>
          <w:szCs w:val="22"/>
          <w:lang w:eastAsia="en-US"/>
        </w:rPr>
      </w:pPr>
      <w:r w:rsidRPr="00111FB3">
        <w:rPr>
          <w:rFonts w:eastAsia="Calibri"/>
          <w:b/>
          <w:szCs w:val="22"/>
          <w:lang w:eastAsia="en-US"/>
        </w:rPr>
        <w:t>Identifikační údaje dodavatele:</w:t>
      </w:r>
    </w:p>
    <w:tbl>
      <w:tblPr>
        <w:tblStyle w:val="Mkatabulky3"/>
        <w:tblW w:w="0" w:type="auto"/>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3828"/>
        <w:gridCol w:w="5271"/>
      </w:tblGrid>
      <w:tr w:rsidR="00E60222" w:rsidRPr="00111FB3" w14:paraId="00D29319" w14:textId="77777777" w:rsidTr="005D4735">
        <w:trPr>
          <w:trHeight w:val="353"/>
        </w:trPr>
        <w:tc>
          <w:tcPr>
            <w:tcW w:w="3828" w:type="dxa"/>
            <w:vAlign w:val="center"/>
          </w:tcPr>
          <w:p w14:paraId="50267266" w14:textId="77777777" w:rsidR="00E60222" w:rsidRPr="00111FB3" w:rsidRDefault="00E60222" w:rsidP="005D4735">
            <w:pPr>
              <w:ind w:left="-108"/>
            </w:pPr>
            <w:r w:rsidRPr="00111FB3">
              <w:t>Obchodní firma / název / jméno, příjmení:</w:t>
            </w:r>
          </w:p>
        </w:tc>
        <w:tc>
          <w:tcPr>
            <w:tcW w:w="5271" w:type="dxa"/>
            <w:vAlign w:val="center"/>
          </w:tcPr>
          <w:p w14:paraId="6DFF93B6" w14:textId="4996D1FF" w:rsidR="00E60222" w:rsidRPr="00C02EED" w:rsidRDefault="00E60222" w:rsidP="005D4735">
            <w:pPr>
              <w:rPr>
                <w:rFonts w:cs="Segoe UI"/>
                <w:szCs w:val="20"/>
              </w:rPr>
            </w:pPr>
            <w:r w:rsidRPr="00E60222">
              <w:rPr>
                <w:rFonts w:cs="Segoe UI"/>
                <w:szCs w:val="20"/>
              </w:rPr>
              <w:t>fnx.io s.r.o.</w:t>
            </w:r>
          </w:p>
        </w:tc>
      </w:tr>
      <w:tr w:rsidR="00E60222" w:rsidRPr="00111FB3" w14:paraId="10397CA1" w14:textId="77777777" w:rsidTr="005D4735">
        <w:trPr>
          <w:trHeight w:val="353"/>
        </w:trPr>
        <w:tc>
          <w:tcPr>
            <w:tcW w:w="3828" w:type="dxa"/>
            <w:vAlign w:val="center"/>
          </w:tcPr>
          <w:p w14:paraId="2961E1CD" w14:textId="77777777" w:rsidR="00E60222" w:rsidRPr="00111FB3" w:rsidRDefault="00E60222" w:rsidP="005D4735">
            <w:pPr>
              <w:ind w:left="-108"/>
            </w:pPr>
            <w:r w:rsidRPr="00111FB3">
              <w:t>Sídlo:</w:t>
            </w:r>
          </w:p>
        </w:tc>
        <w:tc>
          <w:tcPr>
            <w:tcW w:w="5271" w:type="dxa"/>
          </w:tcPr>
          <w:p w14:paraId="2B204666" w14:textId="425E6322" w:rsidR="00E60222" w:rsidRPr="00C02EED" w:rsidRDefault="00E60222" w:rsidP="005D4735">
            <w:pPr>
              <w:rPr>
                <w:rFonts w:cs="Segoe UI"/>
                <w:szCs w:val="20"/>
              </w:rPr>
            </w:pPr>
            <w:r w:rsidRPr="00E60222">
              <w:rPr>
                <w:rFonts w:cs="Segoe UI"/>
                <w:szCs w:val="20"/>
              </w:rPr>
              <w:t>Pod Lipami 1172, 252 30 Řevnice</w:t>
            </w:r>
          </w:p>
        </w:tc>
      </w:tr>
      <w:tr w:rsidR="00E60222" w:rsidRPr="00111FB3" w14:paraId="0D1C393A" w14:textId="77777777" w:rsidTr="005D4735">
        <w:trPr>
          <w:trHeight w:val="353"/>
        </w:trPr>
        <w:tc>
          <w:tcPr>
            <w:tcW w:w="3828" w:type="dxa"/>
            <w:vAlign w:val="center"/>
          </w:tcPr>
          <w:p w14:paraId="086EE5DA" w14:textId="77777777" w:rsidR="00E60222" w:rsidRPr="00111FB3" w:rsidRDefault="00E60222" w:rsidP="005D4735">
            <w:pPr>
              <w:ind w:left="-108"/>
            </w:pPr>
            <w:r w:rsidRPr="00111FB3">
              <w:t>IČO:</w:t>
            </w:r>
          </w:p>
        </w:tc>
        <w:tc>
          <w:tcPr>
            <w:tcW w:w="5271" w:type="dxa"/>
          </w:tcPr>
          <w:p w14:paraId="21747E41" w14:textId="2FF9C877" w:rsidR="00E60222" w:rsidRPr="00C02EED" w:rsidRDefault="00E60222" w:rsidP="005D4735">
            <w:pPr>
              <w:rPr>
                <w:rFonts w:cs="Segoe UI"/>
                <w:szCs w:val="20"/>
              </w:rPr>
            </w:pPr>
            <w:r w:rsidRPr="00E60222">
              <w:rPr>
                <w:rFonts w:cs="Segoe UI"/>
                <w:szCs w:val="20"/>
              </w:rPr>
              <w:t>04626133</w:t>
            </w:r>
          </w:p>
        </w:tc>
      </w:tr>
      <w:tr w:rsidR="00E60222" w:rsidRPr="00111FB3" w14:paraId="3CB834D4" w14:textId="77777777" w:rsidTr="005D4735">
        <w:trPr>
          <w:trHeight w:val="353"/>
        </w:trPr>
        <w:tc>
          <w:tcPr>
            <w:tcW w:w="3828" w:type="dxa"/>
            <w:vAlign w:val="center"/>
          </w:tcPr>
          <w:p w14:paraId="0ECC2B58" w14:textId="77777777" w:rsidR="00E60222" w:rsidRPr="00111FB3" w:rsidRDefault="00E60222" w:rsidP="005D4735">
            <w:pPr>
              <w:ind w:left="-108"/>
            </w:pPr>
            <w:r>
              <w:t>Osoba oprávněná jednat za dodavatele:</w:t>
            </w:r>
          </w:p>
        </w:tc>
        <w:tc>
          <w:tcPr>
            <w:tcW w:w="5271" w:type="dxa"/>
          </w:tcPr>
          <w:p w14:paraId="49A792D1" w14:textId="4000B332" w:rsidR="00E60222" w:rsidRPr="00C02EED" w:rsidRDefault="003755D4" w:rsidP="003755D4">
            <w:pPr>
              <w:rPr>
                <w:rFonts w:cs="Segoe UI"/>
                <w:szCs w:val="20"/>
              </w:rPr>
            </w:pPr>
            <w:r>
              <w:rPr>
                <w:rFonts w:cs="Segoe UI"/>
                <w:szCs w:val="20"/>
              </w:rPr>
              <w:t>T</w:t>
            </w:r>
            <w:r w:rsidRPr="003755D4">
              <w:rPr>
                <w:rFonts w:cs="Segoe UI"/>
                <w:szCs w:val="20"/>
              </w:rPr>
              <w:t>omáš Zvěřin</w:t>
            </w:r>
            <w:r>
              <w:rPr>
                <w:rFonts w:cs="Segoe UI"/>
                <w:szCs w:val="20"/>
              </w:rPr>
              <w:t>a</w:t>
            </w:r>
            <w:r w:rsidRPr="003755D4">
              <w:rPr>
                <w:rFonts w:cs="Segoe UI"/>
                <w:szCs w:val="20"/>
              </w:rPr>
              <w:t>, jednatel</w:t>
            </w:r>
          </w:p>
        </w:tc>
      </w:tr>
    </w:tbl>
    <w:p w14:paraId="01CF8388" w14:textId="77777777" w:rsidR="00E60222" w:rsidRDefault="00E60222" w:rsidP="00E60222">
      <w:pPr>
        <w:pStyle w:val="Normalnicslovnabc"/>
        <w:numPr>
          <w:ilvl w:val="0"/>
          <w:numId w:val="0"/>
        </w:numPr>
        <w:tabs>
          <w:tab w:val="left" w:pos="4962"/>
        </w:tabs>
        <w:spacing w:line="264" w:lineRule="auto"/>
        <w:ind w:left="357" w:hanging="357"/>
      </w:pPr>
    </w:p>
    <w:p w14:paraId="10F5BC12" w14:textId="4206A586" w:rsidR="00E60222" w:rsidRDefault="00822556" w:rsidP="00E60222">
      <w:pPr>
        <w:pStyle w:val="Normalnicslovnabc"/>
        <w:numPr>
          <w:ilvl w:val="0"/>
          <w:numId w:val="0"/>
        </w:numPr>
        <w:tabs>
          <w:tab w:val="left" w:pos="4962"/>
        </w:tabs>
        <w:spacing w:line="264" w:lineRule="auto"/>
      </w:pPr>
      <w:r>
        <w:t>Poskytovatel</w:t>
      </w:r>
      <w:r w:rsidR="00E60222">
        <w:t xml:space="preserve"> prohlašuje, že při realizaci služeb pro </w:t>
      </w:r>
      <w:r>
        <w:t>Objednatel</w:t>
      </w:r>
      <w:r w:rsidR="00E60222">
        <w:t xml:space="preserve">e podle čl. 1.2 </w:t>
      </w:r>
      <w:r>
        <w:t>Smlouv</w:t>
      </w:r>
      <w:r w:rsidR="00E60222">
        <w:t xml:space="preserve">y nevyužije žádného poddodavatele. </w:t>
      </w:r>
    </w:p>
    <w:p w14:paraId="57783E4B" w14:textId="77777777" w:rsidR="00096C5C" w:rsidRPr="00F27A81" w:rsidRDefault="00096C5C" w:rsidP="00096C5C">
      <w:pPr>
        <w:spacing w:before="120" w:after="120"/>
        <w:rPr>
          <w:rFonts w:cs="Segoe UI"/>
          <w:szCs w:val="20"/>
        </w:rPr>
      </w:pPr>
    </w:p>
    <w:p w14:paraId="7BB49689" w14:textId="707A7BEB" w:rsidR="00096C5C" w:rsidRPr="00F27A81" w:rsidRDefault="00096C5C" w:rsidP="00E60222">
      <w:pPr>
        <w:spacing w:after="200" w:line="276" w:lineRule="auto"/>
        <w:rPr>
          <w:rFonts w:cs="Segoe UI"/>
        </w:rPr>
      </w:pPr>
    </w:p>
    <w:sectPr w:rsidR="00096C5C" w:rsidRPr="00F27A81"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47C3" w14:textId="77777777" w:rsidR="00267DB3" w:rsidRDefault="00267DB3" w:rsidP="002919BE">
      <w:r>
        <w:separator/>
      </w:r>
    </w:p>
  </w:endnote>
  <w:endnote w:type="continuationSeparator" w:id="0">
    <w:p w14:paraId="4814F2CC" w14:textId="77777777" w:rsidR="00267DB3" w:rsidRDefault="00267DB3"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35C7" w14:textId="2392EEA5" w:rsidR="005D4735" w:rsidRDefault="005D4735">
    <w:pPr>
      <w:pStyle w:val="Zpat"/>
    </w:pPr>
    <w:r>
      <w:t>Smlouv</w:t>
    </w:r>
    <w:r w:rsidRPr="00114F2A">
      <w:t>a o zajištění provozu a poskytování služeb technické podpory pro IS Dešťovka</w:t>
    </w:r>
    <w:r>
      <w:t xml:space="preserve"> </w:t>
    </w:r>
    <w:r w:rsidRPr="004E16E2">
      <w:rPr>
        <w:noProof/>
        <w:szCs w:val="16"/>
      </w:rPr>
      <mc:AlternateContent>
        <mc:Choice Requires="wps">
          <w:drawing>
            <wp:anchor distT="0" distB="0" distL="114300" distR="114300" simplePos="0" relativeHeight="251661312" behindDoc="0" locked="1" layoutInCell="1" allowOverlap="1" wp14:anchorId="2D6DC127" wp14:editId="6697BED2">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F00" w14:textId="1FAEFDE3" w:rsidR="005D4735" w:rsidRPr="00983C4B" w:rsidRDefault="005D473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3F54F9">
                            <w:rPr>
                              <w:rStyle w:val="slostrnky"/>
                              <w:rFonts w:cs="Segoe UI"/>
                              <w:noProof/>
                              <w:sz w:val="16"/>
                              <w:szCs w:val="16"/>
                            </w:rPr>
                            <w:t>13</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3F54F9">
                            <w:rPr>
                              <w:rStyle w:val="slostrnky"/>
                              <w:rFonts w:cs="Segoe UI"/>
                              <w:noProof/>
                              <w:sz w:val="16"/>
                              <w:szCs w:val="16"/>
                            </w:rPr>
                            <w:t>13</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DC127"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" filled="f" stroked="f">
              <v:textbox style="mso-fit-shape-to-text:t" inset="0,0,0,0">
                <w:txbxContent>
                  <w:p w14:paraId="1B119F00" w14:textId="1FAEFDE3" w:rsidR="005D4735" w:rsidRPr="00983C4B" w:rsidRDefault="005D473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3F54F9">
                      <w:rPr>
                        <w:rStyle w:val="slostrnky"/>
                        <w:rFonts w:cs="Segoe UI"/>
                        <w:noProof/>
                        <w:sz w:val="16"/>
                        <w:szCs w:val="16"/>
                      </w:rPr>
                      <w:t>13</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3F54F9">
                      <w:rPr>
                        <w:rStyle w:val="slostrnky"/>
                        <w:rFonts w:cs="Segoe UI"/>
                        <w:noProof/>
                        <w:sz w:val="16"/>
                        <w:szCs w:val="16"/>
                      </w:rPr>
                      <w:t>13</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C417" w14:textId="008BCAD2" w:rsidR="005D4735" w:rsidRPr="00346E8C" w:rsidRDefault="005D4735" w:rsidP="0055454E">
    <w:pPr>
      <w:pStyle w:val="Zpat"/>
      <w:rPr>
        <w:rFonts w:cs="Segoe UI"/>
      </w:rPr>
    </w:pPr>
    <w:r w:rsidRPr="004E16E2">
      <w:rPr>
        <w:noProof/>
        <w:szCs w:val="16"/>
      </w:rPr>
      <mc:AlternateContent>
        <mc:Choice Requires="wps">
          <w:drawing>
            <wp:anchor distT="0" distB="0" distL="114300" distR="114300" simplePos="0" relativeHeight="251656192" behindDoc="0" locked="1" layoutInCell="1" allowOverlap="1" wp14:anchorId="5F202AD7" wp14:editId="701865A0">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1C43" w14:textId="48BD5795" w:rsidR="005D4735" w:rsidRPr="00F02675" w:rsidRDefault="005D4735"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3F54F9">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3F54F9">
                            <w:rPr>
                              <w:rStyle w:val="slostrnky"/>
                              <w:rFonts w:cs="Segoe UI"/>
                              <w:noProof/>
                              <w:sz w:val="16"/>
                              <w:szCs w:val="16"/>
                            </w:rPr>
                            <w:t>13</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202AD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35281C43" w14:textId="48BD5795" w:rsidR="005D4735" w:rsidRPr="00F02675" w:rsidRDefault="005D4735"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3F54F9">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3F54F9">
                      <w:rPr>
                        <w:rStyle w:val="slostrnky"/>
                        <w:rFonts w:cs="Segoe UI"/>
                        <w:noProof/>
                        <w:sz w:val="16"/>
                        <w:szCs w:val="16"/>
                      </w:rPr>
                      <w:t>13</w:t>
                    </w:r>
                    <w:r w:rsidRPr="00F02675">
                      <w:rPr>
                        <w:rStyle w:val="slostrnky"/>
                        <w:rFonts w:cs="Segoe UI"/>
                        <w:sz w:val="16"/>
                        <w:szCs w:val="16"/>
                      </w:rPr>
                      <w:fldChar w:fldCharType="end"/>
                    </w:r>
                  </w:p>
                </w:txbxContent>
              </v:textbox>
              <w10:wrap anchory="page"/>
              <w10:anchorlock/>
            </v:shape>
          </w:pict>
        </mc:Fallback>
      </mc:AlternateContent>
    </w:r>
    <w:r>
      <w:t>Smlouv</w:t>
    </w:r>
    <w:r w:rsidRPr="00550335">
      <w:rPr>
        <w:rFonts w:cs="Segoe UI"/>
        <w:noProof/>
        <w:szCs w:val="16"/>
      </w:rPr>
      <w:t>a</w:t>
    </w:r>
    <w:r w:rsidRPr="00346E8C">
      <w:rPr>
        <w:rFonts w:cs="Segoe UI"/>
        <w:noProof/>
      </w:rPr>
      <w:t xml:space="preserve"> o </w:t>
    </w:r>
    <w:r>
      <w:rPr>
        <w:rFonts w:cs="Segoe UI"/>
        <w:noProof/>
      </w:rPr>
      <w:t>zajiště</w:t>
    </w:r>
    <w:r w:rsidRPr="00346E8C">
      <w:rPr>
        <w:rFonts w:cs="Segoe UI"/>
        <w:noProof/>
      </w:rPr>
      <w:t>ní</w:t>
    </w:r>
    <w:r>
      <w:rPr>
        <w:rFonts w:cs="Segoe UI"/>
        <w:noProof/>
      </w:rPr>
      <w:t xml:space="preserve"> provozu a poskytování služeb technické podpory pro IS Dešťovka </w:t>
    </w:r>
  </w:p>
  <w:p w14:paraId="70825C36" w14:textId="3935F383" w:rsidR="005D4735" w:rsidRDefault="005D47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2FE0" w14:textId="77777777" w:rsidR="00267DB3" w:rsidRDefault="00267DB3" w:rsidP="002919BE">
      <w:r>
        <w:separator/>
      </w:r>
    </w:p>
  </w:footnote>
  <w:footnote w:type="continuationSeparator" w:id="0">
    <w:p w14:paraId="40064055" w14:textId="77777777" w:rsidR="00267DB3" w:rsidRDefault="00267DB3" w:rsidP="0029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0025" w14:textId="77777777" w:rsidR="005D4735" w:rsidRDefault="005D4735" w:rsidP="00A63F70">
    <w:pPr>
      <w:pStyle w:val="Zhlav"/>
      <w:tabs>
        <w:tab w:val="clear" w:pos="4536"/>
        <w:tab w:val="clear" w:pos="9072"/>
        <w:tab w:val="left" w:pos="1970"/>
      </w:tabs>
    </w:pPr>
    <w:r>
      <w:rPr>
        <w:noProof/>
      </w:rPr>
      <w:tab/>
    </w:r>
  </w:p>
  <w:p w14:paraId="2F895D7D" w14:textId="77777777" w:rsidR="005D4735" w:rsidRDefault="005D47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781B" w14:textId="77777777" w:rsidR="005D4735" w:rsidRDefault="3CDE6AC8">
    <w:pPr>
      <w:pStyle w:val="Zhlav"/>
    </w:pPr>
    <w:r>
      <w:rPr>
        <w:noProof/>
      </w:rPr>
      <w:drawing>
        <wp:inline distT="0" distB="0" distL="0" distR="0" wp14:anchorId="66806D55" wp14:editId="78E56664">
          <wp:extent cx="2394000" cy="658800"/>
          <wp:effectExtent l="0" t="0" r="6350" b="8255"/>
          <wp:docPr id="6"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pic:nvPicPr>
                <pic:blipFill>
                  <a:blip r:embed="rId1">
                    <a:extLst>
                      <a:ext uri="{28A0092B-C50C-407E-A947-70E740481C1C}">
                        <a14:useLocalDpi xmlns:a14="http://schemas.microsoft.com/office/drawing/2010/main" val="0"/>
                      </a:ext>
                    </a:extLst>
                  </a:blip>
                  <a:stretch>
                    <a:fillRect/>
                  </a:stretch>
                </pic:blipFill>
                <pic:spPr>
                  <a:xfrm>
                    <a:off x="0" y="0"/>
                    <a:ext cx="23940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8A0C6F8"/>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5190866E"/>
    <w:lvl w:ilvl="0">
      <w:start w:val="1"/>
      <w:numFmt w:val="decimal"/>
      <w:pStyle w:val="slovanseznam2"/>
      <w:lvlText w:val="%1."/>
      <w:lvlJc w:val="left"/>
      <w:pPr>
        <w:tabs>
          <w:tab w:val="num" w:pos="643"/>
        </w:tabs>
        <w:ind w:left="643" w:hanging="360"/>
      </w:pPr>
    </w:lvl>
  </w:abstractNum>
  <w:abstractNum w:abstractNumId="2" w15:restartNumberingAfterBreak="0">
    <w:nsid w:val="FFFFFF81"/>
    <w:multiLevelType w:val="singleLevel"/>
    <w:tmpl w:val="BE30D822"/>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0069773E"/>
    <w:multiLevelType w:val="hybridMultilevel"/>
    <w:tmpl w:val="C00E577C"/>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3A1607D"/>
    <w:multiLevelType w:val="hybridMultilevel"/>
    <w:tmpl w:val="D578E798"/>
    <w:lvl w:ilvl="0" w:tplc="04050017">
      <w:start w:val="1"/>
      <w:numFmt w:val="lowerLetter"/>
      <w:lvlText w:val="%1)"/>
      <w:lvlJc w:val="left"/>
      <w:pPr>
        <w:ind w:left="1345" w:hanging="360"/>
      </w:pPr>
    </w:lvl>
    <w:lvl w:ilvl="1" w:tplc="04050019" w:tentative="1">
      <w:start w:val="1"/>
      <w:numFmt w:val="lowerLetter"/>
      <w:lvlText w:val="%2."/>
      <w:lvlJc w:val="left"/>
      <w:pPr>
        <w:ind w:left="2065" w:hanging="360"/>
      </w:pPr>
    </w:lvl>
    <w:lvl w:ilvl="2" w:tplc="0405001B" w:tentative="1">
      <w:start w:val="1"/>
      <w:numFmt w:val="lowerRoman"/>
      <w:lvlText w:val="%3."/>
      <w:lvlJc w:val="right"/>
      <w:pPr>
        <w:ind w:left="2785" w:hanging="180"/>
      </w:pPr>
    </w:lvl>
    <w:lvl w:ilvl="3" w:tplc="0405000F" w:tentative="1">
      <w:start w:val="1"/>
      <w:numFmt w:val="decimal"/>
      <w:lvlText w:val="%4."/>
      <w:lvlJc w:val="left"/>
      <w:pPr>
        <w:ind w:left="3505" w:hanging="360"/>
      </w:pPr>
    </w:lvl>
    <w:lvl w:ilvl="4" w:tplc="04050019" w:tentative="1">
      <w:start w:val="1"/>
      <w:numFmt w:val="lowerLetter"/>
      <w:lvlText w:val="%5."/>
      <w:lvlJc w:val="left"/>
      <w:pPr>
        <w:ind w:left="4225" w:hanging="360"/>
      </w:pPr>
    </w:lvl>
    <w:lvl w:ilvl="5" w:tplc="0405001B" w:tentative="1">
      <w:start w:val="1"/>
      <w:numFmt w:val="lowerRoman"/>
      <w:lvlText w:val="%6."/>
      <w:lvlJc w:val="right"/>
      <w:pPr>
        <w:ind w:left="4945" w:hanging="180"/>
      </w:pPr>
    </w:lvl>
    <w:lvl w:ilvl="6" w:tplc="0405000F" w:tentative="1">
      <w:start w:val="1"/>
      <w:numFmt w:val="decimal"/>
      <w:lvlText w:val="%7."/>
      <w:lvlJc w:val="left"/>
      <w:pPr>
        <w:ind w:left="5665" w:hanging="360"/>
      </w:pPr>
    </w:lvl>
    <w:lvl w:ilvl="7" w:tplc="04050019" w:tentative="1">
      <w:start w:val="1"/>
      <w:numFmt w:val="lowerLetter"/>
      <w:lvlText w:val="%8."/>
      <w:lvlJc w:val="left"/>
      <w:pPr>
        <w:ind w:left="6385" w:hanging="360"/>
      </w:pPr>
    </w:lvl>
    <w:lvl w:ilvl="8" w:tplc="0405001B" w:tentative="1">
      <w:start w:val="1"/>
      <w:numFmt w:val="lowerRoman"/>
      <w:lvlText w:val="%9."/>
      <w:lvlJc w:val="right"/>
      <w:pPr>
        <w:ind w:left="7105" w:hanging="180"/>
      </w:pPr>
    </w:lvl>
  </w:abstractNum>
  <w:abstractNum w:abstractNumId="6"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7"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0239F"/>
    <w:multiLevelType w:val="hybridMultilevel"/>
    <w:tmpl w:val="90AC8D5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0" w15:restartNumberingAfterBreak="0">
    <w:nsid w:val="195D37F8"/>
    <w:multiLevelType w:val="hybridMultilevel"/>
    <w:tmpl w:val="059CA012"/>
    <w:lvl w:ilvl="0" w:tplc="04050005">
      <w:start w:val="1"/>
      <w:numFmt w:val="bullet"/>
      <w:lvlText w:val=""/>
      <w:lvlJc w:val="left"/>
      <w:pPr>
        <w:ind w:left="1495" w:hanging="360"/>
      </w:pPr>
      <w:rPr>
        <w:rFonts w:ascii="Wingdings" w:hAnsi="Wingdings" w:hint="default"/>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11" w15:restartNumberingAfterBreak="0">
    <w:nsid w:val="23C85C65"/>
    <w:multiLevelType w:val="hybridMultilevel"/>
    <w:tmpl w:val="E256A7D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5783724"/>
    <w:multiLevelType w:val="hybridMultilevel"/>
    <w:tmpl w:val="17022E3A"/>
    <w:lvl w:ilvl="0" w:tplc="BC803574">
      <w:start w:val="3"/>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411DDE"/>
    <w:multiLevelType w:val="hybridMultilevel"/>
    <w:tmpl w:val="70D4F5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27801AB5"/>
    <w:multiLevelType w:val="multilevel"/>
    <w:tmpl w:val="2D2C4A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6F6EC4"/>
    <w:multiLevelType w:val="multilevel"/>
    <w:tmpl w:val="53F2D99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b w:val="0"/>
        <w:color w:val="auto"/>
        <w:sz w:val="20"/>
        <w:szCs w:val="20"/>
        <w:vertAlign w:val="baseline"/>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2048FE"/>
    <w:multiLevelType w:val="hybridMultilevel"/>
    <w:tmpl w:val="DC7E71C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2FFC00B8"/>
    <w:multiLevelType w:val="hybridMultilevel"/>
    <w:tmpl w:val="862226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371B48E1"/>
    <w:multiLevelType w:val="hybridMultilevel"/>
    <w:tmpl w:val="CF64A4B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21" w15:restartNumberingAfterBreak="0">
    <w:nsid w:val="41FA5B17"/>
    <w:multiLevelType w:val="hybridMultilevel"/>
    <w:tmpl w:val="BC9AED9A"/>
    <w:lvl w:ilvl="0" w:tplc="D50600DC">
      <w:start w:val="1"/>
      <w:numFmt w:val="lowerLetter"/>
      <w:lvlText w:val="%1)"/>
      <w:lvlJc w:val="left"/>
      <w:pPr>
        <w:ind w:left="1571" w:hanging="360"/>
      </w:pPr>
      <w:rPr>
        <w:rFonts w:hint="default"/>
        <w:sz w:val="20"/>
        <w:szCs w:val="20"/>
      </w:rPr>
    </w:lvl>
    <w:lvl w:ilvl="1" w:tplc="AEBACC9C">
      <w:start w:val="1"/>
      <w:numFmt w:val="lowerLetter"/>
      <w:pStyle w:val="cislovani15"/>
      <w:lvlText w:val="%2)"/>
      <w:lvlJc w:val="left"/>
      <w:pPr>
        <w:ind w:left="1353"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6A601BE"/>
    <w:multiLevelType w:val="hybridMultilevel"/>
    <w:tmpl w:val="85BABC8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484009F3"/>
    <w:multiLevelType w:val="hybridMultilevel"/>
    <w:tmpl w:val="437C6E8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8680BDD"/>
    <w:multiLevelType w:val="hybridMultilevel"/>
    <w:tmpl w:val="B8E6F9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9AA4584"/>
    <w:multiLevelType w:val="hybridMultilevel"/>
    <w:tmpl w:val="7ADCD3A4"/>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4E15334D"/>
    <w:multiLevelType w:val="multilevel"/>
    <w:tmpl w:val="53F2D99E"/>
    <w:lvl w:ilvl="0">
      <w:start w:val="2"/>
      <w:numFmt w:val="decimal"/>
      <w:lvlText w:val="%1"/>
      <w:lvlJc w:val="left"/>
      <w:pPr>
        <w:ind w:left="360" w:hanging="360"/>
      </w:pPr>
    </w:lvl>
    <w:lvl w:ilvl="1">
      <w:start w:val="1"/>
      <w:numFmt w:val="decimal"/>
      <w:lvlText w:val="1.%2"/>
      <w:lvlJc w:val="left"/>
      <w:pPr>
        <w:ind w:left="360" w:hanging="360"/>
      </w:pPr>
      <w:rPr>
        <w:rFonts w:ascii="Segoe UI" w:hAnsi="Segoe UI" w:cs="Segoe UI" w:hint="default"/>
        <w:b w:val="0"/>
        <w:color w:val="auto"/>
        <w:sz w:val="20"/>
        <w:szCs w:val="20"/>
        <w:vertAlign w:val="baseline"/>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1241AC3"/>
    <w:multiLevelType w:val="hybridMultilevel"/>
    <w:tmpl w:val="BFBAB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0D5FC7"/>
    <w:multiLevelType w:val="multilevel"/>
    <w:tmpl w:val="7EB8FB82"/>
    <w:lvl w:ilvl="0">
      <w:start w:val="1"/>
      <w:numFmt w:val="decimal"/>
      <w:pStyle w:val="Nadpis1"/>
      <w:lvlText w:val="%1"/>
      <w:lvlJc w:val="left"/>
      <w:pPr>
        <w:tabs>
          <w:tab w:val="num" w:pos="567"/>
        </w:tabs>
        <w:ind w:left="567" w:hanging="567"/>
      </w:pPr>
      <w:rPr>
        <w:rFonts w:ascii="Segoe UI" w:hAnsi="Segoe UI" w:hint="default"/>
        <w:b/>
        <w:i w:val="0"/>
        <w:caps/>
        <w:sz w:val="24"/>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9D5B1A"/>
    <w:multiLevelType w:val="multilevel"/>
    <w:tmpl w:val="2D2C4A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F063C25"/>
    <w:multiLevelType w:val="hybridMultilevel"/>
    <w:tmpl w:val="D61A638C"/>
    <w:lvl w:ilvl="0" w:tplc="04050001">
      <w:start w:val="1"/>
      <w:numFmt w:val="bullet"/>
      <w:lvlText w:val=""/>
      <w:lvlJc w:val="left"/>
      <w:pPr>
        <w:ind w:left="987" w:hanging="360"/>
      </w:pPr>
      <w:rPr>
        <w:rFonts w:ascii="Symbol" w:hAnsi="Symbo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32" w15:restartNumberingAfterBreak="0">
    <w:nsid w:val="64CD61FF"/>
    <w:multiLevelType w:val="hybridMultilevel"/>
    <w:tmpl w:val="6192A32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660521BE"/>
    <w:multiLevelType w:val="hybridMultilevel"/>
    <w:tmpl w:val="60B8FC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66644DEA"/>
    <w:multiLevelType w:val="hybridMultilevel"/>
    <w:tmpl w:val="D07EEE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FD5F8B"/>
    <w:multiLevelType w:val="hybridMultilevel"/>
    <w:tmpl w:val="50100A2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BC2426E"/>
    <w:multiLevelType w:val="hybridMultilevel"/>
    <w:tmpl w:val="8F7CEF5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7" w15:restartNumberingAfterBreak="0">
    <w:nsid w:val="6CC04E27"/>
    <w:multiLevelType w:val="hybridMultilevel"/>
    <w:tmpl w:val="DEAACCA0"/>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6DBC1FA6"/>
    <w:multiLevelType w:val="hybridMultilevel"/>
    <w:tmpl w:val="AD4CE70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6ED770AD"/>
    <w:multiLevelType w:val="multilevel"/>
    <w:tmpl w:val="BF72E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DF3B60"/>
    <w:multiLevelType w:val="hybridMultilevel"/>
    <w:tmpl w:val="1F8C7E2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CB50799"/>
    <w:multiLevelType w:val="hybridMultilevel"/>
    <w:tmpl w:val="DC7E71C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4"/>
  </w:num>
  <w:num w:numId="2">
    <w:abstractNumId w:val="22"/>
  </w:num>
  <w:num w:numId="3">
    <w:abstractNumId w:val="7"/>
  </w:num>
  <w:num w:numId="4">
    <w:abstractNumId w:val="20"/>
  </w:num>
  <w:num w:numId="5">
    <w:abstractNumId w:val="8"/>
  </w:num>
  <w:num w:numId="6">
    <w:abstractNumId w:val="29"/>
  </w:num>
  <w:num w:numId="7">
    <w:abstractNumId w:val="14"/>
  </w:num>
  <w:num w:numId="8">
    <w:abstractNumId w:val="1"/>
  </w:num>
  <w:num w:numId="9">
    <w:abstractNumId w:val="33"/>
  </w:num>
  <w:num w:numId="10">
    <w:abstractNumId w:val="3"/>
  </w:num>
  <w:num w:numId="11">
    <w:abstractNumId w:val="38"/>
  </w:num>
  <w:num w:numId="12">
    <w:abstractNumId w:val="39"/>
  </w:num>
  <w:num w:numId="13">
    <w:abstractNumId w:val="29"/>
  </w:num>
  <w:num w:numId="14">
    <w:abstractNumId w:val="6"/>
  </w:num>
  <w:num w:numId="15">
    <w:abstractNumId w:val="29"/>
    <w:lvlOverride w:ilvl="0">
      <w:startOverride w:val="1"/>
    </w:lvlOverride>
  </w:num>
  <w:num w:numId="16">
    <w:abstractNumId w:val="24"/>
  </w:num>
  <w:num w:numId="17">
    <w:abstractNumId w:val="12"/>
  </w:num>
  <w:num w:numId="18">
    <w:abstractNumId w:val="29"/>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29"/>
  </w:num>
  <w:num w:numId="25">
    <w:abstractNumId w:val="32"/>
  </w:num>
  <w:num w:numId="26">
    <w:abstractNumId w:val="11"/>
  </w:num>
  <w:num w:numId="27">
    <w:abstractNumId w:val="9"/>
  </w:num>
  <w:num w:numId="28">
    <w:abstractNumId w:val="41"/>
  </w:num>
  <w:num w:numId="29">
    <w:abstractNumId w:val="29"/>
  </w:num>
  <w:num w:numId="30">
    <w:abstractNumId w:val="17"/>
  </w:num>
  <w:num w:numId="31">
    <w:abstractNumId w:val="23"/>
  </w:num>
  <w:num w:numId="32">
    <w:abstractNumId w:val="13"/>
  </w:num>
  <w:num w:numId="33">
    <w:abstractNumId w:val="29"/>
  </w:num>
  <w:num w:numId="34">
    <w:abstractNumId w:val="29"/>
  </w:num>
  <w:num w:numId="35">
    <w:abstractNumId w:val="19"/>
  </w:num>
  <w:num w:numId="36">
    <w:abstractNumId w:val="29"/>
  </w:num>
  <w:num w:numId="37">
    <w:abstractNumId w:val="29"/>
  </w:num>
  <w:num w:numId="38">
    <w:abstractNumId w:val="29"/>
  </w:num>
  <w:num w:numId="39">
    <w:abstractNumId w:val="26"/>
  </w:num>
  <w:num w:numId="40">
    <w:abstractNumId w:val="30"/>
  </w:num>
  <w:num w:numId="41">
    <w:abstractNumId w:val="21"/>
  </w:num>
  <w:num w:numId="42">
    <w:abstractNumId w:val="34"/>
  </w:num>
  <w:num w:numId="43">
    <w:abstractNumId w:val="37"/>
  </w:num>
  <w:num w:numId="44">
    <w:abstractNumId w:val="36"/>
  </w:num>
  <w:num w:numId="45">
    <w:abstractNumId w:val="40"/>
  </w:num>
  <w:num w:numId="46">
    <w:abstractNumId w:val="31"/>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42"/>
  </w:num>
  <w:num w:numId="55">
    <w:abstractNumId w:val="29"/>
  </w:num>
  <w:num w:numId="56">
    <w:abstractNumId w:val="29"/>
  </w:num>
  <w:num w:numId="57">
    <w:abstractNumId w:val="29"/>
  </w:num>
  <w:num w:numId="58">
    <w:abstractNumId w:val="35"/>
  </w:num>
  <w:num w:numId="59">
    <w:abstractNumId w:val="5"/>
  </w:num>
  <w:num w:numId="60">
    <w:abstractNumId w:val="15"/>
  </w:num>
  <w:num w:numId="61">
    <w:abstractNumId w:val="28"/>
  </w:num>
  <w:num w:numId="62">
    <w:abstractNumId w:val="0"/>
  </w:num>
  <w:num w:numId="63">
    <w:abstractNumId w:val="25"/>
  </w:num>
  <w:num w:numId="64">
    <w:abstractNumId w:val="18"/>
  </w:num>
  <w:num w:numId="65">
    <w:abstractNumId w:val="29"/>
  </w:num>
  <w:num w:numId="66">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2"/>
    <w:rsid w:val="00001710"/>
    <w:rsid w:val="00001D55"/>
    <w:rsid w:val="00003A9E"/>
    <w:rsid w:val="00010F73"/>
    <w:rsid w:val="0001142E"/>
    <w:rsid w:val="00012F69"/>
    <w:rsid w:val="00016ADA"/>
    <w:rsid w:val="0001721C"/>
    <w:rsid w:val="000174FC"/>
    <w:rsid w:val="00017D17"/>
    <w:rsid w:val="00020E98"/>
    <w:rsid w:val="000217DD"/>
    <w:rsid w:val="0002215C"/>
    <w:rsid w:val="00031B1A"/>
    <w:rsid w:val="00031E6C"/>
    <w:rsid w:val="000368D0"/>
    <w:rsid w:val="00037038"/>
    <w:rsid w:val="000371AB"/>
    <w:rsid w:val="00037CA2"/>
    <w:rsid w:val="00041EA8"/>
    <w:rsid w:val="00043B0D"/>
    <w:rsid w:val="00043FEA"/>
    <w:rsid w:val="000459BE"/>
    <w:rsid w:val="00051D1F"/>
    <w:rsid w:val="00054EB9"/>
    <w:rsid w:val="00057275"/>
    <w:rsid w:val="000572A0"/>
    <w:rsid w:val="000622C7"/>
    <w:rsid w:val="0006484C"/>
    <w:rsid w:val="00065A45"/>
    <w:rsid w:val="00070DBE"/>
    <w:rsid w:val="00074D88"/>
    <w:rsid w:val="00080610"/>
    <w:rsid w:val="00087E80"/>
    <w:rsid w:val="000936EA"/>
    <w:rsid w:val="00094764"/>
    <w:rsid w:val="00094E6B"/>
    <w:rsid w:val="00096484"/>
    <w:rsid w:val="00096C5C"/>
    <w:rsid w:val="00096FBB"/>
    <w:rsid w:val="000A14F1"/>
    <w:rsid w:val="000A1DBA"/>
    <w:rsid w:val="000A3BEA"/>
    <w:rsid w:val="000A6317"/>
    <w:rsid w:val="000B5332"/>
    <w:rsid w:val="000B5670"/>
    <w:rsid w:val="000B6198"/>
    <w:rsid w:val="000B7975"/>
    <w:rsid w:val="000C0D36"/>
    <w:rsid w:val="000C42D3"/>
    <w:rsid w:val="000C4407"/>
    <w:rsid w:val="000C5D1E"/>
    <w:rsid w:val="000C6268"/>
    <w:rsid w:val="000C769A"/>
    <w:rsid w:val="000D09BB"/>
    <w:rsid w:val="000D400C"/>
    <w:rsid w:val="000D4BD8"/>
    <w:rsid w:val="000D66EF"/>
    <w:rsid w:val="000D6E0A"/>
    <w:rsid w:val="000D7882"/>
    <w:rsid w:val="000D7991"/>
    <w:rsid w:val="000E193B"/>
    <w:rsid w:val="000E496F"/>
    <w:rsid w:val="000F02D3"/>
    <w:rsid w:val="000F216D"/>
    <w:rsid w:val="000F4263"/>
    <w:rsid w:val="000F68D7"/>
    <w:rsid w:val="00100BED"/>
    <w:rsid w:val="00101910"/>
    <w:rsid w:val="00101E1C"/>
    <w:rsid w:val="0010434E"/>
    <w:rsid w:val="001059C3"/>
    <w:rsid w:val="00106CB6"/>
    <w:rsid w:val="00107938"/>
    <w:rsid w:val="00110C29"/>
    <w:rsid w:val="0011134D"/>
    <w:rsid w:val="00114F2A"/>
    <w:rsid w:val="00116445"/>
    <w:rsid w:val="001250F1"/>
    <w:rsid w:val="0014252D"/>
    <w:rsid w:val="00144AB4"/>
    <w:rsid w:val="00145AD9"/>
    <w:rsid w:val="001511BC"/>
    <w:rsid w:val="00154264"/>
    <w:rsid w:val="001568D9"/>
    <w:rsid w:val="001574BA"/>
    <w:rsid w:val="0016099B"/>
    <w:rsid w:val="00161FED"/>
    <w:rsid w:val="00162C49"/>
    <w:rsid w:val="00162D05"/>
    <w:rsid w:val="001655F7"/>
    <w:rsid w:val="001716C0"/>
    <w:rsid w:val="001739DA"/>
    <w:rsid w:val="0017445A"/>
    <w:rsid w:val="00174D0C"/>
    <w:rsid w:val="00180EE5"/>
    <w:rsid w:val="001835BB"/>
    <w:rsid w:val="00190CB2"/>
    <w:rsid w:val="00192A6C"/>
    <w:rsid w:val="00194760"/>
    <w:rsid w:val="00195624"/>
    <w:rsid w:val="0019777E"/>
    <w:rsid w:val="001A1415"/>
    <w:rsid w:val="001A4410"/>
    <w:rsid w:val="001A73DC"/>
    <w:rsid w:val="001B21B9"/>
    <w:rsid w:val="001B4361"/>
    <w:rsid w:val="001B4A43"/>
    <w:rsid w:val="001C2C96"/>
    <w:rsid w:val="001C502B"/>
    <w:rsid w:val="001C576F"/>
    <w:rsid w:val="001C7EBE"/>
    <w:rsid w:val="001D2DCE"/>
    <w:rsid w:val="001D3E71"/>
    <w:rsid w:val="001D42C1"/>
    <w:rsid w:val="001E4626"/>
    <w:rsid w:val="001E4933"/>
    <w:rsid w:val="001E4956"/>
    <w:rsid w:val="001E67CD"/>
    <w:rsid w:val="001E78B9"/>
    <w:rsid w:val="001F4297"/>
    <w:rsid w:val="0020543A"/>
    <w:rsid w:val="002058E3"/>
    <w:rsid w:val="00205A4A"/>
    <w:rsid w:val="00206DCF"/>
    <w:rsid w:val="0021019E"/>
    <w:rsid w:val="0021110F"/>
    <w:rsid w:val="0021120F"/>
    <w:rsid w:val="0021228C"/>
    <w:rsid w:val="00213F7F"/>
    <w:rsid w:val="002160F9"/>
    <w:rsid w:val="00216EA7"/>
    <w:rsid w:val="0021727B"/>
    <w:rsid w:val="00217EF0"/>
    <w:rsid w:val="002216B4"/>
    <w:rsid w:val="00222550"/>
    <w:rsid w:val="00225791"/>
    <w:rsid w:val="00226D0B"/>
    <w:rsid w:val="00231797"/>
    <w:rsid w:val="002328D5"/>
    <w:rsid w:val="0023511A"/>
    <w:rsid w:val="0023722D"/>
    <w:rsid w:val="00242F75"/>
    <w:rsid w:val="002432EF"/>
    <w:rsid w:val="0024378B"/>
    <w:rsid w:val="00246933"/>
    <w:rsid w:val="00246BE3"/>
    <w:rsid w:val="00250735"/>
    <w:rsid w:val="002523E3"/>
    <w:rsid w:val="00254355"/>
    <w:rsid w:val="00256F1F"/>
    <w:rsid w:val="00257F1B"/>
    <w:rsid w:val="00263AD2"/>
    <w:rsid w:val="002653D6"/>
    <w:rsid w:val="002662A3"/>
    <w:rsid w:val="00267DB3"/>
    <w:rsid w:val="00267DCA"/>
    <w:rsid w:val="00272023"/>
    <w:rsid w:val="0027283C"/>
    <w:rsid w:val="00273F8D"/>
    <w:rsid w:val="00276441"/>
    <w:rsid w:val="00280D3E"/>
    <w:rsid w:val="00290CEC"/>
    <w:rsid w:val="002912EC"/>
    <w:rsid w:val="00291332"/>
    <w:rsid w:val="002919BE"/>
    <w:rsid w:val="00292D73"/>
    <w:rsid w:val="00294468"/>
    <w:rsid w:val="00296321"/>
    <w:rsid w:val="002A42E3"/>
    <w:rsid w:val="002A7F8B"/>
    <w:rsid w:val="002B1D7C"/>
    <w:rsid w:val="002B4BBE"/>
    <w:rsid w:val="002B56FD"/>
    <w:rsid w:val="002B5BA8"/>
    <w:rsid w:val="002B61C9"/>
    <w:rsid w:val="002B69CD"/>
    <w:rsid w:val="002C0C9D"/>
    <w:rsid w:val="002C1793"/>
    <w:rsid w:val="002C3FD1"/>
    <w:rsid w:val="002C523A"/>
    <w:rsid w:val="002C7495"/>
    <w:rsid w:val="002D1B28"/>
    <w:rsid w:val="002D44BC"/>
    <w:rsid w:val="002D4B40"/>
    <w:rsid w:val="002D5F4C"/>
    <w:rsid w:val="002D6787"/>
    <w:rsid w:val="002E0344"/>
    <w:rsid w:val="002E2955"/>
    <w:rsid w:val="002E673E"/>
    <w:rsid w:val="002F0101"/>
    <w:rsid w:val="002F029B"/>
    <w:rsid w:val="002F24C9"/>
    <w:rsid w:val="002F5806"/>
    <w:rsid w:val="002F6B35"/>
    <w:rsid w:val="00300C0C"/>
    <w:rsid w:val="00303C43"/>
    <w:rsid w:val="00303FD9"/>
    <w:rsid w:val="003044C1"/>
    <w:rsid w:val="00304B66"/>
    <w:rsid w:val="00310257"/>
    <w:rsid w:val="00313318"/>
    <w:rsid w:val="003138E4"/>
    <w:rsid w:val="00317912"/>
    <w:rsid w:val="003245A3"/>
    <w:rsid w:val="00324E47"/>
    <w:rsid w:val="0032545C"/>
    <w:rsid w:val="003256DA"/>
    <w:rsid w:val="00326704"/>
    <w:rsid w:val="00330F7F"/>
    <w:rsid w:val="0033107B"/>
    <w:rsid w:val="00335FF4"/>
    <w:rsid w:val="00337685"/>
    <w:rsid w:val="00341E08"/>
    <w:rsid w:val="0034526D"/>
    <w:rsid w:val="0034672F"/>
    <w:rsid w:val="00354246"/>
    <w:rsid w:val="0036796C"/>
    <w:rsid w:val="00367E1A"/>
    <w:rsid w:val="00373946"/>
    <w:rsid w:val="00374D0E"/>
    <w:rsid w:val="003751C9"/>
    <w:rsid w:val="003755D4"/>
    <w:rsid w:val="003776B6"/>
    <w:rsid w:val="00381066"/>
    <w:rsid w:val="00386B2A"/>
    <w:rsid w:val="00387A78"/>
    <w:rsid w:val="00391CC4"/>
    <w:rsid w:val="0039241A"/>
    <w:rsid w:val="0039293A"/>
    <w:rsid w:val="00393310"/>
    <w:rsid w:val="00396663"/>
    <w:rsid w:val="00397028"/>
    <w:rsid w:val="003A077B"/>
    <w:rsid w:val="003A2422"/>
    <w:rsid w:val="003A5D19"/>
    <w:rsid w:val="003A642A"/>
    <w:rsid w:val="003B330A"/>
    <w:rsid w:val="003B45FA"/>
    <w:rsid w:val="003C3804"/>
    <w:rsid w:val="003C7E78"/>
    <w:rsid w:val="003D2469"/>
    <w:rsid w:val="003D28B2"/>
    <w:rsid w:val="003E42FA"/>
    <w:rsid w:val="003E671B"/>
    <w:rsid w:val="003E759A"/>
    <w:rsid w:val="003E7879"/>
    <w:rsid w:val="003F0023"/>
    <w:rsid w:val="003F0813"/>
    <w:rsid w:val="003F089B"/>
    <w:rsid w:val="003F1801"/>
    <w:rsid w:val="003F2269"/>
    <w:rsid w:val="003F466A"/>
    <w:rsid w:val="003F52F1"/>
    <w:rsid w:val="003F54F9"/>
    <w:rsid w:val="00401295"/>
    <w:rsid w:val="004075F7"/>
    <w:rsid w:val="00412864"/>
    <w:rsid w:val="00413167"/>
    <w:rsid w:val="00414EB3"/>
    <w:rsid w:val="004161CD"/>
    <w:rsid w:val="00416DCB"/>
    <w:rsid w:val="0042285C"/>
    <w:rsid w:val="004231BD"/>
    <w:rsid w:val="00425D12"/>
    <w:rsid w:val="00431117"/>
    <w:rsid w:val="00433098"/>
    <w:rsid w:val="0043346A"/>
    <w:rsid w:val="00435A11"/>
    <w:rsid w:val="00435EA1"/>
    <w:rsid w:val="004407D6"/>
    <w:rsid w:val="004443C0"/>
    <w:rsid w:val="00445BB2"/>
    <w:rsid w:val="0044673F"/>
    <w:rsid w:val="0045230F"/>
    <w:rsid w:val="00453E7D"/>
    <w:rsid w:val="00457835"/>
    <w:rsid w:val="00460149"/>
    <w:rsid w:val="004601C5"/>
    <w:rsid w:val="004608E7"/>
    <w:rsid w:val="004638DE"/>
    <w:rsid w:val="00463E25"/>
    <w:rsid w:val="00472E5B"/>
    <w:rsid w:val="00475B11"/>
    <w:rsid w:val="0048029C"/>
    <w:rsid w:val="0048039D"/>
    <w:rsid w:val="004842FE"/>
    <w:rsid w:val="004849C4"/>
    <w:rsid w:val="00485081"/>
    <w:rsid w:val="00486EE2"/>
    <w:rsid w:val="00491EB9"/>
    <w:rsid w:val="00493529"/>
    <w:rsid w:val="00494028"/>
    <w:rsid w:val="0049431A"/>
    <w:rsid w:val="00496B1B"/>
    <w:rsid w:val="004A02F7"/>
    <w:rsid w:val="004A19A7"/>
    <w:rsid w:val="004A26F2"/>
    <w:rsid w:val="004A27DB"/>
    <w:rsid w:val="004A3FB1"/>
    <w:rsid w:val="004B0249"/>
    <w:rsid w:val="004B05DC"/>
    <w:rsid w:val="004B2DCD"/>
    <w:rsid w:val="004B6BD7"/>
    <w:rsid w:val="004C1B60"/>
    <w:rsid w:val="004C3376"/>
    <w:rsid w:val="004C67EA"/>
    <w:rsid w:val="004C75FF"/>
    <w:rsid w:val="004D17B2"/>
    <w:rsid w:val="004D2D22"/>
    <w:rsid w:val="004D57C3"/>
    <w:rsid w:val="004E5E2A"/>
    <w:rsid w:val="004F15D7"/>
    <w:rsid w:val="004F1E87"/>
    <w:rsid w:val="004F2027"/>
    <w:rsid w:val="004F5E3F"/>
    <w:rsid w:val="004F69D1"/>
    <w:rsid w:val="004F6B56"/>
    <w:rsid w:val="004F7D46"/>
    <w:rsid w:val="0050152C"/>
    <w:rsid w:val="00502DAB"/>
    <w:rsid w:val="00503251"/>
    <w:rsid w:val="00504201"/>
    <w:rsid w:val="00504562"/>
    <w:rsid w:val="00504B92"/>
    <w:rsid w:val="00505CF2"/>
    <w:rsid w:val="00512E22"/>
    <w:rsid w:val="005209EF"/>
    <w:rsid w:val="00522FF7"/>
    <w:rsid w:val="00524D27"/>
    <w:rsid w:val="00542F79"/>
    <w:rsid w:val="00543A93"/>
    <w:rsid w:val="005457E0"/>
    <w:rsid w:val="00547023"/>
    <w:rsid w:val="00550AE2"/>
    <w:rsid w:val="00550DE5"/>
    <w:rsid w:val="0055454E"/>
    <w:rsid w:val="00554AF1"/>
    <w:rsid w:val="00556917"/>
    <w:rsid w:val="00556C9C"/>
    <w:rsid w:val="005570CB"/>
    <w:rsid w:val="0055745C"/>
    <w:rsid w:val="00560A54"/>
    <w:rsid w:val="00560FE0"/>
    <w:rsid w:val="0056429F"/>
    <w:rsid w:val="005667AB"/>
    <w:rsid w:val="005711D1"/>
    <w:rsid w:val="0058049B"/>
    <w:rsid w:val="00580E4B"/>
    <w:rsid w:val="00581FFF"/>
    <w:rsid w:val="00585389"/>
    <w:rsid w:val="0058784A"/>
    <w:rsid w:val="0059259C"/>
    <w:rsid w:val="005A0128"/>
    <w:rsid w:val="005A4910"/>
    <w:rsid w:val="005B222B"/>
    <w:rsid w:val="005B2890"/>
    <w:rsid w:val="005C0017"/>
    <w:rsid w:val="005C0CB0"/>
    <w:rsid w:val="005C1E05"/>
    <w:rsid w:val="005C5619"/>
    <w:rsid w:val="005D4501"/>
    <w:rsid w:val="005D4735"/>
    <w:rsid w:val="005D4C81"/>
    <w:rsid w:val="005D5116"/>
    <w:rsid w:val="005E0C47"/>
    <w:rsid w:val="005E1CA8"/>
    <w:rsid w:val="005E1F06"/>
    <w:rsid w:val="005E23D2"/>
    <w:rsid w:val="005E4C04"/>
    <w:rsid w:val="005E53F2"/>
    <w:rsid w:val="005F1AAC"/>
    <w:rsid w:val="005F2C58"/>
    <w:rsid w:val="005F4863"/>
    <w:rsid w:val="005F62FD"/>
    <w:rsid w:val="005F6613"/>
    <w:rsid w:val="00600404"/>
    <w:rsid w:val="00601FCA"/>
    <w:rsid w:val="00602AC0"/>
    <w:rsid w:val="00602DFA"/>
    <w:rsid w:val="00603A64"/>
    <w:rsid w:val="00606B43"/>
    <w:rsid w:val="00607530"/>
    <w:rsid w:val="006079C0"/>
    <w:rsid w:val="00610049"/>
    <w:rsid w:val="00612843"/>
    <w:rsid w:val="006268DC"/>
    <w:rsid w:val="00633313"/>
    <w:rsid w:val="0063695B"/>
    <w:rsid w:val="006434D4"/>
    <w:rsid w:val="00643786"/>
    <w:rsid w:val="00644C8F"/>
    <w:rsid w:val="006454DD"/>
    <w:rsid w:val="00646925"/>
    <w:rsid w:val="006510AC"/>
    <w:rsid w:val="00653715"/>
    <w:rsid w:val="00662651"/>
    <w:rsid w:val="006778A3"/>
    <w:rsid w:val="0068286E"/>
    <w:rsid w:val="006936A6"/>
    <w:rsid w:val="006A1458"/>
    <w:rsid w:val="006A1809"/>
    <w:rsid w:val="006A3208"/>
    <w:rsid w:val="006A4E3C"/>
    <w:rsid w:val="006A4E6C"/>
    <w:rsid w:val="006A6853"/>
    <w:rsid w:val="006B42BA"/>
    <w:rsid w:val="006B5919"/>
    <w:rsid w:val="006B6B39"/>
    <w:rsid w:val="006C1313"/>
    <w:rsid w:val="006C2945"/>
    <w:rsid w:val="006C4344"/>
    <w:rsid w:val="006C6873"/>
    <w:rsid w:val="006D2EF4"/>
    <w:rsid w:val="006D3252"/>
    <w:rsid w:val="006D7F6E"/>
    <w:rsid w:val="006E0401"/>
    <w:rsid w:val="006E4956"/>
    <w:rsid w:val="006E61B4"/>
    <w:rsid w:val="006F1826"/>
    <w:rsid w:val="006F3A2E"/>
    <w:rsid w:val="006F4DD1"/>
    <w:rsid w:val="006F53EB"/>
    <w:rsid w:val="006F69A0"/>
    <w:rsid w:val="006F7215"/>
    <w:rsid w:val="007004C1"/>
    <w:rsid w:val="00701CF3"/>
    <w:rsid w:val="00703515"/>
    <w:rsid w:val="00706BC1"/>
    <w:rsid w:val="00720897"/>
    <w:rsid w:val="00725A65"/>
    <w:rsid w:val="00731758"/>
    <w:rsid w:val="00731AF1"/>
    <w:rsid w:val="00733BD6"/>
    <w:rsid w:val="00740361"/>
    <w:rsid w:val="0074158A"/>
    <w:rsid w:val="00741881"/>
    <w:rsid w:val="00743C04"/>
    <w:rsid w:val="007446CE"/>
    <w:rsid w:val="0074512C"/>
    <w:rsid w:val="00751352"/>
    <w:rsid w:val="00752139"/>
    <w:rsid w:val="0075256A"/>
    <w:rsid w:val="00753765"/>
    <w:rsid w:val="00753A9A"/>
    <w:rsid w:val="00756865"/>
    <w:rsid w:val="007568D0"/>
    <w:rsid w:val="00761239"/>
    <w:rsid w:val="0076286D"/>
    <w:rsid w:val="0076639B"/>
    <w:rsid w:val="00766715"/>
    <w:rsid w:val="00767848"/>
    <w:rsid w:val="00772E83"/>
    <w:rsid w:val="007776BC"/>
    <w:rsid w:val="0078234F"/>
    <w:rsid w:val="007836F6"/>
    <w:rsid w:val="00783EA7"/>
    <w:rsid w:val="007857B4"/>
    <w:rsid w:val="00785A94"/>
    <w:rsid w:val="00794A9E"/>
    <w:rsid w:val="0079583F"/>
    <w:rsid w:val="007A0BDA"/>
    <w:rsid w:val="007A1520"/>
    <w:rsid w:val="007A15C9"/>
    <w:rsid w:val="007A17F0"/>
    <w:rsid w:val="007A3BFF"/>
    <w:rsid w:val="007A7632"/>
    <w:rsid w:val="007B3EB9"/>
    <w:rsid w:val="007B650C"/>
    <w:rsid w:val="007D2D24"/>
    <w:rsid w:val="007D31E4"/>
    <w:rsid w:val="007D3D94"/>
    <w:rsid w:val="007D49C2"/>
    <w:rsid w:val="007D52A0"/>
    <w:rsid w:val="007E0CE5"/>
    <w:rsid w:val="007E1C98"/>
    <w:rsid w:val="007E357C"/>
    <w:rsid w:val="007E4239"/>
    <w:rsid w:val="007E46FB"/>
    <w:rsid w:val="007E49CC"/>
    <w:rsid w:val="007F71A6"/>
    <w:rsid w:val="00800090"/>
    <w:rsid w:val="00800EDB"/>
    <w:rsid w:val="00802C1E"/>
    <w:rsid w:val="008133AB"/>
    <w:rsid w:val="00815BB5"/>
    <w:rsid w:val="00822556"/>
    <w:rsid w:val="008228D5"/>
    <w:rsid w:val="00824C25"/>
    <w:rsid w:val="00824E33"/>
    <w:rsid w:val="00831AE2"/>
    <w:rsid w:val="00833BEC"/>
    <w:rsid w:val="0083451E"/>
    <w:rsid w:val="008354EC"/>
    <w:rsid w:val="00836B9A"/>
    <w:rsid w:val="00840644"/>
    <w:rsid w:val="00841446"/>
    <w:rsid w:val="00841D32"/>
    <w:rsid w:val="0084640B"/>
    <w:rsid w:val="00847A59"/>
    <w:rsid w:val="00847C1F"/>
    <w:rsid w:val="00856E84"/>
    <w:rsid w:val="0085760A"/>
    <w:rsid w:val="00860937"/>
    <w:rsid w:val="00863BC0"/>
    <w:rsid w:val="00873DF0"/>
    <w:rsid w:val="00874388"/>
    <w:rsid w:val="00874838"/>
    <w:rsid w:val="00875BFF"/>
    <w:rsid w:val="00882060"/>
    <w:rsid w:val="00883C07"/>
    <w:rsid w:val="00886531"/>
    <w:rsid w:val="008916F8"/>
    <w:rsid w:val="00892455"/>
    <w:rsid w:val="0089279E"/>
    <w:rsid w:val="00892F23"/>
    <w:rsid w:val="00892F53"/>
    <w:rsid w:val="00896227"/>
    <w:rsid w:val="00896239"/>
    <w:rsid w:val="008A001A"/>
    <w:rsid w:val="008A2897"/>
    <w:rsid w:val="008A48B9"/>
    <w:rsid w:val="008A5C65"/>
    <w:rsid w:val="008A60E4"/>
    <w:rsid w:val="008A618F"/>
    <w:rsid w:val="008A7D13"/>
    <w:rsid w:val="008B0EC4"/>
    <w:rsid w:val="008B3EA9"/>
    <w:rsid w:val="008B4D54"/>
    <w:rsid w:val="008B6B65"/>
    <w:rsid w:val="008B6CB3"/>
    <w:rsid w:val="008C1207"/>
    <w:rsid w:val="008C2981"/>
    <w:rsid w:val="008C3015"/>
    <w:rsid w:val="008C52D6"/>
    <w:rsid w:val="008D1E27"/>
    <w:rsid w:val="008D6A87"/>
    <w:rsid w:val="008E0536"/>
    <w:rsid w:val="008E067A"/>
    <w:rsid w:val="008E3CD5"/>
    <w:rsid w:val="008E6B14"/>
    <w:rsid w:val="008E7552"/>
    <w:rsid w:val="008E7DA0"/>
    <w:rsid w:val="008F06AB"/>
    <w:rsid w:val="008F292F"/>
    <w:rsid w:val="00900624"/>
    <w:rsid w:val="009009FD"/>
    <w:rsid w:val="009010CF"/>
    <w:rsid w:val="0090127A"/>
    <w:rsid w:val="00902319"/>
    <w:rsid w:val="00903E73"/>
    <w:rsid w:val="009052EA"/>
    <w:rsid w:val="00907C37"/>
    <w:rsid w:val="00911F54"/>
    <w:rsid w:val="00914FFE"/>
    <w:rsid w:val="00915E54"/>
    <w:rsid w:val="009162E9"/>
    <w:rsid w:val="00920CC9"/>
    <w:rsid w:val="0092136C"/>
    <w:rsid w:val="0092515F"/>
    <w:rsid w:val="00927C2C"/>
    <w:rsid w:val="009343D8"/>
    <w:rsid w:val="00935163"/>
    <w:rsid w:val="009424E3"/>
    <w:rsid w:val="00944AC8"/>
    <w:rsid w:val="00946B69"/>
    <w:rsid w:val="00950027"/>
    <w:rsid w:val="009513AA"/>
    <w:rsid w:val="009537C3"/>
    <w:rsid w:val="0095505C"/>
    <w:rsid w:val="0096311B"/>
    <w:rsid w:val="00964CCD"/>
    <w:rsid w:val="00964E4E"/>
    <w:rsid w:val="0096631D"/>
    <w:rsid w:val="009720DC"/>
    <w:rsid w:val="00972B5C"/>
    <w:rsid w:val="009746A0"/>
    <w:rsid w:val="00974D46"/>
    <w:rsid w:val="009813E2"/>
    <w:rsid w:val="00983786"/>
    <w:rsid w:val="00983C4B"/>
    <w:rsid w:val="0099221C"/>
    <w:rsid w:val="00996749"/>
    <w:rsid w:val="00996A58"/>
    <w:rsid w:val="009975D9"/>
    <w:rsid w:val="009A0139"/>
    <w:rsid w:val="009A190F"/>
    <w:rsid w:val="009A2288"/>
    <w:rsid w:val="009A3B4B"/>
    <w:rsid w:val="009A7E31"/>
    <w:rsid w:val="009B1C8D"/>
    <w:rsid w:val="009B3530"/>
    <w:rsid w:val="009B6CA1"/>
    <w:rsid w:val="009B6EE1"/>
    <w:rsid w:val="009C33F1"/>
    <w:rsid w:val="009C7DF9"/>
    <w:rsid w:val="009D0E7D"/>
    <w:rsid w:val="009D0FBE"/>
    <w:rsid w:val="009D2615"/>
    <w:rsid w:val="009E1C77"/>
    <w:rsid w:val="009E29FF"/>
    <w:rsid w:val="009E4915"/>
    <w:rsid w:val="009E6D79"/>
    <w:rsid w:val="009F0053"/>
    <w:rsid w:val="009F1B46"/>
    <w:rsid w:val="009F4103"/>
    <w:rsid w:val="00A01332"/>
    <w:rsid w:val="00A0338D"/>
    <w:rsid w:val="00A03530"/>
    <w:rsid w:val="00A11B51"/>
    <w:rsid w:val="00A16271"/>
    <w:rsid w:val="00A164BB"/>
    <w:rsid w:val="00A22C55"/>
    <w:rsid w:val="00A231CF"/>
    <w:rsid w:val="00A24521"/>
    <w:rsid w:val="00A24676"/>
    <w:rsid w:val="00A24C36"/>
    <w:rsid w:val="00A25ADB"/>
    <w:rsid w:val="00A27626"/>
    <w:rsid w:val="00A304B9"/>
    <w:rsid w:val="00A3121F"/>
    <w:rsid w:val="00A35710"/>
    <w:rsid w:val="00A36982"/>
    <w:rsid w:val="00A43390"/>
    <w:rsid w:val="00A43481"/>
    <w:rsid w:val="00A474DA"/>
    <w:rsid w:val="00A47820"/>
    <w:rsid w:val="00A52552"/>
    <w:rsid w:val="00A53E98"/>
    <w:rsid w:val="00A55B93"/>
    <w:rsid w:val="00A55CC6"/>
    <w:rsid w:val="00A5641A"/>
    <w:rsid w:val="00A57C3A"/>
    <w:rsid w:val="00A63F70"/>
    <w:rsid w:val="00A663A9"/>
    <w:rsid w:val="00A67646"/>
    <w:rsid w:val="00A70B87"/>
    <w:rsid w:val="00A7361F"/>
    <w:rsid w:val="00A73D96"/>
    <w:rsid w:val="00A74511"/>
    <w:rsid w:val="00A801D9"/>
    <w:rsid w:val="00A80704"/>
    <w:rsid w:val="00A8494D"/>
    <w:rsid w:val="00A849E5"/>
    <w:rsid w:val="00A86812"/>
    <w:rsid w:val="00A90F25"/>
    <w:rsid w:val="00A95C0C"/>
    <w:rsid w:val="00A9721C"/>
    <w:rsid w:val="00A97D4B"/>
    <w:rsid w:val="00AA080A"/>
    <w:rsid w:val="00AA2F00"/>
    <w:rsid w:val="00AA3C49"/>
    <w:rsid w:val="00AA6272"/>
    <w:rsid w:val="00AA7C55"/>
    <w:rsid w:val="00AB01F2"/>
    <w:rsid w:val="00AB05E9"/>
    <w:rsid w:val="00AB0779"/>
    <w:rsid w:val="00AB18B3"/>
    <w:rsid w:val="00AB2E27"/>
    <w:rsid w:val="00AB335F"/>
    <w:rsid w:val="00AB35E5"/>
    <w:rsid w:val="00AB3BD1"/>
    <w:rsid w:val="00AB3BE1"/>
    <w:rsid w:val="00AB4B3E"/>
    <w:rsid w:val="00AB5F08"/>
    <w:rsid w:val="00AC1471"/>
    <w:rsid w:val="00AC5390"/>
    <w:rsid w:val="00AC6F43"/>
    <w:rsid w:val="00AC78A7"/>
    <w:rsid w:val="00AC7D00"/>
    <w:rsid w:val="00AD232A"/>
    <w:rsid w:val="00AD62CB"/>
    <w:rsid w:val="00AD6371"/>
    <w:rsid w:val="00AE388F"/>
    <w:rsid w:val="00AF4556"/>
    <w:rsid w:val="00B00701"/>
    <w:rsid w:val="00B007B9"/>
    <w:rsid w:val="00B02299"/>
    <w:rsid w:val="00B0244A"/>
    <w:rsid w:val="00B031C4"/>
    <w:rsid w:val="00B040BD"/>
    <w:rsid w:val="00B04C34"/>
    <w:rsid w:val="00B07356"/>
    <w:rsid w:val="00B14032"/>
    <w:rsid w:val="00B2636E"/>
    <w:rsid w:val="00B31B2F"/>
    <w:rsid w:val="00B37BAE"/>
    <w:rsid w:val="00B40927"/>
    <w:rsid w:val="00B40CCD"/>
    <w:rsid w:val="00B426F2"/>
    <w:rsid w:val="00B47851"/>
    <w:rsid w:val="00B50390"/>
    <w:rsid w:val="00B55B4F"/>
    <w:rsid w:val="00B57E00"/>
    <w:rsid w:val="00B609C2"/>
    <w:rsid w:val="00B612A0"/>
    <w:rsid w:val="00B70A66"/>
    <w:rsid w:val="00B727F2"/>
    <w:rsid w:val="00B72CCB"/>
    <w:rsid w:val="00B73494"/>
    <w:rsid w:val="00B754C8"/>
    <w:rsid w:val="00B77E23"/>
    <w:rsid w:val="00B825DA"/>
    <w:rsid w:val="00B850D2"/>
    <w:rsid w:val="00B86BE6"/>
    <w:rsid w:val="00B87FA8"/>
    <w:rsid w:val="00B92079"/>
    <w:rsid w:val="00B9289D"/>
    <w:rsid w:val="00B9385D"/>
    <w:rsid w:val="00B97504"/>
    <w:rsid w:val="00BA2BEF"/>
    <w:rsid w:val="00BB6554"/>
    <w:rsid w:val="00BC1AF0"/>
    <w:rsid w:val="00BC2D3D"/>
    <w:rsid w:val="00BC7209"/>
    <w:rsid w:val="00BD1178"/>
    <w:rsid w:val="00BD1194"/>
    <w:rsid w:val="00BD78EA"/>
    <w:rsid w:val="00BE08C8"/>
    <w:rsid w:val="00BE65ED"/>
    <w:rsid w:val="00BE65FB"/>
    <w:rsid w:val="00BE661F"/>
    <w:rsid w:val="00BF0843"/>
    <w:rsid w:val="00BF70A0"/>
    <w:rsid w:val="00C0143E"/>
    <w:rsid w:val="00C0163B"/>
    <w:rsid w:val="00C045F3"/>
    <w:rsid w:val="00C061F7"/>
    <w:rsid w:val="00C07BFE"/>
    <w:rsid w:val="00C07CB6"/>
    <w:rsid w:val="00C12DD2"/>
    <w:rsid w:val="00C150F7"/>
    <w:rsid w:val="00C2303F"/>
    <w:rsid w:val="00C243F7"/>
    <w:rsid w:val="00C260C3"/>
    <w:rsid w:val="00C429FC"/>
    <w:rsid w:val="00C4324F"/>
    <w:rsid w:val="00C437B1"/>
    <w:rsid w:val="00C451D7"/>
    <w:rsid w:val="00C46D79"/>
    <w:rsid w:val="00C55619"/>
    <w:rsid w:val="00C57DA4"/>
    <w:rsid w:val="00C61CA8"/>
    <w:rsid w:val="00C66BC8"/>
    <w:rsid w:val="00C72608"/>
    <w:rsid w:val="00C73EB4"/>
    <w:rsid w:val="00C75783"/>
    <w:rsid w:val="00C772B1"/>
    <w:rsid w:val="00C77EA8"/>
    <w:rsid w:val="00C83535"/>
    <w:rsid w:val="00C83A2A"/>
    <w:rsid w:val="00C83D95"/>
    <w:rsid w:val="00C86B48"/>
    <w:rsid w:val="00C91A8E"/>
    <w:rsid w:val="00C92F81"/>
    <w:rsid w:val="00C96EA8"/>
    <w:rsid w:val="00CA22E9"/>
    <w:rsid w:val="00CA507F"/>
    <w:rsid w:val="00CA5C40"/>
    <w:rsid w:val="00CA62BC"/>
    <w:rsid w:val="00CB7117"/>
    <w:rsid w:val="00CB712D"/>
    <w:rsid w:val="00CB71B8"/>
    <w:rsid w:val="00CC2DA9"/>
    <w:rsid w:val="00CC4F39"/>
    <w:rsid w:val="00CC7163"/>
    <w:rsid w:val="00CC7C98"/>
    <w:rsid w:val="00CC7D60"/>
    <w:rsid w:val="00CD064B"/>
    <w:rsid w:val="00CD142F"/>
    <w:rsid w:val="00CD2460"/>
    <w:rsid w:val="00CD515F"/>
    <w:rsid w:val="00CE28CE"/>
    <w:rsid w:val="00CF0D4F"/>
    <w:rsid w:val="00CF1BED"/>
    <w:rsid w:val="00CF2608"/>
    <w:rsid w:val="00CF7220"/>
    <w:rsid w:val="00D04E57"/>
    <w:rsid w:val="00D05068"/>
    <w:rsid w:val="00D05996"/>
    <w:rsid w:val="00D11634"/>
    <w:rsid w:val="00D15391"/>
    <w:rsid w:val="00D1541C"/>
    <w:rsid w:val="00D16EA3"/>
    <w:rsid w:val="00D2391E"/>
    <w:rsid w:val="00D23ACA"/>
    <w:rsid w:val="00D244E4"/>
    <w:rsid w:val="00D31997"/>
    <w:rsid w:val="00D3250D"/>
    <w:rsid w:val="00D32F9B"/>
    <w:rsid w:val="00D33B55"/>
    <w:rsid w:val="00D34345"/>
    <w:rsid w:val="00D403A1"/>
    <w:rsid w:val="00D4647F"/>
    <w:rsid w:val="00D47CF5"/>
    <w:rsid w:val="00D53197"/>
    <w:rsid w:val="00D53414"/>
    <w:rsid w:val="00D543DF"/>
    <w:rsid w:val="00D56199"/>
    <w:rsid w:val="00D5713F"/>
    <w:rsid w:val="00D62E72"/>
    <w:rsid w:val="00D679C2"/>
    <w:rsid w:val="00D75C26"/>
    <w:rsid w:val="00D76C1E"/>
    <w:rsid w:val="00D828A9"/>
    <w:rsid w:val="00D876CE"/>
    <w:rsid w:val="00D93472"/>
    <w:rsid w:val="00D93832"/>
    <w:rsid w:val="00D9401C"/>
    <w:rsid w:val="00DA0C02"/>
    <w:rsid w:val="00DA4359"/>
    <w:rsid w:val="00DB0AE3"/>
    <w:rsid w:val="00DB364C"/>
    <w:rsid w:val="00DB77F6"/>
    <w:rsid w:val="00DB7C2F"/>
    <w:rsid w:val="00DC1746"/>
    <w:rsid w:val="00DC5BE1"/>
    <w:rsid w:val="00DC6514"/>
    <w:rsid w:val="00DD05B1"/>
    <w:rsid w:val="00DD07F2"/>
    <w:rsid w:val="00DD1CFC"/>
    <w:rsid w:val="00DD4FCE"/>
    <w:rsid w:val="00DD5693"/>
    <w:rsid w:val="00DD6D00"/>
    <w:rsid w:val="00DD7863"/>
    <w:rsid w:val="00DE18F2"/>
    <w:rsid w:val="00DF2A52"/>
    <w:rsid w:val="00DF33C6"/>
    <w:rsid w:val="00DF372E"/>
    <w:rsid w:val="00DF4419"/>
    <w:rsid w:val="00DF4E23"/>
    <w:rsid w:val="00DF50FB"/>
    <w:rsid w:val="00DF6B61"/>
    <w:rsid w:val="00E02CB0"/>
    <w:rsid w:val="00E04E81"/>
    <w:rsid w:val="00E05358"/>
    <w:rsid w:val="00E07931"/>
    <w:rsid w:val="00E13836"/>
    <w:rsid w:val="00E1385B"/>
    <w:rsid w:val="00E16BE4"/>
    <w:rsid w:val="00E17D0E"/>
    <w:rsid w:val="00E237A7"/>
    <w:rsid w:val="00E24084"/>
    <w:rsid w:val="00E25075"/>
    <w:rsid w:val="00E32ADE"/>
    <w:rsid w:val="00E34671"/>
    <w:rsid w:val="00E36A74"/>
    <w:rsid w:val="00E36D7A"/>
    <w:rsid w:val="00E45495"/>
    <w:rsid w:val="00E45674"/>
    <w:rsid w:val="00E45AD0"/>
    <w:rsid w:val="00E45ED2"/>
    <w:rsid w:val="00E464FB"/>
    <w:rsid w:val="00E501A8"/>
    <w:rsid w:val="00E5238C"/>
    <w:rsid w:val="00E5315A"/>
    <w:rsid w:val="00E54577"/>
    <w:rsid w:val="00E60222"/>
    <w:rsid w:val="00E62959"/>
    <w:rsid w:val="00E6402E"/>
    <w:rsid w:val="00E64F68"/>
    <w:rsid w:val="00E757C4"/>
    <w:rsid w:val="00E760E7"/>
    <w:rsid w:val="00E83FC2"/>
    <w:rsid w:val="00E9018C"/>
    <w:rsid w:val="00E937DD"/>
    <w:rsid w:val="00E948BD"/>
    <w:rsid w:val="00E94E91"/>
    <w:rsid w:val="00E97522"/>
    <w:rsid w:val="00EA13C6"/>
    <w:rsid w:val="00EA269E"/>
    <w:rsid w:val="00EA33E9"/>
    <w:rsid w:val="00EB091E"/>
    <w:rsid w:val="00EB0D1A"/>
    <w:rsid w:val="00EB2610"/>
    <w:rsid w:val="00EB46D6"/>
    <w:rsid w:val="00EB4A85"/>
    <w:rsid w:val="00EB5CB1"/>
    <w:rsid w:val="00EB6FC7"/>
    <w:rsid w:val="00EC1AF2"/>
    <w:rsid w:val="00ED0039"/>
    <w:rsid w:val="00ED2661"/>
    <w:rsid w:val="00ED2C8E"/>
    <w:rsid w:val="00ED5881"/>
    <w:rsid w:val="00ED6FA0"/>
    <w:rsid w:val="00ED70A8"/>
    <w:rsid w:val="00EE6841"/>
    <w:rsid w:val="00EF1AD4"/>
    <w:rsid w:val="00EF51DE"/>
    <w:rsid w:val="00EF64B7"/>
    <w:rsid w:val="00F02058"/>
    <w:rsid w:val="00F02675"/>
    <w:rsid w:val="00F05FA7"/>
    <w:rsid w:val="00F07D42"/>
    <w:rsid w:val="00F20DAF"/>
    <w:rsid w:val="00F227E7"/>
    <w:rsid w:val="00F23A89"/>
    <w:rsid w:val="00F27A81"/>
    <w:rsid w:val="00F27B5C"/>
    <w:rsid w:val="00F30175"/>
    <w:rsid w:val="00F30F38"/>
    <w:rsid w:val="00F37FA0"/>
    <w:rsid w:val="00F43AD9"/>
    <w:rsid w:val="00F43D86"/>
    <w:rsid w:val="00F43E43"/>
    <w:rsid w:val="00F44E85"/>
    <w:rsid w:val="00F4546C"/>
    <w:rsid w:val="00F47DC4"/>
    <w:rsid w:val="00F47DD8"/>
    <w:rsid w:val="00F47E13"/>
    <w:rsid w:val="00F558F3"/>
    <w:rsid w:val="00F55B9C"/>
    <w:rsid w:val="00F61B0A"/>
    <w:rsid w:val="00F7618F"/>
    <w:rsid w:val="00F80FC5"/>
    <w:rsid w:val="00F82FD2"/>
    <w:rsid w:val="00F84C41"/>
    <w:rsid w:val="00F90604"/>
    <w:rsid w:val="00F9136E"/>
    <w:rsid w:val="00F914BF"/>
    <w:rsid w:val="00F91AA6"/>
    <w:rsid w:val="00F92CB9"/>
    <w:rsid w:val="00F92F85"/>
    <w:rsid w:val="00F93380"/>
    <w:rsid w:val="00F9649E"/>
    <w:rsid w:val="00FA02AC"/>
    <w:rsid w:val="00FA033C"/>
    <w:rsid w:val="00FA2999"/>
    <w:rsid w:val="00FA4E7C"/>
    <w:rsid w:val="00FA54F1"/>
    <w:rsid w:val="00FA5C9F"/>
    <w:rsid w:val="00FA5DDD"/>
    <w:rsid w:val="00FA6456"/>
    <w:rsid w:val="00FB19D0"/>
    <w:rsid w:val="00FB36C3"/>
    <w:rsid w:val="00FB755D"/>
    <w:rsid w:val="00FC3010"/>
    <w:rsid w:val="00FC7EE0"/>
    <w:rsid w:val="00FD437F"/>
    <w:rsid w:val="00FD4AED"/>
    <w:rsid w:val="00FD6D79"/>
    <w:rsid w:val="00FE2B1F"/>
    <w:rsid w:val="00FE372E"/>
    <w:rsid w:val="00FE3BB4"/>
    <w:rsid w:val="00FF1677"/>
    <w:rsid w:val="00FF1B77"/>
    <w:rsid w:val="00FF24BD"/>
    <w:rsid w:val="00FF3C77"/>
    <w:rsid w:val="00FF5DFB"/>
    <w:rsid w:val="00FF670B"/>
    <w:rsid w:val="1572A6B5"/>
    <w:rsid w:val="2D9BC9EA"/>
    <w:rsid w:val="2E0BAC9C"/>
    <w:rsid w:val="392AF288"/>
    <w:rsid w:val="3C4FFF8E"/>
    <w:rsid w:val="3CDE6AC8"/>
    <w:rsid w:val="4B3E0DD0"/>
    <w:rsid w:val="6BC9E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19C09"/>
  <w15:docId w15:val="{AF524873-311D-4CFC-8ACC-A2C67A3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6"/>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33B5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33B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01721C"/>
    <w:pPr>
      <w:numPr>
        <w:ilvl w:val="1"/>
        <w:numId w:val="6"/>
      </w:numPr>
      <w:spacing w:before="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qFormat/>
    <w:rsid w:val="001B4A43"/>
    <w:pPr>
      <w:numPr>
        <w:numId w:val="7"/>
      </w:numPr>
      <w:tabs>
        <w:tab w:val="left" w:pos="851"/>
      </w:tabs>
      <w:spacing w:before="120"/>
      <w:ind w:left="1418" w:hanging="851"/>
      <w:jc w:val="both"/>
    </w:pPr>
  </w:style>
  <w:style w:type="paragraph" w:customStyle="1" w:styleId="Cislovani4text">
    <w:name w:val="Cislovani 4 text"/>
    <w:basedOn w:val="Normln"/>
    <w:qFormat/>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qFormat/>
    <w:rsid w:val="004A02F7"/>
    <w:pPr>
      <w:spacing w:before="480" w:after="120" w:line="240" w:lineRule="auto"/>
      <w:jc w:val="both"/>
    </w:pPr>
    <w:rPr>
      <w:rFonts w:cs="Segoe UI"/>
      <w:b/>
      <w:caps/>
      <w:szCs w:val="36"/>
    </w:rPr>
  </w:style>
  <w:style w:type="paragraph" w:styleId="slovanseznam">
    <w:name w:val="List Number"/>
    <w:basedOn w:val="Normln"/>
    <w:unhideWhenUsed/>
    <w:qFormat/>
    <w:rsid w:val="003E42FA"/>
    <w:pPr>
      <w:numPr>
        <w:ilvl w:val="2"/>
        <w:numId w:val="6"/>
      </w:numPr>
      <w:spacing w:before="120"/>
      <w:jc w:val="both"/>
    </w:pPr>
  </w:style>
  <w:style w:type="paragraph" w:styleId="slovanseznam2">
    <w:name w:val="List Number 2"/>
    <w:basedOn w:val="Normln"/>
    <w:uiPriority w:val="99"/>
    <w:semiHidden/>
    <w:unhideWhenUsed/>
    <w:rsid w:val="0034672F"/>
    <w:pPr>
      <w:numPr>
        <w:numId w:val="8"/>
      </w:numPr>
      <w:contextualSpacing/>
    </w:pPr>
  </w:style>
  <w:style w:type="character" w:customStyle="1" w:styleId="Nadpis3Char">
    <w:name w:val="Nadpis 3 Char"/>
    <w:basedOn w:val="Standardnpsmoodstavce"/>
    <w:link w:val="Nadpis3"/>
    <w:uiPriority w:val="9"/>
    <w:semiHidden/>
    <w:rsid w:val="00D33B55"/>
    <w:rPr>
      <w:rFonts w:asciiTheme="majorHAnsi" w:eastAsiaTheme="majorEastAsia" w:hAnsiTheme="majorHAnsi" w:cstheme="majorBidi"/>
      <w:b/>
      <w:bCs/>
      <w:color w:val="4F81BD" w:themeColor="accent1"/>
      <w:sz w:val="20"/>
      <w:szCs w:val="24"/>
      <w:lang w:eastAsia="cs-CZ"/>
    </w:rPr>
  </w:style>
  <w:style w:type="character" w:customStyle="1" w:styleId="Nadpis4Char">
    <w:name w:val="Nadpis 4 Char"/>
    <w:basedOn w:val="Standardnpsmoodstavce"/>
    <w:link w:val="Nadpis4"/>
    <w:uiPriority w:val="9"/>
    <w:semiHidden/>
    <w:rsid w:val="00D33B55"/>
    <w:rPr>
      <w:rFonts w:asciiTheme="majorHAnsi" w:eastAsiaTheme="majorEastAsia" w:hAnsiTheme="majorHAnsi" w:cstheme="majorBidi"/>
      <w:b/>
      <w:bCs/>
      <w:i/>
      <w:iCs/>
      <w:color w:val="4F81BD" w:themeColor="accent1"/>
      <w:sz w:val="20"/>
      <w:szCs w:val="24"/>
      <w:lang w:eastAsia="cs-CZ"/>
    </w:rPr>
  </w:style>
  <w:style w:type="paragraph" w:styleId="Textpoznpodarou">
    <w:name w:val="footnote text"/>
    <w:basedOn w:val="Normln"/>
    <w:link w:val="TextpoznpodarouChar"/>
    <w:uiPriority w:val="99"/>
    <w:semiHidden/>
    <w:unhideWhenUsed/>
    <w:rsid w:val="009D0E7D"/>
    <w:pPr>
      <w:spacing w:line="240" w:lineRule="auto"/>
    </w:pPr>
    <w:rPr>
      <w:szCs w:val="20"/>
    </w:rPr>
  </w:style>
  <w:style w:type="character" w:customStyle="1" w:styleId="TextpoznpodarouChar">
    <w:name w:val="Text pozn. pod čarou Char"/>
    <w:basedOn w:val="Standardnpsmoodstavce"/>
    <w:link w:val="Textpoznpodarou"/>
    <w:uiPriority w:val="99"/>
    <w:semiHidden/>
    <w:rsid w:val="009D0E7D"/>
    <w:rPr>
      <w:rFonts w:ascii="Segoe UI" w:eastAsia="Times New Roman" w:hAnsi="Segoe UI" w:cs="Times New Roman"/>
      <w:sz w:val="20"/>
      <w:szCs w:val="20"/>
      <w:lang w:eastAsia="cs-CZ"/>
    </w:rPr>
  </w:style>
  <w:style w:type="character" w:styleId="Znakapoznpodarou">
    <w:name w:val="footnote reference"/>
    <w:basedOn w:val="Standardnpsmoodstavce"/>
    <w:uiPriority w:val="99"/>
    <w:unhideWhenUsed/>
    <w:rsid w:val="009D0E7D"/>
    <w:rPr>
      <w:vertAlign w:val="superscript"/>
    </w:rPr>
  </w:style>
  <w:style w:type="paragraph" w:customStyle="1" w:styleId="Textnormy">
    <w:name w:val="Text normy"/>
    <w:link w:val="TextnormyChar"/>
    <w:rsid w:val="003B45FA"/>
    <w:pPr>
      <w:spacing w:after="120" w:line="240" w:lineRule="auto"/>
      <w:jc w:val="both"/>
    </w:pPr>
    <w:rPr>
      <w:rFonts w:ascii="Arial" w:eastAsia="Times New Roman" w:hAnsi="Arial" w:cs="Times New Roman"/>
      <w:sz w:val="20"/>
      <w:szCs w:val="20"/>
      <w:lang w:eastAsia="cs-CZ"/>
    </w:rPr>
  </w:style>
  <w:style w:type="character" w:customStyle="1" w:styleId="TextnormyChar">
    <w:name w:val="Text normy Char"/>
    <w:link w:val="Textnormy"/>
    <w:locked/>
    <w:rsid w:val="003B45FA"/>
    <w:rPr>
      <w:rFonts w:ascii="Arial" w:eastAsia="Times New Roman" w:hAnsi="Arial" w:cs="Times New Roman"/>
      <w:sz w:val="20"/>
      <w:szCs w:val="20"/>
      <w:lang w:eastAsia="cs-CZ"/>
    </w:rPr>
  </w:style>
  <w:style w:type="paragraph" w:customStyle="1" w:styleId="Seznamvnorm">
    <w:name w:val="Seznam v normě"/>
    <w:basedOn w:val="Textnormy"/>
    <w:rsid w:val="003B45FA"/>
    <w:pPr>
      <w:numPr>
        <w:numId w:val="14"/>
      </w:numPr>
    </w:pPr>
  </w:style>
  <w:style w:type="paragraph" w:styleId="Bezmezer">
    <w:name w:val="No Spacing"/>
    <w:uiPriority w:val="1"/>
    <w:qFormat/>
    <w:rsid w:val="00A47820"/>
    <w:pPr>
      <w:spacing w:after="0" w:line="264" w:lineRule="auto"/>
      <w:jc w:val="both"/>
    </w:pPr>
    <w:rPr>
      <w:rFonts w:ascii="Segoe UI" w:hAnsi="Segoe UI"/>
      <w:sz w:val="20"/>
    </w:rPr>
  </w:style>
  <w:style w:type="paragraph" w:customStyle="1" w:styleId="podpisra">
    <w:name w:val="podpis čára"/>
    <w:basedOn w:val="Normln"/>
    <w:rsid w:val="00A47820"/>
    <w:pPr>
      <w:tabs>
        <w:tab w:val="right" w:leader="dot" w:pos="3969"/>
        <w:tab w:val="right" w:pos="5103"/>
        <w:tab w:val="right" w:leader="dot" w:pos="9072"/>
      </w:tabs>
      <w:spacing w:line="288" w:lineRule="auto"/>
    </w:pPr>
    <w:rPr>
      <w:szCs w:val="20"/>
    </w:rPr>
  </w:style>
  <w:style w:type="paragraph" w:styleId="Seznamsodrkami4">
    <w:name w:val="List Bullet 4"/>
    <w:basedOn w:val="Normln"/>
    <w:uiPriority w:val="99"/>
    <w:semiHidden/>
    <w:unhideWhenUsed/>
    <w:rsid w:val="0076639B"/>
    <w:pPr>
      <w:numPr>
        <w:numId w:val="22"/>
      </w:numPr>
      <w:contextualSpacing/>
    </w:pPr>
  </w:style>
  <w:style w:type="paragraph" w:customStyle="1" w:styleId="cislovani15">
    <w:name w:val="cislovani + 15"/>
    <w:basedOn w:val="Normln"/>
    <w:qFormat/>
    <w:rsid w:val="009D2615"/>
    <w:pPr>
      <w:numPr>
        <w:ilvl w:val="1"/>
        <w:numId w:val="41"/>
      </w:numPr>
      <w:tabs>
        <w:tab w:val="left" w:pos="1134"/>
      </w:tabs>
      <w:spacing w:after="60" w:line="288" w:lineRule="auto"/>
      <w:ind w:left="1135" w:hanging="284"/>
      <w:jc w:val="both"/>
    </w:pPr>
    <w:rPr>
      <w:rFonts w:ascii="JohnSans Text Pro" w:hAnsi="JohnSans Text Pro"/>
    </w:rPr>
  </w:style>
  <w:style w:type="paragraph" w:styleId="Podnadpis">
    <w:name w:val="Subtitle"/>
    <w:basedOn w:val="Nzev"/>
    <w:next w:val="Normln"/>
    <w:link w:val="PodnadpisChar"/>
    <w:qFormat/>
    <w:rsid w:val="00E60222"/>
    <w:pPr>
      <w:spacing w:before="0"/>
    </w:pPr>
    <w:rPr>
      <w:caps w:val="0"/>
      <w:sz w:val="32"/>
    </w:rPr>
  </w:style>
  <w:style w:type="character" w:customStyle="1" w:styleId="PodnadpisChar">
    <w:name w:val="Podnadpis Char"/>
    <w:basedOn w:val="Standardnpsmoodstavce"/>
    <w:link w:val="Podnadpis"/>
    <w:rsid w:val="00E60222"/>
    <w:rPr>
      <w:rFonts w:ascii="Segoe UI" w:eastAsiaTheme="majorEastAsia" w:hAnsi="Segoe UI" w:cstheme="majorBidi"/>
      <w:color w:val="73767D"/>
      <w:sz w:val="32"/>
      <w:szCs w:val="52"/>
      <w:lang w:eastAsia="cs-CZ"/>
    </w:rPr>
  </w:style>
  <w:style w:type="table" w:customStyle="1" w:styleId="Mkatabulky3">
    <w:name w:val="Mřížka tabulky3"/>
    <w:basedOn w:val="Normlntabulka"/>
    <w:next w:val="Mkatabulky"/>
    <w:uiPriority w:val="59"/>
    <w:rsid w:val="00E60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3">
    <w:name w:val="List Number 3"/>
    <w:basedOn w:val="Normln"/>
    <w:uiPriority w:val="99"/>
    <w:semiHidden/>
    <w:unhideWhenUsed/>
    <w:rsid w:val="00AB0779"/>
    <w:pPr>
      <w:numPr>
        <w:numId w:val="6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25138594">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119451778">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1751730734">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ED2F-B039-42B8-B9F1-AB091B94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4718</Words>
  <Characters>27840</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Mikitka Vladimír</cp:lastModifiedBy>
  <cp:revision>4</cp:revision>
  <cp:lastPrinted>2018-03-06T14:48:00Z</cp:lastPrinted>
  <dcterms:created xsi:type="dcterms:W3CDTF">2021-09-09T06:29:00Z</dcterms:created>
  <dcterms:modified xsi:type="dcterms:W3CDTF">2021-09-23T09:43:00Z</dcterms:modified>
</cp:coreProperties>
</file>