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05E5D" w14:textId="77777777" w:rsidR="0016189F" w:rsidRPr="00FF2809" w:rsidRDefault="00B90BB5" w:rsidP="0016189F">
      <w:pPr>
        <w:jc w:val="center"/>
        <w:rPr>
          <w:rFonts w:ascii="Arial" w:hAnsi="Arial" w:cs="Arial"/>
          <w:b/>
          <w:u w:val="single"/>
        </w:rPr>
      </w:pPr>
      <w:r w:rsidRPr="00B90BB5">
        <w:rPr>
          <w:rFonts w:ascii="Arial" w:hAnsi="Arial" w:cs="Arial"/>
          <w:b/>
          <w:u w:val="single"/>
        </w:rPr>
        <w:t>NÁJEMNÍ SMLOUVA</w:t>
      </w:r>
    </w:p>
    <w:p w14:paraId="40E0E702" w14:textId="77777777" w:rsidR="00E37F67" w:rsidRPr="00FF2809" w:rsidRDefault="00E37F67" w:rsidP="00E37F67">
      <w:pPr>
        <w:jc w:val="both"/>
        <w:rPr>
          <w:rFonts w:ascii="Arial" w:hAnsi="Arial" w:cs="Arial"/>
          <w:color w:val="7030A0"/>
          <w:sz w:val="22"/>
          <w:szCs w:val="22"/>
        </w:rPr>
      </w:pPr>
    </w:p>
    <w:p w14:paraId="0F0B0DAC" w14:textId="77777777" w:rsidR="00E37F67" w:rsidRPr="00293D10" w:rsidRDefault="00432AE6" w:rsidP="00E37F67">
      <w:pPr>
        <w:jc w:val="both"/>
        <w:rPr>
          <w:rFonts w:ascii="Arial" w:hAnsi="Arial" w:cs="Arial"/>
          <w:b/>
          <w:sz w:val="22"/>
          <w:szCs w:val="22"/>
        </w:rPr>
      </w:pPr>
      <w:r w:rsidRPr="00293D10">
        <w:rPr>
          <w:rFonts w:ascii="Arial" w:hAnsi="Arial" w:cs="Arial"/>
          <w:b/>
          <w:sz w:val="22"/>
          <w:szCs w:val="22"/>
        </w:rPr>
        <w:t>Z</w:t>
      </w:r>
      <w:r w:rsidR="00C0190D" w:rsidRPr="00293D10">
        <w:rPr>
          <w:rFonts w:ascii="Arial" w:hAnsi="Arial" w:cs="Arial"/>
          <w:b/>
          <w:sz w:val="22"/>
          <w:szCs w:val="22"/>
        </w:rPr>
        <w:t xml:space="preserve">ákladní škola, Praha 3, </w:t>
      </w:r>
      <w:r w:rsidRPr="00293D10">
        <w:rPr>
          <w:rFonts w:ascii="Arial" w:hAnsi="Arial" w:cs="Arial"/>
          <w:b/>
          <w:sz w:val="22"/>
          <w:szCs w:val="22"/>
        </w:rPr>
        <w:t>Cimburkova</w:t>
      </w:r>
      <w:r w:rsidR="00C0190D" w:rsidRPr="00293D10">
        <w:rPr>
          <w:rFonts w:ascii="Arial" w:hAnsi="Arial" w:cs="Arial"/>
          <w:b/>
          <w:sz w:val="22"/>
          <w:szCs w:val="22"/>
        </w:rPr>
        <w:t xml:space="preserve"> 18/600</w:t>
      </w:r>
    </w:p>
    <w:p w14:paraId="36184013" w14:textId="77777777" w:rsidR="00432AE6" w:rsidRPr="00531466" w:rsidRDefault="00432AE6" w:rsidP="00432AE6">
      <w:pPr>
        <w:pStyle w:val="Adresatvereky"/>
        <w:spacing w:line="276" w:lineRule="auto"/>
        <w:ind w:left="0"/>
        <w:rPr>
          <w:sz w:val="22"/>
        </w:rPr>
      </w:pPr>
      <w:r w:rsidRPr="00531466">
        <w:rPr>
          <w:sz w:val="22"/>
        </w:rPr>
        <w:t xml:space="preserve">se sídlem: </w:t>
      </w:r>
      <w:r w:rsidR="00C0190D" w:rsidRPr="00531466">
        <w:rPr>
          <w:sz w:val="22"/>
        </w:rPr>
        <w:t>130 00 Praha – Žižkov, Cimburkova 600/18</w:t>
      </w:r>
    </w:p>
    <w:p w14:paraId="5B5EE268" w14:textId="739629B2" w:rsidR="00432AE6" w:rsidRPr="00531466" w:rsidRDefault="00432AE6" w:rsidP="00432AE6">
      <w:pPr>
        <w:pStyle w:val="Adresatvereky"/>
        <w:spacing w:line="276" w:lineRule="auto"/>
        <w:ind w:left="0"/>
        <w:rPr>
          <w:sz w:val="22"/>
        </w:rPr>
      </w:pPr>
      <w:r w:rsidRPr="00531466">
        <w:rPr>
          <w:sz w:val="22"/>
        </w:rPr>
        <w:t>IČ</w:t>
      </w:r>
      <w:r w:rsidR="005937A2" w:rsidRPr="00531466">
        <w:rPr>
          <w:sz w:val="22"/>
        </w:rPr>
        <w:t>O</w:t>
      </w:r>
      <w:r w:rsidRPr="00531466">
        <w:rPr>
          <w:sz w:val="22"/>
        </w:rPr>
        <w:t>:</w:t>
      </w:r>
      <w:r w:rsidR="00C0190D" w:rsidRPr="00531466">
        <w:rPr>
          <w:sz w:val="22"/>
        </w:rPr>
        <w:t xml:space="preserve"> 63831325</w:t>
      </w:r>
    </w:p>
    <w:p w14:paraId="16633DE4" w14:textId="77777777" w:rsidR="00432AE6" w:rsidRPr="00531466" w:rsidRDefault="00432AE6" w:rsidP="00432AE6">
      <w:pPr>
        <w:pStyle w:val="Adresatvereky"/>
        <w:spacing w:line="276" w:lineRule="auto"/>
        <w:ind w:left="0"/>
        <w:rPr>
          <w:sz w:val="22"/>
        </w:rPr>
      </w:pPr>
      <w:r w:rsidRPr="00531466">
        <w:rPr>
          <w:sz w:val="22"/>
        </w:rPr>
        <w:t>zastoupená: Ing. Irenou Meisnerovou, ředitelkou školy</w:t>
      </w:r>
    </w:p>
    <w:p w14:paraId="784A1D1B" w14:textId="77777777" w:rsidR="00432AE6" w:rsidRPr="00531466" w:rsidRDefault="00432AE6" w:rsidP="00432AE6">
      <w:pPr>
        <w:pStyle w:val="Adresatvereky"/>
        <w:spacing w:line="276" w:lineRule="auto"/>
        <w:ind w:left="0"/>
        <w:rPr>
          <w:sz w:val="22"/>
        </w:rPr>
      </w:pPr>
      <w:r w:rsidRPr="00531466">
        <w:rPr>
          <w:sz w:val="22"/>
        </w:rPr>
        <w:t>číslo bankovního spojení:</w:t>
      </w:r>
      <w:r w:rsidR="003A028F" w:rsidRPr="00531466">
        <w:rPr>
          <w:sz w:val="22"/>
        </w:rPr>
        <w:t xml:space="preserve"> 7034-2000798349/0800</w:t>
      </w:r>
    </w:p>
    <w:p w14:paraId="4E4B8760" w14:textId="77777777" w:rsidR="00552DCB" w:rsidRPr="00531466" w:rsidRDefault="00E37F67" w:rsidP="00432AE6">
      <w:pPr>
        <w:pStyle w:val="Adresatvereky"/>
        <w:spacing w:after="0" w:line="276" w:lineRule="auto"/>
        <w:ind w:left="0"/>
        <w:rPr>
          <w:sz w:val="22"/>
        </w:rPr>
      </w:pPr>
      <w:r w:rsidRPr="00293D10">
        <w:rPr>
          <w:rFonts w:cs="Arial"/>
          <w:sz w:val="22"/>
          <w:szCs w:val="22"/>
        </w:rPr>
        <w:t>(dále jen „</w:t>
      </w:r>
      <w:r w:rsidRPr="00293D10">
        <w:rPr>
          <w:rFonts w:cs="Arial"/>
          <w:b/>
          <w:sz w:val="22"/>
          <w:szCs w:val="22"/>
        </w:rPr>
        <w:t>Pronajímatel</w:t>
      </w:r>
      <w:r w:rsidRPr="00293D10">
        <w:rPr>
          <w:rFonts w:cs="Arial"/>
          <w:sz w:val="22"/>
          <w:szCs w:val="22"/>
        </w:rPr>
        <w:t>“)</w:t>
      </w:r>
    </w:p>
    <w:p w14:paraId="42953D60" w14:textId="77777777" w:rsidR="00432AE6" w:rsidRPr="00293D10" w:rsidRDefault="00432AE6" w:rsidP="00E37F67">
      <w:pPr>
        <w:jc w:val="both"/>
        <w:rPr>
          <w:rFonts w:ascii="Arial" w:hAnsi="Arial" w:cs="Arial"/>
          <w:sz w:val="22"/>
          <w:szCs w:val="22"/>
        </w:rPr>
      </w:pPr>
    </w:p>
    <w:p w14:paraId="72605AFF" w14:textId="77777777" w:rsidR="00E37F67" w:rsidRPr="00293D10" w:rsidRDefault="00E37F67" w:rsidP="00E37F67">
      <w:pPr>
        <w:jc w:val="both"/>
        <w:rPr>
          <w:rFonts w:ascii="Arial" w:hAnsi="Arial" w:cs="Arial"/>
          <w:sz w:val="22"/>
          <w:szCs w:val="22"/>
        </w:rPr>
      </w:pPr>
      <w:r w:rsidRPr="00293D10">
        <w:rPr>
          <w:rFonts w:ascii="Arial" w:hAnsi="Arial" w:cs="Arial"/>
          <w:sz w:val="22"/>
          <w:szCs w:val="22"/>
        </w:rPr>
        <w:t>a</w:t>
      </w:r>
    </w:p>
    <w:p w14:paraId="758FE1A5" w14:textId="77777777" w:rsidR="00E37F67" w:rsidRPr="00293D10" w:rsidRDefault="00E37F67" w:rsidP="00E37F67">
      <w:pPr>
        <w:jc w:val="both"/>
        <w:rPr>
          <w:rFonts w:ascii="Arial" w:hAnsi="Arial" w:cs="Arial"/>
          <w:sz w:val="22"/>
          <w:szCs w:val="22"/>
        </w:rPr>
      </w:pPr>
    </w:p>
    <w:p w14:paraId="2BD05E45" w14:textId="77777777" w:rsidR="005739D7" w:rsidRPr="00293D10" w:rsidRDefault="005739D7" w:rsidP="005739D7">
      <w:pPr>
        <w:rPr>
          <w:rFonts w:ascii="Arial" w:hAnsi="Arial" w:cs="Arial"/>
          <w:sz w:val="22"/>
          <w:szCs w:val="22"/>
        </w:rPr>
      </w:pPr>
      <w:r w:rsidRPr="00293D10">
        <w:rPr>
          <w:rFonts w:ascii="Arial" w:hAnsi="Arial" w:cs="Arial"/>
          <w:b/>
          <w:sz w:val="22"/>
          <w:szCs w:val="22"/>
        </w:rPr>
        <w:t>CETIN a.s.</w:t>
      </w:r>
    </w:p>
    <w:p w14:paraId="73BD431F" w14:textId="77777777" w:rsidR="00E37F67" w:rsidRPr="00293D10" w:rsidRDefault="00E37F67" w:rsidP="00E37F67">
      <w:pPr>
        <w:rPr>
          <w:rFonts w:ascii="Arial" w:hAnsi="Arial" w:cs="Arial"/>
          <w:sz w:val="22"/>
          <w:szCs w:val="22"/>
        </w:rPr>
      </w:pPr>
      <w:r w:rsidRPr="00293D10">
        <w:rPr>
          <w:rFonts w:ascii="Arial" w:hAnsi="Arial" w:cs="Arial"/>
          <w:sz w:val="22"/>
          <w:szCs w:val="22"/>
        </w:rPr>
        <w:t xml:space="preserve">se sídlem: </w:t>
      </w:r>
      <w:r w:rsidR="005739D7" w:rsidRPr="00293D10">
        <w:rPr>
          <w:rFonts w:ascii="Arial" w:hAnsi="Arial" w:cs="Arial"/>
          <w:sz w:val="22"/>
          <w:szCs w:val="22"/>
        </w:rPr>
        <w:t>Českomoravská 2510/19, Libeň, 190 00 Praha 9</w:t>
      </w:r>
    </w:p>
    <w:p w14:paraId="3EC4F618" w14:textId="77777777" w:rsidR="00DD2AE9" w:rsidRPr="00293D10" w:rsidRDefault="00DD2AE9" w:rsidP="00DD2AE9">
      <w:pPr>
        <w:rPr>
          <w:rFonts w:ascii="Arial" w:hAnsi="Arial" w:cs="Arial"/>
          <w:sz w:val="22"/>
          <w:szCs w:val="22"/>
        </w:rPr>
      </w:pPr>
      <w:r w:rsidRPr="00293D10">
        <w:rPr>
          <w:rFonts w:ascii="Arial" w:hAnsi="Arial" w:cs="Arial"/>
          <w:sz w:val="22"/>
          <w:szCs w:val="22"/>
        </w:rPr>
        <w:t xml:space="preserve">zapsaná v obchodním rejstříku vedeném u Městského soudu v Praze, </w:t>
      </w:r>
      <w:proofErr w:type="spellStart"/>
      <w:r w:rsidRPr="00293D10">
        <w:rPr>
          <w:rFonts w:ascii="Arial" w:hAnsi="Arial" w:cs="Arial"/>
          <w:sz w:val="22"/>
          <w:szCs w:val="22"/>
        </w:rPr>
        <w:t>sp</w:t>
      </w:r>
      <w:proofErr w:type="spellEnd"/>
      <w:r w:rsidRPr="00293D10">
        <w:rPr>
          <w:rFonts w:ascii="Arial" w:hAnsi="Arial" w:cs="Arial"/>
          <w:sz w:val="22"/>
          <w:szCs w:val="22"/>
        </w:rPr>
        <w:t>. zn. B 20623</w:t>
      </w:r>
    </w:p>
    <w:p w14:paraId="2521DE0C" w14:textId="77777777" w:rsidR="00E37F67" w:rsidRPr="00293D10" w:rsidRDefault="00E37F67" w:rsidP="00E37F67">
      <w:pPr>
        <w:tabs>
          <w:tab w:val="left" w:pos="567"/>
        </w:tabs>
        <w:rPr>
          <w:rFonts w:ascii="Arial" w:hAnsi="Arial" w:cs="Arial"/>
          <w:sz w:val="22"/>
          <w:szCs w:val="22"/>
        </w:rPr>
      </w:pPr>
      <w:r w:rsidRPr="00293D10">
        <w:rPr>
          <w:rFonts w:ascii="Arial" w:hAnsi="Arial" w:cs="Arial"/>
          <w:sz w:val="22"/>
          <w:szCs w:val="22"/>
        </w:rPr>
        <w:t>IČ</w:t>
      </w:r>
      <w:r w:rsidR="00870157" w:rsidRPr="00293D10">
        <w:rPr>
          <w:rFonts w:ascii="Arial" w:hAnsi="Arial" w:cs="Arial"/>
          <w:sz w:val="22"/>
          <w:szCs w:val="22"/>
        </w:rPr>
        <w:t>O</w:t>
      </w:r>
      <w:r w:rsidRPr="00293D10">
        <w:rPr>
          <w:rFonts w:ascii="Arial" w:hAnsi="Arial" w:cs="Arial"/>
          <w:sz w:val="22"/>
          <w:szCs w:val="22"/>
        </w:rPr>
        <w:t>: 04084063</w:t>
      </w:r>
    </w:p>
    <w:p w14:paraId="1F503858" w14:textId="77777777" w:rsidR="00E37F67" w:rsidRPr="00293D10" w:rsidRDefault="00E37F67" w:rsidP="00E37F67">
      <w:pPr>
        <w:rPr>
          <w:rFonts w:ascii="Arial" w:hAnsi="Arial" w:cs="Arial"/>
          <w:bCs/>
          <w:sz w:val="22"/>
          <w:szCs w:val="22"/>
        </w:rPr>
      </w:pPr>
      <w:r w:rsidRPr="00293D10">
        <w:rPr>
          <w:rFonts w:ascii="Arial" w:hAnsi="Arial" w:cs="Arial"/>
          <w:bCs/>
          <w:sz w:val="22"/>
          <w:szCs w:val="22"/>
        </w:rPr>
        <w:t>DIČ: CZ04084063</w:t>
      </w:r>
    </w:p>
    <w:p w14:paraId="638E5478" w14:textId="77777777" w:rsidR="00E37F67" w:rsidRPr="00293D10" w:rsidRDefault="00E37F67" w:rsidP="00E37F67">
      <w:pPr>
        <w:rPr>
          <w:rFonts w:ascii="Arial" w:hAnsi="Arial" w:cs="Arial"/>
          <w:sz w:val="22"/>
          <w:szCs w:val="22"/>
        </w:rPr>
      </w:pPr>
      <w:bookmarkStart w:id="0" w:name="_Hlk529520811"/>
      <w:r w:rsidRPr="00293D10">
        <w:rPr>
          <w:rFonts w:ascii="Arial" w:hAnsi="Arial" w:cs="Arial"/>
          <w:sz w:val="22"/>
          <w:szCs w:val="22"/>
        </w:rPr>
        <w:t xml:space="preserve">zastoupena: </w:t>
      </w:r>
      <w:r w:rsidR="003A000E" w:rsidRPr="00293D10">
        <w:rPr>
          <w:rFonts w:ascii="Arial" w:hAnsi="Arial" w:cs="Arial"/>
          <w:sz w:val="22"/>
          <w:szCs w:val="22"/>
        </w:rPr>
        <w:t>Ing. Pavlem Prokešem, Manažerem realitních služeb,</w:t>
      </w:r>
      <w:r w:rsidRPr="00293D10">
        <w:rPr>
          <w:rFonts w:ascii="Arial" w:hAnsi="Arial" w:cs="Arial"/>
          <w:sz w:val="22"/>
          <w:szCs w:val="22"/>
        </w:rPr>
        <w:t xml:space="preserve"> na základě pověření</w:t>
      </w:r>
    </w:p>
    <w:bookmarkEnd w:id="0"/>
    <w:p w14:paraId="664B6AE4" w14:textId="77777777" w:rsidR="00E37F67" w:rsidRPr="00293D10" w:rsidRDefault="00E37F67" w:rsidP="00E37F67">
      <w:pPr>
        <w:rPr>
          <w:rFonts w:ascii="Arial" w:hAnsi="Arial" w:cs="Arial"/>
          <w:color w:val="FF0000"/>
          <w:sz w:val="22"/>
          <w:szCs w:val="22"/>
        </w:rPr>
      </w:pPr>
      <w:r w:rsidRPr="00293D10">
        <w:rPr>
          <w:rFonts w:ascii="Arial" w:hAnsi="Arial" w:cs="Arial"/>
          <w:sz w:val="22"/>
          <w:szCs w:val="22"/>
        </w:rPr>
        <w:t>identifikační kód:</w:t>
      </w:r>
      <w:r w:rsidRPr="00293D10">
        <w:rPr>
          <w:rFonts w:ascii="Arial" w:hAnsi="Arial" w:cs="Arial"/>
          <w:color w:val="FF0000"/>
          <w:sz w:val="22"/>
          <w:szCs w:val="22"/>
        </w:rPr>
        <w:t xml:space="preserve"> </w:t>
      </w:r>
      <w:r w:rsidR="003A000E" w:rsidRPr="00293D10">
        <w:rPr>
          <w:rFonts w:ascii="Arial" w:hAnsi="Arial" w:cs="Arial"/>
          <w:b/>
          <w:bCs/>
          <w:sz w:val="22"/>
          <w:szCs w:val="22"/>
        </w:rPr>
        <w:t>P3</w:t>
      </w:r>
      <w:r w:rsidR="00B362AA" w:rsidRPr="00293D10">
        <w:rPr>
          <w:rFonts w:ascii="Arial" w:hAnsi="Arial" w:cs="Arial"/>
          <w:b/>
          <w:bCs/>
          <w:sz w:val="22"/>
          <w:szCs w:val="22"/>
        </w:rPr>
        <w:t>CIM</w:t>
      </w:r>
      <w:r w:rsidRPr="00293D10">
        <w:rPr>
          <w:rFonts w:ascii="Arial" w:hAnsi="Arial" w:cs="Arial"/>
          <w:sz w:val="22"/>
          <w:szCs w:val="22"/>
        </w:rPr>
        <w:t xml:space="preserve">; finanční kód: </w:t>
      </w:r>
      <w:r w:rsidR="00B362AA" w:rsidRPr="00293D10">
        <w:rPr>
          <w:rFonts w:ascii="Arial" w:hAnsi="Arial" w:cs="Arial"/>
          <w:sz w:val="22"/>
          <w:szCs w:val="22"/>
        </w:rPr>
        <w:t>21463</w:t>
      </w:r>
    </w:p>
    <w:p w14:paraId="76508ADC" w14:textId="77777777" w:rsidR="00E37F67" w:rsidRPr="00293D10" w:rsidRDefault="00E37F67" w:rsidP="00E37F67">
      <w:pPr>
        <w:jc w:val="both"/>
        <w:rPr>
          <w:rFonts w:ascii="Arial" w:hAnsi="Arial" w:cs="Arial"/>
          <w:sz w:val="22"/>
          <w:szCs w:val="22"/>
        </w:rPr>
      </w:pPr>
      <w:r w:rsidRPr="00293D10">
        <w:rPr>
          <w:rFonts w:ascii="Arial" w:hAnsi="Arial" w:cs="Arial"/>
          <w:sz w:val="22"/>
          <w:szCs w:val="22"/>
        </w:rPr>
        <w:t>(dále jen „</w:t>
      </w:r>
      <w:r w:rsidRPr="00293D10">
        <w:rPr>
          <w:rFonts w:ascii="Arial" w:hAnsi="Arial" w:cs="Arial"/>
          <w:b/>
          <w:sz w:val="22"/>
          <w:szCs w:val="22"/>
        </w:rPr>
        <w:t>Nájemce“</w:t>
      </w:r>
      <w:r w:rsidRPr="00293D10">
        <w:rPr>
          <w:rFonts w:ascii="Arial" w:hAnsi="Arial" w:cs="Arial"/>
          <w:sz w:val="22"/>
          <w:szCs w:val="22"/>
        </w:rPr>
        <w:t xml:space="preserve">) </w:t>
      </w:r>
    </w:p>
    <w:p w14:paraId="0AEC188E" w14:textId="77777777" w:rsidR="00E37F67" w:rsidRPr="00293D10" w:rsidRDefault="00E37F67" w:rsidP="00E37F67">
      <w:pPr>
        <w:jc w:val="both"/>
        <w:rPr>
          <w:rFonts w:ascii="Arial" w:hAnsi="Arial" w:cs="Arial"/>
          <w:sz w:val="22"/>
          <w:szCs w:val="22"/>
        </w:rPr>
      </w:pPr>
    </w:p>
    <w:p w14:paraId="1E76B22A" w14:textId="77777777" w:rsidR="00E37F67" w:rsidRPr="00293D10" w:rsidRDefault="00E37F67" w:rsidP="00E37F67">
      <w:pPr>
        <w:jc w:val="both"/>
        <w:rPr>
          <w:rFonts w:ascii="Arial" w:hAnsi="Arial" w:cs="Arial"/>
          <w:sz w:val="22"/>
          <w:szCs w:val="22"/>
        </w:rPr>
      </w:pPr>
      <w:r w:rsidRPr="00293D10">
        <w:rPr>
          <w:rFonts w:ascii="Arial" w:hAnsi="Arial" w:cs="Arial"/>
          <w:color w:val="7030A0"/>
          <w:sz w:val="22"/>
          <w:szCs w:val="22"/>
        </w:rPr>
        <w:t>(</w:t>
      </w:r>
      <w:r w:rsidRPr="00293D10">
        <w:rPr>
          <w:rFonts w:ascii="Arial" w:hAnsi="Arial" w:cs="Arial"/>
          <w:sz w:val="22"/>
          <w:szCs w:val="22"/>
        </w:rPr>
        <w:t>Pronajímatel a Nájemce dále společně jako „</w:t>
      </w:r>
      <w:r w:rsidRPr="00293D10">
        <w:rPr>
          <w:rFonts w:ascii="Arial" w:hAnsi="Arial" w:cs="Arial"/>
          <w:b/>
          <w:sz w:val="22"/>
          <w:szCs w:val="22"/>
        </w:rPr>
        <w:t>smluvní strany</w:t>
      </w:r>
      <w:r w:rsidRPr="00293D10">
        <w:rPr>
          <w:rFonts w:ascii="Arial" w:hAnsi="Arial" w:cs="Arial"/>
          <w:sz w:val="22"/>
          <w:szCs w:val="22"/>
        </w:rPr>
        <w:t>“ a jednotlivě jako „</w:t>
      </w:r>
      <w:r w:rsidRPr="00293D10">
        <w:rPr>
          <w:rFonts w:ascii="Arial" w:hAnsi="Arial" w:cs="Arial"/>
          <w:b/>
          <w:sz w:val="22"/>
          <w:szCs w:val="22"/>
        </w:rPr>
        <w:t>smluvní strana</w:t>
      </w:r>
      <w:r w:rsidRPr="00293D10">
        <w:rPr>
          <w:rFonts w:ascii="Arial" w:hAnsi="Arial" w:cs="Arial"/>
          <w:sz w:val="22"/>
          <w:szCs w:val="22"/>
        </w:rPr>
        <w:t>“)</w:t>
      </w:r>
    </w:p>
    <w:p w14:paraId="4A9DC009" w14:textId="77777777" w:rsidR="00E37F67" w:rsidRPr="00293D10" w:rsidRDefault="00E37F67" w:rsidP="00E37F67">
      <w:pPr>
        <w:jc w:val="center"/>
        <w:rPr>
          <w:rFonts w:ascii="Arial" w:hAnsi="Arial" w:cs="Arial"/>
          <w:sz w:val="22"/>
          <w:szCs w:val="22"/>
        </w:rPr>
      </w:pPr>
      <w:r w:rsidRPr="00293D10">
        <w:rPr>
          <w:rFonts w:ascii="Arial" w:hAnsi="Arial" w:cs="Arial"/>
          <w:sz w:val="22"/>
          <w:szCs w:val="22"/>
        </w:rPr>
        <w:t xml:space="preserve"> </w:t>
      </w:r>
    </w:p>
    <w:p w14:paraId="20DCFDC0" w14:textId="77777777" w:rsidR="00E37F67" w:rsidRPr="00293D10" w:rsidRDefault="00E37F67" w:rsidP="00E37F67">
      <w:pPr>
        <w:jc w:val="center"/>
        <w:rPr>
          <w:rFonts w:ascii="Arial" w:hAnsi="Arial" w:cs="Arial"/>
          <w:sz w:val="22"/>
          <w:szCs w:val="22"/>
        </w:rPr>
      </w:pPr>
      <w:r w:rsidRPr="00293D10">
        <w:rPr>
          <w:rFonts w:ascii="Arial" w:hAnsi="Arial" w:cs="Arial"/>
          <w:sz w:val="22"/>
          <w:szCs w:val="22"/>
        </w:rPr>
        <w:t>uzavřely níže uvedeného dne, měsíce a roku podle</w:t>
      </w:r>
      <w:r w:rsidR="00111EBC" w:rsidRPr="00293D10">
        <w:rPr>
          <w:rFonts w:ascii="Arial" w:hAnsi="Arial" w:cs="Arial"/>
          <w:sz w:val="22"/>
          <w:szCs w:val="22"/>
        </w:rPr>
        <w:t xml:space="preserve"> ustanovení</w:t>
      </w:r>
      <w:r w:rsidRPr="00293D10">
        <w:rPr>
          <w:rFonts w:ascii="Arial" w:hAnsi="Arial" w:cs="Arial"/>
          <w:sz w:val="22"/>
          <w:szCs w:val="22"/>
        </w:rPr>
        <w:t xml:space="preserve"> § 2201 a násl. zákona č.</w:t>
      </w:r>
      <w:r w:rsidR="005739D7" w:rsidRPr="00293D10">
        <w:rPr>
          <w:rFonts w:ascii="Arial" w:hAnsi="Arial" w:cs="Arial"/>
          <w:sz w:val="22"/>
          <w:szCs w:val="22"/>
        </w:rPr>
        <w:t> 8</w:t>
      </w:r>
      <w:r w:rsidRPr="00293D10">
        <w:rPr>
          <w:rFonts w:ascii="Arial" w:hAnsi="Arial" w:cs="Arial"/>
          <w:sz w:val="22"/>
          <w:szCs w:val="22"/>
        </w:rPr>
        <w:t xml:space="preserve">9/2012 </w:t>
      </w:r>
      <w:r w:rsidR="004D497E" w:rsidRPr="00293D10">
        <w:rPr>
          <w:rFonts w:ascii="Arial" w:hAnsi="Arial" w:cs="Arial"/>
          <w:sz w:val="22"/>
          <w:szCs w:val="22"/>
        </w:rPr>
        <w:t xml:space="preserve">Sb., občanský zákoník, </w:t>
      </w:r>
      <w:r w:rsidR="00B21A65" w:rsidRPr="00293D10">
        <w:rPr>
          <w:rFonts w:ascii="Arial" w:hAnsi="Arial" w:cs="Arial"/>
          <w:sz w:val="22"/>
          <w:szCs w:val="22"/>
        </w:rPr>
        <w:t xml:space="preserve">v </w:t>
      </w:r>
      <w:r w:rsidR="004D497E" w:rsidRPr="00293D10">
        <w:rPr>
          <w:rFonts w:ascii="Arial" w:hAnsi="Arial" w:cs="Arial"/>
          <w:sz w:val="22"/>
          <w:szCs w:val="22"/>
        </w:rPr>
        <w:t>účinném</w:t>
      </w:r>
      <w:r w:rsidRPr="00293D10">
        <w:rPr>
          <w:rFonts w:ascii="Arial" w:hAnsi="Arial" w:cs="Arial"/>
          <w:sz w:val="22"/>
          <w:szCs w:val="22"/>
        </w:rPr>
        <w:t xml:space="preserve"> znění </w:t>
      </w:r>
      <w:r w:rsidRPr="00293D10">
        <w:rPr>
          <w:rFonts w:ascii="Arial" w:hAnsi="Arial" w:cs="Arial"/>
          <w:iCs/>
          <w:sz w:val="22"/>
          <w:szCs w:val="22"/>
        </w:rPr>
        <w:t>(dále jen „</w:t>
      </w:r>
      <w:r w:rsidRPr="00293D10">
        <w:rPr>
          <w:rFonts w:ascii="Arial" w:hAnsi="Arial" w:cs="Arial"/>
          <w:b/>
          <w:iCs/>
          <w:sz w:val="22"/>
          <w:szCs w:val="22"/>
        </w:rPr>
        <w:t>občanský zákoník</w:t>
      </w:r>
      <w:r w:rsidRPr="00293D10">
        <w:rPr>
          <w:rFonts w:ascii="Arial" w:hAnsi="Arial" w:cs="Arial"/>
          <w:iCs/>
          <w:sz w:val="22"/>
          <w:szCs w:val="22"/>
        </w:rPr>
        <w:t xml:space="preserve">“) </w:t>
      </w:r>
      <w:r w:rsidRPr="00293D10">
        <w:rPr>
          <w:rFonts w:ascii="Arial" w:hAnsi="Arial" w:cs="Arial"/>
          <w:sz w:val="22"/>
          <w:szCs w:val="22"/>
        </w:rPr>
        <w:t>tuto Nájemní smlouvu (dále jen „</w:t>
      </w:r>
      <w:r w:rsidRPr="00293D10">
        <w:rPr>
          <w:rFonts w:ascii="Arial" w:hAnsi="Arial" w:cs="Arial"/>
          <w:b/>
          <w:sz w:val="22"/>
          <w:szCs w:val="22"/>
        </w:rPr>
        <w:t>smlouva</w:t>
      </w:r>
      <w:r w:rsidRPr="00293D10">
        <w:rPr>
          <w:rFonts w:ascii="Arial" w:hAnsi="Arial" w:cs="Arial"/>
          <w:sz w:val="22"/>
          <w:szCs w:val="22"/>
        </w:rPr>
        <w:t>“):</w:t>
      </w:r>
    </w:p>
    <w:p w14:paraId="58FF787A" w14:textId="77777777" w:rsidR="009D1A1A" w:rsidRPr="00293D10" w:rsidRDefault="009D1A1A" w:rsidP="009D1A1A">
      <w:pPr>
        <w:jc w:val="both"/>
        <w:rPr>
          <w:rFonts w:ascii="Arial" w:hAnsi="Arial" w:cs="Arial"/>
          <w:sz w:val="22"/>
          <w:szCs w:val="22"/>
        </w:rPr>
      </w:pPr>
    </w:p>
    <w:p w14:paraId="5BBDD655" w14:textId="77777777" w:rsidR="00EC11A9" w:rsidRPr="00293D10" w:rsidRDefault="00EC11A9" w:rsidP="0077088F">
      <w:pPr>
        <w:jc w:val="both"/>
        <w:rPr>
          <w:rFonts w:ascii="Arial" w:hAnsi="Arial" w:cs="Arial"/>
          <w:sz w:val="22"/>
          <w:szCs w:val="22"/>
        </w:rPr>
      </w:pPr>
    </w:p>
    <w:p w14:paraId="1CD457F1" w14:textId="77777777" w:rsidR="00EC11A9" w:rsidRPr="00293D10" w:rsidRDefault="00EC11A9" w:rsidP="00EC11A9">
      <w:pPr>
        <w:jc w:val="center"/>
        <w:rPr>
          <w:rFonts w:ascii="Arial" w:hAnsi="Arial" w:cs="Arial"/>
          <w:b/>
          <w:sz w:val="22"/>
          <w:szCs w:val="22"/>
        </w:rPr>
      </w:pPr>
      <w:r w:rsidRPr="00293D10">
        <w:rPr>
          <w:rFonts w:ascii="Arial" w:hAnsi="Arial" w:cs="Arial"/>
          <w:b/>
          <w:sz w:val="22"/>
          <w:szCs w:val="22"/>
        </w:rPr>
        <w:t>I.</w:t>
      </w:r>
    </w:p>
    <w:p w14:paraId="193E82F5" w14:textId="77777777" w:rsidR="0077088F" w:rsidRPr="00293D10" w:rsidRDefault="0077088F" w:rsidP="00831944">
      <w:pPr>
        <w:spacing w:after="120"/>
        <w:jc w:val="center"/>
        <w:rPr>
          <w:rFonts w:ascii="Arial" w:hAnsi="Arial" w:cs="Arial"/>
          <w:b/>
          <w:sz w:val="22"/>
          <w:szCs w:val="22"/>
        </w:rPr>
      </w:pPr>
      <w:r w:rsidRPr="00293D10">
        <w:rPr>
          <w:rFonts w:ascii="Arial" w:hAnsi="Arial" w:cs="Arial"/>
          <w:b/>
          <w:sz w:val="22"/>
          <w:szCs w:val="22"/>
        </w:rPr>
        <w:t>Úvodní ustanovení</w:t>
      </w:r>
    </w:p>
    <w:p w14:paraId="0E32B2A5" w14:textId="22D1390A" w:rsidR="007F6CAA" w:rsidRPr="00293D10" w:rsidRDefault="0012428D" w:rsidP="007F6CAA">
      <w:pPr>
        <w:numPr>
          <w:ilvl w:val="0"/>
          <w:numId w:val="9"/>
        </w:numPr>
        <w:spacing w:after="240"/>
        <w:ind w:left="709" w:hanging="720"/>
        <w:jc w:val="both"/>
        <w:rPr>
          <w:rFonts w:ascii="Arial" w:hAnsi="Arial" w:cs="Arial"/>
          <w:sz w:val="22"/>
          <w:szCs w:val="22"/>
        </w:rPr>
      </w:pPr>
      <w:r w:rsidRPr="00293D10">
        <w:rPr>
          <w:rFonts w:ascii="Arial" w:hAnsi="Arial" w:cs="Arial"/>
          <w:sz w:val="22"/>
          <w:szCs w:val="22"/>
        </w:rPr>
        <w:t xml:space="preserve">Pronajímateli </w:t>
      </w:r>
      <w:r w:rsidR="007F6CAA" w:rsidRPr="00293D10">
        <w:rPr>
          <w:rFonts w:ascii="Arial" w:hAnsi="Arial" w:cs="Arial"/>
          <w:sz w:val="22"/>
          <w:szCs w:val="22"/>
        </w:rPr>
        <w:t xml:space="preserve">je </w:t>
      </w:r>
      <w:r w:rsidR="00AD1D7C" w:rsidRPr="00293D10">
        <w:rPr>
          <w:rFonts w:ascii="Arial" w:hAnsi="Arial" w:cs="Arial"/>
          <w:sz w:val="22"/>
          <w:szCs w:val="22"/>
        </w:rPr>
        <w:t>na základě Zřizovací listiny</w:t>
      </w:r>
      <w:r w:rsidR="005937A2" w:rsidRPr="00293D10">
        <w:rPr>
          <w:rFonts w:ascii="Arial" w:hAnsi="Arial" w:cs="Arial"/>
          <w:sz w:val="22"/>
          <w:szCs w:val="22"/>
        </w:rPr>
        <w:t xml:space="preserve"> ze dne</w:t>
      </w:r>
      <w:r w:rsidR="00C33F62" w:rsidRPr="00293D10">
        <w:rPr>
          <w:rFonts w:ascii="Arial" w:hAnsi="Arial" w:cs="Arial"/>
          <w:sz w:val="22"/>
          <w:szCs w:val="22"/>
        </w:rPr>
        <w:t xml:space="preserve"> 10.9.2009</w:t>
      </w:r>
      <w:r w:rsidR="00AD1D7C" w:rsidRPr="00293D10">
        <w:rPr>
          <w:rFonts w:ascii="Arial" w:hAnsi="Arial" w:cs="Arial"/>
          <w:sz w:val="22"/>
          <w:szCs w:val="22"/>
        </w:rPr>
        <w:t xml:space="preserve"> </w:t>
      </w:r>
      <w:r w:rsidR="007F6CAA" w:rsidRPr="00293D10">
        <w:rPr>
          <w:rFonts w:ascii="Arial" w:hAnsi="Arial" w:cs="Arial"/>
          <w:sz w:val="22"/>
          <w:szCs w:val="22"/>
        </w:rPr>
        <w:t xml:space="preserve">svěřená správa nemovitostí ve vlastnictví obce, a to k pozemku </w:t>
      </w:r>
      <w:proofErr w:type="spellStart"/>
      <w:r w:rsidR="007F6CAA" w:rsidRPr="00293D10">
        <w:rPr>
          <w:rFonts w:ascii="Arial" w:hAnsi="Arial" w:cs="Arial"/>
          <w:sz w:val="22"/>
          <w:szCs w:val="22"/>
        </w:rPr>
        <w:t>parc.č</w:t>
      </w:r>
      <w:proofErr w:type="spellEnd"/>
      <w:r w:rsidR="007F6CAA" w:rsidRPr="00293D10">
        <w:rPr>
          <w:rFonts w:ascii="Arial" w:hAnsi="Arial" w:cs="Arial"/>
          <w:sz w:val="22"/>
          <w:szCs w:val="22"/>
        </w:rPr>
        <w:t xml:space="preserve">. </w:t>
      </w:r>
      <w:r w:rsidR="00B362AA" w:rsidRPr="00293D10">
        <w:rPr>
          <w:rFonts w:ascii="Arial" w:hAnsi="Arial" w:cs="Arial"/>
          <w:sz w:val="22"/>
          <w:szCs w:val="22"/>
        </w:rPr>
        <w:t>865</w:t>
      </w:r>
      <w:r w:rsidR="007F6CAA" w:rsidRPr="00293D10">
        <w:rPr>
          <w:rFonts w:ascii="Arial" w:hAnsi="Arial" w:cs="Arial"/>
          <w:sz w:val="22"/>
          <w:szCs w:val="22"/>
        </w:rPr>
        <w:t xml:space="preserve">, v obci Praha, zapsanému na LV č. 1636 pro </w:t>
      </w:r>
      <w:proofErr w:type="spellStart"/>
      <w:proofErr w:type="gramStart"/>
      <w:r w:rsidR="007F6CAA" w:rsidRPr="00293D10">
        <w:rPr>
          <w:rFonts w:ascii="Arial" w:hAnsi="Arial" w:cs="Arial"/>
          <w:sz w:val="22"/>
          <w:szCs w:val="22"/>
        </w:rPr>
        <w:t>k.ú</w:t>
      </w:r>
      <w:proofErr w:type="spellEnd"/>
      <w:r w:rsidR="007F6CAA" w:rsidRPr="00293D10">
        <w:rPr>
          <w:rFonts w:ascii="Arial" w:hAnsi="Arial" w:cs="Arial"/>
          <w:sz w:val="22"/>
          <w:szCs w:val="22"/>
        </w:rPr>
        <w:t>.</w:t>
      </w:r>
      <w:proofErr w:type="gramEnd"/>
      <w:r w:rsidR="007F6CAA" w:rsidRPr="00293D10">
        <w:rPr>
          <w:rFonts w:ascii="Arial" w:hAnsi="Arial" w:cs="Arial"/>
          <w:sz w:val="22"/>
          <w:szCs w:val="22"/>
        </w:rPr>
        <w:t xml:space="preserve"> Žižkov vedeném Katastrálním úřadem pro hlavní město Prahu, Katastrální pracoviště Praha, jehož součástí je budova </w:t>
      </w:r>
      <w:proofErr w:type="gramStart"/>
      <w:r w:rsidR="007F6CAA" w:rsidRPr="00293D10">
        <w:rPr>
          <w:rFonts w:ascii="Arial" w:hAnsi="Arial" w:cs="Arial"/>
          <w:sz w:val="22"/>
          <w:szCs w:val="22"/>
        </w:rPr>
        <w:t>č.p.</w:t>
      </w:r>
      <w:proofErr w:type="gramEnd"/>
      <w:r w:rsidR="007F6CAA" w:rsidRPr="00293D10">
        <w:rPr>
          <w:rFonts w:ascii="Arial" w:hAnsi="Arial" w:cs="Arial"/>
          <w:sz w:val="22"/>
          <w:szCs w:val="22"/>
        </w:rPr>
        <w:t xml:space="preserve"> </w:t>
      </w:r>
      <w:r w:rsidR="00B362AA" w:rsidRPr="00293D10">
        <w:rPr>
          <w:rFonts w:ascii="Arial" w:hAnsi="Arial" w:cs="Arial"/>
          <w:sz w:val="22"/>
          <w:szCs w:val="22"/>
        </w:rPr>
        <w:t>600</w:t>
      </w:r>
      <w:r w:rsidR="007F6CAA" w:rsidRPr="00293D10">
        <w:rPr>
          <w:rFonts w:ascii="Arial" w:hAnsi="Arial" w:cs="Arial"/>
          <w:sz w:val="22"/>
          <w:szCs w:val="22"/>
        </w:rPr>
        <w:t xml:space="preserve">, </w:t>
      </w:r>
      <w:r w:rsidR="00B362AA" w:rsidRPr="00293D10">
        <w:rPr>
          <w:rFonts w:ascii="Arial" w:hAnsi="Arial" w:cs="Arial"/>
          <w:sz w:val="22"/>
          <w:szCs w:val="22"/>
        </w:rPr>
        <w:t>stavba občanského vybavení</w:t>
      </w:r>
      <w:r w:rsidR="007F6CAA" w:rsidRPr="00293D10">
        <w:rPr>
          <w:rFonts w:ascii="Arial" w:hAnsi="Arial" w:cs="Arial"/>
          <w:sz w:val="22"/>
          <w:szCs w:val="22"/>
        </w:rPr>
        <w:t xml:space="preserve">, na adrese </w:t>
      </w:r>
      <w:r w:rsidR="007F6CAA" w:rsidRPr="00293D10">
        <w:rPr>
          <w:rFonts w:ascii="Arial" w:hAnsi="Arial" w:cs="Arial"/>
          <w:b/>
          <w:bCs/>
          <w:sz w:val="22"/>
          <w:szCs w:val="22"/>
        </w:rPr>
        <w:t xml:space="preserve">Praha 3, </w:t>
      </w:r>
      <w:r w:rsidR="00B362AA" w:rsidRPr="00293D10">
        <w:rPr>
          <w:rFonts w:ascii="Arial" w:hAnsi="Arial" w:cs="Arial"/>
          <w:b/>
          <w:bCs/>
          <w:sz w:val="22"/>
          <w:szCs w:val="22"/>
        </w:rPr>
        <w:t>Cimburkova 600/18</w:t>
      </w:r>
      <w:r w:rsidR="007F6CAA" w:rsidRPr="00293D10">
        <w:rPr>
          <w:rFonts w:ascii="Arial" w:hAnsi="Arial" w:cs="Arial"/>
          <w:sz w:val="22"/>
          <w:szCs w:val="22"/>
        </w:rPr>
        <w:t xml:space="preserve"> (dále jen „Budova“). Pronajímatel prohlašuje, že je oprávněn část Budovy, která je součástí předmětného pozemku, Nájemci pronajmout, a že tento pozemek není zatížen takovým způsobem, který by bránil jeho řádnému užívání Nájemcem dle této smlouvy. </w:t>
      </w:r>
    </w:p>
    <w:p w14:paraId="49FC1BEA" w14:textId="77777777" w:rsidR="004A7A61" w:rsidRPr="00FF2809" w:rsidRDefault="004A7A61" w:rsidP="00966695">
      <w:pPr>
        <w:numPr>
          <w:ilvl w:val="0"/>
          <w:numId w:val="1"/>
        </w:numPr>
        <w:spacing w:after="240"/>
        <w:ind w:hanging="720"/>
        <w:jc w:val="both"/>
        <w:rPr>
          <w:rFonts w:ascii="Arial" w:hAnsi="Arial" w:cs="Arial"/>
          <w:sz w:val="22"/>
          <w:szCs w:val="22"/>
        </w:rPr>
      </w:pPr>
      <w:r w:rsidRPr="00FF2809">
        <w:rPr>
          <w:rFonts w:ascii="Arial" w:hAnsi="Arial" w:cs="Arial"/>
          <w:sz w:val="22"/>
          <w:szCs w:val="22"/>
        </w:rPr>
        <w:t xml:space="preserve">Nájemce je </w:t>
      </w:r>
      <w:r w:rsidR="006C1023" w:rsidRPr="00FF2809">
        <w:rPr>
          <w:rFonts w:ascii="Arial" w:hAnsi="Arial" w:cs="Arial"/>
          <w:sz w:val="22"/>
          <w:szCs w:val="22"/>
        </w:rPr>
        <w:t xml:space="preserve">osobou </w:t>
      </w:r>
      <w:r w:rsidRPr="00FF2809">
        <w:rPr>
          <w:rFonts w:ascii="Arial" w:hAnsi="Arial" w:cs="Arial"/>
          <w:sz w:val="22"/>
          <w:szCs w:val="22"/>
        </w:rPr>
        <w:t>oprávněnou mimo jiné k </w:t>
      </w:r>
      <w:r w:rsidR="00D61782" w:rsidRPr="00FF2809">
        <w:rPr>
          <w:rFonts w:ascii="Arial" w:hAnsi="Arial" w:cs="Arial"/>
          <w:sz w:val="22"/>
          <w:szCs w:val="22"/>
        </w:rPr>
        <w:t xml:space="preserve">výkonu komunikačních činností podle </w:t>
      </w:r>
      <w:r w:rsidRPr="00FF2809">
        <w:rPr>
          <w:rFonts w:ascii="Arial" w:hAnsi="Arial" w:cs="Arial"/>
          <w:sz w:val="22"/>
          <w:szCs w:val="22"/>
        </w:rPr>
        <w:t>zákona</w:t>
      </w:r>
      <w:r w:rsidR="00391D51" w:rsidRPr="00FF2809">
        <w:rPr>
          <w:rFonts w:ascii="Arial" w:hAnsi="Arial" w:cs="Arial"/>
          <w:sz w:val="22"/>
          <w:szCs w:val="22"/>
        </w:rPr>
        <w:t xml:space="preserve"> </w:t>
      </w:r>
      <w:r w:rsidRPr="00FF2809">
        <w:rPr>
          <w:rFonts w:ascii="Arial" w:hAnsi="Arial" w:cs="Arial"/>
          <w:sz w:val="22"/>
          <w:szCs w:val="22"/>
        </w:rPr>
        <w:t xml:space="preserve">č. 127/2005 Sb., o elektronických komunikacích, </w:t>
      </w:r>
      <w:r w:rsidR="009F4AE5" w:rsidRPr="00FF2809">
        <w:rPr>
          <w:rFonts w:ascii="Arial" w:hAnsi="Arial" w:cs="Arial"/>
          <w:sz w:val="22"/>
          <w:szCs w:val="22"/>
        </w:rPr>
        <w:t xml:space="preserve">a o změně některých souvisejících zákonů, </w:t>
      </w:r>
      <w:r w:rsidRPr="00FF2809">
        <w:rPr>
          <w:rFonts w:ascii="Arial" w:hAnsi="Arial" w:cs="Arial"/>
          <w:sz w:val="22"/>
          <w:szCs w:val="22"/>
        </w:rPr>
        <w:t>v </w:t>
      </w:r>
      <w:r w:rsidR="001F1920" w:rsidRPr="00FF2809">
        <w:rPr>
          <w:rFonts w:ascii="Arial" w:hAnsi="Arial" w:cs="Arial"/>
          <w:sz w:val="22"/>
          <w:szCs w:val="22"/>
        </w:rPr>
        <w:t>účinném</w:t>
      </w:r>
      <w:r w:rsidRPr="00FF2809">
        <w:rPr>
          <w:rFonts w:ascii="Arial" w:hAnsi="Arial" w:cs="Arial"/>
          <w:sz w:val="22"/>
          <w:szCs w:val="22"/>
        </w:rPr>
        <w:t xml:space="preserve"> znění (dále jen „</w:t>
      </w:r>
      <w:r w:rsidRPr="00FF2809">
        <w:rPr>
          <w:rFonts w:ascii="Arial" w:hAnsi="Arial" w:cs="Arial"/>
          <w:b/>
          <w:sz w:val="22"/>
          <w:szCs w:val="22"/>
        </w:rPr>
        <w:t>Zákon</w:t>
      </w:r>
      <w:r w:rsidRPr="00FF2809">
        <w:rPr>
          <w:rFonts w:ascii="Arial" w:hAnsi="Arial" w:cs="Arial"/>
          <w:sz w:val="22"/>
          <w:szCs w:val="22"/>
        </w:rPr>
        <w:t>“).</w:t>
      </w:r>
    </w:p>
    <w:p w14:paraId="67C7ADC8" w14:textId="77777777" w:rsidR="00EB2D33" w:rsidRPr="00FF2809" w:rsidRDefault="00EB2D33" w:rsidP="0057062B">
      <w:pPr>
        <w:rPr>
          <w:rFonts w:ascii="Arial" w:hAnsi="Arial" w:cs="Arial"/>
          <w:b/>
          <w:sz w:val="22"/>
          <w:szCs w:val="22"/>
        </w:rPr>
      </w:pPr>
    </w:p>
    <w:p w14:paraId="7262C053" w14:textId="77777777" w:rsidR="0077088F" w:rsidRPr="00FF2809" w:rsidRDefault="0077088F" w:rsidP="0077088F">
      <w:pPr>
        <w:jc w:val="center"/>
        <w:rPr>
          <w:rFonts w:ascii="Arial" w:hAnsi="Arial" w:cs="Arial"/>
          <w:b/>
          <w:sz w:val="22"/>
          <w:szCs w:val="22"/>
        </w:rPr>
      </w:pPr>
      <w:r w:rsidRPr="00FF2809">
        <w:rPr>
          <w:rFonts w:ascii="Arial" w:hAnsi="Arial" w:cs="Arial"/>
          <w:b/>
          <w:sz w:val="22"/>
          <w:szCs w:val="22"/>
        </w:rPr>
        <w:t>II.</w:t>
      </w:r>
    </w:p>
    <w:p w14:paraId="517914DB" w14:textId="77777777" w:rsidR="0077088F" w:rsidRPr="00FF2809" w:rsidRDefault="0077088F" w:rsidP="00831944">
      <w:pPr>
        <w:spacing w:after="120"/>
        <w:jc w:val="center"/>
        <w:rPr>
          <w:rFonts w:ascii="Arial" w:hAnsi="Arial" w:cs="Arial"/>
          <w:b/>
          <w:sz w:val="22"/>
          <w:szCs w:val="22"/>
        </w:rPr>
      </w:pPr>
      <w:r w:rsidRPr="00FF2809">
        <w:rPr>
          <w:rFonts w:ascii="Arial" w:hAnsi="Arial" w:cs="Arial"/>
          <w:b/>
          <w:sz w:val="22"/>
          <w:szCs w:val="22"/>
        </w:rPr>
        <w:t>Vymezení pojmů</w:t>
      </w:r>
    </w:p>
    <w:p w14:paraId="2D21F432" w14:textId="77777777" w:rsidR="0077088F" w:rsidRPr="007F6CAA" w:rsidRDefault="0077088F" w:rsidP="0077088F">
      <w:pPr>
        <w:jc w:val="both"/>
        <w:rPr>
          <w:rFonts w:ascii="Arial" w:hAnsi="Arial" w:cs="Arial"/>
          <w:sz w:val="22"/>
          <w:szCs w:val="22"/>
        </w:rPr>
      </w:pPr>
      <w:r w:rsidRPr="007F6CAA">
        <w:rPr>
          <w:rFonts w:ascii="Arial" w:hAnsi="Arial" w:cs="Arial"/>
          <w:sz w:val="22"/>
          <w:szCs w:val="22"/>
        </w:rPr>
        <w:t xml:space="preserve">Pro účely této smlouvy </w:t>
      </w:r>
      <w:r w:rsidR="007B7715">
        <w:rPr>
          <w:rFonts w:ascii="Arial" w:hAnsi="Arial" w:cs="Arial"/>
          <w:sz w:val="22"/>
          <w:szCs w:val="22"/>
        </w:rPr>
        <w:t>mají následující pojmy níže přiřazený význam, nestanoví-li smlouva výslovně jinak</w:t>
      </w:r>
      <w:r w:rsidRPr="007F6CAA">
        <w:rPr>
          <w:rFonts w:ascii="Arial" w:hAnsi="Arial" w:cs="Arial"/>
          <w:sz w:val="22"/>
          <w:szCs w:val="22"/>
        </w:rPr>
        <w:t>:</w:t>
      </w:r>
    </w:p>
    <w:p w14:paraId="0AA1E574" w14:textId="77777777" w:rsidR="00AD5310" w:rsidRPr="007F6CAA" w:rsidRDefault="006C4E5D" w:rsidP="00966695">
      <w:pPr>
        <w:numPr>
          <w:ilvl w:val="0"/>
          <w:numId w:val="13"/>
        </w:numPr>
        <w:ind w:left="709"/>
        <w:jc w:val="both"/>
        <w:rPr>
          <w:rFonts w:ascii="Arial" w:hAnsi="Arial" w:cs="Arial"/>
          <w:sz w:val="22"/>
          <w:szCs w:val="22"/>
        </w:rPr>
      </w:pPr>
      <w:r w:rsidRPr="007F6CAA">
        <w:rPr>
          <w:rFonts w:ascii="Arial" w:hAnsi="Arial" w:cs="Arial"/>
          <w:sz w:val="22"/>
          <w:szCs w:val="22"/>
        </w:rPr>
        <w:t>Zařízení</w:t>
      </w:r>
      <w:r w:rsidR="00AD5310" w:rsidRPr="007F6CAA">
        <w:rPr>
          <w:rFonts w:ascii="Arial" w:hAnsi="Arial" w:cs="Arial"/>
          <w:sz w:val="22"/>
          <w:szCs w:val="22"/>
        </w:rPr>
        <w:t xml:space="preserve"> </w:t>
      </w:r>
      <w:r w:rsidR="007B7715">
        <w:rPr>
          <w:rFonts w:ascii="Arial" w:hAnsi="Arial" w:cs="Arial"/>
          <w:sz w:val="22"/>
          <w:szCs w:val="22"/>
        </w:rPr>
        <w:t xml:space="preserve">znamená </w:t>
      </w:r>
      <w:r w:rsidR="007B7715" w:rsidRPr="007F6CAA">
        <w:rPr>
          <w:rFonts w:ascii="Arial" w:hAnsi="Arial" w:cs="Arial"/>
          <w:sz w:val="22"/>
          <w:szCs w:val="22"/>
        </w:rPr>
        <w:t>základnov</w:t>
      </w:r>
      <w:r w:rsidR="007B7715">
        <w:rPr>
          <w:rFonts w:ascii="Arial" w:hAnsi="Arial" w:cs="Arial"/>
          <w:sz w:val="22"/>
          <w:szCs w:val="22"/>
        </w:rPr>
        <w:t>ou</w:t>
      </w:r>
      <w:r w:rsidR="007B7715" w:rsidRPr="007F6CAA">
        <w:rPr>
          <w:rFonts w:ascii="Arial" w:hAnsi="Arial" w:cs="Arial"/>
          <w:sz w:val="22"/>
          <w:szCs w:val="22"/>
        </w:rPr>
        <w:t xml:space="preserve"> stanic</w:t>
      </w:r>
      <w:r w:rsidR="007B7715">
        <w:rPr>
          <w:rFonts w:ascii="Arial" w:hAnsi="Arial" w:cs="Arial"/>
          <w:sz w:val="22"/>
          <w:szCs w:val="22"/>
        </w:rPr>
        <w:t>i</w:t>
      </w:r>
      <w:r w:rsidR="007B7715" w:rsidRPr="007F6CAA">
        <w:rPr>
          <w:rFonts w:ascii="Arial" w:hAnsi="Arial" w:cs="Arial"/>
          <w:sz w:val="22"/>
          <w:szCs w:val="22"/>
        </w:rPr>
        <w:t xml:space="preserve"> </w:t>
      </w:r>
      <w:r w:rsidR="00AD5310" w:rsidRPr="007F6CAA">
        <w:rPr>
          <w:rFonts w:ascii="Arial" w:hAnsi="Arial" w:cs="Arial"/>
          <w:sz w:val="22"/>
          <w:szCs w:val="22"/>
        </w:rPr>
        <w:t xml:space="preserve">veřejné komunikační sítě, napájecí zdroje, </w:t>
      </w:r>
      <w:r w:rsidR="004F34D1" w:rsidRPr="007F6CAA">
        <w:rPr>
          <w:rFonts w:ascii="Arial" w:hAnsi="Arial" w:cs="Arial"/>
          <w:sz w:val="22"/>
          <w:szCs w:val="22"/>
        </w:rPr>
        <w:t xml:space="preserve">klimatizace, </w:t>
      </w:r>
      <w:r w:rsidR="00AD5310" w:rsidRPr="007F6CAA">
        <w:rPr>
          <w:rFonts w:ascii="Arial" w:hAnsi="Arial" w:cs="Arial"/>
          <w:sz w:val="22"/>
          <w:szCs w:val="22"/>
        </w:rPr>
        <w:t xml:space="preserve">anténní stožáry a konstrukce, </w:t>
      </w:r>
      <w:r w:rsidR="007B7715" w:rsidRPr="007F6CAA">
        <w:rPr>
          <w:rFonts w:ascii="Arial" w:hAnsi="Arial" w:cs="Arial"/>
          <w:sz w:val="22"/>
          <w:szCs w:val="22"/>
        </w:rPr>
        <w:t>metalick</w:t>
      </w:r>
      <w:r w:rsidR="007B7715">
        <w:rPr>
          <w:rFonts w:ascii="Arial" w:hAnsi="Arial" w:cs="Arial"/>
          <w:sz w:val="22"/>
          <w:szCs w:val="22"/>
        </w:rPr>
        <w:t>ý</w:t>
      </w:r>
      <w:r w:rsidR="007B7715" w:rsidRPr="007F6CAA">
        <w:rPr>
          <w:rFonts w:ascii="Arial" w:hAnsi="Arial" w:cs="Arial"/>
          <w:sz w:val="22"/>
          <w:szCs w:val="22"/>
        </w:rPr>
        <w:t xml:space="preserve"> </w:t>
      </w:r>
      <w:r w:rsidR="007F1F02" w:rsidRPr="007F6CAA">
        <w:rPr>
          <w:rFonts w:ascii="Arial" w:hAnsi="Arial" w:cs="Arial"/>
          <w:sz w:val="22"/>
          <w:szCs w:val="22"/>
        </w:rPr>
        <w:t xml:space="preserve">a </w:t>
      </w:r>
      <w:r w:rsidR="007B7715" w:rsidRPr="007F6CAA">
        <w:rPr>
          <w:rFonts w:ascii="Arial" w:hAnsi="Arial" w:cs="Arial"/>
          <w:sz w:val="22"/>
          <w:szCs w:val="22"/>
        </w:rPr>
        <w:t>optick</w:t>
      </w:r>
      <w:r w:rsidR="007B7715">
        <w:rPr>
          <w:rFonts w:ascii="Arial" w:hAnsi="Arial" w:cs="Arial"/>
          <w:sz w:val="22"/>
          <w:szCs w:val="22"/>
        </w:rPr>
        <w:t>ý</w:t>
      </w:r>
      <w:r w:rsidR="007B7715" w:rsidRPr="007F6CAA">
        <w:rPr>
          <w:rFonts w:ascii="Arial" w:hAnsi="Arial" w:cs="Arial"/>
          <w:sz w:val="22"/>
          <w:szCs w:val="22"/>
        </w:rPr>
        <w:t xml:space="preserve"> </w:t>
      </w:r>
      <w:r w:rsidR="00AD5310" w:rsidRPr="007F6CAA">
        <w:rPr>
          <w:rFonts w:ascii="Arial" w:hAnsi="Arial" w:cs="Arial"/>
          <w:sz w:val="22"/>
          <w:szCs w:val="22"/>
        </w:rPr>
        <w:t xml:space="preserve">kabel a </w:t>
      </w:r>
      <w:r w:rsidR="008D19BF" w:rsidRPr="007F6CAA">
        <w:rPr>
          <w:rFonts w:ascii="Arial" w:hAnsi="Arial" w:cs="Arial"/>
          <w:sz w:val="22"/>
          <w:szCs w:val="22"/>
        </w:rPr>
        <w:t xml:space="preserve">jejich </w:t>
      </w:r>
      <w:r w:rsidR="00AD5310" w:rsidRPr="007F6CAA">
        <w:rPr>
          <w:rFonts w:ascii="Arial" w:hAnsi="Arial" w:cs="Arial"/>
          <w:sz w:val="22"/>
          <w:szCs w:val="22"/>
        </w:rPr>
        <w:t xml:space="preserve">trasy, </w:t>
      </w:r>
      <w:r w:rsidR="007B7715" w:rsidRPr="007F6CAA">
        <w:rPr>
          <w:rFonts w:ascii="Arial" w:hAnsi="Arial" w:cs="Arial"/>
          <w:sz w:val="22"/>
          <w:szCs w:val="22"/>
        </w:rPr>
        <w:t>přípojk</w:t>
      </w:r>
      <w:r w:rsidR="007B7715">
        <w:rPr>
          <w:rFonts w:ascii="Arial" w:hAnsi="Arial" w:cs="Arial"/>
          <w:sz w:val="22"/>
          <w:szCs w:val="22"/>
        </w:rPr>
        <w:t>u</w:t>
      </w:r>
      <w:r w:rsidR="007B7715" w:rsidRPr="007F6CAA">
        <w:rPr>
          <w:rFonts w:ascii="Arial" w:hAnsi="Arial" w:cs="Arial"/>
          <w:sz w:val="22"/>
          <w:szCs w:val="22"/>
        </w:rPr>
        <w:t xml:space="preserve"> </w:t>
      </w:r>
      <w:r w:rsidR="00AD5310" w:rsidRPr="007F6CAA">
        <w:rPr>
          <w:rFonts w:ascii="Arial" w:hAnsi="Arial" w:cs="Arial"/>
          <w:sz w:val="22"/>
          <w:szCs w:val="22"/>
        </w:rPr>
        <w:t>nízkého napětí</w:t>
      </w:r>
    </w:p>
    <w:p w14:paraId="7FEC4AF5" w14:textId="77777777" w:rsidR="0077088F" w:rsidRPr="007F6CAA" w:rsidRDefault="0077088F" w:rsidP="00966695">
      <w:pPr>
        <w:numPr>
          <w:ilvl w:val="0"/>
          <w:numId w:val="13"/>
        </w:numPr>
        <w:ind w:left="709"/>
        <w:rPr>
          <w:rFonts w:ascii="Arial" w:hAnsi="Arial" w:cs="Arial"/>
          <w:sz w:val="22"/>
          <w:szCs w:val="22"/>
        </w:rPr>
      </w:pPr>
      <w:r w:rsidRPr="007F6CAA">
        <w:rPr>
          <w:rFonts w:ascii="Arial" w:hAnsi="Arial" w:cs="Arial"/>
          <w:sz w:val="22"/>
          <w:szCs w:val="22"/>
        </w:rPr>
        <w:t xml:space="preserve">Umístění </w:t>
      </w:r>
      <w:r w:rsidR="007B7715">
        <w:rPr>
          <w:rFonts w:ascii="Arial" w:hAnsi="Arial" w:cs="Arial"/>
          <w:sz w:val="22"/>
          <w:szCs w:val="22"/>
        </w:rPr>
        <w:t xml:space="preserve">znamená umístění </w:t>
      </w:r>
      <w:r w:rsidR="006C4E5D" w:rsidRPr="007F6CAA">
        <w:rPr>
          <w:rFonts w:ascii="Arial" w:hAnsi="Arial" w:cs="Arial"/>
          <w:sz w:val="22"/>
          <w:szCs w:val="22"/>
        </w:rPr>
        <w:t>Zařízení</w:t>
      </w:r>
      <w:r w:rsidRPr="007F6CAA">
        <w:rPr>
          <w:rFonts w:ascii="Arial" w:hAnsi="Arial" w:cs="Arial"/>
          <w:sz w:val="22"/>
          <w:szCs w:val="22"/>
        </w:rPr>
        <w:t xml:space="preserve"> v a na </w:t>
      </w:r>
      <w:r w:rsidR="00C117E8" w:rsidRPr="007F6CAA">
        <w:rPr>
          <w:rFonts w:ascii="Arial" w:hAnsi="Arial" w:cs="Arial"/>
          <w:sz w:val="22"/>
          <w:szCs w:val="22"/>
        </w:rPr>
        <w:t>Budově</w:t>
      </w:r>
      <w:r w:rsidR="007013FC" w:rsidRPr="007F6CAA">
        <w:rPr>
          <w:rFonts w:ascii="Arial" w:hAnsi="Arial" w:cs="Arial"/>
          <w:sz w:val="22"/>
          <w:szCs w:val="22"/>
        </w:rPr>
        <w:t>;</w:t>
      </w:r>
    </w:p>
    <w:p w14:paraId="2704A592" w14:textId="77777777" w:rsidR="0077088F" w:rsidRPr="007F6CAA" w:rsidRDefault="0077088F" w:rsidP="00966695">
      <w:pPr>
        <w:numPr>
          <w:ilvl w:val="0"/>
          <w:numId w:val="13"/>
        </w:numPr>
        <w:ind w:left="709"/>
        <w:jc w:val="both"/>
        <w:rPr>
          <w:rFonts w:ascii="Arial" w:hAnsi="Arial" w:cs="Arial"/>
          <w:sz w:val="22"/>
          <w:szCs w:val="22"/>
        </w:rPr>
      </w:pPr>
      <w:r w:rsidRPr="007F6CAA">
        <w:rPr>
          <w:rFonts w:ascii="Arial" w:hAnsi="Arial" w:cs="Arial"/>
          <w:sz w:val="22"/>
          <w:szCs w:val="22"/>
        </w:rPr>
        <w:t xml:space="preserve">Instalace </w:t>
      </w:r>
      <w:r w:rsidR="00CB4803">
        <w:rPr>
          <w:rFonts w:ascii="Arial" w:hAnsi="Arial" w:cs="Arial"/>
          <w:sz w:val="22"/>
          <w:szCs w:val="22"/>
        </w:rPr>
        <w:t>znamená Umístění,</w:t>
      </w:r>
      <w:r w:rsidRPr="007F6CAA">
        <w:rPr>
          <w:rFonts w:ascii="Arial" w:hAnsi="Arial" w:cs="Arial"/>
          <w:sz w:val="22"/>
          <w:szCs w:val="22"/>
        </w:rPr>
        <w:t xml:space="preserve"> včetně </w:t>
      </w:r>
      <w:r w:rsidR="00CB4803">
        <w:rPr>
          <w:rFonts w:ascii="Arial" w:hAnsi="Arial" w:cs="Arial"/>
          <w:sz w:val="22"/>
          <w:szCs w:val="22"/>
        </w:rPr>
        <w:t xml:space="preserve">všech </w:t>
      </w:r>
      <w:r w:rsidRPr="007F6CAA">
        <w:rPr>
          <w:rFonts w:ascii="Arial" w:hAnsi="Arial" w:cs="Arial"/>
          <w:sz w:val="22"/>
          <w:szCs w:val="22"/>
        </w:rPr>
        <w:t>nezbytných stavebních úprav</w:t>
      </w:r>
      <w:r w:rsidR="007013FC" w:rsidRPr="007F6CAA">
        <w:rPr>
          <w:rFonts w:ascii="Arial" w:hAnsi="Arial" w:cs="Arial"/>
          <w:sz w:val="22"/>
          <w:szCs w:val="22"/>
        </w:rPr>
        <w:t>;</w:t>
      </w:r>
    </w:p>
    <w:p w14:paraId="7850A295" w14:textId="77777777" w:rsidR="0077088F" w:rsidRPr="007F6CAA" w:rsidRDefault="0077088F" w:rsidP="00966695">
      <w:pPr>
        <w:numPr>
          <w:ilvl w:val="0"/>
          <w:numId w:val="13"/>
        </w:numPr>
        <w:ind w:left="709"/>
        <w:jc w:val="both"/>
        <w:rPr>
          <w:rFonts w:ascii="Arial" w:hAnsi="Arial" w:cs="Arial"/>
          <w:sz w:val="22"/>
          <w:szCs w:val="22"/>
        </w:rPr>
      </w:pPr>
      <w:r w:rsidRPr="007F6CAA">
        <w:rPr>
          <w:rFonts w:ascii="Arial" w:hAnsi="Arial" w:cs="Arial"/>
          <w:sz w:val="22"/>
          <w:szCs w:val="22"/>
        </w:rPr>
        <w:lastRenderedPageBreak/>
        <w:t xml:space="preserve">Provozování </w:t>
      </w:r>
      <w:r w:rsidR="00CB4803">
        <w:rPr>
          <w:rFonts w:ascii="Arial" w:hAnsi="Arial" w:cs="Arial"/>
          <w:sz w:val="22"/>
          <w:szCs w:val="22"/>
        </w:rPr>
        <w:t>znamená Umístění a Instalaci</w:t>
      </w:r>
      <w:r w:rsidRPr="007F6CAA">
        <w:rPr>
          <w:rFonts w:ascii="Arial" w:hAnsi="Arial" w:cs="Arial"/>
          <w:sz w:val="22"/>
          <w:szCs w:val="22"/>
        </w:rPr>
        <w:t xml:space="preserve"> k zajištění trvalé provozuschopnosti </w:t>
      </w:r>
      <w:r w:rsidR="006C4E5D" w:rsidRPr="007F6CAA">
        <w:rPr>
          <w:rFonts w:ascii="Arial" w:hAnsi="Arial" w:cs="Arial"/>
          <w:sz w:val="22"/>
          <w:szCs w:val="22"/>
        </w:rPr>
        <w:t>Zařízení</w:t>
      </w:r>
      <w:r w:rsidRPr="007F6CAA">
        <w:rPr>
          <w:rFonts w:ascii="Arial" w:hAnsi="Arial" w:cs="Arial"/>
          <w:sz w:val="22"/>
          <w:szCs w:val="22"/>
        </w:rPr>
        <w:t xml:space="preserve">, </w:t>
      </w:r>
      <w:r w:rsidR="00CB4803">
        <w:rPr>
          <w:rFonts w:ascii="Arial" w:hAnsi="Arial" w:cs="Arial"/>
          <w:sz w:val="22"/>
          <w:szCs w:val="22"/>
        </w:rPr>
        <w:t>zejména</w:t>
      </w:r>
      <w:r w:rsidRPr="007F6CAA">
        <w:rPr>
          <w:rFonts w:ascii="Arial" w:hAnsi="Arial" w:cs="Arial"/>
          <w:sz w:val="22"/>
          <w:szCs w:val="22"/>
        </w:rPr>
        <w:t xml:space="preserve"> kontrol</w:t>
      </w:r>
      <w:r w:rsidR="00CB4803">
        <w:rPr>
          <w:rFonts w:ascii="Arial" w:hAnsi="Arial" w:cs="Arial"/>
          <w:sz w:val="22"/>
          <w:szCs w:val="22"/>
        </w:rPr>
        <w:t>u</w:t>
      </w:r>
      <w:r w:rsidRPr="007F6CAA">
        <w:rPr>
          <w:rFonts w:ascii="Arial" w:hAnsi="Arial" w:cs="Arial"/>
          <w:sz w:val="22"/>
          <w:szCs w:val="22"/>
        </w:rPr>
        <w:t xml:space="preserve">, </w:t>
      </w:r>
      <w:r w:rsidR="00CB4803" w:rsidRPr="007F6CAA">
        <w:rPr>
          <w:rFonts w:ascii="Arial" w:hAnsi="Arial" w:cs="Arial"/>
          <w:sz w:val="22"/>
          <w:szCs w:val="22"/>
        </w:rPr>
        <w:t>údržb</w:t>
      </w:r>
      <w:r w:rsidR="00CB4803">
        <w:rPr>
          <w:rFonts w:ascii="Arial" w:hAnsi="Arial" w:cs="Arial"/>
          <w:sz w:val="22"/>
          <w:szCs w:val="22"/>
        </w:rPr>
        <w:t>u</w:t>
      </w:r>
      <w:r w:rsidRPr="007F6CAA">
        <w:rPr>
          <w:rFonts w:ascii="Arial" w:hAnsi="Arial" w:cs="Arial"/>
          <w:sz w:val="22"/>
          <w:szCs w:val="22"/>
        </w:rPr>
        <w:t>, oprav</w:t>
      </w:r>
      <w:r w:rsidR="00CB4803">
        <w:rPr>
          <w:rFonts w:ascii="Arial" w:hAnsi="Arial" w:cs="Arial"/>
          <w:sz w:val="22"/>
          <w:szCs w:val="22"/>
        </w:rPr>
        <w:t>u</w:t>
      </w:r>
      <w:r w:rsidRPr="007F6CAA">
        <w:rPr>
          <w:rFonts w:ascii="Arial" w:hAnsi="Arial" w:cs="Arial"/>
          <w:sz w:val="22"/>
          <w:szCs w:val="22"/>
        </w:rPr>
        <w:t xml:space="preserve"> a úpravy,</w:t>
      </w:r>
      <w:r w:rsidR="00CB4803">
        <w:rPr>
          <w:rFonts w:ascii="Arial" w:hAnsi="Arial" w:cs="Arial"/>
          <w:sz w:val="22"/>
          <w:szCs w:val="22"/>
        </w:rPr>
        <w:t xml:space="preserve"> nebo</w:t>
      </w:r>
      <w:r w:rsidRPr="007F6CAA">
        <w:rPr>
          <w:rFonts w:ascii="Arial" w:hAnsi="Arial" w:cs="Arial"/>
          <w:sz w:val="22"/>
          <w:szCs w:val="22"/>
        </w:rPr>
        <w:t xml:space="preserve"> </w:t>
      </w:r>
      <w:r w:rsidR="00CB4803" w:rsidRPr="007F6CAA">
        <w:rPr>
          <w:rFonts w:ascii="Arial" w:hAnsi="Arial" w:cs="Arial"/>
          <w:sz w:val="22"/>
          <w:szCs w:val="22"/>
        </w:rPr>
        <w:t>výměn</w:t>
      </w:r>
      <w:r w:rsidR="00CB4803">
        <w:rPr>
          <w:rFonts w:ascii="Arial" w:hAnsi="Arial" w:cs="Arial"/>
          <w:sz w:val="22"/>
          <w:szCs w:val="22"/>
        </w:rPr>
        <w:t>u</w:t>
      </w:r>
      <w:r w:rsidR="00CB4803" w:rsidRPr="007F6CAA">
        <w:rPr>
          <w:rFonts w:ascii="Arial" w:hAnsi="Arial" w:cs="Arial"/>
          <w:sz w:val="22"/>
          <w:szCs w:val="22"/>
        </w:rPr>
        <w:t xml:space="preserve"> </w:t>
      </w:r>
      <w:r w:rsidR="006C4E5D" w:rsidRPr="007F6CAA">
        <w:rPr>
          <w:rFonts w:ascii="Arial" w:hAnsi="Arial" w:cs="Arial"/>
          <w:sz w:val="22"/>
          <w:szCs w:val="22"/>
        </w:rPr>
        <w:t>Zařízení</w:t>
      </w:r>
      <w:r w:rsidRPr="007F6CAA">
        <w:rPr>
          <w:rFonts w:ascii="Arial" w:hAnsi="Arial" w:cs="Arial"/>
          <w:sz w:val="22"/>
          <w:szCs w:val="22"/>
        </w:rPr>
        <w:t xml:space="preserve"> nebo jeho částí</w:t>
      </w:r>
      <w:r w:rsidR="007013FC" w:rsidRPr="007F6CAA">
        <w:rPr>
          <w:rFonts w:ascii="Arial" w:hAnsi="Arial" w:cs="Arial"/>
          <w:sz w:val="22"/>
          <w:szCs w:val="22"/>
        </w:rPr>
        <w:t>;</w:t>
      </w:r>
    </w:p>
    <w:p w14:paraId="487A3872" w14:textId="77777777" w:rsidR="0077088F" w:rsidRPr="007F6CAA" w:rsidRDefault="0077088F" w:rsidP="00531466">
      <w:pPr>
        <w:numPr>
          <w:ilvl w:val="0"/>
          <w:numId w:val="13"/>
        </w:numPr>
        <w:spacing w:after="240"/>
        <w:ind w:left="709" w:hanging="709"/>
        <w:rPr>
          <w:rFonts w:ascii="Arial" w:hAnsi="Arial" w:cs="Arial"/>
          <w:sz w:val="22"/>
          <w:szCs w:val="22"/>
        </w:rPr>
      </w:pPr>
      <w:r w:rsidRPr="007F6CAA">
        <w:rPr>
          <w:rFonts w:ascii="Arial" w:hAnsi="Arial" w:cs="Arial"/>
          <w:sz w:val="22"/>
          <w:szCs w:val="22"/>
        </w:rPr>
        <w:t xml:space="preserve">Rekonfigurace sítě </w:t>
      </w:r>
      <w:r w:rsidR="00CB4803">
        <w:rPr>
          <w:rFonts w:ascii="Arial" w:hAnsi="Arial" w:cs="Arial"/>
          <w:sz w:val="22"/>
          <w:szCs w:val="22"/>
        </w:rPr>
        <w:t>znamená</w:t>
      </w:r>
      <w:r w:rsidR="00CB4803" w:rsidRPr="007F6CAA">
        <w:rPr>
          <w:rFonts w:ascii="Arial" w:hAnsi="Arial" w:cs="Arial"/>
          <w:sz w:val="22"/>
          <w:szCs w:val="22"/>
        </w:rPr>
        <w:t xml:space="preserve"> změn</w:t>
      </w:r>
      <w:r w:rsidR="00CB4803">
        <w:rPr>
          <w:rFonts w:ascii="Arial" w:hAnsi="Arial" w:cs="Arial"/>
          <w:sz w:val="22"/>
          <w:szCs w:val="22"/>
        </w:rPr>
        <w:t>u</w:t>
      </w:r>
      <w:r w:rsidR="00CB4803" w:rsidRPr="007F6CAA">
        <w:rPr>
          <w:rFonts w:ascii="Arial" w:hAnsi="Arial" w:cs="Arial"/>
          <w:sz w:val="22"/>
          <w:szCs w:val="22"/>
        </w:rPr>
        <w:t xml:space="preserve"> </w:t>
      </w:r>
      <w:r w:rsidRPr="007F6CAA">
        <w:rPr>
          <w:rFonts w:ascii="Arial" w:hAnsi="Arial" w:cs="Arial"/>
          <w:sz w:val="22"/>
          <w:szCs w:val="22"/>
        </w:rPr>
        <w:t>struktury sítě základnových stanic</w:t>
      </w:r>
      <w:r w:rsidR="00457D84">
        <w:rPr>
          <w:rFonts w:ascii="Arial" w:hAnsi="Arial" w:cs="Arial"/>
          <w:sz w:val="22"/>
          <w:szCs w:val="22"/>
        </w:rPr>
        <w:t xml:space="preserve"> Nájemce</w:t>
      </w:r>
      <w:r w:rsidR="007013FC" w:rsidRPr="007F6CAA">
        <w:rPr>
          <w:rFonts w:ascii="Arial" w:hAnsi="Arial" w:cs="Arial"/>
          <w:sz w:val="22"/>
          <w:szCs w:val="22"/>
        </w:rPr>
        <w:t>.</w:t>
      </w:r>
      <w:r w:rsidRPr="007F6CAA">
        <w:rPr>
          <w:rFonts w:ascii="Arial" w:hAnsi="Arial" w:cs="Arial"/>
          <w:sz w:val="22"/>
          <w:szCs w:val="22"/>
        </w:rPr>
        <w:t xml:space="preserve"> </w:t>
      </w:r>
    </w:p>
    <w:p w14:paraId="13D4533F" w14:textId="77777777" w:rsidR="00EB2D33" w:rsidRPr="00FF2809" w:rsidRDefault="00EB2D33" w:rsidP="00C47EDE">
      <w:pPr>
        <w:rPr>
          <w:rFonts w:ascii="Arial" w:hAnsi="Arial" w:cs="Arial"/>
          <w:b/>
          <w:sz w:val="22"/>
          <w:szCs w:val="22"/>
        </w:rPr>
      </w:pPr>
    </w:p>
    <w:p w14:paraId="538A4598" w14:textId="77777777" w:rsidR="0077088F" w:rsidRPr="00FF2809" w:rsidRDefault="0077088F" w:rsidP="0077088F">
      <w:pPr>
        <w:jc w:val="center"/>
        <w:rPr>
          <w:rFonts w:ascii="Arial" w:hAnsi="Arial" w:cs="Arial"/>
          <w:b/>
          <w:sz w:val="22"/>
          <w:szCs w:val="22"/>
        </w:rPr>
      </w:pPr>
      <w:r w:rsidRPr="00FF2809">
        <w:rPr>
          <w:rFonts w:ascii="Arial" w:hAnsi="Arial" w:cs="Arial"/>
          <w:b/>
          <w:sz w:val="22"/>
          <w:szCs w:val="22"/>
        </w:rPr>
        <w:t>III.</w:t>
      </w:r>
    </w:p>
    <w:p w14:paraId="7A9CAA69" w14:textId="77777777" w:rsidR="0077088F" w:rsidRPr="0040664C" w:rsidRDefault="0077088F" w:rsidP="00831944">
      <w:pPr>
        <w:spacing w:after="120"/>
        <w:jc w:val="center"/>
        <w:rPr>
          <w:rFonts w:ascii="Arial" w:hAnsi="Arial" w:cs="Arial"/>
          <w:sz w:val="22"/>
          <w:szCs w:val="22"/>
        </w:rPr>
      </w:pPr>
      <w:r w:rsidRPr="0040664C">
        <w:rPr>
          <w:rFonts w:ascii="Arial" w:hAnsi="Arial" w:cs="Arial"/>
          <w:b/>
          <w:sz w:val="22"/>
          <w:szCs w:val="22"/>
        </w:rPr>
        <w:t xml:space="preserve">Předmět a účel </w:t>
      </w:r>
      <w:r w:rsidR="00457D84">
        <w:rPr>
          <w:rFonts w:ascii="Arial" w:hAnsi="Arial" w:cs="Arial"/>
          <w:b/>
          <w:sz w:val="22"/>
          <w:szCs w:val="22"/>
        </w:rPr>
        <w:t>nájmu</w:t>
      </w:r>
    </w:p>
    <w:p w14:paraId="6742884F" w14:textId="77777777" w:rsidR="00D61782" w:rsidRPr="00FF2809" w:rsidRDefault="00D61782" w:rsidP="008B3EDA">
      <w:pPr>
        <w:numPr>
          <w:ilvl w:val="0"/>
          <w:numId w:val="19"/>
        </w:numPr>
        <w:ind w:left="709" w:right="-1" w:hanging="709"/>
        <w:jc w:val="both"/>
        <w:rPr>
          <w:rFonts w:ascii="Arial" w:hAnsi="Arial" w:cs="Arial"/>
          <w:sz w:val="22"/>
          <w:szCs w:val="22"/>
        </w:rPr>
      </w:pPr>
      <w:r w:rsidRPr="00FF2809">
        <w:rPr>
          <w:rFonts w:ascii="Arial" w:hAnsi="Arial" w:cs="Arial"/>
          <w:sz w:val="22"/>
          <w:szCs w:val="22"/>
        </w:rPr>
        <w:t>Pronajímatel přenechává Nájemci touto smlouvou k užívání v/na Budově:</w:t>
      </w:r>
    </w:p>
    <w:p w14:paraId="7E743CCD" w14:textId="5BD76971" w:rsidR="00D61782" w:rsidRPr="00FF2809" w:rsidRDefault="00B362AA" w:rsidP="00AD5C0C">
      <w:pPr>
        <w:numPr>
          <w:ilvl w:val="0"/>
          <w:numId w:val="15"/>
        </w:numPr>
        <w:jc w:val="both"/>
        <w:rPr>
          <w:rFonts w:ascii="Arial" w:hAnsi="Arial" w:cs="Arial"/>
          <w:sz w:val="22"/>
          <w:szCs w:val="22"/>
        </w:rPr>
      </w:pPr>
      <w:r>
        <w:rPr>
          <w:rFonts w:ascii="Arial" w:hAnsi="Arial" w:cs="Arial"/>
          <w:sz w:val="22"/>
          <w:szCs w:val="22"/>
        </w:rPr>
        <w:t xml:space="preserve">část </w:t>
      </w:r>
      <w:r w:rsidR="00C86E37">
        <w:rPr>
          <w:rFonts w:ascii="Arial" w:hAnsi="Arial" w:cs="Arial"/>
          <w:sz w:val="22"/>
          <w:szCs w:val="22"/>
        </w:rPr>
        <w:t>p</w:t>
      </w:r>
      <w:r w:rsidR="00D61782" w:rsidRPr="00FF2809">
        <w:rPr>
          <w:rFonts w:ascii="Arial" w:hAnsi="Arial" w:cs="Arial"/>
          <w:sz w:val="22"/>
          <w:szCs w:val="22"/>
        </w:rPr>
        <w:t>rostor</w:t>
      </w:r>
      <w:r>
        <w:rPr>
          <w:rFonts w:ascii="Arial" w:hAnsi="Arial" w:cs="Arial"/>
          <w:sz w:val="22"/>
          <w:szCs w:val="22"/>
        </w:rPr>
        <w:t>u</w:t>
      </w:r>
      <w:r w:rsidR="00C86E37">
        <w:rPr>
          <w:rFonts w:ascii="Arial" w:hAnsi="Arial" w:cs="Arial"/>
          <w:sz w:val="22"/>
          <w:szCs w:val="22"/>
        </w:rPr>
        <w:t xml:space="preserve"> </w:t>
      </w:r>
      <w:r w:rsidR="00B83C31">
        <w:rPr>
          <w:rFonts w:ascii="Arial" w:hAnsi="Arial" w:cs="Arial"/>
          <w:sz w:val="22"/>
          <w:szCs w:val="22"/>
        </w:rPr>
        <w:t xml:space="preserve">sloužícího k podnikání </w:t>
      </w:r>
      <w:r>
        <w:rPr>
          <w:rFonts w:ascii="Arial" w:hAnsi="Arial" w:cs="Arial"/>
          <w:sz w:val="22"/>
          <w:szCs w:val="22"/>
        </w:rPr>
        <w:t>v podkroví</w:t>
      </w:r>
      <w:r w:rsidR="00C86E37">
        <w:rPr>
          <w:rFonts w:ascii="Arial" w:hAnsi="Arial" w:cs="Arial"/>
          <w:sz w:val="22"/>
          <w:szCs w:val="22"/>
        </w:rPr>
        <w:t xml:space="preserve"> </w:t>
      </w:r>
      <w:r w:rsidR="008F6521">
        <w:rPr>
          <w:rFonts w:ascii="Arial" w:hAnsi="Arial" w:cs="Arial"/>
          <w:sz w:val="22"/>
          <w:szCs w:val="22"/>
        </w:rPr>
        <w:t xml:space="preserve">Budovy </w:t>
      </w:r>
      <w:r w:rsidR="00D61782" w:rsidRPr="00FF2809">
        <w:rPr>
          <w:rFonts w:ascii="Arial" w:hAnsi="Arial" w:cs="Arial"/>
          <w:sz w:val="22"/>
          <w:szCs w:val="22"/>
        </w:rPr>
        <w:t xml:space="preserve">o </w:t>
      </w:r>
      <w:r w:rsidR="008F6521">
        <w:rPr>
          <w:rFonts w:ascii="Arial" w:hAnsi="Arial" w:cs="Arial"/>
          <w:sz w:val="22"/>
          <w:szCs w:val="22"/>
        </w:rPr>
        <w:t xml:space="preserve">výměře </w:t>
      </w:r>
      <w:r w:rsidR="00D70125">
        <w:rPr>
          <w:rFonts w:ascii="Arial" w:hAnsi="Arial" w:cs="Arial"/>
          <w:sz w:val="22"/>
          <w:szCs w:val="22"/>
        </w:rPr>
        <w:t>9</w:t>
      </w:r>
      <w:r w:rsidR="00C86E37">
        <w:rPr>
          <w:rFonts w:ascii="Arial" w:hAnsi="Arial" w:cs="Arial"/>
          <w:sz w:val="22"/>
          <w:szCs w:val="22"/>
        </w:rPr>
        <w:t>,0</w:t>
      </w:r>
      <w:r w:rsidR="00D61782" w:rsidRPr="00FF2809">
        <w:rPr>
          <w:rFonts w:ascii="Arial" w:hAnsi="Arial" w:cs="Arial"/>
          <w:sz w:val="22"/>
          <w:szCs w:val="22"/>
        </w:rPr>
        <w:t xml:space="preserve"> m</w:t>
      </w:r>
      <w:r w:rsidR="00D61782" w:rsidRPr="00FF2809">
        <w:rPr>
          <w:rFonts w:ascii="Arial" w:hAnsi="Arial" w:cs="Arial"/>
          <w:sz w:val="22"/>
          <w:szCs w:val="22"/>
          <w:vertAlign w:val="superscript"/>
        </w:rPr>
        <w:t>2</w:t>
      </w:r>
      <w:r w:rsidR="00D61782" w:rsidRPr="00FF2809">
        <w:rPr>
          <w:rFonts w:ascii="Arial" w:hAnsi="Arial" w:cs="Arial"/>
          <w:sz w:val="22"/>
          <w:szCs w:val="22"/>
        </w:rPr>
        <w:t>;</w:t>
      </w:r>
    </w:p>
    <w:p w14:paraId="4C4D7936" w14:textId="77777777" w:rsidR="00D61782" w:rsidRPr="00FF2809" w:rsidRDefault="00D61782" w:rsidP="00AD5C0C">
      <w:pPr>
        <w:numPr>
          <w:ilvl w:val="0"/>
          <w:numId w:val="15"/>
        </w:numPr>
        <w:jc w:val="both"/>
        <w:rPr>
          <w:rFonts w:ascii="Arial" w:hAnsi="Arial" w:cs="Arial"/>
          <w:sz w:val="22"/>
          <w:szCs w:val="22"/>
        </w:rPr>
      </w:pPr>
      <w:r w:rsidRPr="00FF2809">
        <w:rPr>
          <w:rFonts w:ascii="Arial" w:hAnsi="Arial" w:cs="Arial"/>
          <w:sz w:val="22"/>
          <w:szCs w:val="22"/>
        </w:rPr>
        <w:t>prostor sloužící k podnikání, a to část střechy Budovy o výměře</w:t>
      </w:r>
      <w:r w:rsidR="00C86E37">
        <w:rPr>
          <w:rFonts w:ascii="Arial" w:hAnsi="Arial" w:cs="Arial"/>
          <w:sz w:val="22"/>
          <w:szCs w:val="22"/>
        </w:rPr>
        <w:t xml:space="preserve"> </w:t>
      </w:r>
      <w:r w:rsidR="00D70125">
        <w:rPr>
          <w:rFonts w:ascii="Arial" w:hAnsi="Arial" w:cs="Arial"/>
          <w:sz w:val="22"/>
          <w:szCs w:val="22"/>
        </w:rPr>
        <w:t>12</w:t>
      </w:r>
      <w:r w:rsidR="00C86E37">
        <w:rPr>
          <w:rFonts w:ascii="Arial" w:hAnsi="Arial" w:cs="Arial"/>
          <w:sz w:val="22"/>
          <w:szCs w:val="22"/>
        </w:rPr>
        <w:t>,0</w:t>
      </w:r>
      <w:r w:rsidRPr="00FF2809">
        <w:rPr>
          <w:rFonts w:ascii="Arial" w:hAnsi="Arial" w:cs="Arial"/>
          <w:sz w:val="22"/>
          <w:szCs w:val="22"/>
        </w:rPr>
        <w:t xml:space="preserve"> m</w:t>
      </w:r>
      <w:r w:rsidRPr="00FF2809">
        <w:rPr>
          <w:rFonts w:ascii="Arial" w:hAnsi="Arial" w:cs="Arial"/>
          <w:sz w:val="22"/>
          <w:szCs w:val="22"/>
          <w:vertAlign w:val="superscript"/>
        </w:rPr>
        <w:t>2</w:t>
      </w:r>
      <w:r w:rsidRPr="00FF2809">
        <w:rPr>
          <w:rFonts w:ascii="Arial" w:hAnsi="Arial" w:cs="Arial"/>
          <w:sz w:val="22"/>
          <w:szCs w:val="22"/>
        </w:rPr>
        <w:t>;</w:t>
      </w:r>
    </w:p>
    <w:p w14:paraId="532FE675" w14:textId="77777777" w:rsidR="00D61782" w:rsidRPr="00FF2809" w:rsidRDefault="00D61782" w:rsidP="00AD5C0C">
      <w:pPr>
        <w:numPr>
          <w:ilvl w:val="0"/>
          <w:numId w:val="15"/>
        </w:numPr>
        <w:jc w:val="both"/>
        <w:rPr>
          <w:rFonts w:ascii="Arial" w:hAnsi="Arial" w:cs="Arial"/>
          <w:sz w:val="22"/>
          <w:szCs w:val="22"/>
        </w:rPr>
      </w:pPr>
      <w:r w:rsidRPr="00FF2809">
        <w:rPr>
          <w:rFonts w:ascii="Arial" w:hAnsi="Arial" w:cs="Arial"/>
          <w:sz w:val="22"/>
          <w:szCs w:val="22"/>
        </w:rPr>
        <w:t xml:space="preserve">prostory v/na Budově, které jsou potřebné na kabelová propojení, tj. na vedení kabelů </w:t>
      </w:r>
      <w:proofErr w:type="gramStart"/>
      <w:r w:rsidRPr="00FF2809">
        <w:rPr>
          <w:rFonts w:ascii="Arial" w:hAnsi="Arial" w:cs="Arial"/>
          <w:sz w:val="22"/>
          <w:szCs w:val="22"/>
        </w:rPr>
        <w:t>mezi</w:t>
      </w:r>
      <w:proofErr w:type="gramEnd"/>
      <w:r w:rsidRPr="00FF2809">
        <w:rPr>
          <w:rFonts w:ascii="Arial" w:hAnsi="Arial" w:cs="Arial"/>
          <w:sz w:val="22"/>
          <w:szCs w:val="22"/>
        </w:rPr>
        <w:t>:</w:t>
      </w:r>
    </w:p>
    <w:p w14:paraId="6FA8E82C" w14:textId="77777777" w:rsidR="00D61782" w:rsidRPr="007D086E" w:rsidRDefault="00D61782" w:rsidP="00AD5C0C">
      <w:pPr>
        <w:numPr>
          <w:ilvl w:val="1"/>
          <w:numId w:val="15"/>
        </w:numPr>
        <w:ind w:left="1418"/>
        <w:jc w:val="both"/>
        <w:rPr>
          <w:rFonts w:ascii="Arial" w:hAnsi="Arial" w:cs="Arial"/>
          <w:sz w:val="22"/>
          <w:szCs w:val="22"/>
        </w:rPr>
      </w:pPr>
      <w:r w:rsidRPr="007D086E">
        <w:rPr>
          <w:rFonts w:ascii="Arial" w:hAnsi="Arial" w:cs="Arial"/>
          <w:sz w:val="22"/>
          <w:szCs w:val="22"/>
        </w:rPr>
        <w:t>jednotlivými technologiemi Nájemce;</w:t>
      </w:r>
    </w:p>
    <w:p w14:paraId="3DDFDFBD" w14:textId="77777777" w:rsidR="00D61782" w:rsidRPr="007D086E" w:rsidRDefault="00D61782" w:rsidP="00AD5C0C">
      <w:pPr>
        <w:numPr>
          <w:ilvl w:val="1"/>
          <w:numId w:val="15"/>
        </w:numPr>
        <w:ind w:left="1418"/>
        <w:jc w:val="both"/>
        <w:rPr>
          <w:rFonts w:ascii="Arial" w:hAnsi="Arial" w:cs="Arial"/>
          <w:sz w:val="22"/>
          <w:szCs w:val="22"/>
        </w:rPr>
      </w:pPr>
      <w:r w:rsidRPr="007D086E">
        <w:rPr>
          <w:rFonts w:ascii="Arial" w:hAnsi="Arial" w:cs="Arial"/>
          <w:sz w:val="22"/>
          <w:szCs w:val="22"/>
        </w:rPr>
        <w:t>technologií Nájemce a existujícím rozvaděčem nízkého napětí Budovy;</w:t>
      </w:r>
    </w:p>
    <w:p w14:paraId="509723F6" w14:textId="77777777" w:rsidR="00D61782" w:rsidRPr="007D086E" w:rsidRDefault="00D61782" w:rsidP="0071261E">
      <w:pPr>
        <w:numPr>
          <w:ilvl w:val="1"/>
          <w:numId w:val="15"/>
        </w:numPr>
        <w:spacing w:after="240"/>
        <w:ind w:left="1417" w:hanging="357"/>
        <w:jc w:val="both"/>
        <w:rPr>
          <w:rFonts w:ascii="Arial" w:hAnsi="Arial" w:cs="Arial"/>
          <w:sz w:val="22"/>
          <w:szCs w:val="22"/>
        </w:rPr>
      </w:pPr>
      <w:r w:rsidRPr="007D086E">
        <w:rPr>
          <w:rFonts w:ascii="Arial" w:hAnsi="Arial" w:cs="Arial"/>
          <w:sz w:val="22"/>
          <w:szCs w:val="22"/>
        </w:rPr>
        <w:t>technologií Nájemce a veřejnou komunikační sítí ve vlastnictví Nájemce přivedenou do Budovy.</w:t>
      </w:r>
    </w:p>
    <w:p w14:paraId="514B6716" w14:textId="4973399F" w:rsidR="00FE4240" w:rsidRPr="00C86E37" w:rsidRDefault="00C71907" w:rsidP="008B3EDA">
      <w:pPr>
        <w:numPr>
          <w:ilvl w:val="0"/>
          <w:numId w:val="9"/>
        </w:numPr>
        <w:spacing w:after="240"/>
        <w:ind w:hanging="720"/>
        <w:jc w:val="both"/>
        <w:rPr>
          <w:rFonts w:ascii="Arial" w:hAnsi="Arial" w:cs="Arial"/>
          <w:sz w:val="22"/>
          <w:szCs w:val="22"/>
        </w:rPr>
      </w:pPr>
      <w:r w:rsidRPr="00C86E37">
        <w:rPr>
          <w:rFonts w:ascii="Arial" w:hAnsi="Arial" w:cs="Arial"/>
          <w:sz w:val="22"/>
          <w:szCs w:val="22"/>
        </w:rPr>
        <w:t>Prostor</w:t>
      </w:r>
      <w:r w:rsidR="002C5781">
        <w:rPr>
          <w:rFonts w:ascii="Arial" w:hAnsi="Arial" w:cs="Arial"/>
          <w:sz w:val="22"/>
          <w:szCs w:val="22"/>
        </w:rPr>
        <w:t>y</w:t>
      </w:r>
      <w:r w:rsidRPr="00C86E37">
        <w:rPr>
          <w:rFonts w:ascii="Arial" w:hAnsi="Arial" w:cs="Arial"/>
          <w:sz w:val="22"/>
          <w:szCs w:val="22"/>
        </w:rPr>
        <w:t xml:space="preserve"> podle čl. III. odst. 1 písm. a) </w:t>
      </w:r>
      <w:r w:rsidR="002C5781">
        <w:rPr>
          <w:rFonts w:ascii="Arial" w:hAnsi="Arial" w:cs="Arial"/>
          <w:sz w:val="22"/>
          <w:szCs w:val="22"/>
        </w:rPr>
        <w:t>a</w:t>
      </w:r>
      <w:r w:rsidRPr="00C86E37">
        <w:rPr>
          <w:rFonts w:ascii="Arial" w:hAnsi="Arial" w:cs="Arial"/>
          <w:sz w:val="22"/>
          <w:szCs w:val="22"/>
        </w:rPr>
        <w:t xml:space="preserve"> písm. b) této smlouvy společně tvoří předmět nájmu (dále jen „</w:t>
      </w:r>
      <w:r w:rsidRPr="00C86E37">
        <w:rPr>
          <w:rFonts w:ascii="Arial" w:hAnsi="Arial" w:cs="Arial"/>
          <w:b/>
          <w:sz w:val="22"/>
          <w:szCs w:val="22"/>
        </w:rPr>
        <w:t>Předmět nájmu</w:t>
      </w:r>
      <w:r w:rsidRPr="00C86E37">
        <w:rPr>
          <w:rFonts w:ascii="Arial" w:hAnsi="Arial" w:cs="Arial"/>
          <w:sz w:val="22"/>
          <w:szCs w:val="22"/>
        </w:rPr>
        <w:t xml:space="preserve">“). </w:t>
      </w:r>
      <w:r w:rsidR="00B14649" w:rsidRPr="00C86E37">
        <w:rPr>
          <w:rFonts w:ascii="Arial" w:hAnsi="Arial" w:cs="Arial"/>
          <w:sz w:val="22"/>
          <w:szCs w:val="22"/>
        </w:rPr>
        <w:t xml:space="preserve">Poloha a rozsah </w:t>
      </w:r>
      <w:r w:rsidRPr="00C86E37">
        <w:rPr>
          <w:rFonts w:ascii="Arial" w:hAnsi="Arial" w:cs="Arial"/>
          <w:sz w:val="22"/>
          <w:szCs w:val="22"/>
        </w:rPr>
        <w:t>Předmět</w:t>
      </w:r>
      <w:r w:rsidR="00B14649" w:rsidRPr="00C86E37">
        <w:rPr>
          <w:rFonts w:ascii="Arial" w:hAnsi="Arial" w:cs="Arial"/>
          <w:sz w:val="22"/>
          <w:szCs w:val="22"/>
        </w:rPr>
        <w:t>u</w:t>
      </w:r>
      <w:r w:rsidRPr="00C86E37">
        <w:rPr>
          <w:rFonts w:ascii="Arial" w:hAnsi="Arial" w:cs="Arial"/>
          <w:sz w:val="22"/>
          <w:szCs w:val="22"/>
        </w:rPr>
        <w:t xml:space="preserve"> nájmu </w:t>
      </w:r>
      <w:r w:rsidR="00B14649" w:rsidRPr="00C86E37">
        <w:rPr>
          <w:rFonts w:ascii="Arial" w:hAnsi="Arial" w:cs="Arial"/>
          <w:sz w:val="22"/>
          <w:szCs w:val="22"/>
        </w:rPr>
        <w:t xml:space="preserve">jsou </w:t>
      </w:r>
      <w:r w:rsidRPr="00C86E37">
        <w:rPr>
          <w:rFonts w:ascii="Arial" w:hAnsi="Arial" w:cs="Arial"/>
          <w:sz w:val="22"/>
          <w:szCs w:val="22"/>
        </w:rPr>
        <w:t>zakreslen</w:t>
      </w:r>
      <w:r w:rsidR="00B14649" w:rsidRPr="00C86E37">
        <w:rPr>
          <w:rFonts w:ascii="Arial" w:hAnsi="Arial" w:cs="Arial"/>
          <w:sz w:val="22"/>
          <w:szCs w:val="22"/>
        </w:rPr>
        <w:t>y</w:t>
      </w:r>
      <w:r w:rsidRPr="00C86E37">
        <w:rPr>
          <w:rFonts w:ascii="Arial" w:hAnsi="Arial" w:cs="Arial"/>
          <w:sz w:val="22"/>
          <w:szCs w:val="22"/>
        </w:rPr>
        <w:t xml:space="preserve"> v plánku, který je jako </w:t>
      </w:r>
      <w:r w:rsidR="00BB313F" w:rsidRPr="00C86E37">
        <w:rPr>
          <w:rFonts w:ascii="Arial" w:hAnsi="Arial" w:cs="Arial"/>
          <w:sz w:val="22"/>
          <w:szCs w:val="22"/>
        </w:rPr>
        <w:t>P</w:t>
      </w:r>
      <w:r w:rsidRPr="00C86E37">
        <w:rPr>
          <w:rFonts w:ascii="Arial" w:hAnsi="Arial" w:cs="Arial"/>
          <w:sz w:val="22"/>
          <w:szCs w:val="22"/>
        </w:rPr>
        <w:t>říloha č. </w:t>
      </w:r>
      <w:r w:rsidR="00647BE6" w:rsidRPr="00C86E37">
        <w:rPr>
          <w:rFonts w:ascii="Arial" w:hAnsi="Arial" w:cs="Arial"/>
          <w:sz w:val="22"/>
          <w:szCs w:val="22"/>
        </w:rPr>
        <w:t xml:space="preserve">1 </w:t>
      </w:r>
      <w:r w:rsidRPr="00C86E37">
        <w:rPr>
          <w:rFonts w:ascii="Arial" w:hAnsi="Arial" w:cs="Arial"/>
          <w:sz w:val="22"/>
          <w:szCs w:val="22"/>
        </w:rPr>
        <w:t xml:space="preserve">nedílnou součástí této smlouvy. Smluvní strany </w:t>
      </w:r>
      <w:r w:rsidR="00457D84">
        <w:rPr>
          <w:rFonts w:ascii="Arial" w:hAnsi="Arial" w:cs="Arial"/>
          <w:sz w:val="22"/>
          <w:szCs w:val="22"/>
        </w:rPr>
        <w:t>souhlasí a potvrzují si</w:t>
      </w:r>
      <w:r w:rsidRPr="00C86E37">
        <w:rPr>
          <w:rFonts w:ascii="Arial" w:hAnsi="Arial" w:cs="Arial"/>
          <w:sz w:val="22"/>
          <w:szCs w:val="22"/>
        </w:rPr>
        <w:t>, že Předmět nájmu</w:t>
      </w:r>
      <w:r w:rsidR="006C4E5D" w:rsidRPr="00C86E37">
        <w:rPr>
          <w:rFonts w:ascii="Arial" w:hAnsi="Arial" w:cs="Arial"/>
          <w:sz w:val="22"/>
          <w:szCs w:val="22"/>
        </w:rPr>
        <w:t xml:space="preserve"> a jeho účel</w:t>
      </w:r>
      <w:r w:rsidRPr="00C86E37">
        <w:rPr>
          <w:rFonts w:ascii="Arial" w:hAnsi="Arial" w:cs="Arial"/>
          <w:sz w:val="22"/>
          <w:szCs w:val="22"/>
        </w:rPr>
        <w:t>, tak jak je specifikován touto smlouvou, j</w:t>
      </w:r>
      <w:r w:rsidR="00457D84">
        <w:rPr>
          <w:rFonts w:ascii="Arial" w:hAnsi="Arial" w:cs="Arial"/>
          <w:sz w:val="22"/>
          <w:szCs w:val="22"/>
        </w:rPr>
        <w:t>sou</w:t>
      </w:r>
      <w:r w:rsidRPr="00C86E37">
        <w:rPr>
          <w:rFonts w:ascii="Arial" w:hAnsi="Arial" w:cs="Arial"/>
          <w:sz w:val="22"/>
          <w:szCs w:val="22"/>
        </w:rPr>
        <w:t xml:space="preserve"> vymezen</w:t>
      </w:r>
      <w:r w:rsidR="00457D84">
        <w:rPr>
          <w:rFonts w:ascii="Arial" w:hAnsi="Arial" w:cs="Arial"/>
          <w:sz w:val="22"/>
          <w:szCs w:val="22"/>
        </w:rPr>
        <w:t>y</w:t>
      </w:r>
      <w:r w:rsidRPr="00C86E37">
        <w:rPr>
          <w:rFonts w:ascii="Arial" w:hAnsi="Arial" w:cs="Arial"/>
          <w:sz w:val="22"/>
          <w:szCs w:val="22"/>
        </w:rPr>
        <w:t xml:space="preserve"> dostatečně </w:t>
      </w:r>
      <w:r w:rsidR="00497127" w:rsidRPr="00C86E37">
        <w:rPr>
          <w:rFonts w:ascii="Arial" w:hAnsi="Arial" w:cs="Arial"/>
          <w:sz w:val="22"/>
          <w:szCs w:val="22"/>
        </w:rPr>
        <w:t>jasně, určitě a srozumitelně</w:t>
      </w:r>
      <w:r w:rsidRPr="00C86E37">
        <w:rPr>
          <w:rFonts w:ascii="Arial" w:hAnsi="Arial" w:cs="Arial"/>
          <w:sz w:val="22"/>
          <w:szCs w:val="22"/>
        </w:rPr>
        <w:t>.</w:t>
      </w:r>
    </w:p>
    <w:p w14:paraId="54BEA536" w14:textId="77777777" w:rsidR="008B3EDA" w:rsidRPr="00FF2809" w:rsidRDefault="00C71907" w:rsidP="008B3EDA">
      <w:pPr>
        <w:numPr>
          <w:ilvl w:val="0"/>
          <w:numId w:val="9"/>
        </w:numPr>
        <w:spacing w:after="240"/>
        <w:ind w:right="-1" w:hanging="720"/>
        <w:jc w:val="both"/>
        <w:rPr>
          <w:rFonts w:ascii="Arial" w:hAnsi="Arial" w:cs="Arial"/>
          <w:sz w:val="22"/>
          <w:szCs w:val="22"/>
        </w:rPr>
      </w:pPr>
      <w:r w:rsidRPr="00FF2809">
        <w:rPr>
          <w:rFonts w:ascii="Arial" w:hAnsi="Arial" w:cs="Arial"/>
          <w:sz w:val="22"/>
          <w:szCs w:val="22"/>
        </w:rPr>
        <w:t>Nájemce je oprávněn nevýhradně užívat i prostory Budovy, které jsou nezbytné</w:t>
      </w:r>
      <w:r w:rsidR="005B12A3" w:rsidRPr="00FF2809">
        <w:rPr>
          <w:rFonts w:ascii="Arial" w:hAnsi="Arial" w:cs="Arial"/>
          <w:sz w:val="22"/>
          <w:szCs w:val="22"/>
        </w:rPr>
        <w:t xml:space="preserve"> k naplnění účelu této smlouvy (např. </w:t>
      </w:r>
      <w:r w:rsidRPr="00FF2809">
        <w:rPr>
          <w:rFonts w:ascii="Arial" w:hAnsi="Arial" w:cs="Arial"/>
          <w:sz w:val="22"/>
          <w:szCs w:val="22"/>
        </w:rPr>
        <w:t xml:space="preserve">k přístupu do/k </w:t>
      </w:r>
      <w:r w:rsidR="00C114C0" w:rsidRPr="00FF2809">
        <w:rPr>
          <w:rFonts w:ascii="Arial" w:hAnsi="Arial" w:cs="Arial"/>
          <w:sz w:val="22"/>
          <w:szCs w:val="22"/>
        </w:rPr>
        <w:t>P</w:t>
      </w:r>
      <w:r w:rsidRPr="00FF2809">
        <w:rPr>
          <w:rFonts w:ascii="Arial" w:hAnsi="Arial" w:cs="Arial"/>
          <w:sz w:val="22"/>
          <w:szCs w:val="22"/>
        </w:rPr>
        <w:t>ředmětu nájmu</w:t>
      </w:r>
      <w:r w:rsidR="005B12A3" w:rsidRPr="00FF2809">
        <w:rPr>
          <w:rFonts w:ascii="Arial" w:hAnsi="Arial" w:cs="Arial"/>
          <w:sz w:val="22"/>
          <w:szCs w:val="22"/>
        </w:rPr>
        <w:t>)</w:t>
      </w:r>
      <w:r w:rsidRPr="00FF2809">
        <w:rPr>
          <w:rFonts w:ascii="Arial" w:hAnsi="Arial" w:cs="Arial"/>
          <w:sz w:val="22"/>
          <w:szCs w:val="22"/>
        </w:rPr>
        <w:t xml:space="preserve">. </w:t>
      </w:r>
    </w:p>
    <w:p w14:paraId="30D4E9E0" w14:textId="77777777" w:rsidR="00143C4D" w:rsidRPr="00FF2809" w:rsidRDefault="00C71907" w:rsidP="00006456">
      <w:pPr>
        <w:numPr>
          <w:ilvl w:val="0"/>
          <w:numId w:val="9"/>
        </w:numPr>
        <w:ind w:right="-1" w:hanging="720"/>
        <w:jc w:val="both"/>
        <w:rPr>
          <w:rFonts w:ascii="Arial" w:hAnsi="Arial" w:cs="Arial"/>
          <w:sz w:val="22"/>
          <w:szCs w:val="22"/>
        </w:rPr>
      </w:pPr>
      <w:r w:rsidRPr="00FF2809">
        <w:rPr>
          <w:rFonts w:ascii="Arial" w:hAnsi="Arial" w:cs="Arial"/>
          <w:sz w:val="22"/>
          <w:szCs w:val="22"/>
        </w:rPr>
        <w:t xml:space="preserve">Účelem nájmu je užívání Předmětu nájmu k umístění a provozování </w:t>
      </w:r>
      <w:r w:rsidR="006C4E5D" w:rsidRPr="00FF2809">
        <w:rPr>
          <w:rFonts w:ascii="Arial" w:hAnsi="Arial" w:cs="Arial"/>
          <w:sz w:val="22"/>
          <w:szCs w:val="22"/>
        </w:rPr>
        <w:t>Zařízení</w:t>
      </w:r>
      <w:r w:rsidR="004F34D1" w:rsidRPr="00FF2809">
        <w:rPr>
          <w:rFonts w:ascii="Arial" w:hAnsi="Arial" w:cs="Arial"/>
          <w:sz w:val="22"/>
          <w:szCs w:val="22"/>
        </w:rPr>
        <w:t xml:space="preserve"> umožňujícího umístění a provozování technologie pro </w:t>
      </w:r>
      <w:r w:rsidRPr="00FF2809">
        <w:rPr>
          <w:rFonts w:ascii="Arial" w:hAnsi="Arial" w:cs="Arial"/>
          <w:sz w:val="22"/>
          <w:szCs w:val="22"/>
        </w:rPr>
        <w:t xml:space="preserve">zajištění sítí a poskytování služeb elektronických komunikací </w:t>
      </w:r>
      <w:r w:rsidR="00EF2A66" w:rsidRPr="00FF2809">
        <w:rPr>
          <w:rFonts w:ascii="Arial" w:hAnsi="Arial" w:cs="Arial"/>
          <w:sz w:val="22"/>
          <w:szCs w:val="22"/>
        </w:rPr>
        <w:t>podnikatel</w:t>
      </w:r>
      <w:r w:rsidR="00457D84">
        <w:rPr>
          <w:rFonts w:ascii="Arial" w:hAnsi="Arial" w:cs="Arial"/>
          <w:sz w:val="22"/>
          <w:szCs w:val="22"/>
        </w:rPr>
        <w:t>em</w:t>
      </w:r>
      <w:r w:rsidR="00EF2A66" w:rsidRPr="00FF2809">
        <w:rPr>
          <w:rFonts w:ascii="Arial" w:hAnsi="Arial" w:cs="Arial"/>
          <w:sz w:val="22"/>
          <w:szCs w:val="22"/>
        </w:rPr>
        <w:t xml:space="preserve"> poskytujícím veřejně dostupné služby elektronických komunikací </w:t>
      </w:r>
      <w:r w:rsidRPr="00FF2809">
        <w:rPr>
          <w:rFonts w:ascii="Arial" w:hAnsi="Arial" w:cs="Arial"/>
          <w:sz w:val="22"/>
          <w:szCs w:val="22"/>
        </w:rPr>
        <w:t>ve smyslu Zákona.</w:t>
      </w:r>
    </w:p>
    <w:p w14:paraId="731D075F" w14:textId="77777777" w:rsidR="00E03DB5" w:rsidRPr="00FF2809" w:rsidRDefault="00E03DB5" w:rsidP="00E03DB5">
      <w:pPr>
        <w:ind w:left="720" w:right="-1"/>
        <w:jc w:val="both"/>
        <w:rPr>
          <w:rFonts w:ascii="Arial" w:hAnsi="Arial" w:cs="Arial"/>
          <w:sz w:val="22"/>
          <w:szCs w:val="22"/>
        </w:rPr>
      </w:pPr>
    </w:p>
    <w:p w14:paraId="3BB0AEEA" w14:textId="77777777" w:rsidR="00544553" w:rsidRPr="00FF2809" w:rsidRDefault="00544553" w:rsidP="004A7A61">
      <w:pPr>
        <w:rPr>
          <w:rFonts w:ascii="Arial" w:hAnsi="Arial" w:cs="Arial"/>
          <w:b/>
          <w:sz w:val="22"/>
          <w:szCs w:val="22"/>
        </w:rPr>
      </w:pPr>
    </w:p>
    <w:p w14:paraId="043313F7" w14:textId="77777777" w:rsidR="0077088F" w:rsidRPr="00FF2809" w:rsidRDefault="0077088F" w:rsidP="0077088F">
      <w:pPr>
        <w:jc w:val="center"/>
        <w:rPr>
          <w:rFonts w:ascii="Arial" w:hAnsi="Arial" w:cs="Arial"/>
          <w:b/>
          <w:sz w:val="22"/>
          <w:szCs w:val="22"/>
        </w:rPr>
      </w:pPr>
      <w:r w:rsidRPr="00FF2809">
        <w:rPr>
          <w:rFonts w:ascii="Arial" w:hAnsi="Arial" w:cs="Arial"/>
          <w:b/>
          <w:sz w:val="22"/>
          <w:szCs w:val="22"/>
        </w:rPr>
        <w:t>IV.</w:t>
      </w:r>
    </w:p>
    <w:p w14:paraId="36918CC0" w14:textId="77777777" w:rsidR="0077088F" w:rsidRPr="00FF2809" w:rsidRDefault="0077088F" w:rsidP="00831944">
      <w:pPr>
        <w:spacing w:after="120"/>
        <w:jc w:val="center"/>
        <w:rPr>
          <w:rFonts w:ascii="Arial" w:hAnsi="Arial" w:cs="Arial"/>
          <w:b/>
          <w:sz w:val="22"/>
          <w:szCs w:val="22"/>
        </w:rPr>
      </w:pPr>
      <w:r w:rsidRPr="00FF2809">
        <w:rPr>
          <w:rFonts w:ascii="Arial" w:hAnsi="Arial" w:cs="Arial"/>
          <w:b/>
          <w:sz w:val="22"/>
          <w:szCs w:val="22"/>
        </w:rPr>
        <w:t xml:space="preserve">Stav </w:t>
      </w:r>
      <w:r w:rsidR="00011A18" w:rsidRPr="00FF2809">
        <w:rPr>
          <w:rFonts w:ascii="Arial" w:hAnsi="Arial" w:cs="Arial"/>
          <w:b/>
          <w:sz w:val="22"/>
          <w:szCs w:val="22"/>
        </w:rPr>
        <w:t xml:space="preserve">Předmětu </w:t>
      </w:r>
      <w:r w:rsidRPr="00FF2809">
        <w:rPr>
          <w:rFonts w:ascii="Arial" w:hAnsi="Arial" w:cs="Arial"/>
          <w:b/>
          <w:sz w:val="22"/>
          <w:szCs w:val="22"/>
        </w:rPr>
        <w:t>nájmu</w:t>
      </w:r>
    </w:p>
    <w:p w14:paraId="08D16710" w14:textId="77777777" w:rsidR="0077088F" w:rsidRPr="00C86E37" w:rsidRDefault="00C71907" w:rsidP="001264C7">
      <w:pPr>
        <w:numPr>
          <w:ilvl w:val="0"/>
          <w:numId w:val="4"/>
        </w:numPr>
        <w:spacing w:after="240"/>
        <w:ind w:hanging="720"/>
        <w:jc w:val="both"/>
        <w:rPr>
          <w:rFonts w:ascii="Arial" w:hAnsi="Arial" w:cs="Arial"/>
          <w:sz w:val="22"/>
          <w:szCs w:val="22"/>
        </w:rPr>
      </w:pPr>
      <w:r w:rsidRPr="00FF2809">
        <w:rPr>
          <w:rFonts w:ascii="Arial" w:hAnsi="Arial" w:cs="Arial"/>
          <w:sz w:val="22"/>
          <w:szCs w:val="22"/>
        </w:rPr>
        <w:t xml:space="preserve">Pronajímatel prohlašuje, že Předmět nájmu je ve stavu způsobilém ke smluvenému </w:t>
      </w:r>
      <w:r w:rsidRPr="00C86E37">
        <w:rPr>
          <w:rFonts w:ascii="Arial" w:hAnsi="Arial" w:cs="Arial"/>
          <w:sz w:val="22"/>
          <w:szCs w:val="22"/>
        </w:rPr>
        <w:t>užívání.</w:t>
      </w:r>
    </w:p>
    <w:p w14:paraId="646B84F6" w14:textId="77777777" w:rsidR="0077088F" w:rsidRPr="00C86E37" w:rsidRDefault="0077088F" w:rsidP="00EC11A9">
      <w:pPr>
        <w:numPr>
          <w:ilvl w:val="0"/>
          <w:numId w:val="4"/>
        </w:numPr>
        <w:ind w:hanging="720"/>
        <w:jc w:val="both"/>
        <w:rPr>
          <w:rFonts w:ascii="Arial" w:hAnsi="Arial" w:cs="Arial"/>
          <w:sz w:val="22"/>
          <w:szCs w:val="22"/>
        </w:rPr>
      </w:pPr>
      <w:r w:rsidRPr="00C86E37">
        <w:rPr>
          <w:rFonts w:ascii="Arial" w:hAnsi="Arial" w:cs="Arial"/>
          <w:sz w:val="22"/>
          <w:szCs w:val="22"/>
        </w:rPr>
        <w:t xml:space="preserve">Nájemce prohlašuje, že je mu znám stav </w:t>
      </w:r>
      <w:r w:rsidR="00C71907" w:rsidRPr="00C86E37">
        <w:rPr>
          <w:rFonts w:ascii="Arial" w:hAnsi="Arial" w:cs="Arial"/>
          <w:sz w:val="22"/>
          <w:szCs w:val="22"/>
        </w:rPr>
        <w:t>P</w:t>
      </w:r>
      <w:r w:rsidRPr="00C86E37">
        <w:rPr>
          <w:rFonts w:ascii="Arial" w:hAnsi="Arial" w:cs="Arial"/>
          <w:sz w:val="22"/>
          <w:szCs w:val="22"/>
        </w:rPr>
        <w:t xml:space="preserve">ředmětu nájmu, </w:t>
      </w:r>
      <w:r w:rsidR="001F07FA" w:rsidRPr="001D004B">
        <w:rPr>
          <w:rFonts w:ascii="Arial" w:hAnsi="Arial" w:cs="Arial"/>
          <w:sz w:val="22"/>
          <w:szCs w:val="22"/>
        </w:rPr>
        <w:t>že Předmět nájmu odpovídá účelu nájmu uvedenému v čl. II</w:t>
      </w:r>
      <w:r w:rsidR="0027362B">
        <w:rPr>
          <w:rFonts w:ascii="Arial" w:hAnsi="Arial" w:cs="Arial"/>
          <w:sz w:val="22"/>
          <w:szCs w:val="22"/>
        </w:rPr>
        <w:t>I</w:t>
      </w:r>
      <w:r w:rsidR="001F07FA" w:rsidRPr="001D004B">
        <w:rPr>
          <w:rFonts w:ascii="Arial" w:hAnsi="Arial" w:cs="Arial"/>
          <w:sz w:val="22"/>
          <w:szCs w:val="22"/>
        </w:rPr>
        <w:t>. odst. 4. této smlouvy a v tomto stavu Předmět nájmu do nájmu přijímá</w:t>
      </w:r>
      <w:r w:rsidRPr="00C86E37">
        <w:rPr>
          <w:rFonts w:ascii="Arial" w:hAnsi="Arial" w:cs="Arial"/>
          <w:sz w:val="22"/>
          <w:szCs w:val="22"/>
        </w:rPr>
        <w:t xml:space="preserve">. </w:t>
      </w:r>
    </w:p>
    <w:p w14:paraId="0BD8BB65" w14:textId="77777777" w:rsidR="0077088F" w:rsidRPr="00FF2809" w:rsidRDefault="0077088F" w:rsidP="0077088F">
      <w:pPr>
        <w:ind w:right="-1"/>
        <w:jc w:val="both"/>
        <w:rPr>
          <w:rFonts w:ascii="Arial" w:hAnsi="Arial" w:cs="Arial"/>
          <w:sz w:val="22"/>
          <w:szCs w:val="22"/>
        </w:rPr>
      </w:pPr>
    </w:p>
    <w:p w14:paraId="1499C5FF" w14:textId="77777777" w:rsidR="00FE10E8" w:rsidRPr="00FF2809" w:rsidRDefault="00FE10E8" w:rsidP="0057062B">
      <w:pPr>
        <w:rPr>
          <w:rFonts w:ascii="Arial" w:hAnsi="Arial" w:cs="Arial"/>
          <w:b/>
          <w:sz w:val="22"/>
          <w:szCs w:val="22"/>
        </w:rPr>
      </w:pPr>
    </w:p>
    <w:p w14:paraId="6A4D72DE" w14:textId="77777777" w:rsidR="0077088F" w:rsidRPr="00FF2809" w:rsidRDefault="0077088F" w:rsidP="0077088F">
      <w:pPr>
        <w:jc w:val="center"/>
        <w:rPr>
          <w:rFonts w:ascii="Arial" w:hAnsi="Arial" w:cs="Arial"/>
          <w:b/>
          <w:sz w:val="22"/>
          <w:szCs w:val="22"/>
        </w:rPr>
      </w:pPr>
      <w:r w:rsidRPr="00FF2809">
        <w:rPr>
          <w:rFonts w:ascii="Arial" w:hAnsi="Arial" w:cs="Arial"/>
          <w:b/>
          <w:sz w:val="22"/>
          <w:szCs w:val="22"/>
        </w:rPr>
        <w:t>V.</w:t>
      </w:r>
    </w:p>
    <w:p w14:paraId="383CA76F" w14:textId="77777777" w:rsidR="0077088F" w:rsidRPr="00FF2809" w:rsidRDefault="0077088F" w:rsidP="0077088F">
      <w:pPr>
        <w:ind w:right="-1"/>
        <w:jc w:val="center"/>
        <w:rPr>
          <w:rFonts w:ascii="Arial" w:hAnsi="Arial" w:cs="Arial"/>
          <w:b/>
          <w:sz w:val="22"/>
          <w:szCs w:val="22"/>
        </w:rPr>
      </w:pPr>
      <w:r w:rsidRPr="00FF2809">
        <w:rPr>
          <w:rFonts w:ascii="Arial" w:hAnsi="Arial" w:cs="Arial"/>
          <w:b/>
          <w:sz w:val="22"/>
          <w:szCs w:val="22"/>
        </w:rPr>
        <w:t>Odběr elektrické energie</w:t>
      </w:r>
    </w:p>
    <w:p w14:paraId="09F01FAD" w14:textId="77777777" w:rsidR="0077088F" w:rsidRPr="00FF2809" w:rsidRDefault="0077088F" w:rsidP="0077088F">
      <w:pPr>
        <w:ind w:right="-1"/>
        <w:jc w:val="center"/>
        <w:rPr>
          <w:rFonts w:ascii="Arial" w:hAnsi="Arial" w:cs="Arial"/>
          <w:b/>
          <w:sz w:val="22"/>
          <w:szCs w:val="22"/>
        </w:rPr>
      </w:pPr>
    </w:p>
    <w:p w14:paraId="5BFBD4DC" w14:textId="77777777" w:rsidR="00D71F3C" w:rsidRPr="00FF2809" w:rsidRDefault="00D71F3C" w:rsidP="00013575">
      <w:pPr>
        <w:spacing w:after="240"/>
        <w:ind w:left="709"/>
        <w:jc w:val="both"/>
        <w:rPr>
          <w:rFonts w:ascii="Arial" w:hAnsi="Arial" w:cs="Arial"/>
          <w:color w:val="FF0000"/>
          <w:sz w:val="22"/>
          <w:szCs w:val="22"/>
        </w:rPr>
      </w:pPr>
      <w:r w:rsidRPr="00FF2809">
        <w:rPr>
          <w:rFonts w:ascii="Arial" w:hAnsi="Arial" w:cs="Arial"/>
          <w:sz w:val="22"/>
          <w:szCs w:val="22"/>
        </w:rPr>
        <w:t>Pronajímatel umožní Nájemci připojení na přívod elektrické energie. Odběr elektrické energie si Nájemce zajistí u příslušného dodavatele na vlastní náklady. Úhradu za takto spotřebovanou elektrickou energii bude Nájemce hradit přímo dodavateli elektrické energie.</w:t>
      </w:r>
    </w:p>
    <w:p w14:paraId="6721F1C8" w14:textId="77777777" w:rsidR="00EB2D33" w:rsidRPr="00FF2809" w:rsidRDefault="00EB2D33" w:rsidP="0077088F">
      <w:pPr>
        <w:jc w:val="center"/>
        <w:rPr>
          <w:rFonts w:ascii="Arial" w:hAnsi="Arial" w:cs="Arial"/>
          <w:b/>
          <w:sz w:val="22"/>
          <w:szCs w:val="22"/>
        </w:rPr>
      </w:pPr>
    </w:p>
    <w:p w14:paraId="1C457B25" w14:textId="77777777" w:rsidR="0077088F" w:rsidRPr="00FF2809" w:rsidRDefault="0077088F" w:rsidP="0077088F">
      <w:pPr>
        <w:jc w:val="center"/>
        <w:rPr>
          <w:rFonts w:ascii="Arial" w:hAnsi="Arial" w:cs="Arial"/>
          <w:b/>
          <w:sz w:val="22"/>
          <w:szCs w:val="22"/>
        </w:rPr>
      </w:pPr>
      <w:r w:rsidRPr="00FF2809">
        <w:rPr>
          <w:rFonts w:ascii="Arial" w:hAnsi="Arial" w:cs="Arial"/>
          <w:b/>
          <w:sz w:val="22"/>
          <w:szCs w:val="22"/>
        </w:rPr>
        <w:t>VI.</w:t>
      </w:r>
    </w:p>
    <w:p w14:paraId="30920D17" w14:textId="77777777" w:rsidR="0077088F" w:rsidRPr="00FF2809" w:rsidRDefault="0077088F" w:rsidP="00831944">
      <w:pPr>
        <w:spacing w:after="120"/>
        <w:jc w:val="center"/>
        <w:rPr>
          <w:rFonts w:ascii="Arial" w:hAnsi="Arial" w:cs="Arial"/>
          <w:b/>
          <w:sz w:val="22"/>
          <w:szCs w:val="22"/>
        </w:rPr>
      </w:pPr>
      <w:r w:rsidRPr="00FF2809">
        <w:rPr>
          <w:rFonts w:ascii="Arial" w:hAnsi="Arial" w:cs="Arial"/>
          <w:b/>
          <w:sz w:val="22"/>
          <w:szCs w:val="22"/>
        </w:rPr>
        <w:t>Doba nájmu</w:t>
      </w:r>
    </w:p>
    <w:p w14:paraId="6E0CEC3E" w14:textId="3A603043" w:rsidR="0016189F" w:rsidRPr="00FF2809" w:rsidRDefault="0016189F" w:rsidP="00755D55">
      <w:pPr>
        <w:spacing w:after="240"/>
        <w:ind w:left="709"/>
        <w:jc w:val="both"/>
        <w:rPr>
          <w:rFonts w:ascii="Arial" w:hAnsi="Arial" w:cs="Arial"/>
          <w:sz w:val="22"/>
          <w:szCs w:val="22"/>
        </w:rPr>
      </w:pPr>
      <w:r w:rsidRPr="00CE4EC0">
        <w:rPr>
          <w:rFonts w:ascii="Arial" w:hAnsi="Arial"/>
          <w:sz w:val="22"/>
        </w:rPr>
        <w:lastRenderedPageBreak/>
        <w:t xml:space="preserve">Nájem se sjednává na dobu určitou, a to </w:t>
      </w:r>
      <w:r w:rsidR="00C86E37" w:rsidRPr="00CE4EC0">
        <w:rPr>
          <w:rFonts w:ascii="Arial" w:hAnsi="Arial"/>
          <w:sz w:val="22"/>
        </w:rPr>
        <w:t xml:space="preserve">do </w:t>
      </w:r>
      <w:r w:rsidR="00C86E37" w:rsidRPr="00CE4EC0">
        <w:rPr>
          <w:rFonts w:ascii="Arial" w:hAnsi="Arial"/>
          <w:b/>
          <w:sz w:val="22"/>
        </w:rPr>
        <w:t>31.</w:t>
      </w:r>
      <w:r w:rsidR="003A028F" w:rsidRPr="00CE4EC0">
        <w:rPr>
          <w:rFonts w:ascii="Arial" w:hAnsi="Arial"/>
          <w:b/>
          <w:sz w:val="22"/>
        </w:rPr>
        <w:t xml:space="preserve"> </w:t>
      </w:r>
      <w:r w:rsidR="00C86E37" w:rsidRPr="00CE4EC0">
        <w:rPr>
          <w:rFonts w:ascii="Arial" w:hAnsi="Arial"/>
          <w:b/>
          <w:sz w:val="22"/>
        </w:rPr>
        <w:t>8.</w:t>
      </w:r>
      <w:r w:rsidR="003A028F" w:rsidRPr="00CE4EC0">
        <w:rPr>
          <w:rFonts w:ascii="Arial" w:hAnsi="Arial"/>
          <w:b/>
          <w:sz w:val="22"/>
        </w:rPr>
        <w:t xml:space="preserve"> </w:t>
      </w:r>
      <w:r w:rsidR="00C86E37" w:rsidRPr="00CE4EC0">
        <w:rPr>
          <w:rFonts w:ascii="Arial" w:hAnsi="Arial"/>
          <w:b/>
          <w:sz w:val="22"/>
        </w:rPr>
        <w:t>2026</w:t>
      </w:r>
      <w:r w:rsidR="00C86E37" w:rsidRPr="00CE4EC0">
        <w:rPr>
          <w:rFonts w:ascii="Arial" w:hAnsi="Arial"/>
          <w:sz w:val="22"/>
        </w:rPr>
        <w:t>.</w:t>
      </w:r>
    </w:p>
    <w:p w14:paraId="00CFEBE8" w14:textId="77777777" w:rsidR="008810CE" w:rsidRPr="00FF2809" w:rsidRDefault="008810CE" w:rsidP="009B1401">
      <w:pPr>
        <w:jc w:val="both"/>
        <w:rPr>
          <w:rFonts w:ascii="Arial" w:hAnsi="Arial" w:cs="Arial"/>
          <w:bCs/>
          <w:color w:val="FF0000"/>
          <w:sz w:val="22"/>
          <w:szCs w:val="22"/>
        </w:rPr>
      </w:pPr>
    </w:p>
    <w:p w14:paraId="4399CD9E" w14:textId="77777777" w:rsidR="0016189F" w:rsidRPr="00FF2809" w:rsidRDefault="0016189F" w:rsidP="0016189F">
      <w:pPr>
        <w:jc w:val="center"/>
        <w:rPr>
          <w:rFonts w:ascii="Arial" w:hAnsi="Arial" w:cs="Arial"/>
          <w:b/>
          <w:sz w:val="22"/>
          <w:szCs w:val="22"/>
        </w:rPr>
      </w:pPr>
      <w:r w:rsidRPr="00FF2809">
        <w:rPr>
          <w:rFonts w:ascii="Arial" w:hAnsi="Arial" w:cs="Arial"/>
          <w:b/>
          <w:sz w:val="22"/>
          <w:szCs w:val="22"/>
        </w:rPr>
        <w:t>VII.</w:t>
      </w:r>
    </w:p>
    <w:p w14:paraId="7E71F1ED" w14:textId="77777777" w:rsidR="0016189F" w:rsidRPr="00FF2809" w:rsidRDefault="0016189F" w:rsidP="00831944">
      <w:pPr>
        <w:spacing w:after="120"/>
        <w:jc w:val="center"/>
        <w:rPr>
          <w:rFonts w:ascii="Arial" w:hAnsi="Arial" w:cs="Arial"/>
          <w:b/>
          <w:sz w:val="22"/>
          <w:szCs w:val="22"/>
        </w:rPr>
      </w:pPr>
      <w:r w:rsidRPr="00FF2809">
        <w:rPr>
          <w:rFonts w:ascii="Arial" w:hAnsi="Arial" w:cs="Arial"/>
          <w:b/>
          <w:sz w:val="22"/>
          <w:szCs w:val="22"/>
        </w:rPr>
        <w:t>Nájemné</w:t>
      </w:r>
    </w:p>
    <w:p w14:paraId="745AF9FF" w14:textId="2C47B068" w:rsidR="00A84633" w:rsidRPr="00FF2809" w:rsidRDefault="00A84633" w:rsidP="0019073E">
      <w:pPr>
        <w:numPr>
          <w:ilvl w:val="0"/>
          <w:numId w:val="2"/>
        </w:numPr>
        <w:ind w:hanging="720"/>
        <w:jc w:val="both"/>
        <w:rPr>
          <w:rFonts w:ascii="Arial" w:hAnsi="Arial" w:cs="Arial"/>
          <w:sz w:val="22"/>
          <w:szCs w:val="22"/>
        </w:rPr>
      </w:pPr>
      <w:r w:rsidRPr="00FF2809">
        <w:rPr>
          <w:rFonts w:ascii="Arial" w:hAnsi="Arial" w:cs="Arial"/>
          <w:sz w:val="22"/>
          <w:szCs w:val="22"/>
        </w:rPr>
        <w:t xml:space="preserve">Nájemce se zavazuje platit Pronajímateli za </w:t>
      </w:r>
      <w:r w:rsidR="002B11BB">
        <w:rPr>
          <w:rFonts w:ascii="Arial" w:hAnsi="Arial" w:cs="Arial"/>
          <w:sz w:val="22"/>
          <w:szCs w:val="22"/>
        </w:rPr>
        <w:t xml:space="preserve">celý </w:t>
      </w:r>
      <w:r w:rsidRPr="00FF2809">
        <w:rPr>
          <w:rFonts w:ascii="Arial" w:hAnsi="Arial" w:cs="Arial"/>
          <w:sz w:val="22"/>
          <w:szCs w:val="22"/>
        </w:rPr>
        <w:t>Předmět nájmu</w:t>
      </w:r>
      <w:r w:rsidR="002B11BB">
        <w:rPr>
          <w:rFonts w:ascii="Arial" w:hAnsi="Arial" w:cs="Arial"/>
          <w:sz w:val="22"/>
          <w:szCs w:val="22"/>
        </w:rPr>
        <w:t>, tak jak je uveden a popsán v </w:t>
      </w:r>
      <w:proofErr w:type="spellStart"/>
      <w:r w:rsidR="002B11BB">
        <w:rPr>
          <w:rFonts w:ascii="Arial" w:hAnsi="Arial" w:cs="Arial"/>
          <w:sz w:val="22"/>
          <w:szCs w:val="22"/>
        </w:rPr>
        <w:t>ust</w:t>
      </w:r>
      <w:proofErr w:type="spellEnd"/>
      <w:r w:rsidR="002B11BB">
        <w:rPr>
          <w:rFonts w:ascii="Arial" w:hAnsi="Arial" w:cs="Arial"/>
          <w:sz w:val="22"/>
          <w:szCs w:val="22"/>
        </w:rPr>
        <w:t>. Čl. III. odst. 1 této smlouvy,</w:t>
      </w:r>
      <w:r w:rsidRPr="00FF2809">
        <w:rPr>
          <w:rFonts w:ascii="Arial" w:hAnsi="Arial" w:cs="Arial"/>
          <w:sz w:val="22"/>
          <w:szCs w:val="22"/>
        </w:rPr>
        <w:t xml:space="preserve"> roční nájemné stanovené dohodou smluvních stran ve výši </w:t>
      </w:r>
      <w:r w:rsidR="00C86E37" w:rsidRPr="00160D34">
        <w:rPr>
          <w:rFonts w:ascii="Arial" w:hAnsi="Arial" w:cs="Arial"/>
          <w:b/>
          <w:bCs/>
          <w:sz w:val="22"/>
          <w:szCs w:val="22"/>
        </w:rPr>
        <w:t>254.729,12</w:t>
      </w:r>
      <w:r w:rsidRPr="00FF2809">
        <w:rPr>
          <w:rFonts w:ascii="Arial" w:hAnsi="Arial" w:cs="Arial"/>
          <w:b/>
          <w:bCs/>
          <w:sz w:val="22"/>
          <w:szCs w:val="22"/>
        </w:rPr>
        <w:t xml:space="preserve"> Kč</w:t>
      </w:r>
      <w:r w:rsidRPr="00FF2809">
        <w:rPr>
          <w:rFonts w:ascii="Arial" w:hAnsi="Arial" w:cs="Arial"/>
          <w:sz w:val="22"/>
          <w:szCs w:val="22"/>
        </w:rPr>
        <w:t xml:space="preserve"> (slovy </w:t>
      </w:r>
      <w:r w:rsidR="00C86E37">
        <w:rPr>
          <w:rFonts w:ascii="Arial" w:hAnsi="Arial" w:cs="Arial"/>
          <w:sz w:val="22"/>
          <w:szCs w:val="22"/>
        </w:rPr>
        <w:t>dvě stě padesát čtyři tisíc</w:t>
      </w:r>
      <w:r w:rsidR="009A1756">
        <w:rPr>
          <w:rFonts w:ascii="Arial" w:hAnsi="Arial" w:cs="Arial"/>
          <w:sz w:val="22"/>
          <w:szCs w:val="22"/>
        </w:rPr>
        <w:t>e</w:t>
      </w:r>
      <w:r w:rsidR="00C86E37">
        <w:rPr>
          <w:rFonts w:ascii="Arial" w:hAnsi="Arial" w:cs="Arial"/>
          <w:sz w:val="22"/>
          <w:szCs w:val="22"/>
        </w:rPr>
        <w:t xml:space="preserve"> sedm set dvacet devět </w:t>
      </w:r>
      <w:r w:rsidRPr="00FF2809">
        <w:rPr>
          <w:rFonts w:ascii="Arial" w:hAnsi="Arial" w:cs="Arial"/>
          <w:sz w:val="22"/>
          <w:szCs w:val="22"/>
        </w:rPr>
        <w:t>korun českých</w:t>
      </w:r>
      <w:r w:rsidR="00C86E37">
        <w:rPr>
          <w:rFonts w:ascii="Arial" w:hAnsi="Arial" w:cs="Arial"/>
          <w:sz w:val="22"/>
          <w:szCs w:val="22"/>
        </w:rPr>
        <w:t xml:space="preserve"> a dvanáct haléřů</w:t>
      </w:r>
      <w:r w:rsidRPr="00FF2809">
        <w:rPr>
          <w:rFonts w:ascii="Arial" w:hAnsi="Arial" w:cs="Arial"/>
          <w:sz w:val="22"/>
          <w:szCs w:val="22"/>
        </w:rPr>
        <w:t>).</w:t>
      </w:r>
    </w:p>
    <w:p w14:paraId="613590DD" w14:textId="053E4D81" w:rsidR="00160D34" w:rsidRDefault="00A84633" w:rsidP="00160D34">
      <w:pPr>
        <w:spacing w:after="240"/>
        <w:ind w:left="703"/>
        <w:jc w:val="both"/>
        <w:rPr>
          <w:rFonts w:ascii="Arial" w:hAnsi="Arial" w:cs="Arial"/>
          <w:sz w:val="22"/>
          <w:szCs w:val="22"/>
        </w:rPr>
      </w:pPr>
      <w:r w:rsidRPr="00160D34">
        <w:rPr>
          <w:rFonts w:ascii="Arial" w:hAnsi="Arial" w:cs="Arial"/>
          <w:sz w:val="22"/>
          <w:szCs w:val="22"/>
        </w:rPr>
        <w:t xml:space="preserve">V souladu s platnými právními předpisy </w:t>
      </w:r>
      <w:r w:rsidR="00AD1D7C">
        <w:rPr>
          <w:rFonts w:ascii="Arial" w:hAnsi="Arial" w:cs="Arial"/>
          <w:sz w:val="22"/>
          <w:szCs w:val="22"/>
        </w:rPr>
        <w:t>ne</w:t>
      </w:r>
      <w:r w:rsidRPr="00160D34">
        <w:rPr>
          <w:rFonts w:ascii="Arial" w:hAnsi="Arial" w:cs="Arial"/>
          <w:sz w:val="22"/>
          <w:szCs w:val="22"/>
        </w:rPr>
        <w:t>bude k nájemnému připočítávána příslušná sazba DPH.</w:t>
      </w:r>
      <w:r w:rsidR="00EC7FC5" w:rsidRPr="00160D34">
        <w:rPr>
          <w:rFonts w:ascii="Arial" w:hAnsi="Arial" w:cs="Arial"/>
          <w:sz w:val="22"/>
          <w:szCs w:val="22"/>
        </w:rPr>
        <w:t xml:space="preserve"> </w:t>
      </w:r>
    </w:p>
    <w:p w14:paraId="5F035768" w14:textId="17285C80" w:rsidR="00160D34" w:rsidRDefault="00160D34" w:rsidP="00160D34">
      <w:pPr>
        <w:spacing w:after="240"/>
        <w:ind w:left="703" w:hanging="703"/>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160D34">
        <w:rPr>
          <w:rFonts w:ascii="Arial" w:hAnsi="Arial" w:cs="Arial"/>
          <w:sz w:val="22"/>
          <w:szCs w:val="22"/>
        </w:rPr>
        <w:t xml:space="preserve">Nájemné bude Nájemcem hrazeno </w:t>
      </w:r>
      <w:r w:rsidR="00AD1D7C">
        <w:rPr>
          <w:rFonts w:ascii="Arial" w:hAnsi="Arial" w:cs="Arial"/>
          <w:sz w:val="22"/>
          <w:szCs w:val="22"/>
        </w:rPr>
        <w:t xml:space="preserve">bezhotovostním převodem na účet Pronajímatele uvedený v hlavičce této smlouvy ve čtvrtletních splátkách, a to vždy k 5. dni prvního měsíce příslušného kalendářního čtvrtletí. </w:t>
      </w:r>
      <w:bookmarkStart w:id="1" w:name="_Hlk63950168"/>
    </w:p>
    <w:p w14:paraId="1E3D2AEB" w14:textId="7A40E102" w:rsidR="00160D34" w:rsidRDefault="00160D34" w:rsidP="00160D34">
      <w:pPr>
        <w:spacing w:after="240"/>
        <w:ind w:left="703" w:hanging="703"/>
        <w:jc w:val="both"/>
        <w:rPr>
          <w:rFonts w:ascii="Arial" w:hAnsi="Arial" w:cs="Arial"/>
          <w:sz w:val="22"/>
          <w:szCs w:val="22"/>
        </w:rPr>
      </w:pPr>
      <w:r>
        <w:rPr>
          <w:rFonts w:ascii="Arial" w:hAnsi="Arial" w:cs="Arial"/>
          <w:sz w:val="22"/>
          <w:szCs w:val="22"/>
        </w:rPr>
        <w:t>3.</w:t>
      </w:r>
      <w:r>
        <w:rPr>
          <w:rFonts w:ascii="Arial" w:hAnsi="Arial" w:cs="Arial"/>
          <w:sz w:val="22"/>
          <w:szCs w:val="22"/>
        </w:rPr>
        <w:tab/>
      </w:r>
      <w:r w:rsidR="000B3173" w:rsidRPr="00FF2809">
        <w:rPr>
          <w:rFonts w:ascii="Arial" w:hAnsi="Arial" w:cs="Arial"/>
          <w:sz w:val="22"/>
          <w:szCs w:val="22"/>
        </w:rPr>
        <w:t xml:space="preserve">Pronajímatel je povinen informovat Nájemce </w:t>
      </w:r>
      <w:r w:rsidR="00AD1D7C">
        <w:rPr>
          <w:rFonts w:ascii="Arial" w:hAnsi="Arial" w:cs="Arial"/>
          <w:sz w:val="22"/>
          <w:szCs w:val="22"/>
        </w:rPr>
        <w:t xml:space="preserve">bez zbytečného odkladu o detailech svého bankovního spojení nebo o </w:t>
      </w:r>
      <w:r w:rsidR="00FF7D79">
        <w:rPr>
          <w:rFonts w:ascii="Arial" w:hAnsi="Arial" w:cs="Arial"/>
          <w:sz w:val="22"/>
          <w:szCs w:val="22"/>
        </w:rPr>
        <w:t>j</w:t>
      </w:r>
      <w:r w:rsidR="00AD1D7C">
        <w:rPr>
          <w:rFonts w:ascii="Arial" w:hAnsi="Arial" w:cs="Arial"/>
          <w:sz w:val="22"/>
          <w:szCs w:val="22"/>
        </w:rPr>
        <w:t>akékoliv změně týkající se detailů bankovního spojení. Jakákoliv změna podro</w:t>
      </w:r>
      <w:r w:rsidR="00FF7D79">
        <w:rPr>
          <w:rFonts w:ascii="Arial" w:hAnsi="Arial" w:cs="Arial"/>
          <w:sz w:val="22"/>
          <w:szCs w:val="22"/>
        </w:rPr>
        <w:t>b</w:t>
      </w:r>
      <w:r w:rsidR="00AD1D7C">
        <w:rPr>
          <w:rFonts w:ascii="Arial" w:hAnsi="Arial" w:cs="Arial"/>
          <w:sz w:val="22"/>
          <w:szCs w:val="22"/>
        </w:rPr>
        <w:t>ností bankovního spojení bude Nájemci oznámena doporučeným dopisem pode</w:t>
      </w:r>
      <w:r w:rsidR="00FF7D79">
        <w:rPr>
          <w:rFonts w:ascii="Arial" w:hAnsi="Arial" w:cs="Arial"/>
          <w:sz w:val="22"/>
          <w:szCs w:val="22"/>
        </w:rPr>
        <w:t>psaným</w:t>
      </w:r>
      <w:r w:rsidR="00AD1D7C">
        <w:rPr>
          <w:rFonts w:ascii="Arial" w:hAnsi="Arial" w:cs="Arial"/>
          <w:sz w:val="22"/>
          <w:szCs w:val="22"/>
        </w:rPr>
        <w:t xml:space="preserve"> osobou nebo osobami </w:t>
      </w:r>
      <w:r w:rsidR="00FF7D79">
        <w:rPr>
          <w:rFonts w:ascii="Arial" w:hAnsi="Arial" w:cs="Arial"/>
          <w:sz w:val="22"/>
          <w:szCs w:val="22"/>
        </w:rPr>
        <w:t>op</w:t>
      </w:r>
      <w:r w:rsidR="00AD1D7C">
        <w:rPr>
          <w:rFonts w:ascii="Arial" w:hAnsi="Arial" w:cs="Arial"/>
          <w:sz w:val="22"/>
          <w:szCs w:val="22"/>
        </w:rPr>
        <w:t xml:space="preserve">rávněnými jednat jménem Pronajímatel adresovaným do </w:t>
      </w:r>
      <w:r w:rsidR="00FF7D79">
        <w:rPr>
          <w:rFonts w:ascii="Arial" w:hAnsi="Arial" w:cs="Arial"/>
          <w:sz w:val="22"/>
          <w:szCs w:val="22"/>
        </w:rPr>
        <w:t>sídla</w:t>
      </w:r>
      <w:r w:rsidR="00AD1D7C">
        <w:rPr>
          <w:rFonts w:ascii="Arial" w:hAnsi="Arial" w:cs="Arial"/>
          <w:sz w:val="22"/>
          <w:szCs w:val="22"/>
        </w:rPr>
        <w:t xml:space="preserve"> Nájemce. </w:t>
      </w:r>
      <w:bookmarkStart w:id="2" w:name="_Hlk63950199"/>
      <w:bookmarkEnd w:id="1"/>
    </w:p>
    <w:p w14:paraId="2BA42FB2" w14:textId="0A4F0880" w:rsidR="00180C73" w:rsidRDefault="00160D34" w:rsidP="00180C73">
      <w:pPr>
        <w:spacing w:after="240"/>
        <w:ind w:left="703" w:hanging="703"/>
        <w:jc w:val="both"/>
        <w:rPr>
          <w:rFonts w:ascii="Arial" w:hAnsi="Arial" w:cs="Arial"/>
          <w:sz w:val="22"/>
          <w:szCs w:val="22"/>
        </w:rPr>
      </w:pPr>
      <w:r>
        <w:rPr>
          <w:rFonts w:ascii="Arial" w:hAnsi="Arial" w:cs="Arial"/>
          <w:sz w:val="22"/>
          <w:szCs w:val="22"/>
        </w:rPr>
        <w:t>4.</w:t>
      </w:r>
      <w:r>
        <w:rPr>
          <w:rFonts w:ascii="Arial" w:hAnsi="Arial" w:cs="Arial"/>
          <w:sz w:val="22"/>
          <w:szCs w:val="22"/>
        </w:rPr>
        <w:tab/>
      </w:r>
      <w:r w:rsidR="006B67B4" w:rsidRPr="00FF2809">
        <w:rPr>
          <w:rFonts w:ascii="Arial" w:hAnsi="Arial" w:cs="Arial"/>
          <w:sz w:val="22"/>
          <w:szCs w:val="22"/>
        </w:rPr>
        <w:t>Je-li Nájemce v prodlení s úhradami podle této smlouvy, je Pronajímatel oprávněn požadovat úrok z prodlení ve výši stanovené zvláštním právním předpisem.</w:t>
      </w:r>
      <w:bookmarkEnd w:id="2"/>
    </w:p>
    <w:p w14:paraId="54C68D97" w14:textId="02714C08" w:rsidR="00180C73" w:rsidRDefault="00180C73" w:rsidP="00180C73">
      <w:pPr>
        <w:spacing w:after="240"/>
        <w:ind w:left="703" w:hanging="703"/>
        <w:jc w:val="both"/>
        <w:rPr>
          <w:rFonts w:ascii="Arial" w:hAnsi="Arial" w:cs="Arial"/>
          <w:sz w:val="22"/>
          <w:szCs w:val="22"/>
        </w:rPr>
      </w:pPr>
      <w:r>
        <w:rPr>
          <w:rFonts w:ascii="Arial" w:hAnsi="Arial" w:cs="Arial"/>
          <w:sz w:val="22"/>
          <w:szCs w:val="22"/>
        </w:rPr>
        <w:t>5.</w:t>
      </w:r>
      <w:r>
        <w:rPr>
          <w:rFonts w:ascii="Arial" w:hAnsi="Arial" w:cs="Arial"/>
          <w:sz w:val="22"/>
          <w:szCs w:val="22"/>
        </w:rPr>
        <w:tab/>
      </w:r>
      <w:r w:rsidR="00D72B90" w:rsidRPr="00FF2809">
        <w:rPr>
          <w:rFonts w:ascii="Arial" w:hAnsi="Arial" w:cs="Arial"/>
          <w:sz w:val="22"/>
          <w:szCs w:val="22"/>
        </w:rPr>
        <w:t>Výše nájemného bude každoročně upravována podle roční míry inflace za předcházející kalendářní rok, měřené indexem spotřebitelských cen podle Českého statistického úřadu. Tato změna bude realizována o plnou výši inflace, po vyhlášení indexu ČSÚ, a to zpětně vždy k 1.</w:t>
      </w:r>
      <w:r w:rsidR="004C0963">
        <w:rPr>
          <w:rFonts w:ascii="Arial" w:hAnsi="Arial" w:cs="Arial"/>
          <w:sz w:val="22"/>
          <w:szCs w:val="22"/>
        </w:rPr>
        <w:t> </w:t>
      </w:r>
      <w:r w:rsidR="00D72B90" w:rsidRPr="00180C73">
        <w:rPr>
          <w:rFonts w:ascii="Arial" w:hAnsi="Arial" w:cs="Arial"/>
          <w:sz w:val="22"/>
          <w:szCs w:val="22"/>
        </w:rPr>
        <w:t>1. daného roku, v němž byl index vyhlášen.</w:t>
      </w:r>
      <w:r w:rsidR="00D72B90" w:rsidRPr="00180C73">
        <w:rPr>
          <w:rFonts w:ascii="Arial" w:hAnsi="Arial" w:cs="Arial"/>
          <w:iCs/>
          <w:sz w:val="22"/>
          <w:szCs w:val="22"/>
        </w:rPr>
        <w:t xml:space="preserve"> </w:t>
      </w:r>
      <w:bookmarkStart w:id="3" w:name="_Hlk63950257"/>
      <w:r w:rsidR="00D72B90" w:rsidRPr="00180C73">
        <w:rPr>
          <w:rFonts w:ascii="Arial" w:hAnsi="Arial" w:cs="Arial"/>
          <w:sz w:val="22"/>
          <w:szCs w:val="22"/>
        </w:rPr>
        <w:t xml:space="preserve">Nová výše nájemného bude Nájemci oznámena </w:t>
      </w:r>
      <w:r w:rsidR="00FF7D79">
        <w:rPr>
          <w:rFonts w:ascii="Arial" w:hAnsi="Arial" w:cs="Arial"/>
          <w:sz w:val="22"/>
          <w:szCs w:val="22"/>
        </w:rPr>
        <w:t xml:space="preserve">písemnou formou </w:t>
      </w:r>
      <w:r w:rsidR="00D72B90" w:rsidRPr="00180C73">
        <w:rPr>
          <w:rFonts w:ascii="Arial" w:hAnsi="Arial" w:cs="Arial"/>
          <w:sz w:val="22"/>
          <w:szCs w:val="22"/>
        </w:rPr>
        <w:t>zaslan</w:t>
      </w:r>
      <w:r w:rsidR="00FF7D79">
        <w:rPr>
          <w:rFonts w:ascii="Arial" w:hAnsi="Arial" w:cs="Arial"/>
          <w:sz w:val="22"/>
          <w:szCs w:val="22"/>
        </w:rPr>
        <w:t xml:space="preserve">ou </w:t>
      </w:r>
      <w:r w:rsidR="00D72B90" w:rsidRPr="00180C73">
        <w:rPr>
          <w:rFonts w:ascii="Arial" w:hAnsi="Arial" w:cs="Arial"/>
          <w:sz w:val="22"/>
          <w:szCs w:val="22"/>
        </w:rPr>
        <w:t>Pronajímatelem na adresu sídla Nájemce.</w:t>
      </w:r>
      <w:bookmarkStart w:id="4" w:name="OLE_LINK1"/>
      <w:bookmarkStart w:id="5" w:name="OLE_LINK2"/>
      <w:bookmarkEnd w:id="3"/>
    </w:p>
    <w:p w14:paraId="28F4C458" w14:textId="176C0FAD" w:rsidR="00785DA6" w:rsidRPr="00FF2809" w:rsidRDefault="00785DA6" w:rsidP="00FF7D79">
      <w:pPr>
        <w:spacing w:after="240"/>
        <w:ind w:left="703" w:hanging="703"/>
        <w:jc w:val="both"/>
        <w:rPr>
          <w:rFonts w:ascii="Arial" w:hAnsi="Arial" w:cs="Arial"/>
          <w:sz w:val="22"/>
          <w:szCs w:val="22"/>
        </w:rPr>
      </w:pPr>
    </w:p>
    <w:p w14:paraId="511D3F4E" w14:textId="77777777" w:rsidR="00485B8B" w:rsidRPr="00FF2809" w:rsidRDefault="00485B8B" w:rsidP="00DF31FA">
      <w:pPr>
        <w:jc w:val="center"/>
        <w:rPr>
          <w:rFonts w:ascii="Arial" w:hAnsi="Arial" w:cs="Arial"/>
          <w:sz w:val="22"/>
          <w:szCs w:val="22"/>
        </w:rPr>
      </w:pPr>
    </w:p>
    <w:bookmarkEnd w:id="4"/>
    <w:bookmarkEnd w:id="5"/>
    <w:p w14:paraId="6A127D48" w14:textId="77777777" w:rsidR="0077088F" w:rsidRPr="00FF2809" w:rsidRDefault="0077088F" w:rsidP="0077088F">
      <w:pPr>
        <w:tabs>
          <w:tab w:val="left" w:pos="2205"/>
        </w:tabs>
        <w:jc w:val="center"/>
        <w:rPr>
          <w:rFonts w:ascii="Arial" w:hAnsi="Arial" w:cs="Arial"/>
          <w:b/>
          <w:sz w:val="22"/>
          <w:szCs w:val="22"/>
        </w:rPr>
      </w:pPr>
      <w:r w:rsidRPr="00FF2809">
        <w:rPr>
          <w:rFonts w:ascii="Arial" w:hAnsi="Arial" w:cs="Arial"/>
          <w:b/>
          <w:sz w:val="22"/>
          <w:szCs w:val="22"/>
        </w:rPr>
        <w:t>VIII.</w:t>
      </w:r>
    </w:p>
    <w:p w14:paraId="625D2D36" w14:textId="77777777" w:rsidR="0077088F" w:rsidRPr="00180C73" w:rsidRDefault="0077088F" w:rsidP="00831944">
      <w:pPr>
        <w:tabs>
          <w:tab w:val="left" w:pos="2205"/>
        </w:tabs>
        <w:spacing w:after="120"/>
        <w:jc w:val="center"/>
        <w:rPr>
          <w:rFonts w:ascii="Arial" w:hAnsi="Arial" w:cs="Arial"/>
          <w:b/>
          <w:sz w:val="22"/>
          <w:szCs w:val="22"/>
        </w:rPr>
      </w:pPr>
      <w:r w:rsidRPr="00180C73">
        <w:rPr>
          <w:rFonts w:ascii="Arial" w:hAnsi="Arial" w:cs="Arial"/>
          <w:b/>
          <w:sz w:val="22"/>
          <w:szCs w:val="22"/>
        </w:rPr>
        <w:t xml:space="preserve">Umístění a </w:t>
      </w:r>
      <w:r w:rsidR="005041AD">
        <w:rPr>
          <w:rFonts w:ascii="Arial" w:hAnsi="Arial" w:cs="Arial"/>
          <w:b/>
          <w:sz w:val="22"/>
          <w:szCs w:val="22"/>
        </w:rPr>
        <w:t>I</w:t>
      </w:r>
      <w:r w:rsidR="005041AD" w:rsidRPr="00180C73">
        <w:rPr>
          <w:rFonts w:ascii="Arial" w:hAnsi="Arial" w:cs="Arial"/>
          <w:b/>
          <w:sz w:val="22"/>
          <w:szCs w:val="22"/>
        </w:rPr>
        <w:t xml:space="preserve">nstalace </w:t>
      </w:r>
      <w:r w:rsidR="006C4E5D" w:rsidRPr="00180C73">
        <w:rPr>
          <w:rFonts w:ascii="Arial" w:hAnsi="Arial" w:cs="Arial"/>
          <w:b/>
          <w:sz w:val="22"/>
          <w:szCs w:val="22"/>
        </w:rPr>
        <w:t>Zařízení</w:t>
      </w:r>
    </w:p>
    <w:p w14:paraId="2B9C6CB3" w14:textId="77777777" w:rsidR="007915EB" w:rsidRPr="00180C73" w:rsidRDefault="0020142D" w:rsidP="007508F7">
      <w:pPr>
        <w:numPr>
          <w:ilvl w:val="0"/>
          <w:numId w:val="23"/>
        </w:numPr>
        <w:spacing w:after="240"/>
        <w:ind w:left="709" w:hanging="709"/>
        <w:jc w:val="both"/>
        <w:rPr>
          <w:rFonts w:ascii="Arial" w:hAnsi="Arial" w:cs="Arial"/>
          <w:sz w:val="22"/>
          <w:szCs w:val="22"/>
        </w:rPr>
      </w:pPr>
      <w:r w:rsidRPr="00180C73">
        <w:rPr>
          <w:rFonts w:ascii="Arial" w:hAnsi="Arial" w:cs="Arial"/>
          <w:sz w:val="22"/>
          <w:szCs w:val="22"/>
        </w:rPr>
        <w:t>Veš</w:t>
      </w:r>
      <w:r w:rsidR="00323A6E" w:rsidRPr="00180C73">
        <w:rPr>
          <w:rFonts w:ascii="Arial" w:hAnsi="Arial" w:cs="Arial"/>
          <w:sz w:val="22"/>
          <w:szCs w:val="22"/>
        </w:rPr>
        <w:t>keré</w:t>
      </w:r>
      <w:r w:rsidR="006F01B1" w:rsidRPr="00180C73">
        <w:rPr>
          <w:rFonts w:ascii="Arial" w:hAnsi="Arial" w:cs="Arial"/>
          <w:sz w:val="22"/>
          <w:szCs w:val="22"/>
        </w:rPr>
        <w:t xml:space="preserve"> </w:t>
      </w:r>
      <w:r w:rsidR="007915EB" w:rsidRPr="00180C73">
        <w:rPr>
          <w:rFonts w:ascii="Arial" w:hAnsi="Arial" w:cs="Arial"/>
          <w:sz w:val="22"/>
          <w:szCs w:val="22"/>
        </w:rPr>
        <w:t>stavební práce související s </w:t>
      </w:r>
      <w:r w:rsidR="005041AD">
        <w:rPr>
          <w:rFonts w:ascii="Arial" w:hAnsi="Arial" w:cs="Arial"/>
          <w:sz w:val="22"/>
          <w:szCs w:val="22"/>
        </w:rPr>
        <w:t>U</w:t>
      </w:r>
      <w:r w:rsidR="007915EB" w:rsidRPr="00180C73">
        <w:rPr>
          <w:rFonts w:ascii="Arial" w:hAnsi="Arial" w:cs="Arial"/>
          <w:sz w:val="22"/>
          <w:szCs w:val="22"/>
        </w:rPr>
        <w:t>místěním a </w:t>
      </w:r>
      <w:r w:rsidR="005041AD">
        <w:rPr>
          <w:rFonts w:ascii="Arial" w:hAnsi="Arial" w:cs="Arial"/>
          <w:sz w:val="22"/>
          <w:szCs w:val="22"/>
        </w:rPr>
        <w:t>I</w:t>
      </w:r>
      <w:r w:rsidR="007915EB" w:rsidRPr="00180C73">
        <w:rPr>
          <w:rFonts w:ascii="Arial" w:hAnsi="Arial" w:cs="Arial"/>
          <w:sz w:val="22"/>
          <w:szCs w:val="22"/>
        </w:rPr>
        <w:t xml:space="preserve">nstalací v/na </w:t>
      </w:r>
      <w:r w:rsidR="00323A6E" w:rsidRPr="00180C73">
        <w:rPr>
          <w:rFonts w:ascii="Arial" w:hAnsi="Arial" w:cs="Arial"/>
          <w:sz w:val="22"/>
          <w:szCs w:val="22"/>
        </w:rPr>
        <w:t>P</w:t>
      </w:r>
      <w:r w:rsidR="007915EB" w:rsidRPr="00180C73">
        <w:rPr>
          <w:rFonts w:ascii="Arial" w:hAnsi="Arial" w:cs="Arial"/>
          <w:sz w:val="22"/>
          <w:szCs w:val="22"/>
        </w:rPr>
        <w:t xml:space="preserve">ředmětu nájmu, práce nutné k vybudování příslušenství </w:t>
      </w:r>
      <w:r w:rsidR="006C4E5D" w:rsidRPr="00180C73">
        <w:rPr>
          <w:rFonts w:ascii="Arial" w:hAnsi="Arial" w:cs="Arial"/>
          <w:sz w:val="22"/>
          <w:szCs w:val="22"/>
        </w:rPr>
        <w:t>Zařízení</w:t>
      </w:r>
      <w:r w:rsidR="007915EB" w:rsidRPr="00180C73">
        <w:rPr>
          <w:rFonts w:ascii="Arial" w:hAnsi="Arial" w:cs="Arial"/>
          <w:sz w:val="22"/>
          <w:szCs w:val="22"/>
        </w:rPr>
        <w:t xml:space="preserve"> a vybavení </w:t>
      </w:r>
      <w:r w:rsidR="00323A6E" w:rsidRPr="00180C73">
        <w:rPr>
          <w:rFonts w:ascii="Arial" w:hAnsi="Arial" w:cs="Arial"/>
          <w:sz w:val="22"/>
          <w:szCs w:val="22"/>
        </w:rPr>
        <w:t>P</w:t>
      </w:r>
      <w:r w:rsidR="007915EB" w:rsidRPr="00180C73">
        <w:rPr>
          <w:rFonts w:ascii="Arial" w:hAnsi="Arial" w:cs="Arial"/>
          <w:sz w:val="22"/>
          <w:szCs w:val="22"/>
        </w:rPr>
        <w:t>ředmětu nájmu zajist</w:t>
      </w:r>
      <w:r w:rsidR="0024107F" w:rsidRPr="00180C73">
        <w:rPr>
          <w:rFonts w:ascii="Arial" w:hAnsi="Arial" w:cs="Arial"/>
          <w:sz w:val="22"/>
          <w:szCs w:val="22"/>
        </w:rPr>
        <w:t xml:space="preserve">il </w:t>
      </w:r>
      <w:r w:rsidR="007915EB" w:rsidRPr="00180C73">
        <w:rPr>
          <w:rFonts w:ascii="Arial" w:hAnsi="Arial" w:cs="Arial"/>
          <w:sz w:val="22"/>
          <w:szCs w:val="22"/>
        </w:rPr>
        <w:t xml:space="preserve">Nájemce na vlastní náklady po převzetí </w:t>
      </w:r>
      <w:r w:rsidR="00323A6E" w:rsidRPr="00180C73">
        <w:rPr>
          <w:rFonts w:ascii="Arial" w:hAnsi="Arial" w:cs="Arial"/>
          <w:sz w:val="22"/>
          <w:szCs w:val="22"/>
        </w:rPr>
        <w:t>P</w:t>
      </w:r>
      <w:r w:rsidR="007915EB" w:rsidRPr="00180C73">
        <w:rPr>
          <w:rFonts w:ascii="Arial" w:hAnsi="Arial" w:cs="Arial"/>
          <w:sz w:val="22"/>
          <w:szCs w:val="22"/>
        </w:rPr>
        <w:t xml:space="preserve">ředmětu nájmu. Nájemcem instalované </w:t>
      </w:r>
      <w:r w:rsidR="006C4E5D" w:rsidRPr="00180C73">
        <w:rPr>
          <w:rFonts w:ascii="Arial" w:hAnsi="Arial" w:cs="Arial"/>
          <w:sz w:val="22"/>
          <w:szCs w:val="22"/>
        </w:rPr>
        <w:t>Zařízení</w:t>
      </w:r>
      <w:r w:rsidR="007915EB" w:rsidRPr="00180C73">
        <w:rPr>
          <w:rFonts w:ascii="Arial" w:hAnsi="Arial" w:cs="Arial"/>
          <w:sz w:val="22"/>
          <w:szCs w:val="22"/>
        </w:rPr>
        <w:t xml:space="preserve"> a ostatní vybavení zůstávají po celou dobu </w:t>
      </w:r>
      <w:r w:rsidR="005041AD">
        <w:rPr>
          <w:rFonts w:ascii="Arial" w:hAnsi="Arial" w:cs="Arial"/>
          <w:sz w:val="22"/>
          <w:szCs w:val="22"/>
        </w:rPr>
        <w:t>účinnosti</w:t>
      </w:r>
      <w:r w:rsidR="005041AD" w:rsidRPr="00180C73">
        <w:rPr>
          <w:rFonts w:ascii="Arial" w:hAnsi="Arial" w:cs="Arial"/>
          <w:sz w:val="22"/>
          <w:szCs w:val="22"/>
        </w:rPr>
        <w:t xml:space="preserve"> </w:t>
      </w:r>
      <w:r w:rsidR="007915EB" w:rsidRPr="00180C73">
        <w:rPr>
          <w:rFonts w:ascii="Arial" w:hAnsi="Arial" w:cs="Arial"/>
          <w:sz w:val="22"/>
          <w:szCs w:val="22"/>
        </w:rPr>
        <w:t>této smlouvy ve výlučném vlastnictví Nájemce.</w:t>
      </w:r>
    </w:p>
    <w:p w14:paraId="2B02E113" w14:textId="77777777" w:rsidR="007915EB" w:rsidRPr="00180C73" w:rsidRDefault="00323A6E" w:rsidP="007508F7">
      <w:pPr>
        <w:numPr>
          <w:ilvl w:val="0"/>
          <w:numId w:val="23"/>
        </w:numPr>
        <w:spacing w:after="240"/>
        <w:ind w:left="709" w:hanging="709"/>
        <w:jc w:val="both"/>
        <w:rPr>
          <w:rFonts w:ascii="Arial" w:hAnsi="Arial" w:cs="Arial"/>
          <w:sz w:val="22"/>
          <w:szCs w:val="22"/>
        </w:rPr>
      </w:pPr>
      <w:r w:rsidRPr="00180C73">
        <w:rPr>
          <w:rFonts w:ascii="Arial" w:hAnsi="Arial" w:cs="Arial"/>
          <w:sz w:val="22"/>
          <w:szCs w:val="22"/>
        </w:rPr>
        <w:t>Veškeré</w:t>
      </w:r>
      <w:r w:rsidR="007915EB" w:rsidRPr="00180C73">
        <w:rPr>
          <w:rFonts w:ascii="Arial" w:hAnsi="Arial" w:cs="Arial"/>
          <w:sz w:val="22"/>
          <w:szCs w:val="22"/>
        </w:rPr>
        <w:t xml:space="preserve"> stavební úpravy </w:t>
      </w:r>
      <w:r w:rsidR="0022275A" w:rsidRPr="00180C73">
        <w:rPr>
          <w:rFonts w:ascii="Arial" w:hAnsi="Arial" w:cs="Arial"/>
          <w:sz w:val="22"/>
          <w:szCs w:val="22"/>
        </w:rPr>
        <w:t>P</w:t>
      </w:r>
      <w:r w:rsidR="007915EB" w:rsidRPr="00180C73">
        <w:rPr>
          <w:rFonts w:ascii="Arial" w:hAnsi="Arial" w:cs="Arial"/>
          <w:sz w:val="22"/>
          <w:szCs w:val="22"/>
        </w:rPr>
        <w:t>ředmětu nájmu, zejména tahy kabelů a způsob připojení na elektrickou energii související s </w:t>
      </w:r>
      <w:r w:rsidR="005041AD">
        <w:rPr>
          <w:rFonts w:ascii="Arial" w:hAnsi="Arial" w:cs="Arial"/>
          <w:sz w:val="22"/>
          <w:szCs w:val="22"/>
        </w:rPr>
        <w:t>I</w:t>
      </w:r>
      <w:r w:rsidR="007915EB" w:rsidRPr="00180C73">
        <w:rPr>
          <w:rFonts w:ascii="Arial" w:hAnsi="Arial" w:cs="Arial"/>
          <w:sz w:val="22"/>
          <w:szCs w:val="22"/>
        </w:rPr>
        <w:t>nstalací a </w:t>
      </w:r>
      <w:r w:rsidR="005041AD">
        <w:rPr>
          <w:rFonts w:ascii="Arial" w:hAnsi="Arial" w:cs="Arial"/>
          <w:sz w:val="22"/>
          <w:szCs w:val="22"/>
        </w:rPr>
        <w:t>U</w:t>
      </w:r>
      <w:r w:rsidR="007915EB" w:rsidRPr="00180C73">
        <w:rPr>
          <w:rFonts w:ascii="Arial" w:hAnsi="Arial" w:cs="Arial"/>
          <w:sz w:val="22"/>
          <w:szCs w:val="22"/>
        </w:rPr>
        <w:t>místěním v </w:t>
      </w:r>
      <w:r w:rsidR="00546A2C" w:rsidRPr="00180C73">
        <w:rPr>
          <w:rFonts w:ascii="Arial" w:hAnsi="Arial" w:cs="Arial"/>
          <w:sz w:val="22"/>
          <w:szCs w:val="22"/>
        </w:rPr>
        <w:t xml:space="preserve">Předmětu </w:t>
      </w:r>
      <w:r w:rsidR="007915EB" w:rsidRPr="00180C73">
        <w:rPr>
          <w:rFonts w:ascii="Arial" w:hAnsi="Arial" w:cs="Arial"/>
          <w:sz w:val="22"/>
          <w:szCs w:val="22"/>
        </w:rPr>
        <w:t xml:space="preserve">nájmu, </w:t>
      </w:r>
      <w:r w:rsidR="0024107F" w:rsidRPr="00180C73">
        <w:rPr>
          <w:rFonts w:ascii="Arial" w:hAnsi="Arial" w:cs="Arial"/>
          <w:sz w:val="22"/>
          <w:szCs w:val="22"/>
        </w:rPr>
        <w:t>byly</w:t>
      </w:r>
      <w:r w:rsidR="007915EB" w:rsidRPr="00180C73">
        <w:rPr>
          <w:rFonts w:ascii="Arial" w:hAnsi="Arial" w:cs="Arial"/>
          <w:sz w:val="22"/>
          <w:szCs w:val="22"/>
        </w:rPr>
        <w:t xml:space="preserve"> popsány v projektu. </w:t>
      </w:r>
    </w:p>
    <w:p w14:paraId="28816BC6" w14:textId="27A21413" w:rsidR="007915EB" w:rsidRPr="005041AD" w:rsidRDefault="007915EB" w:rsidP="007508F7">
      <w:pPr>
        <w:numPr>
          <w:ilvl w:val="0"/>
          <w:numId w:val="23"/>
        </w:numPr>
        <w:spacing w:after="240"/>
        <w:ind w:left="709" w:hanging="709"/>
        <w:jc w:val="both"/>
        <w:rPr>
          <w:rFonts w:ascii="Arial" w:hAnsi="Arial" w:cs="Arial"/>
          <w:sz w:val="22"/>
          <w:szCs w:val="22"/>
        </w:rPr>
      </w:pPr>
      <w:r w:rsidRPr="00180C73">
        <w:rPr>
          <w:rFonts w:ascii="Arial" w:hAnsi="Arial" w:cs="Arial"/>
          <w:sz w:val="22"/>
          <w:szCs w:val="22"/>
        </w:rPr>
        <w:t>Nájemce zajistí</w:t>
      </w:r>
      <w:r w:rsidR="005041AD">
        <w:rPr>
          <w:rFonts w:ascii="Arial" w:hAnsi="Arial" w:cs="Arial"/>
          <w:sz w:val="22"/>
          <w:szCs w:val="22"/>
        </w:rPr>
        <w:t xml:space="preserve"> </w:t>
      </w:r>
      <w:r w:rsidRPr="005041AD">
        <w:rPr>
          <w:rFonts w:ascii="Arial" w:hAnsi="Arial" w:cs="Arial"/>
          <w:sz w:val="22"/>
          <w:szCs w:val="22"/>
        </w:rPr>
        <w:t>na vlastní náklady, dokumentac</w:t>
      </w:r>
      <w:r w:rsidR="005041AD">
        <w:rPr>
          <w:rFonts w:ascii="Arial" w:hAnsi="Arial" w:cs="Arial"/>
          <w:sz w:val="22"/>
          <w:szCs w:val="22"/>
        </w:rPr>
        <w:t>i</w:t>
      </w:r>
      <w:r w:rsidRPr="005041AD">
        <w:rPr>
          <w:rFonts w:ascii="Arial" w:hAnsi="Arial" w:cs="Arial"/>
          <w:sz w:val="22"/>
          <w:szCs w:val="22"/>
        </w:rPr>
        <w:t xml:space="preserve"> k provedení </w:t>
      </w:r>
      <w:r w:rsidR="0024107F" w:rsidRPr="005041AD">
        <w:rPr>
          <w:rFonts w:ascii="Arial" w:hAnsi="Arial" w:cs="Arial"/>
          <w:sz w:val="22"/>
          <w:szCs w:val="22"/>
        </w:rPr>
        <w:t>případných budoucích</w:t>
      </w:r>
      <w:r w:rsidRPr="005041AD">
        <w:rPr>
          <w:rFonts w:ascii="Arial" w:hAnsi="Arial" w:cs="Arial"/>
          <w:sz w:val="22"/>
          <w:szCs w:val="22"/>
        </w:rPr>
        <w:t xml:space="preserve"> stavebních úprav </w:t>
      </w:r>
      <w:r w:rsidR="00011A18" w:rsidRPr="005041AD">
        <w:rPr>
          <w:rFonts w:ascii="Arial" w:hAnsi="Arial" w:cs="Arial"/>
          <w:sz w:val="22"/>
          <w:szCs w:val="22"/>
        </w:rPr>
        <w:t>P</w:t>
      </w:r>
      <w:r w:rsidRPr="005041AD">
        <w:rPr>
          <w:rFonts w:ascii="Arial" w:hAnsi="Arial" w:cs="Arial"/>
          <w:sz w:val="22"/>
          <w:szCs w:val="22"/>
        </w:rPr>
        <w:t>ředmětu nájmu a</w:t>
      </w:r>
      <w:r w:rsidR="006A1B05" w:rsidRPr="005041AD">
        <w:rPr>
          <w:rFonts w:ascii="Arial" w:hAnsi="Arial" w:cs="Arial"/>
          <w:sz w:val="22"/>
          <w:szCs w:val="22"/>
        </w:rPr>
        <w:t xml:space="preserve"> </w:t>
      </w:r>
      <w:r w:rsidRPr="005041AD">
        <w:rPr>
          <w:rFonts w:ascii="Arial" w:hAnsi="Arial" w:cs="Arial"/>
          <w:sz w:val="22"/>
          <w:szCs w:val="22"/>
        </w:rPr>
        <w:t>souvisejících prací a</w:t>
      </w:r>
      <w:r w:rsidR="006A1B05" w:rsidRPr="005041AD">
        <w:rPr>
          <w:rFonts w:ascii="Arial" w:hAnsi="Arial" w:cs="Arial"/>
          <w:sz w:val="22"/>
          <w:szCs w:val="22"/>
        </w:rPr>
        <w:t xml:space="preserve"> </w:t>
      </w:r>
      <w:r w:rsidRPr="005041AD">
        <w:rPr>
          <w:rFonts w:ascii="Arial" w:hAnsi="Arial" w:cs="Arial"/>
          <w:sz w:val="22"/>
          <w:szCs w:val="22"/>
        </w:rPr>
        <w:t>úkonů, jako i</w:t>
      </w:r>
      <w:r w:rsidR="006A1B05" w:rsidRPr="005041AD">
        <w:rPr>
          <w:rFonts w:ascii="Arial" w:hAnsi="Arial" w:cs="Arial"/>
          <w:sz w:val="22"/>
          <w:szCs w:val="22"/>
        </w:rPr>
        <w:t xml:space="preserve"> </w:t>
      </w:r>
      <w:r w:rsidRPr="005041AD">
        <w:rPr>
          <w:rFonts w:ascii="Arial" w:hAnsi="Arial" w:cs="Arial"/>
          <w:sz w:val="22"/>
          <w:szCs w:val="22"/>
        </w:rPr>
        <w:t>veškerá potřebn</w:t>
      </w:r>
      <w:r w:rsidR="0001197E" w:rsidRPr="005041AD">
        <w:rPr>
          <w:rFonts w:ascii="Arial" w:hAnsi="Arial" w:cs="Arial"/>
          <w:sz w:val="22"/>
          <w:szCs w:val="22"/>
        </w:rPr>
        <w:t>á</w:t>
      </w:r>
      <w:r w:rsidRPr="005041AD">
        <w:rPr>
          <w:rFonts w:ascii="Arial" w:hAnsi="Arial" w:cs="Arial"/>
          <w:sz w:val="22"/>
          <w:szCs w:val="22"/>
        </w:rPr>
        <w:t xml:space="preserve"> rozhodnutí, povolení</w:t>
      </w:r>
      <w:r w:rsidR="0001197E" w:rsidRPr="005041AD">
        <w:rPr>
          <w:rFonts w:ascii="Arial" w:hAnsi="Arial" w:cs="Arial"/>
          <w:sz w:val="22"/>
          <w:szCs w:val="22"/>
        </w:rPr>
        <w:t>,</w:t>
      </w:r>
      <w:r w:rsidR="006A1B05" w:rsidRPr="005041AD">
        <w:rPr>
          <w:rFonts w:ascii="Arial" w:hAnsi="Arial" w:cs="Arial"/>
          <w:sz w:val="22"/>
          <w:szCs w:val="22"/>
        </w:rPr>
        <w:t xml:space="preserve"> </w:t>
      </w:r>
      <w:r w:rsidRPr="005041AD">
        <w:rPr>
          <w:rFonts w:ascii="Arial" w:hAnsi="Arial" w:cs="Arial"/>
          <w:sz w:val="22"/>
          <w:szCs w:val="22"/>
        </w:rPr>
        <w:t>vyjádření a</w:t>
      </w:r>
      <w:r w:rsidR="006A1B05" w:rsidRPr="005041AD">
        <w:rPr>
          <w:rFonts w:ascii="Arial" w:hAnsi="Arial" w:cs="Arial"/>
          <w:sz w:val="22"/>
          <w:szCs w:val="22"/>
        </w:rPr>
        <w:t xml:space="preserve"> </w:t>
      </w:r>
      <w:r w:rsidRPr="005041AD">
        <w:rPr>
          <w:rFonts w:ascii="Arial" w:hAnsi="Arial" w:cs="Arial"/>
          <w:sz w:val="22"/>
          <w:szCs w:val="22"/>
        </w:rPr>
        <w:t>souhlasy příslušných správních orgánů</w:t>
      </w:r>
      <w:r w:rsidR="005041AD">
        <w:rPr>
          <w:rFonts w:ascii="Arial" w:hAnsi="Arial" w:cs="Arial"/>
          <w:sz w:val="22"/>
          <w:szCs w:val="22"/>
        </w:rPr>
        <w:t>, je-li jich dle příslušných předpisů třeba</w:t>
      </w:r>
      <w:r w:rsidRPr="005041AD">
        <w:rPr>
          <w:rFonts w:ascii="Arial" w:hAnsi="Arial" w:cs="Arial"/>
          <w:sz w:val="22"/>
          <w:szCs w:val="22"/>
        </w:rPr>
        <w:t>. Pronajímatel poskytn</w:t>
      </w:r>
      <w:r w:rsidR="005041AD">
        <w:rPr>
          <w:rFonts w:ascii="Arial" w:hAnsi="Arial" w:cs="Arial"/>
          <w:sz w:val="22"/>
          <w:szCs w:val="22"/>
        </w:rPr>
        <w:t>e</w:t>
      </w:r>
      <w:r w:rsidRPr="005041AD">
        <w:rPr>
          <w:rFonts w:ascii="Arial" w:hAnsi="Arial" w:cs="Arial"/>
          <w:sz w:val="22"/>
          <w:szCs w:val="22"/>
        </w:rPr>
        <w:t xml:space="preserve"> Nájemci </w:t>
      </w:r>
      <w:r w:rsidR="005041AD">
        <w:rPr>
          <w:rFonts w:ascii="Arial" w:hAnsi="Arial" w:cs="Arial"/>
          <w:sz w:val="22"/>
          <w:szCs w:val="22"/>
        </w:rPr>
        <w:t>k obstarání dokumentů dle předchozí vět</w:t>
      </w:r>
      <w:r w:rsidR="003A028F">
        <w:rPr>
          <w:rFonts w:ascii="Arial" w:hAnsi="Arial" w:cs="Arial"/>
          <w:sz w:val="22"/>
          <w:szCs w:val="22"/>
        </w:rPr>
        <w:t>y</w:t>
      </w:r>
      <w:r w:rsidR="005041AD">
        <w:rPr>
          <w:rFonts w:ascii="Arial" w:hAnsi="Arial" w:cs="Arial"/>
          <w:sz w:val="22"/>
          <w:szCs w:val="22"/>
        </w:rPr>
        <w:t xml:space="preserve"> </w:t>
      </w:r>
      <w:r w:rsidRPr="005041AD">
        <w:rPr>
          <w:rFonts w:ascii="Arial" w:hAnsi="Arial" w:cs="Arial"/>
          <w:sz w:val="22"/>
          <w:szCs w:val="22"/>
        </w:rPr>
        <w:t>veškerou nezbytnou součinnost a souhlasí, aby tato smlouva byla použita jako podklad pro příslušné správní řízení.</w:t>
      </w:r>
    </w:p>
    <w:p w14:paraId="0810448E" w14:textId="77777777" w:rsidR="007915EB" w:rsidRPr="00180C73" w:rsidRDefault="007915EB" w:rsidP="007508F7">
      <w:pPr>
        <w:numPr>
          <w:ilvl w:val="0"/>
          <w:numId w:val="23"/>
        </w:numPr>
        <w:spacing w:after="240"/>
        <w:ind w:left="709" w:hanging="709"/>
        <w:jc w:val="both"/>
        <w:rPr>
          <w:rFonts w:ascii="Arial" w:hAnsi="Arial" w:cs="Arial"/>
          <w:sz w:val="22"/>
          <w:szCs w:val="22"/>
        </w:rPr>
      </w:pPr>
      <w:r w:rsidRPr="00180C73">
        <w:rPr>
          <w:rFonts w:ascii="Arial" w:hAnsi="Arial" w:cs="Arial"/>
          <w:sz w:val="22"/>
          <w:szCs w:val="22"/>
        </w:rPr>
        <w:lastRenderedPageBreak/>
        <w:t xml:space="preserve">Pronajímatel souhlasí, že úpravy </w:t>
      </w:r>
      <w:r w:rsidR="00763CFB" w:rsidRPr="00180C73">
        <w:rPr>
          <w:rFonts w:ascii="Arial" w:hAnsi="Arial" w:cs="Arial"/>
          <w:sz w:val="22"/>
          <w:szCs w:val="22"/>
        </w:rPr>
        <w:t>P</w:t>
      </w:r>
      <w:r w:rsidRPr="00180C73">
        <w:rPr>
          <w:rFonts w:ascii="Arial" w:hAnsi="Arial" w:cs="Arial"/>
          <w:sz w:val="22"/>
          <w:szCs w:val="22"/>
        </w:rPr>
        <w:t>ředmětu nájmu provedené Nájemcem, které budou mít charakter technického zhodnocení ve smyslu § 33 zákona 586/1992 Sb., o daních z příjmů, ve znění pozdějších předpisů (dále jen „</w:t>
      </w:r>
      <w:r w:rsidRPr="00180C73">
        <w:rPr>
          <w:rFonts w:ascii="Arial" w:hAnsi="Arial" w:cs="Arial"/>
          <w:b/>
          <w:sz w:val="22"/>
          <w:szCs w:val="22"/>
        </w:rPr>
        <w:t>ZDP</w:t>
      </w:r>
      <w:r w:rsidRPr="00180C73">
        <w:rPr>
          <w:rFonts w:ascii="Arial" w:hAnsi="Arial" w:cs="Arial"/>
          <w:sz w:val="22"/>
          <w:szCs w:val="22"/>
        </w:rPr>
        <w:t xml:space="preserve">“), bude po dobu trvání </w:t>
      </w:r>
      <w:r w:rsidR="00A1103D" w:rsidRPr="00180C73">
        <w:rPr>
          <w:rFonts w:ascii="Arial" w:hAnsi="Arial" w:cs="Arial"/>
          <w:sz w:val="22"/>
          <w:szCs w:val="22"/>
        </w:rPr>
        <w:t>této</w:t>
      </w:r>
      <w:r w:rsidRPr="00180C73">
        <w:rPr>
          <w:rFonts w:ascii="Arial" w:hAnsi="Arial" w:cs="Arial"/>
          <w:sz w:val="22"/>
          <w:szCs w:val="22"/>
        </w:rPr>
        <w:t xml:space="preserve"> smlouvy odepisovat Nájemce. </w:t>
      </w:r>
    </w:p>
    <w:p w14:paraId="7322A2D8" w14:textId="77777777" w:rsidR="007915EB" w:rsidRPr="005041AD" w:rsidRDefault="007915EB" w:rsidP="007915EB">
      <w:pPr>
        <w:ind w:left="705"/>
        <w:jc w:val="both"/>
        <w:rPr>
          <w:rFonts w:ascii="Arial" w:hAnsi="Arial" w:cs="Arial"/>
          <w:color w:val="FF0000"/>
          <w:sz w:val="22"/>
          <w:szCs w:val="22"/>
        </w:rPr>
      </w:pPr>
      <w:r w:rsidRPr="00180C73">
        <w:rPr>
          <w:rFonts w:ascii="Arial" w:hAnsi="Arial" w:cs="Arial"/>
          <w:sz w:val="22"/>
          <w:szCs w:val="22"/>
        </w:rPr>
        <w:t xml:space="preserve">Pronajímatel </w:t>
      </w:r>
      <w:r w:rsidR="003E7CDC" w:rsidRPr="00180C73">
        <w:rPr>
          <w:rFonts w:ascii="Arial" w:hAnsi="Arial" w:cs="Arial"/>
          <w:sz w:val="22"/>
          <w:szCs w:val="22"/>
        </w:rPr>
        <w:t>potvrzuje</w:t>
      </w:r>
      <w:r w:rsidRPr="00180C73">
        <w:rPr>
          <w:rFonts w:ascii="Arial" w:hAnsi="Arial" w:cs="Arial"/>
          <w:sz w:val="22"/>
          <w:szCs w:val="22"/>
        </w:rPr>
        <w:t xml:space="preserve">, že Budovu, jejíž součástí je </w:t>
      </w:r>
      <w:r w:rsidR="00763CFB" w:rsidRPr="00180C73">
        <w:rPr>
          <w:rFonts w:ascii="Arial" w:hAnsi="Arial" w:cs="Arial"/>
          <w:sz w:val="22"/>
          <w:szCs w:val="22"/>
        </w:rPr>
        <w:t>P</w:t>
      </w:r>
      <w:r w:rsidRPr="00180C73">
        <w:rPr>
          <w:rFonts w:ascii="Arial" w:hAnsi="Arial" w:cs="Arial"/>
          <w:sz w:val="22"/>
          <w:szCs w:val="22"/>
        </w:rPr>
        <w:t>ředmět nájmu, daňově odepisuje v</w:t>
      </w:r>
      <w:r w:rsidR="00180C73">
        <w:rPr>
          <w:rFonts w:ascii="Arial" w:hAnsi="Arial" w:cs="Arial"/>
          <w:sz w:val="22"/>
          <w:szCs w:val="22"/>
        </w:rPr>
        <w:t xml:space="preserve"> 5. </w:t>
      </w:r>
      <w:r w:rsidRPr="00180C73">
        <w:rPr>
          <w:rFonts w:ascii="Arial" w:hAnsi="Arial" w:cs="Arial"/>
          <w:sz w:val="22"/>
          <w:szCs w:val="22"/>
        </w:rPr>
        <w:t>odpisové skupině dle příslušných ustanovení zákona ZDP</w:t>
      </w:r>
      <w:r w:rsidR="00180C73">
        <w:rPr>
          <w:rFonts w:ascii="Arial" w:hAnsi="Arial" w:cs="Arial"/>
          <w:sz w:val="22"/>
          <w:szCs w:val="22"/>
        </w:rPr>
        <w:t>.</w:t>
      </w:r>
      <w:r w:rsidRPr="005041AD">
        <w:rPr>
          <w:rFonts w:ascii="Arial" w:hAnsi="Arial" w:cs="Arial"/>
          <w:color w:val="FF0000"/>
          <w:sz w:val="22"/>
          <w:szCs w:val="22"/>
        </w:rPr>
        <w:t xml:space="preserve"> </w:t>
      </w:r>
    </w:p>
    <w:p w14:paraId="12CE3F91" w14:textId="77777777" w:rsidR="00CC32E6" w:rsidRPr="005041AD" w:rsidRDefault="00CC32E6" w:rsidP="00EC11A9">
      <w:pPr>
        <w:ind w:left="705"/>
        <w:jc w:val="both"/>
        <w:rPr>
          <w:rFonts w:ascii="Arial" w:hAnsi="Arial" w:cs="Arial"/>
          <w:color w:val="FF0000"/>
          <w:sz w:val="22"/>
          <w:szCs w:val="22"/>
        </w:rPr>
      </w:pPr>
    </w:p>
    <w:p w14:paraId="0D696456" w14:textId="77777777" w:rsidR="00EC11A9" w:rsidRPr="00180C73" w:rsidRDefault="003E7CDC" w:rsidP="007508F7">
      <w:pPr>
        <w:spacing w:after="240"/>
        <w:ind w:left="703"/>
        <w:jc w:val="both"/>
        <w:rPr>
          <w:rFonts w:ascii="Arial" w:hAnsi="Arial" w:cs="Arial"/>
          <w:sz w:val="22"/>
          <w:szCs w:val="22"/>
        </w:rPr>
      </w:pPr>
      <w:r w:rsidRPr="00180C73">
        <w:rPr>
          <w:rFonts w:ascii="Arial" w:hAnsi="Arial" w:cs="Arial"/>
          <w:sz w:val="22"/>
          <w:szCs w:val="22"/>
        </w:rPr>
        <w:t>Pronajímatel s odvoláním na ustanovení § 28 odst. 3 ZDP nezvýší vstupní cenu Budovy o hodnotu úprav dle předchozí věty.</w:t>
      </w:r>
    </w:p>
    <w:p w14:paraId="1F3AF5BC" w14:textId="77777777" w:rsidR="00763CFB" w:rsidRPr="00FF2809" w:rsidRDefault="00763CFB" w:rsidP="00763CFB">
      <w:pPr>
        <w:tabs>
          <w:tab w:val="left" w:pos="2205"/>
        </w:tabs>
        <w:jc w:val="center"/>
        <w:rPr>
          <w:rFonts w:ascii="Arial" w:hAnsi="Arial" w:cs="Arial"/>
          <w:b/>
          <w:sz w:val="22"/>
          <w:szCs w:val="22"/>
        </w:rPr>
      </w:pPr>
      <w:r w:rsidRPr="00FF2809">
        <w:rPr>
          <w:rFonts w:ascii="Arial" w:hAnsi="Arial" w:cs="Arial"/>
          <w:b/>
          <w:sz w:val="22"/>
          <w:szCs w:val="22"/>
        </w:rPr>
        <w:t>IX.</w:t>
      </w:r>
    </w:p>
    <w:p w14:paraId="33F1F381" w14:textId="77777777" w:rsidR="00763CFB" w:rsidRPr="00FF2809" w:rsidRDefault="00763CFB" w:rsidP="00831944">
      <w:pPr>
        <w:tabs>
          <w:tab w:val="left" w:pos="2205"/>
        </w:tabs>
        <w:spacing w:after="120"/>
        <w:jc w:val="center"/>
        <w:rPr>
          <w:rFonts w:ascii="Arial" w:hAnsi="Arial" w:cs="Arial"/>
          <w:b/>
          <w:sz w:val="22"/>
          <w:szCs w:val="22"/>
        </w:rPr>
      </w:pPr>
      <w:r w:rsidRPr="00FF2809">
        <w:rPr>
          <w:rFonts w:ascii="Arial" w:hAnsi="Arial" w:cs="Arial"/>
          <w:b/>
          <w:sz w:val="22"/>
          <w:szCs w:val="22"/>
        </w:rPr>
        <w:t>Práva a povinnosti smluvních stran</w:t>
      </w:r>
    </w:p>
    <w:p w14:paraId="64177D45" w14:textId="77777777" w:rsidR="00763CFB" w:rsidRPr="00180C73" w:rsidRDefault="00763CFB" w:rsidP="00A071FA">
      <w:pPr>
        <w:numPr>
          <w:ilvl w:val="0"/>
          <w:numId w:val="25"/>
        </w:numPr>
        <w:ind w:left="709" w:right="-1"/>
        <w:jc w:val="both"/>
        <w:rPr>
          <w:rFonts w:ascii="Arial" w:hAnsi="Arial" w:cs="Arial"/>
          <w:sz w:val="22"/>
          <w:szCs w:val="22"/>
        </w:rPr>
      </w:pPr>
      <w:r w:rsidRPr="00180C73">
        <w:rPr>
          <w:rFonts w:ascii="Arial" w:hAnsi="Arial" w:cs="Arial"/>
          <w:sz w:val="22"/>
          <w:szCs w:val="22"/>
        </w:rPr>
        <w:t>Práva a povinnosti Nájemce</w:t>
      </w:r>
    </w:p>
    <w:p w14:paraId="742D9EFF" w14:textId="77777777" w:rsidR="00763CFB" w:rsidRPr="00180C73" w:rsidRDefault="00763CFB" w:rsidP="007F0AF2">
      <w:pPr>
        <w:numPr>
          <w:ilvl w:val="0"/>
          <w:numId w:val="27"/>
        </w:numPr>
        <w:ind w:left="1134" w:right="-1"/>
        <w:jc w:val="both"/>
        <w:rPr>
          <w:rFonts w:ascii="Arial" w:hAnsi="Arial" w:cs="Arial"/>
          <w:sz w:val="22"/>
          <w:szCs w:val="22"/>
        </w:rPr>
      </w:pPr>
      <w:r w:rsidRPr="00180C73">
        <w:rPr>
          <w:rFonts w:ascii="Arial" w:hAnsi="Arial" w:cs="Arial"/>
          <w:sz w:val="22"/>
          <w:szCs w:val="22"/>
        </w:rPr>
        <w:t xml:space="preserve">Nájemce </w:t>
      </w:r>
      <w:r w:rsidR="004C5DEA">
        <w:rPr>
          <w:rFonts w:ascii="Arial" w:hAnsi="Arial" w:cs="Arial"/>
          <w:sz w:val="22"/>
          <w:szCs w:val="22"/>
        </w:rPr>
        <w:t>je povinen</w:t>
      </w:r>
      <w:r w:rsidR="004C5DEA" w:rsidRPr="00180C73">
        <w:rPr>
          <w:rFonts w:ascii="Arial" w:hAnsi="Arial" w:cs="Arial"/>
          <w:sz w:val="22"/>
          <w:szCs w:val="22"/>
        </w:rPr>
        <w:t xml:space="preserve"> </w:t>
      </w:r>
      <w:r w:rsidRPr="00180C73">
        <w:rPr>
          <w:rFonts w:ascii="Arial" w:hAnsi="Arial" w:cs="Arial"/>
          <w:sz w:val="22"/>
          <w:szCs w:val="22"/>
        </w:rPr>
        <w:t xml:space="preserve">s Předmětem nájmu řádně zacházet a dbát o jeho dobrý stav. Nájemce </w:t>
      </w:r>
      <w:r w:rsidR="004C5DEA">
        <w:rPr>
          <w:rFonts w:ascii="Arial" w:hAnsi="Arial" w:cs="Arial"/>
          <w:sz w:val="22"/>
          <w:szCs w:val="22"/>
        </w:rPr>
        <w:t xml:space="preserve">má právo </w:t>
      </w:r>
      <w:r w:rsidRPr="00180C73">
        <w:rPr>
          <w:rFonts w:ascii="Arial" w:hAnsi="Arial" w:cs="Arial"/>
          <w:sz w:val="22"/>
          <w:szCs w:val="22"/>
        </w:rPr>
        <w:t>užívat Předmět nájmu v</w:t>
      </w:r>
      <w:r w:rsidR="002B7C77" w:rsidRPr="00180C73">
        <w:rPr>
          <w:rFonts w:ascii="Arial" w:hAnsi="Arial" w:cs="Arial"/>
          <w:sz w:val="22"/>
          <w:szCs w:val="22"/>
        </w:rPr>
        <w:t> </w:t>
      </w:r>
      <w:r w:rsidRPr="00180C73">
        <w:rPr>
          <w:rFonts w:ascii="Arial" w:hAnsi="Arial" w:cs="Arial"/>
          <w:sz w:val="22"/>
          <w:szCs w:val="22"/>
        </w:rPr>
        <w:t>rozsahu a k</w:t>
      </w:r>
      <w:r w:rsidR="004C5DEA">
        <w:rPr>
          <w:rFonts w:ascii="Arial" w:hAnsi="Arial" w:cs="Arial"/>
          <w:sz w:val="22"/>
          <w:szCs w:val="22"/>
        </w:rPr>
        <w:t> </w:t>
      </w:r>
      <w:r w:rsidRPr="00180C73">
        <w:rPr>
          <w:rFonts w:ascii="Arial" w:hAnsi="Arial" w:cs="Arial"/>
          <w:sz w:val="22"/>
          <w:szCs w:val="22"/>
        </w:rPr>
        <w:t>účel</w:t>
      </w:r>
      <w:r w:rsidR="004C5DEA">
        <w:rPr>
          <w:rFonts w:ascii="Arial" w:hAnsi="Arial" w:cs="Arial"/>
          <w:sz w:val="22"/>
          <w:szCs w:val="22"/>
        </w:rPr>
        <w:t>u ujednanému</w:t>
      </w:r>
      <w:r w:rsidRPr="00180C73">
        <w:rPr>
          <w:rFonts w:ascii="Arial" w:hAnsi="Arial" w:cs="Arial"/>
          <w:sz w:val="22"/>
          <w:szCs w:val="22"/>
        </w:rPr>
        <w:t xml:space="preserve"> touto smlouvou.</w:t>
      </w:r>
    </w:p>
    <w:p w14:paraId="1539A229" w14:textId="77777777" w:rsidR="00763CFB" w:rsidRPr="00180C73" w:rsidRDefault="00C66092" w:rsidP="00A071FA">
      <w:pPr>
        <w:numPr>
          <w:ilvl w:val="0"/>
          <w:numId w:val="27"/>
        </w:numPr>
        <w:ind w:right="-1"/>
        <w:jc w:val="both"/>
        <w:rPr>
          <w:rFonts w:ascii="Arial" w:hAnsi="Arial" w:cs="Arial"/>
          <w:sz w:val="22"/>
          <w:szCs w:val="22"/>
        </w:rPr>
      </w:pPr>
      <w:r>
        <w:rPr>
          <w:rFonts w:ascii="Arial" w:hAnsi="Arial" w:cs="Arial"/>
          <w:sz w:val="22"/>
          <w:szCs w:val="22"/>
        </w:rPr>
        <w:t>B</w:t>
      </w:r>
      <w:r w:rsidR="00A649C5" w:rsidRPr="00180C73">
        <w:rPr>
          <w:rFonts w:ascii="Arial" w:hAnsi="Arial" w:cs="Arial"/>
          <w:sz w:val="22"/>
          <w:szCs w:val="22"/>
        </w:rPr>
        <w:t xml:space="preserve">udoucí stavební </w:t>
      </w:r>
      <w:r w:rsidR="00763CFB" w:rsidRPr="00180C73">
        <w:rPr>
          <w:rFonts w:ascii="Arial" w:hAnsi="Arial" w:cs="Arial"/>
          <w:sz w:val="22"/>
          <w:szCs w:val="22"/>
        </w:rPr>
        <w:t>úpravy Předmětu nájmu</w:t>
      </w:r>
      <w:r w:rsidR="00127377" w:rsidRPr="00180C73">
        <w:rPr>
          <w:rFonts w:ascii="Arial" w:hAnsi="Arial" w:cs="Arial"/>
          <w:sz w:val="22"/>
          <w:szCs w:val="22"/>
        </w:rPr>
        <w:t xml:space="preserve"> </w:t>
      </w:r>
      <w:r w:rsidR="00935CE4" w:rsidRPr="00180C73">
        <w:rPr>
          <w:rFonts w:ascii="Arial" w:hAnsi="Arial" w:cs="Arial"/>
          <w:sz w:val="22"/>
          <w:szCs w:val="22"/>
        </w:rPr>
        <w:t xml:space="preserve">znamenající </w:t>
      </w:r>
      <w:r w:rsidR="00127377" w:rsidRPr="00180C73">
        <w:rPr>
          <w:rFonts w:ascii="Arial" w:hAnsi="Arial" w:cs="Arial"/>
          <w:sz w:val="22"/>
          <w:szCs w:val="22"/>
        </w:rPr>
        <w:t>jeho rozšíření</w:t>
      </w:r>
      <w:r w:rsidR="00763CFB" w:rsidRPr="00180C73">
        <w:rPr>
          <w:rFonts w:ascii="Arial" w:hAnsi="Arial" w:cs="Arial"/>
          <w:sz w:val="22"/>
          <w:szCs w:val="22"/>
        </w:rPr>
        <w:t xml:space="preserve"> musí být </w:t>
      </w:r>
      <w:r w:rsidR="006B569A" w:rsidRPr="00180C73">
        <w:rPr>
          <w:rFonts w:ascii="Arial" w:hAnsi="Arial" w:cs="Arial"/>
          <w:sz w:val="22"/>
          <w:szCs w:val="22"/>
        </w:rPr>
        <w:t xml:space="preserve">předloženy Pronajímateli ke schválení. Pronajímatel se zavazuje písemně se vyjádřit k takovému návrhu ve lhůtě sedmi </w:t>
      </w:r>
      <w:r w:rsidR="009A649B" w:rsidRPr="00180C73">
        <w:rPr>
          <w:rFonts w:ascii="Arial" w:hAnsi="Arial" w:cs="Arial"/>
          <w:sz w:val="22"/>
          <w:szCs w:val="22"/>
        </w:rPr>
        <w:t xml:space="preserve">(7) </w:t>
      </w:r>
      <w:r w:rsidR="006B569A" w:rsidRPr="00180C73">
        <w:rPr>
          <w:rFonts w:ascii="Arial" w:hAnsi="Arial" w:cs="Arial"/>
          <w:sz w:val="22"/>
          <w:szCs w:val="22"/>
        </w:rPr>
        <w:t xml:space="preserve">kalendářních dnů ode dne jeho předložení. </w:t>
      </w:r>
      <w:r w:rsidR="00763CFB" w:rsidRPr="00180C73">
        <w:rPr>
          <w:rFonts w:ascii="Arial" w:hAnsi="Arial" w:cs="Arial"/>
          <w:sz w:val="22"/>
          <w:szCs w:val="22"/>
        </w:rPr>
        <w:t xml:space="preserve">Náklady na tyto </w:t>
      </w:r>
      <w:r w:rsidR="006B569A" w:rsidRPr="00180C73">
        <w:rPr>
          <w:rFonts w:ascii="Arial" w:hAnsi="Arial" w:cs="Arial"/>
          <w:sz w:val="22"/>
          <w:szCs w:val="22"/>
        </w:rPr>
        <w:t xml:space="preserve">případné budoucí stavební úpravy </w:t>
      </w:r>
      <w:r w:rsidR="00935CE4" w:rsidRPr="00180C73">
        <w:rPr>
          <w:rFonts w:ascii="Arial" w:hAnsi="Arial" w:cs="Arial"/>
          <w:sz w:val="22"/>
          <w:szCs w:val="22"/>
        </w:rPr>
        <w:t xml:space="preserve">znamenající </w:t>
      </w:r>
      <w:r w:rsidR="006B569A" w:rsidRPr="00180C73">
        <w:rPr>
          <w:rFonts w:ascii="Arial" w:hAnsi="Arial" w:cs="Arial"/>
          <w:sz w:val="22"/>
          <w:szCs w:val="22"/>
        </w:rPr>
        <w:t xml:space="preserve">rozšíření Předmětu nájmu </w:t>
      </w:r>
      <w:r w:rsidR="00763CFB" w:rsidRPr="00180C73">
        <w:rPr>
          <w:rFonts w:ascii="Arial" w:hAnsi="Arial" w:cs="Arial"/>
          <w:sz w:val="22"/>
          <w:szCs w:val="22"/>
        </w:rPr>
        <w:t xml:space="preserve">uhradí Nájemce, </w:t>
      </w:r>
      <w:r>
        <w:rPr>
          <w:rFonts w:ascii="Arial" w:hAnsi="Arial" w:cs="Arial"/>
          <w:sz w:val="22"/>
          <w:szCs w:val="22"/>
        </w:rPr>
        <w:t>neujednají-li smluvní strany</w:t>
      </w:r>
      <w:r w:rsidR="00763CFB" w:rsidRPr="00180C73">
        <w:rPr>
          <w:rFonts w:ascii="Arial" w:hAnsi="Arial" w:cs="Arial"/>
          <w:sz w:val="22"/>
          <w:szCs w:val="22"/>
        </w:rPr>
        <w:t xml:space="preserve"> </w:t>
      </w:r>
      <w:r w:rsidR="006B569A" w:rsidRPr="00180C73">
        <w:rPr>
          <w:rFonts w:ascii="Arial" w:hAnsi="Arial" w:cs="Arial"/>
          <w:sz w:val="22"/>
          <w:szCs w:val="22"/>
        </w:rPr>
        <w:t xml:space="preserve">písemně </w:t>
      </w:r>
      <w:r w:rsidR="00763CFB" w:rsidRPr="00180C73">
        <w:rPr>
          <w:rFonts w:ascii="Arial" w:hAnsi="Arial" w:cs="Arial"/>
          <w:sz w:val="22"/>
          <w:szCs w:val="22"/>
        </w:rPr>
        <w:t>jinak.</w:t>
      </w:r>
    </w:p>
    <w:p w14:paraId="5F0ECCBE" w14:textId="77777777" w:rsidR="00763CFB" w:rsidRPr="00FF2809" w:rsidRDefault="00763CFB" w:rsidP="00A071FA">
      <w:pPr>
        <w:numPr>
          <w:ilvl w:val="0"/>
          <w:numId w:val="27"/>
        </w:numPr>
        <w:autoSpaceDE w:val="0"/>
        <w:autoSpaceDN w:val="0"/>
        <w:adjustRightInd w:val="0"/>
        <w:ind w:right="-1"/>
        <w:jc w:val="both"/>
        <w:rPr>
          <w:rFonts w:ascii="Arial" w:hAnsi="Arial" w:cs="Arial"/>
          <w:color w:val="000000"/>
          <w:sz w:val="22"/>
          <w:szCs w:val="22"/>
        </w:rPr>
      </w:pPr>
      <w:r w:rsidRPr="00FF2809">
        <w:rPr>
          <w:rFonts w:ascii="Arial" w:hAnsi="Arial" w:cs="Arial"/>
          <w:sz w:val="22"/>
          <w:szCs w:val="22"/>
        </w:rPr>
        <w:t>Nájemce upozorn</w:t>
      </w:r>
      <w:r w:rsidR="00C66092">
        <w:rPr>
          <w:rFonts w:ascii="Arial" w:hAnsi="Arial" w:cs="Arial"/>
          <w:sz w:val="22"/>
          <w:szCs w:val="22"/>
        </w:rPr>
        <w:t>í</w:t>
      </w:r>
      <w:r w:rsidRPr="00FF2809">
        <w:rPr>
          <w:rFonts w:ascii="Arial" w:hAnsi="Arial" w:cs="Arial"/>
          <w:sz w:val="22"/>
          <w:szCs w:val="22"/>
        </w:rPr>
        <w:t xml:space="preserve"> Pronajímatele na </w:t>
      </w:r>
      <w:r w:rsidR="00C66092" w:rsidRPr="00FF2809">
        <w:rPr>
          <w:rFonts w:ascii="Arial" w:hAnsi="Arial" w:cs="Arial"/>
          <w:sz w:val="22"/>
          <w:szCs w:val="22"/>
        </w:rPr>
        <w:t>zjištěn</w:t>
      </w:r>
      <w:r w:rsidR="00C66092">
        <w:rPr>
          <w:rFonts w:ascii="Arial" w:hAnsi="Arial" w:cs="Arial"/>
          <w:sz w:val="22"/>
          <w:szCs w:val="22"/>
        </w:rPr>
        <w:t>é</w:t>
      </w:r>
      <w:r w:rsidR="00C66092" w:rsidRPr="00FF2809">
        <w:rPr>
          <w:rFonts w:ascii="Arial" w:hAnsi="Arial" w:cs="Arial"/>
          <w:sz w:val="22"/>
          <w:szCs w:val="22"/>
        </w:rPr>
        <w:t xml:space="preserve"> </w:t>
      </w:r>
      <w:r w:rsidRPr="00FF2809">
        <w:rPr>
          <w:rFonts w:ascii="Arial" w:hAnsi="Arial" w:cs="Arial"/>
          <w:sz w:val="22"/>
          <w:szCs w:val="22"/>
        </w:rPr>
        <w:t xml:space="preserve">nebezpečí </w:t>
      </w:r>
      <w:r w:rsidR="00C66092">
        <w:rPr>
          <w:rFonts w:ascii="Arial" w:hAnsi="Arial" w:cs="Arial"/>
          <w:sz w:val="22"/>
          <w:szCs w:val="22"/>
        </w:rPr>
        <w:t>nebo</w:t>
      </w:r>
      <w:r w:rsidR="00C66092" w:rsidRPr="00FF2809">
        <w:rPr>
          <w:rFonts w:ascii="Arial" w:hAnsi="Arial" w:cs="Arial"/>
          <w:sz w:val="22"/>
          <w:szCs w:val="22"/>
        </w:rPr>
        <w:t xml:space="preserve"> závad</w:t>
      </w:r>
      <w:r w:rsidR="00C66092">
        <w:rPr>
          <w:rFonts w:ascii="Arial" w:hAnsi="Arial" w:cs="Arial"/>
          <w:sz w:val="22"/>
          <w:szCs w:val="22"/>
        </w:rPr>
        <w:t>u</w:t>
      </w:r>
      <w:r w:rsidRPr="00FF2809">
        <w:rPr>
          <w:rFonts w:ascii="Arial" w:hAnsi="Arial" w:cs="Arial"/>
          <w:sz w:val="22"/>
          <w:szCs w:val="22"/>
        </w:rPr>
        <w:t xml:space="preserve">, </w:t>
      </w:r>
      <w:r w:rsidR="00C66092" w:rsidRPr="00FF2809">
        <w:rPr>
          <w:rFonts w:ascii="Arial" w:hAnsi="Arial" w:cs="Arial"/>
          <w:sz w:val="22"/>
          <w:szCs w:val="22"/>
        </w:rPr>
        <w:t>kter</w:t>
      </w:r>
      <w:r w:rsidR="00C66092">
        <w:rPr>
          <w:rFonts w:ascii="Arial" w:hAnsi="Arial" w:cs="Arial"/>
          <w:sz w:val="22"/>
          <w:szCs w:val="22"/>
        </w:rPr>
        <w:t>é</w:t>
      </w:r>
      <w:r w:rsidR="00C66092" w:rsidRPr="00FF2809">
        <w:rPr>
          <w:rFonts w:ascii="Arial" w:hAnsi="Arial" w:cs="Arial"/>
          <w:sz w:val="22"/>
          <w:szCs w:val="22"/>
        </w:rPr>
        <w:t xml:space="preserve"> </w:t>
      </w:r>
      <w:r w:rsidRPr="00FF2809">
        <w:rPr>
          <w:rFonts w:ascii="Arial" w:hAnsi="Arial" w:cs="Arial"/>
          <w:sz w:val="22"/>
          <w:szCs w:val="22"/>
        </w:rPr>
        <w:t>mohou vést ke vzniku škod Pronajímateli. Stejnou povinnost má i Pronajímatel vůči Nájemci. V</w:t>
      </w:r>
      <w:r w:rsidR="00FB3054" w:rsidRPr="00FF2809">
        <w:rPr>
          <w:rFonts w:ascii="Arial" w:hAnsi="Arial" w:cs="Arial"/>
          <w:sz w:val="22"/>
          <w:szCs w:val="22"/>
        </w:rPr>
        <w:t> </w:t>
      </w:r>
      <w:r w:rsidRPr="00FF2809">
        <w:rPr>
          <w:rFonts w:ascii="Arial" w:hAnsi="Arial" w:cs="Arial"/>
          <w:sz w:val="22"/>
          <w:szCs w:val="22"/>
        </w:rPr>
        <w:t xml:space="preserve">případě, že upozorněná </w:t>
      </w:r>
      <w:r w:rsidR="00C66092">
        <w:rPr>
          <w:rFonts w:ascii="Arial" w:hAnsi="Arial" w:cs="Arial"/>
          <w:sz w:val="22"/>
          <w:szCs w:val="22"/>
        </w:rPr>
        <w:t xml:space="preserve">smluvní </w:t>
      </w:r>
      <w:r w:rsidRPr="00FF2809">
        <w:rPr>
          <w:rFonts w:ascii="Arial" w:hAnsi="Arial" w:cs="Arial"/>
          <w:sz w:val="22"/>
          <w:szCs w:val="22"/>
        </w:rPr>
        <w:t xml:space="preserve">strana nebezpečí </w:t>
      </w:r>
      <w:r w:rsidR="00C66092">
        <w:rPr>
          <w:rFonts w:ascii="Arial" w:hAnsi="Arial" w:cs="Arial"/>
          <w:sz w:val="22"/>
          <w:szCs w:val="22"/>
        </w:rPr>
        <w:t>nebo</w:t>
      </w:r>
      <w:r w:rsidR="00C66092" w:rsidRPr="00FF2809">
        <w:rPr>
          <w:rFonts w:ascii="Arial" w:hAnsi="Arial" w:cs="Arial"/>
          <w:sz w:val="22"/>
          <w:szCs w:val="22"/>
        </w:rPr>
        <w:t xml:space="preserve"> závad</w:t>
      </w:r>
      <w:r w:rsidR="00C66092">
        <w:rPr>
          <w:rFonts w:ascii="Arial" w:hAnsi="Arial" w:cs="Arial"/>
          <w:sz w:val="22"/>
          <w:szCs w:val="22"/>
        </w:rPr>
        <w:t>u</w:t>
      </w:r>
      <w:r w:rsidR="00C66092" w:rsidRPr="00FF2809">
        <w:rPr>
          <w:rFonts w:ascii="Arial" w:hAnsi="Arial" w:cs="Arial"/>
          <w:sz w:val="22"/>
          <w:szCs w:val="22"/>
        </w:rPr>
        <w:t xml:space="preserve"> </w:t>
      </w:r>
      <w:r w:rsidRPr="00FF2809">
        <w:rPr>
          <w:rFonts w:ascii="Arial" w:hAnsi="Arial" w:cs="Arial"/>
          <w:sz w:val="22"/>
          <w:szCs w:val="22"/>
        </w:rPr>
        <w:t xml:space="preserve">bez zbytečného odkladu neodstraní, je ohrožená </w:t>
      </w:r>
      <w:r w:rsidR="00C66092">
        <w:rPr>
          <w:rFonts w:ascii="Arial" w:hAnsi="Arial" w:cs="Arial"/>
          <w:sz w:val="22"/>
          <w:szCs w:val="22"/>
        </w:rPr>
        <w:t xml:space="preserve">smluvní </w:t>
      </w:r>
      <w:r w:rsidRPr="00FF2809">
        <w:rPr>
          <w:rFonts w:ascii="Arial" w:hAnsi="Arial" w:cs="Arial"/>
          <w:sz w:val="22"/>
          <w:szCs w:val="22"/>
        </w:rPr>
        <w:t xml:space="preserve">strana oprávněna odstranit nebezpečí </w:t>
      </w:r>
      <w:r w:rsidR="00D23BFD">
        <w:rPr>
          <w:rFonts w:ascii="Arial" w:hAnsi="Arial" w:cs="Arial"/>
          <w:sz w:val="22"/>
          <w:szCs w:val="22"/>
        </w:rPr>
        <w:t>nebo</w:t>
      </w:r>
      <w:r w:rsidR="00D23BFD" w:rsidRPr="00FF2809">
        <w:rPr>
          <w:rFonts w:ascii="Arial" w:hAnsi="Arial" w:cs="Arial"/>
          <w:sz w:val="22"/>
          <w:szCs w:val="22"/>
        </w:rPr>
        <w:t xml:space="preserve"> závad</w:t>
      </w:r>
      <w:r w:rsidR="00D23BFD">
        <w:rPr>
          <w:rFonts w:ascii="Arial" w:hAnsi="Arial" w:cs="Arial"/>
          <w:sz w:val="22"/>
          <w:szCs w:val="22"/>
        </w:rPr>
        <w:t>u</w:t>
      </w:r>
      <w:r w:rsidR="00D23BFD" w:rsidRPr="00FF2809">
        <w:rPr>
          <w:rFonts w:ascii="Arial" w:hAnsi="Arial" w:cs="Arial"/>
          <w:sz w:val="22"/>
          <w:szCs w:val="22"/>
        </w:rPr>
        <w:t xml:space="preserve"> </w:t>
      </w:r>
      <w:r w:rsidRPr="00FF2809">
        <w:rPr>
          <w:rFonts w:ascii="Arial" w:hAnsi="Arial" w:cs="Arial"/>
          <w:sz w:val="22"/>
          <w:szCs w:val="22"/>
        </w:rPr>
        <w:t>na náklady</w:t>
      </w:r>
      <w:r w:rsidR="00D23BFD">
        <w:rPr>
          <w:rFonts w:ascii="Arial" w:hAnsi="Arial" w:cs="Arial"/>
          <w:sz w:val="22"/>
          <w:szCs w:val="22"/>
        </w:rPr>
        <w:t xml:space="preserve"> smluvní</w:t>
      </w:r>
      <w:r w:rsidRPr="00FF2809">
        <w:rPr>
          <w:rFonts w:ascii="Arial" w:hAnsi="Arial" w:cs="Arial"/>
          <w:sz w:val="22"/>
          <w:szCs w:val="22"/>
        </w:rPr>
        <w:t xml:space="preserve"> strany v</w:t>
      </w:r>
      <w:r w:rsidR="00FB3054" w:rsidRPr="00FF2809">
        <w:rPr>
          <w:rFonts w:ascii="Arial" w:hAnsi="Arial" w:cs="Arial"/>
          <w:sz w:val="22"/>
          <w:szCs w:val="22"/>
        </w:rPr>
        <w:t> </w:t>
      </w:r>
      <w:r w:rsidRPr="00FF2809">
        <w:rPr>
          <w:rFonts w:ascii="Arial" w:hAnsi="Arial" w:cs="Arial"/>
          <w:sz w:val="22"/>
          <w:szCs w:val="22"/>
        </w:rPr>
        <w:t>prodlení.</w:t>
      </w:r>
    </w:p>
    <w:p w14:paraId="55D18AA9" w14:textId="77777777" w:rsidR="00763CFB" w:rsidRPr="00FF2809" w:rsidRDefault="00763CFB" w:rsidP="00A071FA">
      <w:pPr>
        <w:numPr>
          <w:ilvl w:val="0"/>
          <w:numId w:val="27"/>
        </w:numPr>
        <w:jc w:val="both"/>
        <w:rPr>
          <w:rFonts w:ascii="Arial" w:hAnsi="Arial" w:cs="Arial"/>
          <w:sz w:val="22"/>
          <w:szCs w:val="22"/>
        </w:rPr>
      </w:pPr>
      <w:r w:rsidRPr="00FF2809">
        <w:rPr>
          <w:rFonts w:ascii="Arial" w:hAnsi="Arial" w:cs="Arial"/>
          <w:sz w:val="22"/>
          <w:szCs w:val="22"/>
        </w:rPr>
        <w:t xml:space="preserve">Nájemce </w:t>
      </w:r>
      <w:r w:rsidR="001B075F">
        <w:rPr>
          <w:rFonts w:ascii="Arial" w:hAnsi="Arial" w:cs="Arial"/>
          <w:sz w:val="22"/>
          <w:szCs w:val="22"/>
        </w:rPr>
        <w:t>má právo</w:t>
      </w:r>
      <w:r w:rsidRPr="00FF2809">
        <w:rPr>
          <w:rFonts w:ascii="Arial" w:hAnsi="Arial" w:cs="Arial"/>
          <w:sz w:val="22"/>
          <w:szCs w:val="22"/>
        </w:rPr>
        <w:t xml:space="preserve"> po celý rok, dvacet čtyři</w:t>
      </w:r>
      <w:r w:rsidR="009A649B" w:rsidRPr="00FF2809">
        <w:rPr>
          <w:rFonts w:ascii="Arial" w:hAnsi="Arial" w:cs="Arial"/>
          <w:sz w:val="22"/>
          <w:szCs w:val="22"/>
        </w:rPr>
        <w:t xml:space="preserve"> (24)</w:t>
      </w:r>
      <w:r w:rsidRPr="00FF2809">
        <w:rPr>
          <w:rFonts w:ascii="Arial" w:hAnsi="Arial" w:cs="Arial"/>
          <w:sz w:val="22"/>
          <w:szCs w:val="22"/>
        </w:rPr>
        <w:t xml:space="preserve"> hodin denně, sedm </w:t>
      </w:r>
      <w:r w:rsidR="009A649B" w:rsidRPr="00FF2809">
        <w:rPr>
          <w:rFonts w:ascii="Arial" w:hAnsi="Arial" w:cs="Arial"/>
          <w:sz w:val="22"/>
          <w:szCs w:val="22"/>
        </w:rPr>
        <w:t xml:space="preserve">(7) </w:t>
      </w:r>
      <w:r w:rsidRPr="00FF2809">
        <w:rPr>
          <w:rFonts w:ascii="Arial" w:hAnsi="Arial" w:cs="Arial"/>
          <w:sz w:val="22"/>
          <w:szCs w:val="22"/>
        </w:rPr>
        <w:t xml:space="preserve">dní v týdnu užívat Předmět nájmu a dále </w:t>
      </w:r>
      <w:r w:rsidR="001B075F">
        <w:rPr>
          <w:rFonts w:ascii="Arial" w:hAnsi="Arial" w:cs="Arial"/>
          <w:sz w:val="22"/>
          <w:szCs w:val="22"/>
        </w:rPr>
        <w:t>má právo</w:t>
      </w:r>
      <w:r w:rsidRPr="00FF2809">
        <w:rPr>
          <w:rFonts w:ascii="Arial" w:hAnsi="Arial" w:cs="Arial"/>
          <w:sz w:val="22"/>
          <w:szCs w:val="22"/>
        </w:rPr>
        <w:t xml:space="preserve"> za účelem přístupu k Předmětu nájmu nevýhradně užívat i související prostory.</w:t>
      </w:r>
    </w:p>
    <w:p w14:paraId="62C155FA" w14:textId="77777777" w:rsidR="00AB5D9B" w:rsidRPr="00FF2809" w:rsidRDefault="00AB5D9B" w:rsidP="00A071FA">
      <w:pPr>
        <w:pStyle w:val="Zkladntextodsazen"/>
        <w:numPr>
          <w:ilvl w:val="0"/>
          <w:numId w:val="27"/>
        </w:numPr>
        <w:tabs>
          <w:tab w:val="left" w:pos="-1843"/>
        </w:tabs>
        <w:rPr>
          <w:rFonts w:cs="Arial"/>
          <w:szCs w:val="22"/>
        </w:rPr>
      </w:pPr>
      <w:r w:rsidRPr="00FF2809">
        <w:rPr>
          <w:rFonts w:cs="Arial"/>
          <w:szCs w:val="22"/>
        </w:rPr>
        <w:t xml:space="preserve">Nájemce </w:t>
      </w:r>
      <w:r w:rsidR="001B075F" w:rsidRPr="00FF2809">
        <w:rPr>
          <w:rFonts w:cs="Arial"/>
          <w:szCs w:val="22"/>
        </w:rPr>
        <w:t>má právo</w:t>
      </w:r>
      <w:r w:rsidRPr="00FF2809">
        <w:rPr>
          <w:rFonts w:cs="Arial"/>
          <w:szCs w:val="22"/>
        </w:rPr>
        <w:t xml:space="preserve"> </w:t>
      </w:r>
      <w:r w:rsidR="00853310" w:rsidRPr="00FF2809">
        <w:rPr>
          <w:rFonts w:cs="Arial"/>
          <w:szCs w:val="22"/>
        </w:rPr>
        <w:t>umístěn</w:t>
      </w:r>
      <w:r w:rsidR="00A11F12" w:rsidRPr="00FF2809">
        <w:rPr>
          <w:rFonts w:cs="Arial"/>
          <w:szCs w:val="22"/>
        </w:rPr>
        <w:t>é</w:t>
      </w:r>
      <w:r w:rsidRPr="00FF2809">
        <w:rPr>
          <w:rFonts w:cs="Arial"/>
          <w:szCs w:val="22"/>
        </w:rPr>
        <w:t xml:space="preserve"> </w:t>
      </w:r>
      <w:r w:rsidR="006C4E5D" w:rsidRPr="00FF2809">
        <w:rPr>
          <w:rFonts w:cs="Arial"/>
          <w:szCs w:val="22"/>
        </w:rPr>
        <w:t>Zařízení</w:t>
      </w:r>
      <w:r w:rsidRPr="00FF2809">
        <w:rPr>
          <w:rFonts w:cs="Arial"/>
          <w:szCs w:val="22"/>
        </w:rPr>
        <w:t xml:space="preserve"> včetně antén, mikrovlnného připojení a souvisejících </w:t>
      </w:r>
      <w:r w:rsidR="006C4E5D" w:rsidRPr="00FF2809">
        <w:rPr>
          <w:rFonts w:cs="Arial"/>
          <w:szCs w:val="22"/>
        </w:rPr>
        <w:t>Zařízení</w:t>
      </w:r>
      <w:r w:rsidRPr="00FF2809">
        <w:rPr>
          <w:rFonts w:cs="Arial"/>
          <w:szCs w:val="22"/>
        </w:rPr>
        <w:t xml:space="preserve"> </w:t>
      </w:r>
      <w:r w:rsidR="001B075F" w:rsidRPr="00FF2809">
        <w:rPr>
          <w:rFonts w:cs="Arial"/>
          <w:szCs w:val="22"/>
        </w:rPr>
        <w:t xml:space="preserve">přizpůsobit </w:t>
      </w:r>
      <w:r w:rsidRPr="00FF2809">
        <w:rPr>
          <w:rFonts w:cs="Arial"/>
          <w:szCs w:val="22"/>
        </w:rPr>
        <w:t>aktuálnímu vývoji telekomunikačních</w:t>
      </w:r>
      <w:r w:rsidR="00C04A81" w:rsidRPr="00FF2809">
        <w:rPr>
          <w:rFonts w:cs="Arial"/>
          <w:szCs w:val="22"/>
        </w:rPr>
        <w:t xml:space="preserve"> </w:t>
      </w:r>
      <w:r w:rsidR="006F527C" w:rsidRPr="00FF2809">
        <w:rPr>
          <w:rFonts w:cs="Arial"/>
          <w:szCs w:val="22"/>
        </w:rPr>
        <w:t xml:space="preserve">technologií, přemísťovat </w:t>
      </w:r>
      <w:r w:rsidR="001B075F" w:rsidRPr="00FF2809">
        <w:rPr>
          <w:rFonts w:cs="Arial"/>
          <w:szCs w:val="22"/>
        </w:rPr>
        <w:t xml:space="preserve">Zařízení nebo </w:t>
      </w:r>
      <w:r w:rsidR="006F527C" w:rsidRPr="00FF2809">
        <w:rPr>
          <w:rFonts w:cs="Arial"/>
          <w:szCs w:val="22"/>
        </w:rPr>
        <w:t>j</w:t>
      </w:r>
      <w:r w:rsidR="000F7880" w:rsidRPr="00FF2809">
        <w:rPr>
          <w:rFonts w:cs="Arial"/>
          <w:szCs w:val="22"/>
        </w:rPr>
        <w:t>ej</w:t>
      </w:r>
      <w:r w:rsidR="006F527C" w:rsidRPr="00FF2809">
        <w:rPr>
          <w:rFonts w:cs="Arial"/>
          <w:szCs w:val="22"/>
        </w:rPr>
        <w:t xml:space="preserve"> </w:t>
      </w:r>
      <w:r w:rsidRPr="00FF2809">
        <w:rPr>
          <w:rFonts w:cs="Arial"/>
          <w:szCs w:val="22"/>
        </w:rPr>
        <w:t xml:space="preserve">zcela nebo částečně, </w:t>
      </w:r>
      <w:r w:rsidR="001B075F" w:rsidRPr="00FF2809">
        <w:rPr>
          <w:rFonts w:cs="Arial"/>
          <w:szCs w:val="22"/>
        </w:rPr>
        <w:t>není-li překročen</w:t>
      </w:r>
      <w:r w:rsidRPr="00FF2809">
        <w:rPr>
          <w:rFonts w:cs="Arial"/>
          <w:szCs w:val="22"/>
        </w:rPr>
        <w:t xml:space="preserve"> rozsah Předmětu nájmu. </w:t>
      </w:r>
    </w:p>
    <w:p w14:paraId="2E0C36D5" w14:textId="77777777" w:rsidR="00D11D85" w:rsidRPr="00FF2809" w:rsidRDefault="001B075F" w:rsidP="00A071FA">
      <w:pPr>
        <w:pStyle w:val="Zkladntextodsazen"/>
        <w:numPr>
          <w:ilvl w:val="0"/>
          <w:numId w:val="27"/>
        </w:numPr>
        <w:tabs>
          <w:tab w:val="left" w:pos="-1843"/>
        </w:tabs>
        <w:rPr>
          <w:rFonts w:cs="Arial"/>
          <w:szCs w:val="22"/>
        </w:rPr>
      </w:pPr>
      <w:r w:rsidRPr="00DC5CF2">
        <w:rPr>
          <w:rFonts w:cs="Arial"/>
          <w:szCs w:val="22"/>
        </w:rPr>
        <w:t>Mobilní veřejná komunikační síť Nájemce pracuje v tzv. sdíleném režimu, k funkčnosti Zařízení</w:t>
      </w:r>
      <w:r w:rsidR="009A58FE" w:rsidRPr="00DC5CF2">
        <w:rPr>
          <w:rFonts w:cs="Arial"/>
          <w:szCs w:val="22"/>
        </w:rPr>
        <w:t>,</w:t>
      </w:r>
      <w:r w:rsidRPr="00DC5CF2">
        <w:rPr>
          <w:rFonts w:cs="Arial"/>
          <w:szCs w:val="22"/>
        </w:rPr>
        <w:t xml:space="preserve"> a tedy k naplnění účelu této smlouvy je nutné, aby na/v Zařízení bylo umístěno i jiné zařízení</w:t>
      </w:r>
      <w:r w:rsidRPr="0027362B">
        <w:rPr>
          <w:rFonts w:cs="Arial"/>
          <w:szCs w:val="22"/>
        </w:rPr>
        <w:t>, než je Zařízení, ve vlastnictví podnikatele poskytujícího veřejně dostupnou službu elektronických komunikací dle Zákona, přičemž pro účely smlouvy je zařízení považováno za součást Zařízení a Nájemce  má právo umož</w:t>
      </w:r>
      <w:r w:rsidRPr="00024F7E">
        <w:rPr>
          <w:rFonts w:cs="Arial"/>
          <w:szCs w:val="22"/>
        </w:rPr>
        <w:t xml:space="preserve">nit </w:t>
      </w:r>
      <w:r w:rsidRPr="0020356B">
        <w:rPr>
          <w:rFonts w:cs="Arial"/>
          <w:szCs w:val="22"/>
        </w:rPr>
        <w:t>umístění a provozování zařízení a za umístění a provoz zařízení odpovídá.</w:t>
      </w:r>
      <w:r w:rsidR="001771C3" w:rsidRPr="00FF2809">
        <w:rPr>
          <w:rFonts w:cs="Arial"/>
          <w:szCs w:val="22"/>
        </w:rPr>
        <w:t xml:space="preserve"> </w:t>
      </w:r>
    </w:p>
    <w:p w14:paraId="1122DA06" w14:textId="541D8500" w:rsidR="00763CFB" w:rsidRPr="002903D9" w:rsidRDefault="00763CFB" w:rsidP="009A1756">
      <w:pPr>
        <w:pStyle w:val="Zkladntextodsazen"/>
        <w:numPr>
          <w:ilvl w:val="0"/>
          <w:numId w:val="27"/>
        </w:numPr>
        <w:tabs>
          <w:tab w:val="left" w:pos="-1843"/>
          <w:tab w:val="left" w:pos="-1701"/>
          <w:tab w:val="left" w:pos="720"/>
        </w:tabs>
        <w:ind w:left="1134" w:right="-1" w:hanging="425"/>
        <w:rPr>
          <w:rFonts w:cs="Arial"/>
          <w:szCs w:val="22"/>
        </w:rPr>
      </w:pPr>
      <w:r w:rsidRPr="002903D9">
        <w:rPr>
          <w:rFonts w:cs="Arial"/>
          <w:szCs w:val="22"/>
        </w:rPr>
        <w:t xml:space="preserve">Nájemce </w:t>
      </w:r>
      <w:r w:rsidR="001B075F" w:rsidRPr="002903D9">
        <w:rPr>
          <w:rFonts w:cs="Arial"/>
          <w:szCs w:val="22"/>
        </w:rPr>
        <w:t xml:space="preserve">oznámí </w:t>
      </w:r>
      <w:r w:rsidRPr="002903D9">
        <w:rPr>
          <w:rFonts w:cs="Arial"/>
          <w:szCs w:val="22"/>
        </w:rPr>
        <w:t>Pronajímateli vstup do Budovy v případě provádění oprav či jiných zásahů v Předmětu nájmu</w:t>
      </w:r>
      <w:r w:rsidR="002903D9" w:rsidRPr="002903D9">
        <w:rPr>
          <w:rFonts w:cs="Arial"/>
          <w:szCs w:val="22"/>
        </w:rPr>
        <w:t xml:space="preserve"> na kontaktní adresu </w:t>
      </w:r>
      <w:r w:rsidR="002903D9">
        <w:rPr>
          <w:rFonts w:cs="Arial"/>
          <w:szCs w:val="22"/>
        </w:rPr>
        <w:t>pronajímatele uvedenou v</w:t>
      </w:r>
      <w:r w:rsidR="002903D9" w:rsidRPr="002903D9">
        <w:rPr>
          <w:rFonts w:cs="Arial"/>
          <w:szCs w:val="22"/>
        </w:rPr>
        <w:t xml:space="preserve"> Čl. XIII této smlouvy</w:t>
      </w:r>
      <w:r w:rsidR="002903D9">
        <w:rPr>
          <w:rFonts w:cs="Arial"/>
          <w:szCs w:val="22"/>
        </w:rPr>
        <w:t>.</w:t>
      </w:r>
    </w:p>
    <w:p w14:paraId="58489892" w14:textId="77777777" w:rsidR="002903D9" w:rsidRPr="00FF2809" w:rsidRDefault="002903D9" w:rsidP="00D61782">
      <w:pPr>
        <w:tabs>
          <w:tab w:val="left" w:pos="-1701"/>
          <w:tab w:val="left" w:pos="720"/>
        </w:tabs>
        <w:ind w:left="1134" w:right="-1" w:hanging="425"/>
        <w:jc w:val="both"/>
        <w:rPr>
          <w:rFonts w:ascii="Arial" w:hAnsi="Arial" w:cs="Arial"/>
          <w:sz w:val="22"/>
          <w:szCs w:val="22"/>
        </w:rPr>
      </w:pPr>
    </w:p>
    <w:p w14:paraId="0112D9E5" w14:textId="77777777" w:rsidR="00763CFB" w:rsidRPr="00FF2809" w:rsidRDefault="00763CFB" w:rsidP="007F0AF2">
      <w:pPr>
        <w:numPr>
          <w:ilvl w:val="0"/>
          <w:numId w:val="25"/>
        </w:numPr>
        <w:tabs>
          <w:tab w:val="left" w:pos="-1701"/>
          <w:tab w:val="left" w:pos="720"/>
        </w:tabs>
        <w:ind w:left="709" w:right="-1"/>
        <w:jc w:val="both"/>
        <w:rPr>
          <w:rFonts w:ascii="Arial" w:hAnsi="Arial" w:cs="Arial"/>
          <w:sz w:val="22"/>
          <w:szCs w:val="22"/>
        </w:rPr>
      </w:pPr>
      <w:r w:rsidRPr="00FF2809">
        <w:rPr>
          <w:rFonts w:ascii="Arial" w:hAnsi="Arial" w:cs="Arial"/>
          <w:sz w:val="22"/>
          <w:szCs w:val="22"/>
        </w:rPr>
        <w:t>Práva a povinnosti Pronajímatele</w:t>
      </w:r>
    </w:p>
    <w:p w14:paraId="4B3DE521" w14:textId="77777777" w:rsidR="00763CFB" w:rsidRPr="00FF2809" w:rsidRDefault="00763CFB" w:rsidP="00B06FA1">
      <w:pPr>
        <w:numPr>
          <w:ilvl w:val="1"/>
          <w:numId w:val="29"/>
        </w:numPr>
        <w:tabs>
          <w:tab w:val="clear" w:pos="2149"/>
          <w:tab w:val="left" w:pos="-1843"/>
          <w:tab w:val="left" w:pos="-1701"/>
        </w:tabs>
        <w:ind w:left="1134" w:right="-1"/>
        <w:jc w:val="both"/>
        <w:rPr>
          <w:rFonts w:ascii="Arial" w:hAnsi="Arial" w:cs="Arial"/>
          <w:sz w:val="22"/>
          <w:szCs w:val="22"/>
        </w:rPr>
      </w:pPr>
      <w:r w:rsidRPr="00FF2809">
        <w:rPr>
          <w:rFonts w:ascii="Arial" w:hAnsi="Arial" w:cs="Arial"/>
          <w:sz w:val="22"/>
          <w:szCs w:val="22"/>
        </w:rPr>
        <w:t>Pronajímatel před</w:t>
      </w:r>
      <w:r w:rsidR="00FF2809">
        <w:rPr>
          <w:rFonts w:ascii="Arial" w:hAnsi="Arial" w:cs="Arial"/>
          <w:sz w:val="22"/>
          <w:szCs w:val="22"/>
        </w:rPr>
        <w:t xml:space="preserve">al </w:t>
      </w:r>
      <w:r w:rsidRPr="00FF2809">
        <w:rPr>
          <w:rFonts w:ascii="Arial" w:hAnsi="Arial" w:cs="Arial"/>
          <w:sz w:val="22"/>
          <w:szCs w:val="22"/>
        </w:rPr>
        <w:t>Nájemci Předmět nájmu ve stavu způsobilém ke smluvenému účelu užívání.</w:t>
      </w:r>
    </w:p>
    <w:p w14:paraId="208C1302" w14:textId="77777777" w:rsidR="00763CFB" w:rsidRPr="00FF2809" w:rsidRDefault="00763CFB" w:rsidP="00B06FA1">
      <w:pPr>
        <w:numPr>
          <w:ilvl w:val="1"/>
          <w:numId w:val="29"/>
        </w:numPr>
        <w:tabs>
          <w:tab w:val="clear" w:pos="2149"/>
          <w:tab w:val="left" w:pos="-1843"/>
          <w:tab w:val="left" w:pos="-1701"/>
        </w:tabs>
        <w:ind w:left="1134" w:right="-1"/>
        <w:jc w:val="both"/>
        <w:rPr>
          <w:rFonts w:ascii="Arial" w:hAnsi="Arial" w:cs="Arial"/>
          <w:sz w:val="22"/>
          <w:szCs w:val="22"/>
        </w:rPr>
      </w:pPr>
      <w:r w:rsidRPr="00FF2809">
        <w:rPr>
          <w:rFonts w:ascii="Arial" w:hAnsi="Arial" w:cs="Arial"/>
          <w:sz w:val="22"/>
          <w:szCs w:val="22"/>
        </w:rPr>
        <w:t>Pronajímatel je povinen udržovat Předmět nájmu ve stavu způsobilém k</w:t>
      </w:r>
      <w:r w:rsidR="009D1A1A" w:rsidRPr="00FF2809">
        <w:rPr>
          <w:rFonts w:ascii="Arial" w:hAnsi="Arial" w:cs="Arial"/>
          <w:sz w:val="22"/>
          <w:szCs w:val="22"/>
        </w:rPr>
        <w:t>e</w:t>
      </w:r>
      <w:r w:rsidRPr="00FF2809">
        <w:rPr>
          <w:rFonts w:ascii="Arial" w:hAnsi="Arial" w:cs="Arial"/>
          <w:sz w:val="22"/>
          <w:szCs w:val="22"/>
        </w:rPr>
        <w:t xml:space="preserve"> smluvenému užívání a zabezpečovat řádné plnění činností, jejichž výkon je</w:t>
      </w:r>
      <w:r w:rsidR="009D1A1A" w:rsidRPr="00FF2809">
        <w:rPr>
          <w:rFonts w:ascii="Arial" w:hAnsi="Arial" w:cs="Arial"/>
          <w:sz w:val="22"/>
          <w:szCs w:val="22"/>
        </w:rPr>
        <w:t xml:space="preserve"> </w:t>
      </w:r>
      <w:r w:rsidRPr="00FF2809">
        <w:rPr>
          <w:rFonts w:ascii="Arial" w:hAnsi="Arial" w:cs="Arial"/>
          <w:sz w:val="22"/>
          <w:szCs w:val="22"/>
        </w:rPr>
        <w:t>s</w:t>
      </w:r>
      <w:r w:rsidR="001550C6" w:rsidRPr="00FF2809">
        <w:rPr>
          <w:rFonts w:ascii="Arial" w:hAnsi="Arial" w:cs="Arial"/>
          <w:sz w:val="22"/>
          <w:szCs w:val="22"/>
        </w:rPr>
        <w:t> </w:t>
      </w:r>
      <w:r w:rsidRPr="00FF2809">
        <w:rPr>
          <w:rFonts w:ascii="Arial" w:hAnsi="Arial" w:cs="Arial"/>
          <w:sz w:val="22"/>
          <w:szCs w:val="22"/>
        </w:rPr>
        <w:t xml:space="preserve">užíváním Předmětu nájmu spojen a zajistit Nájemci nerušený výkon </w:t>
      </w:r>
      <w:r w:rsidR="001B075F">
        <w:rPr>
          <w:rFonts w:ascii="Arial" w:hAnsi="Arial" w:cs="Arial"/>
          <w:sz w:val="22"/>
          <w:szCs w:val="22"/>
        </w:rPr>
        <w:t>nájmu dle této smlouvy</w:t>
      </w:r>
      <w:r w:rsidRPr="00FF2809">
        <w:rPr>
          <w:rFonts w:ascii="Arial" w:hAnsi="Arial" w:cs="Arial"/>
          <w:sz w:val="22"/>
          <w:szCs w:val="22"/>
        </w:rPr>
        <w:t>.</w:t>
      </w:r>
    </w:p>
    <w:p w14:paraId="38C207DF" w14:textId="77777777" w:rsidR="00763CFB" w:rsidRPr="00FF2809" w:rsidRDefault="00763CFB" w:rsidP="00B06FA1">
      <w:pPr>
        <w:numPr>
          <w:ilvl w:val="1"/>
          <w:numId w:val="29"/>
        </w:numPr>
        <w:tabs>
          <w:tab w:val="clear" w:pos="2149"/>
        </w:tabs>
        <w:ind w:left="1134" w:right="-1"/>
        <w:jc w:val="both"/>
        <w:rPr>
          <w:rFonts w:ascii="Arial" w:hAnsi="Arial" w:cs="Arial"/>
          <w:sz w:val="22"/>
          <w:szCs w:val="22"/>
        </w:rPr>
      </w:pPr>
      <w:r w:rsidRPr="00FF2809">
        <w:rPr>
          <w:rFonts w:ascii="Arial" w:hAnsi="Arial" w:cs="Arial"/>
          <w:sz w:val="22"/>
          <w:szCs w:val="22"/>
        </w:rPr>
        <w:lastRenderedPageBreak/>
        <w:t xml:space="preserve">Pronajímatel má právo vstupu do Předmětu nájmu </w:t>
      </w:r>
      <w:r w:rsidR="001B075F">
        <w:rPr>
          <w:rFonts w:ascii="Arial" w:hAnsi="Arial" w:cs="Arial"/>
          <w:sz w:val="22"/>
          <w:szCs w:val="22"/>
        </w:rPr>
        <w:t xml:space="preserve">pouze </w:t>
      </w:r>
      <w:r w:rsidRPr="00FF2809">
        <w:rPr>
          <w:rFonts w:ascii="Arial" w:hAnsi="Arial" w:cs="Arial"/>
          <w:sz w:val="22"/>
          <w:szCs w:val="22"/>
        </w:rPr>
        <w:t>v</w:t>
      </w:r>
      <w:r w:rsidR="005E7A36" w:rsidRPr="00FF2809">
        <w:rPr>
          <w:rFonts w:ascii="Arial" w:hAnsi="Arial" w:cs="Arial"/>
          <w:sz w:val="22"/>
          <w:szCs w:val="22"/>
        </w:rPr>
        <w:t> </w:t>
      </w:r>
      <w:r w:rsidRPr="00FF2809">
        <w:rPr>
          <w:rFonts w:ascii="Arial" w:hAnsi="Arial" w:cs="Arial"/>
          <w:sz w:val="22"/>
          <w:szCs w:val="22"/>
        </w:rPr>
        <w:t xml:space="preserve">mimořádných případech (havárie </w:t>
      </w:r>
      <w:r w:rsidR="006C4E5D" w:rsidRPr="00FF2809">
        <w:rPr>
          <w:rFonts w:ascii="Arial" w:hAnsi="Arial" w:cs="Arial"/>
          <w:sz w:val="22"/>
          <w:szCs w:val="22"/>
        </w:rPr>
        <w:t>Zařízení</w:t>
      </w:r>
      <w:r w:rsidRPr="00FF2809">
        <w:rPr>
          <w:rFonts w:ascii="Arial" w:hAnsi="Arial" w:cs="Arial"/>
          <w:sz w:val="22"/>
          <w:szCs w:val="22"/>
        </w:rPr>
        <w:t xml:space="preserve">, hrozící nebezpečí požáru, podezření z vniknutí neoprávněné osoby) a každý takovýto vstup </w:t>
      </w:r>
      <w:r w:rsidR="001B075F">
        <w:rPr>
          <w:rFonts w:ascii="Arial" w:hAnsi="Arial" w:cs="Arial"/>
          <w:sz w:val="22"/>
          <w:szCs w:val="22"/>
        </w:rPr>
        <w:t xml:space="preserve">po jeho uskutečnění Pronajímatel </w:t>
      </w:r>
      <w:r w:rsidRPr="00FF2809">
        <w:rPr>
          <w:rFonts w:ascii="Arial" w:hAnsi="Arial" w:cs="Arial"/>
          <w:sz w:val="22"/>
          <w:szCs w:val="22"/>
        </w:rPr>
        <w:t xml:space="preserve">neprodleně oznámí Nájemci. </w:t>
      </w:r>
    </w:p>
    <w:p w14:paraId="06B4CF2E" w14:textId="77777777" w:rsidR="008F6521" w:rsidRPr="008F6521" w:rsidRDefault="008F6521" w:rsidP="008F6521">
      <w:pPr>
        <w:numPr>
          <w:ilvl w:val="1"/>
          <w:numId w:val="29"/>
        </w:numPr>
        <w:tabs>
          <w:tab w:val="clear" w:pos="2149"/>
        </w:tabs>
        <w:ind w:left="1134" w:right="-1"/>
        <w:jc w:val="both"/>
        <w:rPr>
          <w:rFonts w:ascii="Arial" w:hAnsi="Arial" w:cs="Arial"/>
          <w:sz w:val="22"/>
          <w:szCs w:val="22"/>
        </w:rPr>
      </w:pPr>
      <w:r w:rsidRPr="008F6521">
        <w:rPr>
          <w:rFonts w:ascii="Arial" w:hAnsi="Arial" w:cs="Arial"/>
          <w:sz w:val="22"/>
          <w:szCs w:val="22"/>
        </w:rPr>
        <w:t xml:space="preserve">Každou stavební úpravu Budovy nebo stavební práce v/na Budově, v jejichž důsledku dojde nebo by mohlo dojít k jakémukoli, byť i nepodstatnému, omezení </w:t>
      </w:r>
      <w:r w:rsidRPr="0056139B">
        <w:rPr>
          <w:rFonts w:ascii="Arial" w:hAnsi="Arial" w:cs="Arial"/>
          <w:sz w:val="22"/>
          <w:szCs w:val="22"/>
        </w:rPr>
        <w:t xml:space="preserve">účelu nájmu podle této smlouvy, je Pronajímatel povinen ve lhůtě nejméně </w:t>
      </w:r>
      <w:r w:rsidR="008127AD" w:rsidRPr="0056139B">
        <w:rPr>
          <w:rFonts w:ascii="Arial" w:hAnsi="Arial" w:cs="Arial"/>
          <w:sz w:val="22"/>
          <w:szCs w:val="22"/>
        </w:rPr>
        <w:t xml:space="preserve">tři </w:t>
      </w:r>
      <w:r w:rsidRPr="0056139B">
        <w:rPr>
          <w:rFonts w:ascii="Arial" w:hAnsi="Arial" w:cs="Arial"/>
          <w:sz w:val="22"/>
          <w:szCs w:val="22"/>
        </w:rPr>
        <w:t>(</w:t>
      </w:r>
      <w:r w:rsidR="008127AD" w:rsidRPr="0056139B">
        <w:rPr>
          <w:rFonts w:ascii="Arial" w:hAnsi="Arial" w:cs="Arial"/>
          <w:sz w:val="22"/>
          <w:szCs w:val="22"/>
        </w:rPr>
        <w:t>3</w:t>
      </w:r>
      <w:r w:rsidRPr="0056139B">
        <w:rPr>
          <w:rFonts w:ascii="Arial" w:hAnsi="Arial" w:cs="Arial"/>
          <w:sz w:val="22"/>
          <w:szCs w:val="22"/>
        </w:rPr>
        <w:t xml:space="preserve">) kalendářních </w:t>
      </w:r>
      <w:r w:rsidR="008127AD" w:rsidRPr="0056139B">
        <w:rPr>
          <w:rFonts w:ascii="Arial" w:hAnsi="Arial" w:cs="Arial"/>
          <w:sz w:val="22"/>
          <w:szCs w:val="22"/>
        </w:rPr>
        <w:t>měsíců</w:t>
      </w:r>
      <w:r w:rsidRPr="0056139B">
        <w:rPr>
          <w:rFonts w:ascii="Arial" w:hAnsi="Arial" w:cs="Arial"/>
          <w:sz w:val="22"/>
          <w:szCs w:val="22"/>
        </w:rPr>
        <w:t xml:space="preserve"> předem předložit Nájemci ke schválení. Nájemce se k návrhu stavební úpravy Budovy nebo k pracím v Budově písemně vyjádří do </w:t>
      </w:r>
      <w:r w:rsidR="008127AD" w:rsidRPr="0056139B">
        <w:rPr>
          <w:rFonts w:ascii="Arial" w:hAnsi="Arial" w:cs="Arial"/>
          <w:sz w:val="22"/>
          <w:szCs w:val="22"/>
        </w:rPr>
        <w:t>čtrnácti</w:t>
      </w:r>
      <w:r w:rsidRPr="0056139B">
        <w:rPr>
          <w:rFonts w:ascii="Arial" w:hAnsi="Arial" w:cs="Arial"/>
          <w:sz w:val="22"/>
          <w:szCs w:val="22"/>
        </w:rPr>
        <w:t xml:space="preserve"> (</w:t>
      </w:r>
      <w:r w:rsidR="008127AD" w:rsidRPr="0056139B">
        <w:rPr>
          <w:rFonts w:ascii="Arial" w:hAnsi="Arial" w:cs="Arial"/>
          <w:sz w:val="22"/>
          <w:szCs w:val="22"/>
        </w:rPr>
        <w:t>14</w:t>
      </w:r>
      <w:r w:rsidRPr="0056139B">
        <w:rPr>
          <w:rFonts w:ascii="Arial" w:hAnsi="Arial" w:cs="Arial"/>
          <w:sz w:val="22"/>
          <w:szCs w:val="22"/>
        </w:rPr>
        <w:t>) kalendářních dnů</w:t>
      </w:r>
      <w:r w:rsidRPr="008F6521">
        <w:rPr>
          <w:rFonts w:ascii="Arial" w:hAnsi="Arial" w:cs="Arial"/>
          <w:sz w:val="22"/>
          <w:szCs w:val="22"/>
        </w:rPr>
        <w:t xml:space="preserve"> ode dne předložení návrhu. Nájemce souhlas nezdrží ani bezdůvodně neodepře. </w:t>
      </w:r>
    </w:p>
    <w:p w14:paraId="617CD108" w14:textId="0E9D0338" w:rsidR="008F6521" w:rsidRDefault="008F6521" w:rsidP="008F6521">
      <w:pPr>
        <w:numPr>
          <w:ilvl w:val="1"/>
          <w:numId w:val="29"/>
        </w:numPr>
        <w:tabs>
          <w:tab w:val="clear" w:pos="2149"/>
        </w:tabs>
        <w:ind w:left="1134" w:right="-1"/>
        <w:jc w:val="both"/>
        <w:rPr>
          <w:rFonts w:ascii="Arial" w:hAnsi="Arial" w:cs="Arial"/>
          <w:sz w:val="22"/>
          <w:szCs w:val="22"/>
        </w:rPr>
      </w:pPr>
      <w:r w:rsidRPr="008F6521">
        <w:rPr>
          <w:rFonts w:ascii="Arial" w:hAnsi="Arial" w:cs="Arial"/>
          <w:sz w:val="22"/>
          <w:szCs w:val="22"/>
        </w:rPr>
        <w:t xml:space="preserve">V případě, že úpravy Budovy dle písm. </w:t>
      </w:r>
      <w:r w:rsidR="002C5781">
        <w:rPr>
          <w:rFonts w:ascii="Arial" w:hAnsi="Arial" w:cs="Arial"/>
          <w:sz w:val="22"/>
          <w:szCs w:val="22"/>
        </w:rPr>
        <w:t>d</w:t>
      </w:r>
      <w:r w:rsidRPr="008F6521">
        <w:rPr>
          <w:rFonts w:ascii="Arial" w:hAnsi="Arial" w:cs="Arial"/>
          <w:sz w:val="22"/>
          <w:szCs w:val="22"/>
        </w:rPr>
        <w:t xml:space="preserve">) tohoto odst. vyvolají nutnost dočasného nebo trvalého přeložení Zařízení či jeho části, zavazuje se Pronajímatel zajistit Nájemci náhradní prostor v/na Budově, do kterého bude Zařízení či jeho část přeloženo. Smluvní strany souhlasí a potvrzují si, že případ dle věty předchozí je Pronajímatelem vyvolaným přeložením Zařízení dle ustanovení § 104 odst. 17 Zákona. </w:t>
      </w:r>
    </w:p>
    <w:p w14:paraId="0C6BF807" w14:textId="77777777" w:rsidR="008127AD" w:rsidRPr="008127AD" w:rsidRDefault="008127AD" w:rsidP="008127AD">
      <w:pPr>
        <w:numPr>
          <w:ilvl w:val="1"/>
          <w:numId w:val="29"/>
        </w:numPr>
        <w:tabs>
          <w:tab w:val="clear" w:pos="2149"/>
          <w:tab w:val="num" w:pos="1134"/>
        </w:tabs>
        <w:ind w:left="1134" w:right="-1"/>
        <w:jc w:val="both"/>
        <w:rPr>
          <w:rFonts w:ascii="Arial" w:hAnsi="Arial" w:cs="Arial"/>
          <w:sz w:val="22"/>
          <w:szCs w:val="22"/>
        </w:rPr>
      </w:pPr>
      <w:r w:rsidRPr="00745CC3">
        <w:rPr>
          <w:rFonts w:ascii="Arial" w:hAnsi="Arial" w:cs="Arial"/>
          <w:sz w:val="22"/>
          <w:szCs w:val="22"/>
        </w:rPr>
        <w:t>Pronajímatel je povinen (i) předem oznámit Nájemci jeho úmysl pronajmout či zřídit jiné právo k Předmětu nájmu pro osobu v postavení podnikatele dle Zákona (dále jen „</w:t>
      </w:r>
      <w:r w:rsidRPr="00745CC3">
        <w:rPr>
          <w:rFonts w:ascii="Arial" w:hAnsi="Arial" w:cs="Arial"/>
          <w:b/>
          <w:bCs/>
          <w:sz w:val="22"/>
          <w:szCs w:val="22"/>
        </w:rPr>
        <w:t>Podnikatel</w:t>
      </w:r>
      <w:r w:rsidRPr="00745CC3">
        <w:rPr>
          <w:rFonts w:ascii="Arial" w:hAnsi="Arial" w:cs="Arial"/>
          <w:sz w:val="22"/>
          <w:szCs w:val="22"/>
        </w:rPr>
        <w:t>“) a zároveň (</w:t>
      </w:r>
      <w:proofErr w:type="spellStart"/>
      <w:r w:rsidRPr="00745CC3">
        <w:rPr>
          <w:rFonts w:ascii="Arial" w:hAnsi="Arial" w:cs="Arial"/>
          <w:sz w:val="22"/>
          <w:szCs w:val="22"/>
        </w:rPr>
        <w:t>ii</w:t>
      </w:r>
      <w:proofErr w:type="spellEnd"/>
      <w:r w:rsidRPr="00745CC3">
        <w:rPr>
          <w:rFonts w:ascii="Arial" w:hAnsi="Arial" w:cs="Arial"/>
          <w:sz w:val="22"/>
          <w:szCs w:val="22"/>
        </w:rPr>
        <w:t>) zajistit, aby Podnikatel dojednal s Nájemcem podmínky umístění své technologie, a to hlavně s ohledem na možné ohrožení či omezení účelu nájmu dle smlouvy.</w:t>
      </w:r>
    </w:p>
    <w:p w14:paraId="2516C909" w14:textId="77777777" w:rsidR="00E06A54" w:rsidRPr="008F6521" w:rsidRDefault="00E06A54" w:rsidP="008F6521">
      <w:pPr>
        <w:numPr>
          <w:ilvl w:val="1"/>
          <w:numId w:val="29"/>
        </w:numPr>
        <w:tabs>
          <w:tab w:val="clear" w:pos="2149"/>
        </w:tabs>
        <w:ind w:left="1134" w:right="-1"/>
        <w:jc w:val="both"/>
        <w:rPr>
          <w:rFonts w:ascii="Arial" w:hAnsi="Arial" w:cs="Arial"/>
          <w:sz w:val="22"/>
          <w:szCs w:val="22"/>
        </w:rPr>
      </w:pPr>
      <w:r w:rsidRPr="008F6521">
        <w:rPr>
          <w:rFonts w:ascii="Arial" w:hAnsi="Arial" w:cs="Arial"/>
          <w:sz w:val="22"/>
          <w:szCs w:val="22"/>
        </w:rPr>
        <w:t>Pronajímatel umožní Nájemci umístit jednotlivá kabelová propojení ve smyslu čl.</w:t>
      </w:r>
      <w:r w:rsidR="005A1540" w:rsidRPr="008F6521">
        <w:rPr>
          <w:rFonts w:ascii="Arial" w:hAnsi="Arial" w:cs="Arial"/>
          <w:sz w:val="22"/>
          <w:szCs w:val="22"/>
        </w:rPr>
        <w:t> </w:t>
      </w:r>
      <w:r w:rsidRPr="008F6521">
        <w:rPr>
          <w:rFonts w:ascii="Arial" w:hAnsi="Arial" w:cs="Arial"/>
          <w:sz w:val="22"/>
          <w:szCs w:val="22"/>
        </w:rPr>
        <w:t>III odst.</w:t>
      </w:r>
      <w:r w:rsidR="005A1540" w:rsidRPr="008F6521">
        <w:rPr>
          <w:rFonts w:ascii="Arial" w:hAnsi="Arial" w:cs="Arial"/>
          <w:sz w:val="22"/>
          <w:szCs w:val="22"/>
        </w:rPr>
        <w:t> </w:t>
      </w:r>
      <w:r w:rsidRPr="008F6521">
        <w:rPr>
          <w:rFonts w:ascii="Arial" w:hAnsi="Arial" w:cs="Arial"/>
          <w:sz w:val="22"/>
          <w:szCs w:val="22"/>
        </w:rPr>
        <w:t>1 písm.</w:t>
      </w:r>
      <w:r w:rsidR="005A1540" w:rsidRPr="008F6521">
        <w:rPr>
          <w:rFonts w:ascii="Arial" w:hAnsi="Arial" w:cs="Arial"/>
          <w:sz w:val="22"/>
          <w:szCs w:val="22"/>
        </w:rPr>
        <w:t> </w:t>
      </w:r>
      <w:r w:rsidRPr="008F6521">
        <w:rPr>
          <w:rFonts w:ascii="Arial" w:hAnsi="Arial" w:cs="Arial"/>
          <w:sz w:val="22"/>
          <w:szCs w:val="22"/>
        </w:rPr>
        <w:t xml:space="preserve">c) této </w:t>
      </w:r>
      <w:r w:rsidR="005A1540" w:rsidRPr="008F6521">
        <w:rPr>
          <w:rFonts w:ascii="Arial" w:hAnsi="Arial" w:cs="Arial"/>
          <w:sz w:val="22"/>
          <w:szCs w:val="22"/>
        </w:rPr>
        <w:t>s</w:t>
      </w:r>
      <w:r w:rsidRPr="008F6521">
        <w:rPr>
          <w:rFonts w:ascii="Arial" w:hAnsi="Arial" w:cs="Arial"/>
          <w:sz w:val="22"/>
          <w:szCs w:val="22"/>
        </w:rPr>
        <w:t>mlouvy, a to v čase a v rozsahu potřebném k</w:t>
      </w:r>
      <w:r w:rsidR="00581B47" w:rsidRPr="008F6521">
        <w:rPr>
          <w:rFonts w:ascii="Arial" w:hAnsi="Arial" w:cs="Arial"/>
          <w:sz w:val="22"/>
          <w:szCs w:val="22"/>
        </w:rPr>
        <w:t> </w:t>
      </w:r>
      <w:r w:rsidRPr="008F6521">
        <w:rPr>
          <w:rFonts w:ascii="Arial" w:hAnsi="Arial" w:cs="Arial"/>
          <w:sz w:val="22"/>
          <w:szCs w:val="22"/>
        </w:rPr>
        <w:t>plnění účelu této smlouvy a při zachování stávajících podmínek nájmu, především výše nájemného.</w:t>
      </w:r>
    </w:p>
    <w:p w14:paraId="762B235A" w14:textId="77777777" w:rsidR="00763CFB" w:rsidRPr="00DC5CF2" w:rsidRDefault="00763CFB" w:rsidP="00B06FA1">
      <w:pPr>
        <w:numPr>
          <w:ilvl w:val="1"/>
          <w:numId w:val="29"/>
        </w:numPr>
        <w:tabs>
          <w:tab w:val="clear" w:pos="2149"/>
        </w:tabs>
        <w:ind w:left="1134" w:right="-1"/>
        <w:jc w:val="both"/>
        <w:rPr>
          <w:rFonts w:ascii="Arial" w:hAnsi="Arial" w:cs="Arial"/>
          <w:sz w:val="22"/>
          <w:szCs w:val="22"/>
        </w:rPr>
      </w:pPr>
      <w:r w:rsidRPr="00DC5CF2">
        <w:rPr>
          <w:rFonts w:ascii="Arial" w:hAnsi="Arial" w:cs="Arial"/>
          <w:sz w:val="22"/>
          <w:szCs w:val="22"/>
        </w:rPr>
        <w:t xml:space="preserve">Pronajímatel nemá právo na úhradu pohledávky </w:t>
      </w:r>
      <w:r w:rsidR="001B075F" w:rsidRPr="00DC5CF2">
        <w:rPr>
          <w:rFonts w:ascii="Arial" w:hAnsi="Arial" w:cs="Arial"/>
          <w:sz w:val="22"/>
          <w:szCs w:val="22"/>
        </w:rPr>
        <w:t xml:space="preserve">za </w:t>
      </w:r>
      <w:r w:rsidRPr="00DC5CF2">
        <w:rPr>
          <w:rFonts w:ascii="Arial" w:hAnsi="Arial" w:cs="Arial"/>
          <w:sz w:val="22"/>
          <w:szCs w:val="22"/>
        </w:rPr>
        <w:t>Nájemc</w:t>
      </w:r>
      <w:r w:rsidR="001B075F" w:rsidRPr="00DC5CF2">
        <w:rPr>
          <w:rFonts w:ascii="Arial" w:hAnsi="Arial" w:cs="Arial"/>
          <w:sz w:val="22"/>
          <w:szCs w:val="22"/>
        </w:rPr>
        <w:t>em</w:t>
      </w:r>
      <w:r w:rsidRPr="00FF2809">
        <w:rPr>
          <w:rFonts w:ascii="Arial" w:hAnsi="Arial" w:cs="Arial"/>
          <w:sz w:val="22"/>
          <w:szCs w:val="22"/>
        </w:rPr>
        <w:t xml:space="preserve"> zadržet movité věci, které má Nájemce na nebo v Předmětu nájmu.</w:t>
      </w:r>
    </w:p>
    <w:p w14:paraId="6FF81FAA" w14:textId="38912681" w:rsidR="00763CFB" w:rsidRPr="00DC5CF2" w:rsidRDefault="00763CFB" w:rsidP="00B06FA1">
      <w:pPr>
        <w:numPr>
          <w:ilvl w:val="1"/>
          <w:numId w:val="29"/>
        </w:numPr>
        <w:tabs>
          <w:tab w:val="clear" w:pos="2149"/>
        </w:tabs>
        <w:ind w:left="1134" w:right="-1"/>
        <w:jc w:val="both"/>
        <w:rPr>
          <w:rFonts w:ascii="Arial" w:hAnsi="Arial" w:cs="Arial"/>
          <w:sz w:val="22"/>
          <w:szCs w:val="22"/>
        </w:rPr>
      </w:pPr>
      <w:bookmarkStart w:id="6" w:name="OLE_LINK3"/>
      <w:bookmarkStart w:id="7" w:name="OLE_LINK4"/>
      <w:r w:rsidRPr="00DC5CF2">
        <w:rPr>
          <w:rFonts w:ascii="Arial" w:hAnsi="Arial" w:cs="Arial"/>
          <w:sz w:val="22"/>
          <w:szCs w:val="22"/>
        </w:rPr>
        <w:t xml:space="preserve">V případě převodu vlastnického práva k Budově nebo její části je Pronajímatel povinen nejpozději ke dni převodu vlastnického práva k Budově nebo její části prokazatelně seznámit nového vlastníka s obsahem této smlouvy. Pronajímatel je povinen oznámit Nájemci, že </w:t>
      </w:r>
      <w:r w:rsidR="002C5781">
        <w:rPr>
          <w:rFonts w:ascii="Arial" w:hAnsi="Arial" w:cs="Arial"/>
          <w:sz w:val="22"/>
          <w:szCs w:val="22"/>
        </w:rPr>
        <w:t>došlo k</w:t>
      </w:r>
      <w:r w:rsidRPr="00DC5CF2">
        <w:rPr>
          <w:rFonts w:ascii="Arial" w:hAnsi="Arial" w:cs="Arial"/>
          <w:sz w:val="22"/>
          <w:szCs w:val="22"/>
        </w:rPr>
        <w:t xml:space="preserve"> převodu vlastnického práva</w:t>
      </w:r>
      <w:r w:rsidR="00292239" w:rsidRPr="00DC5CF2">
        <w:rPr>
          <w:rFonts w:ascii="Arial" w:hAnsi="Arial" w:cs="Arial"/>
          <w:sz w:val="22"/>
          <w:szCs w:val="22"/>
        </w:rPr>
        <w:t xml:space="preserve"> </w:t>
      </w:r>
      <w:r w:rsidRPr="00DC5CF2">
        <w:rPr>
          <w:rFonts w:ascii="Arial" w:hAnsi="Arial" w:cs="Arial"/>
          <w:sz w:val="22"/>
          <w:szCs w:val="22"/>
        </w:rPr>
        <w:t>k</w:t>
      </w:r>
      <w:r w:rsidR="005A1540" w:rsidRPr="00DC5CF2">
        <w:rPr>
          <w:rFonts w:ascii="Arial" w:hAnsi="Arial" w:cs="Arial"/>
          <w:sz w:val="22"/>
          <w:szCs w:val="22"/>
        </w:rPr>
        <w:t> </w:t>
      </w:r>
      <w:r w:rsidRPr="00DC5CF2">
        <w:rPr>
          <w:rFonts w:ascii="Arial" w:hAnsi="Arial" w:cs="Arial"/>
          <w:sz w:val="22"/>
          <w:szCs w:val="22"/>
        </w:rPr>
        <w:t>Budově nebo její části a že dle předchozí věty seznámil nového vlastníka s touto smlouvou.</w:t>
      </w:r>
      <w:bookmarkEnd w:id="6"/>
      <w:bookmarkEnd w:id="7"/>
    </w:p>
    <w:p w14:paraId="1CE3B339" w14:textId="77777777" w:rsidR="000F2525" w:rsidRDefault="00004737" w:rsidP="00BA7AD4">
      <w:pPr>
        <w:numPr>
          <w:ilvl w:val="1"/>
          <w:numId w:val="29"/>
        </w:numPr>
        <w:tabs>
          <w:tab w:val="clear" w:pos="2149"/>
        </w:tabs>
        <w:ind w:left="1134" w:right="-1"/>
        <w:jc w:val="both"/>
        <w:rPr>
          <w:rFonts w:ascii="Arial" w:hAnsi="Arial" w:cs="Arial"/>
          <w:sz w:val="22"/>
          <w:szCs w:val="22"/>
        </w:rPr>
      </w:pPr>
      <w:r w:rsidRPr="00DC5CF2">
        <w:rPr>
          <w:rFonts w:ascii="Arial" w:hAnsi="Arial" w:cs="Arial"/>
          <w:sz w:val="22"/>
          <w:szCs w:val="22"/>
        </w:rPr>
        <w:t>V</w:t>
      </w:r>
      <w:r w:rsidR="000F2525" w:rsidRPr="00FF2809">
        <w:rPr>
          <w:rFonts w:ascii="Arial" w:hAnsi="Arial" w:cs="Arial"/>
          <w:sz w:val="22"/>
          <w:szCs w:val="22"/>
        </w:rPr>
        <w:t> případě převodu vlastnického práva k</w:t>
      </w:r>
      <w:r w:rsidR="0091786B" w:rsidRPr="00FF2809">
        <w:rPr>
          <w:rFonts w:ascii="Arial" w:hAnsi="Arial" w:cs="Arial"/>
          <w:sz w:val="22"/>
          <w:szCs w:val="22"/>
        </w:rPr>
        <w:t> </w:t>
      </w:r>
      <w:r w:rsidR="006C4E5D" w:rsidRPr="00FF2809">
        <w:rPr>
          <w:rFonts w:ascii="Arial" w:hAnsi="Arial" w:cs="Arial"/>
          <w:sz w:val="22"/>
          <w:szCs w:val="22"/>
        </w:rPr>
        <w:t>Zařízení</w:t>
      </w:r>
      <w:r w:rsidR="0091786B" w:rsidRPr="00FF2809">
        <w:rPr>
          <w:rFonts w:ascii="Arial" w:hAnsi="Arial" w:cs="Arial"/>
          <w:sz w:val="22"/>
          <w:szCs w:val="22"/>
        </w:rPr>
        <w:t xml:space="preserve"> je </w:t>
      </w:r>
      <w:r w:rsidR="000F2525" w:rsidRPr="00FF2809">
        <w:rPr>
          <w:rFonts w:ascii="Arial" w:hAnsi="Arial" w:cs="Arial"/>
          <w:sz w:val="22"/>
          <w:szCs w:val="22"/>
        </w:rPr>
        <w:t xml:space="preserve">Nájemce oprávněn postoupit svá práva a povinnosti dle této smlouvy na nového vlastníka </w:t>
      </w:r>
      <w:r w:rsidR="006C4E5D" w:rsidRPr="00FF2809">
        <w:rPr>
          <w:rFonts w:ascii="Arial" w:hAnsi="Arial" w:cs="Arial"/>
          <w:sz w:val="22"/>
          <w:szCs w:val="22"/>
        </w:rPr>
        <w:t>Zařízení</w:t>
      </w:r>
      <w:r w:rsidRPr="00DC5CF2">
        <w:rPr>
          <w:rFonts w:ascii="Arial" w:hAnsi="Arial" w:cs="Arial"/>
          <w:sz w:val="22"/>
          <w:szCs w:val="22"/>
        </w:rPr>
        <w:t>, k čemuž Pronajímatel za tímto účelem vyslovuje svůj předchozí souhlas</w:t>
      </w:r>
      <w:r w:rsidR="0091786B" w:rsidRPr="00FF2809">
        <w:rPr>
          <w:rFonts w:ascii="Arial" w:hAnsi="Arial" w:cs="Arial"/>
          <w:sz w:val="22"/>
          <w:szCs w:val="22"/>
        </w:rPr>
        <w:t>.</w:t>
      </w:r>
    </w:p>
    <w:p w14:paraId="70F0A21B" w14:textId="3AF6E327" w:rsidR="00763CFB" w:rsidRPr="00AD3938" w:rsidRDefault="00763CFB" w:rsidP="00EF7538">
      <w:pPr>
        <w:ind w:right="-1"/>
        <w:jc w:val="both"/>
        <w:rPr>
          <w:rFonts w:ascii="Arial" w:hAnsi="Arial" w:cs="Arial"/>
          <w:sz w:val="22"/>
          <w:szCs w:val="22"/>
        </w:rPr>
      </w:pPr>
    </w:p>
    <w:p w14:paraId="5A87CBEF" w14:textId="77777777" w:rsidR="0077088F" w:rsidRPr="00AD3938" w:rsidRDefault="0077088F" w:rsidP="0077088F">
      <w:pPr>
        <w:tabs>
          <w:tab w:val="left" w:pos="2205"/>
        </w:tabs>
        <w:jc w:val="center"/>
        <w:rPr>
          <w:rFonts w:ascii="Arial" w:hAnsi="Arial" w:cs="Arial"/>
          <w:b/>
          <w:sz w:val="22"/>
          <w:szCs w:val="22"/>
        </w:rPr>
      </w:pPr>
      <w:r w:rsidRPr="00AD3938">
        <w:rPr>
          <w:rFonts w:ascii="Arial" w:hAnsi="Arial" w:cs="Arial"/>
          <w:b/>
          <w:sz w:val="22"/>
          <w:szCs w:val="22"/>
        </w:rPr>
        <w:t>X.</w:t>
      </w:r>
    </w:p>
    <w:p w14:paraId="26A77FD8" w14:textId="77777777" w:rsidR="0077088F" w:rsidRPr="00AD3938" w:rsidRDefault="0077088F" w:rsidP="00831944">
      <w:pPr>
        <w:tabs>
          <w:tab w:val="left" w:pos="2205"/>
        </w:tabs>
        <w:spacing w:after="120"/>
        <w:jc w:val="center"/>
        <w:rPr>
          <w:rFonts w:ascii="Arial" w:hAnsi="Arial" w:cs="Arial"/>
          <w:b/>
          <w:sz w:val="22"/>
          <w:szCs w:val="22"/>
        </w:rPr>
      </w:pPr>
      <w:r w:rsidRPr="00AD3938">
        <w:rPr>
          <w:rFonts w:ascii="Arial" w:hAnsi="Arial" w:cs="Arial"/>
          <w:b/>
          <w:sz w:val="22"/>
          <w:szCs w:val="22"/>
        </w:rPr>
        <w:t>Skončení nájmu</w:t>
      </w:r>
    </w:p>
    <w:p w14:paraId="02E04A27" w14:textId="77777777" w:rsidR="005B0E1A" w:rsidRPr="00AD3938" w:rsidRDefault="005B0E1A" w:rsidP="00BD3CFB">
      <w:pPr>
        <w:numPr>
          <w:ilvl w:val="1"/>
          <w:numId w:val="27"/>
        </w:numPr>
        <w:tabs>
          <w:tab w:val="left" w:pos="0"/>
        </w:tabs>
        <w:spacing w:after="240"/>
        <w:ind w:left="709" w:hanging="703"/>
        <w:jc w:val="both"/>
        <w:rPr>
          <w:rFonts w:ascii="Arial" w:hAnsi="Arial" w:cs="Arial"/>
          <w:sz w:val="22"/>
          <w:szCs w:val="22"/>
        </w:rPr>
      </w:pPr>
      <w:r w:rsidRPr="00AD3938">
        <w:rPr>
          <w:rFonts w:ascii="Arial" w:hAnsi="Arial" w:cs="Arial"/>
          <w:sz w:val="22"/>
          <w:szCs w:val="22"/>
        </w:rPr>
        <w:t xml:space="preserve">Nájem sjednaný touto smlouvou končí </w:t>
      </w:r>
      <w:r w:rsidR="006D5693">
        <w:rPr>
          <w:rFonts w:ascii="Arial" w:hAnsi="Arial" w:cs="Arial"/>
          <w:sz w:val="22"/>
          <w:szCs w:val="22"/>
        </w:rPr>
        <w:t xml:space="preserve">a) </w:t>
      </w:r>
      <w:r w:rsidRPr="00AD3938">
        <w:rPr>
          <w:rFonts w:ascii="Arial" w:hAnsi="Arial" w:cs="Arial"/>
          <w:sz w:val="22"/>
          <w:szCs w:val="22"/>
        </w:rPr>
        <w:t xml:space="preserve">uplynutím doby, na kterou byl </w:t>
      </w:r>
      <w:r w:rsidR="006D5693">
        <w:rPr>
          <w:rFonts w:ascii="Arial" w:hAnsi="Arial" w:cs="Arial"/>
          <w:sz w:val="22"/>
          <w:szCs w:val="22"/>
        </w:rPr>
        <w:t>u</w:t>
      </w:r>
      <w:r w:rsidR="006D5693" w:rsidRPr="00AD3938">
        <w:rPr>
          <w:rFonts w:ascii="Arial" w:hAnsi="Arial" w:cs="Arial"/>
          <w:sz w:val="22"/>
          <w:szCs w:val="22"/>
        </w:rPr>
        <w:t>jednán</w:t>
      </w:r>
      <w:r w:rsidRPr="00AD3938">
        <w:rPr>
          <w:rFonts w:ascii="Arial" w:hAnsi="Arial" w:cs="Arial"/>
          <w:sz w:val="22"/>
          <w:szCs w:val="22"/>
        </w:rPr>
        <w:t xml:space="preserve">, </w:t>
      </w:r>
      <w:r w:rsidR="006D5693">
        <w:rPr>
          <w:rFonts w:ascii="Arial" w:hAnsi="Arial" w:cs="Arial"/>
          <w:sz w:val="22"/>
          <w:szCs w:val="22"/>
        </w:rPr>
        <w:t xml:space="preserve">b) v den ujednaný v </w:t>
      </w:r>
      <w:r w:rsidR="00B36A95">
        <w:rPr>
          <w:rFonts w:ascii="Arial" w:hAnsi="Arial" w:cs="Arial"/>
          <w:sz w:val="22"/>
          <w:szCs w:val="22"/>
        </w:rPr>
        <w:t>písemn</w:t>
      </w:r>
      <w:r w:rsidR="006D5693">
        <w:rPr>
          <w:rFonts w:ascii="Arial" w:hAnsi="Arial" w:cs="Arial"/>
          <w:sz w:val="22"/>
          <w:szCs w:val="22"/>
        </w:rPr>
        <w:t>é</w:t>
      </w:r>
      <w:r w:rsidR="00B36A95">
        <w:rPr>
          <w:rFonts w:ascii="Arial" w:hAnsi="Arial" w:cs="Arial"/>
          <w:sz w:val="22"/>
          <w:szCs w:val="22"/>
        </w:rPr>
        <w:t xml:space="preserve"> </w:t>
      </w:r>
      <w:r w:rsidRPr="00AD3938">
        <w:rPr>
          <w:rFonts w:ascii="Arial" w:hAnsi="Arial" w:cs="Arial"/>
          <w:sz w:val="22"/>
          <w:szCs w:val="22"/>
        </w:rPr>
        <w:t>dohod</w:t>
      </w:r>
      <w:r w:rsidR="006D5693">
        <w:rPr>
          <w:rFonts w:ascii="Arial" w:hAnsi="Arial" w:cs="Arial"/>
          <w:sz w:val="22"/>
          <w:szCs w:val="22"/>
        </w:rPr>
        <w:t>ě</w:t>
      </w:r>
      <w:r w:rsidRPr="00AD3938">
        <w:rPr>
          <w:rFonts w:ascii="Arial" w:hAnsi="Arial" w:cs="Arial"/>
          <w:sz w:val="22"/>
          <w:szCs w:val="22"/>
        </w:rPr>
        <w:t xml:space="preserve"> smluvních stran</w:t>
      </w:r>
      <w:r w:rsidR="006D5693">
        <w:rPr>
          <w:rFonts w:ascii="Arial" w:hAnsi="Arial" w:cs="Arial"/>
          <w:sz w:val="22"/>
          <w:szCs w:val="22"/>
        </w:rPr>
        <w:t>, c) uplynutím výpovědní doby, byla-li smlouva vypovězena</w:t>
      </w:r>
      <w:r w:rsidRPr="00AD3938">
        <w:rPr>
          <w:rFonts w:ascii="Arial" w:hAnsi="Arial" w:cs="Arial"/>
          <w:sz w:val="22"/>
          <w:szCs w:val="22"/>
        </w:rPr>
        <w:t>.</w:t>
      </w:r>
    </w:p>
    <w:p w14:paraId="718974FC" w14:textId="77777777" w:rsidR="005B0E1A" w:rsidRPr="00AD3938" w:rsidRDefault="005B0E1A" w:rsidP="00BD3CFB">
      <w:pPr>
        <w:pStyle w:val="Zkladntext2"/>
        <w:numPr>
          <w:ilvl w:val="1"/>
          <w:numId w:val="27"/>
        </w:numPr>
        <w:spacing w:after="240" w:line="240" w:lineRule="auto"/>
        <w:ind w:left="709" w:hanging="703"/>
        <w:jc w:val="both"/>
        <w:rPr>
          <w:rFonts w:ascii="Arial" w:hAnsi="Arial" w:cs="Arial"/>
          <w:sz w:val="22"/>
          <w:szCs w:val="22"/>
        </w:rPr>
      </w:pPr>
      <w:r w:rsidRPr="00AD3938">
        <w:rPr>
          <w:rFonts w:ascii="Arial" w:hAnsi="Arial" w:cs="Arial"/>
          <w:sz w:val="22"/>
          <w:szCs w:val="22"/>
        </w:rPr>
        <w:t xml:space="preserve">Smluvní strany ujednaly, že </w:t>
      </w:r>
      <w:r w:rsidR="00011A18" w:rsidRPr="00AD3938">
        <w:rPr>
          <w:rFonts w:ascii="Arial" w:hAnsi="Arial" w:cs="Arial"/>
          <w:sz w:val="22"/>
          <w:szCs w:val="22"/>
        </w:rPr>
        <w:t>P</w:t>
      </w:r>
      <w:r w:rsidRPr="00AD3938">
        <w:rPr>
          <w:rFonts w:ascii="Arial" w:hAnsi="Arial" w:cs="Arial"/>
          <w:sz w:val="22"/>
          <w:szCs w:val="22"/>
        </w:rPr>
        <w:t>ronajímatel je oprávněn smlouvu vypovědět pouze z důvodů uvedených v</w:t>
      </w:r>
      <w:r w:rsidR="00024712" w:rsidRPr="00AD3938">
        <w:rPr>
          <w:rFonts w:ascii="Arial" w:hAnsi="Arial" w:cs="Arial"/>
          <w:sz w:val="22"/>
          <w:szCs w:val="22"/>
        </w:rPr>
        <w:t> </w:t>
      </w:r>
      <w:r w:rsidRPr="00AD3938">
        <w:rPr>
          <w:rFonts w:ascii="Arial" w:hAnsi="Arial" w:cs="Arial"/>
          <w:sz w:val="22"/>
          <w:szCs w:val="22"/>
        </w:rPr>
        <w:t>§</w:t>
      </w:r>
      <w:r w:rsidR="00024712" w:rsidRPr="00AD3938">
        <w:rPr>
          <w:rFonts w:ascii="Arial" w:hAnsi="Arial" w:cs="Arial"/>
          <w:sz w:val="22"/>
          <w:szCs w:val="22"/>
        </w:rPr>
        <w:t> </w:t>
      </w:r>
      <w:r w:rsidRPr="00AD3938">
        <w:rPr>
          <w:rFonts w:ascii="Arial" w:hAnsi="Arial" w:cs="Arial"/>
          <w:sz w:val="22"/>
          <w:szCs w:val="22"/>
        </w:rPr>
        <w:t>2309 občanského zákoníku.</w:t>
      </w:r>
    </w:p>
    <w:p w14:paraId="4159D7F1" w14:textId="77777777" w:rsidR="005B0E1A" w:rsidRDefault="005B0E1A" w:rsidP="00307B13">
      <w:pPr>
        <w:pStyle w:val="Zkladntext2"/>
        <w:numPr>
          <w:ilvl w:val="1"/>
          <w:numId w:val="27"/>
        </w:numPr>
        <w:spacing w:after="0" w:line="240" w:lineRule="auto"/>
        <w:ind w:left="709"/>
        <w:jc w:val="both"/>
        <w:rPr>
          <w:rFonts w:ascii="Arial" w:hAnsi="Arial" w:cs="Arial"/>
          <w:sz w:val="22"/>
          <w:szCs w:val="22"/>
        </w:rPr>
      </w:pPr>
      <w:r w:rsidRPr="00AD3938">
        <w:rPr>
          <w:rFonts w:ascii="Arial" w:hAnsi="Arial" w:cs="Arial"/>
          <w:sz w:val="22"/>
          <w:szCs w:val="22"/>
        </w:rPr>
        <w:t xml:space="preserve">Smluvní strany ujednaly, že Nájemce </w:t>
      </w:r>
      <w:r w:rsidR="006D5693">
        <w:rPr>
          <w:rFonts w:ascii="Arial" w:hAnsi="Arial" w:cs="Arial"/>
          <w:sz w:val="22"/>
          <w:szCs w:val="22"/>
        </w:rPr>
        <w:t>má právo</w:t>
      </w:r>
      <w:r w:rsidRPr="00AD3938">
        <w:rPr>
          <w:rFonts w:ascii="Arial" w:hAnsi="Arial" w:cs="Arial"/>
          <w:sz w:val="22"/>
          <w:szCs w:val="22"/>
        </w:rPr>
        <w:t xml:space="preserve"> smlouvu vypovědět pouze z důvodů uvedených v</w:t>
      </w:r>
      <w:r w:rsidR="00175B13" w:rsidRPr="00AD3938">
        <w:rPr>
          <w:rFonts w:ascii="Arial" w:hAnsi="Arial" w:cs="Arial"/>
          <w:sz w:val="22"/>
          <w:szCs w:val="22"/>
        </w:rPr>
        <w:t> </w:t>
      </w:r>
      <w:r w:rsidRPr="00AD3938">
        <w:rPr>
          <w:rFonts w:ascii="Arial" w:hAnsi="Arial" w:cs="Arial"/>
          <w:sz w:val="22"/>
          <w:szCs w:val="22"/>
        </w:rPr>
        <w:t>§</w:t>
      </w:r>
      <w:r w:rsidR="00175B13" w:rsidRPr="00AD3938">
        <w:rPr>
          <w:rFonts w:ascii="Arial" w:hAnsi="Arial" w:cs="Arial"/>
          <w:sz w:val="22"/>
          <w:szCs w:val="22"/>
        </w:rPr>
        <w:t> </w:t>
      </w:r>
      <w:r w:rsidRPr="00AD3938">
        <w:rPr>
          <w:rFonts w:ascii="Arial" w:hAnsi="Arial" w:cs="Arial"/>
          <w:sz w:val="22"/>
          <w:szCs w:val="22"/>
        </w:rPr>
        <w:t>2308 občanského zákoníku</w:t>
      </w:r>
      <w:r w:rsidR="006D5693">
        <w:rPr>
          <w:rFonts w:ascii="Arial" w:hAnsi="Arial" w:cs="Arial"/>
          <w:sz w:val="22"/>
          <w:szCs w:val="22"/>
        </w:rPr>
        <w:t xml:space="preserve"> a rovněž</w:t>
      </w:r>
      <w:r w:rsidRPr="00AD3938">
        <w:rPr>
          <w:rFonts w:ascii="Arial" w:hAnsi="Arial" w:cs="Arial"/>
          <w:sz w:val="22"/>
          <w:szCs w:val="22"/>
        </w:rPr>
        <w:t xml:space="preserve"> v</w:t>
      </w:r>
      <w:r w:rsidR="008F6521">
        <w:rPr>
          <w:rFonts w:ascii="Arial" w:hAnsi="Arial" w:cs="Arial"/>
          <w:sz w:val="22"/>
          <w:szCs w:val="22"/>
        </w:rPr>
        <w:t> </w:t>
      </w:r>
      <w:r w:rsidRPr="00AD3938">
        <w:rPr>
          <w:rFonts w:ascii="Arial" w:hAnsi="Arial" w:cs="Arial"/>
          <w:sz w:val="22"/>
          <w:szCs w:val="22"/>
        </w:rPr>
        <w:t>případě</w:t>
      </w:r>
      <w:r w:rsidR="008F6521">
        <w:rPr>
          <w:rFonts w:ascii="Arial" w:hAnsi="Arial" w:cs="Arial"/>
          <w:sz w:val="22"/>
          <w:szCs w:val="22"/>
        </w:rPr>
        <w:t xml:space="preserve"> Rekonfigurace sítě.</w:t>
      </w:r>
    </w:p>
    <w:p w14:paraId="2EBE14CA" w14:textId="77777777" w:rsidR="008127AD" w:rsidRPr="00AD3938" w:rsidRDefault="008127AD" w:rsidP="008127AD">
      <w:pPr>
        <w:pStyle w:val="Zkladntext2"/>
        <w:spacing w:after="0" w:line="240" w:lineRule="auto"/>
        <w:ind w:left="709"/>
        <w:jc w:val="both"/>
        <w:rPr>
          <w:rFonts w:ascii="Arial" w:hAnsi="Arial" w:cs="Arial"/>
          <w:sz w:val="22"/>
          <w:szCs w:val="22"/>
        </w:rPr>
      </w:pPr>
    </w:p>
    <w:p w14:paraId="4D3053DC" w14:textId="77777777" w:rsidR="005B0E1A" w:rsidRPr="00AD3938" w:rsidRDefault="007E4376" w:rsidP="00C4215F">
      <w:pPr>
        <w:tabs>
          <w:tab w:val="left" w:pos="0"/>
        </w:tabs>
        <w:spacing w:after="240"/>
        <w:ind w:left="703" w:hanging="703"/>
        <w:jc w:val="both"/>
        <w:rPr>
          <w:rFonts w:ascii="Arial" w:hAnsi="Arial" w:cs="Arial"/>
          <w:sz w:val="22"/>
          <w:szCs w:val="22"/>
        </w:rPr>
      </w:pPr>
      <w:r w:rsidRPr="00AD3938">
        <w:rPr>
          <w:rFonts w:ascii="Arial" w:hAnsi="Arial" w:cs="Arial"/>
          <w:sz w:val="22"/>
          <w:szCs w:val="22"/>
        </w:rPr>
        <w:t>4</w:t>
      </w:r>
      <w:r w:rsidR="005B0E1A" w:rsidRPr="00AD3938">
        <w:rPr>
          <w:rFonts w:ascii="Arial" w:hAnsi="Arial" w:cs="Arial"/>
          <w:sz w:val="22"/>
          <w:szCs w:val="22"/>
        </w:rPr>
        <w:t>.</w:t>
      </w:r>
      <w:r w:rsidR="005B0E1A" w:rsidRPr="00AD3938">
        <w:rPr>
          <w:rFonts w:ascii="Arial" w:hAnsi="Arial" w:cs="Arial"/>
          <w:sz w:val="22"/>
          <w:szCs w:val="22"/>
        </w:rPr>
        <w:tab/>
        <w:t xml:space="preserve">Výpovědní </w:t>
      </w:r>
      <w:r w:rsidR="0079104E" w:rsidRPr="00AD3938">
        <w:rPr>
          <w:rFonts w:ascii="Arial" w:hAnsi="Arial" w:cs="Arial"/>
          <w:sz w:val="22"/>
          <w:szCs w:val="22"/>
        </w:rPr>
        <w:t xml:space="preserve">doba </w:t>
      </w:r>
      <w:r w:rsidR="005B0E1A" w:rsidRPr="00AD3938">
        <w:rPr>
          <w:rFonts w:ascii="Arial" w:hAnsi="Arial" w:cs="Arial"/>
          <w:sz w:val="22"/>
          <w:szCs w:val="22"/>
        </w:rPr>
        <w:t xml:space="preserve">je </w:t>
      </w:r>
      <w:r w:rsidR="009A649B" w:rsidRPr="00AD3938">
        <w:rPr>
          <w:rFonts w:ascii="Arial" w:hAnsi="Arial" w:cs="Arial"/>
          <w:sz w:val="22"/>
          <w:szCs w:val="22"/>
        </w:rPr>
        <w:t>tři (</w:t>
      </w:r>
      <w:r w:rsidR="005B0E1A" w:rsidRPr="00AD3938">
        <w:rPr>
          <w:rFonts w:ascii="Arial" w:hAnsi="Arial" w:cs="Arial"/>
          <w:sz w:val="22"/>
          <w:szCs w:val="22"/>
        </w:rPr>
        <w:t>3</w:t>
      </w:r>
      <w:r w:rsidR="009A649B" w:rsidRPr="00AD3938">
        <w:rPr>
          <w:rFonts w:ascii="Arial" w:hAnsi="Arial" w:cs="Arial"/>
          <w:sz w:val="22"/>
          <w:szCs w:val="22"/>
        </w:rPr>
        <w:t>)</w:t>
      </w:r>
      <w:r w:rsidR="005B0E1A" w:rsidRPr="00AD3938">
        <w:rPr>
          <w:rFonts w:ascii="Arial" w:hAnsi="Arial" w:cs="Arial"/>
          <w:sz w:val="22"/>
          <w:szCs w:val="22"/>
        </w:rPr>
        <w:t xml:space="preserve"> měsíce a počíná běžet od prvního dne měsíce následujícího po měsíci, v němž byla výpověď doručena druhé </w:t>
      </w:r>
      <w:r w:rsidR="00055261" w:rsidRPr="00AD3938">
        <w:rPr>
          <w:rFonts w:ascii="Arial" w:hAnsi="Arial" w:cs="Arial"/>
          <w:sz w:val="22"/>
          <w:szCs w:val="22"/>
        </w:rPr>
        <w:t xml:space="preserve">smluvní </w:t>
      </w:r>
      <w:r w:rsidR="005B0E1A" w:rsidRPr="00AD3938">
        <w:rPr>
          <w:rFonts w:ascii="Arial" w:hAnsi="Arial" w:cs="Arial"/>
          <w:sz w:val="22"/>
          <w:szCs w:val="22"/>
        </w:rPr>
        <w:t xml:space="preserve">straně. Smluvní strany </w:t>
      </w:r>
      <w:r w:rsidR="006D5693">
        <w:rPr>
          <w:rFonts w:ascii="Arial" w:hAnsi="Arial" w:cs="Arial"/>
          <w:sz w:val="22"/>
          <w:szCs w:val="22"/>
        </w:rPr>
        <w:t>u</w:t>
      </w:r>
      <w:r w:rsidR="005B0E1A" w:rsidRPr="00AD3938">
        <w:rPr>
          <w:rFonts w:ascii="Arial" w:hAnsi="Arial" w:cs="Arial"/>
          <w:sz w:val="22"/>
          <w:szCs w:val="22"/>
        </w:rPr>
        <w:t xml:space="preserve">jednaly, že na doručení </w:t>
      </w:r>
      <w:r w:rsidR="003D2A02">
        <w:rPr>
          <w:rFonts w:ascii="Arial" w:hAnsi="Arial" w:cs="Arial"/>
          <w:sz w:val="22"/>
          <w:szCs w:val="22"/>
        </w:rPr>
        <w:t xml:space="preserve">dle tohoto článku </w:t>
      </w:r>
      <w:r w:rsidR="005B0E1A" w:rsidRPr="00AD3938">
        <w:rPr>
          <w:rFonts w:ascii="Arial" w:hAnsi="Arial" w:cs="Arial"/>
          <w:sz w:val="22"/>
          <w:szCs w:val="22"/>
        </w:rPr>
        <w:t xml:space="preserve">a </w:t>
      </w:r>
      <w:r w:rsidR="003D2A02">
        <w:rPr>
          <w:rFonts w:ascii="Arial" w:hAnsi="Arial" w:cs="Arial"/>
          <w:sz w:val="22"/>
          <w:szCs w:val="22"/>
        </w:rPr>
        <w:t xml:space="preserve">na </w:t>
      </w:r>
      <w:r w:rsidR="005B0E1A" w:rsidRPr="00AD3938">
        <w:rPr>
          <w:rFonts w:ascii="Arial" w:hAnsi="Arial" w:cs="Arial"/>
          <w:sz w:val="22"/>
          <w:szCs w:val="22"/>
        </w:rPr>
        <w:t xml:space="preserve">lhůty s </w:t>
      </w:r>
      <w:r w:rsidR="006D5693">
        <w:rPr>
          <w:rFonts w:ascii="Arial" w:hAnsi="Arial" w:cs="Arial"/>
          <w:sz w:val="22"/>
          <w:szCs w:val="22"/>
        </w:rPr>
        <w:t>doručením</w:t>
      </w:r>
      <w:r w:rsidR="006D5693" w:rsidRPr="00AD3938">
        <w:rPr>
          <w:rFonts w:ascii="Arial" w:hAnsi="Arial" w:cs="Arial"/>
          <w:sz w:val="22"/>
          <w:szCs w:val="22"/>
        </w:rPr>
        <w:t xml:space="preserve"> </w:t>
      </w:r>
      <w:r w:rsidR="005B0E1A" w:rsidRPr="00AD3938">
        <w:rPr>
          <w:rFonts w:ascii="Arial" w:hAnsi="Arial" w:cs="Arial"/>
          <w:sz w:val="22"/>
          <w:szCs w:val="22"/>
        </w:rPr>
        <w:t>spojené se použijí příslušná ustanovení občanského soudního řádu, včetně ustanovení o náhradním doručení.</w:t>
      </w:r>
    </w:p>
    <w:p w14:paraId="520E0DE4" w14:textId="77777777" w:rsidR="009A649B" w:rsidRDefault="007E4376" w:rsidP="00D0211D">
      <w:pPr>
        <w:spacing w:after="240"/>
        <w:ind w:left="703" w:hanging="703"/>
        <w:jc w:val="both"/>
        <w:rPr>
          <w:rFonts w:ascii="Arial" w:hAnsi="Arial" w:cs="Arial"/>
          <w:sz w:val="22"/>
          <w:szCs w:val="22"/>
        </w:rPr>
      </w:pPr>
      <w:r w:rsidRPr="00AD3938">
        <w:rPr>
          <w:rFonts w:ascii="Arial" w:hAnsi="Arial" w:cs="Arial"/>
          <w:sz w:val="22"/>
          <w:szCs w:val="22"/>
        </w:rPr>
        <w:lastRenderedPageBreak/>
        <w:t>5</w:t>
      </w:r>
      <w:r w:rsidR="005B0E1A" w:rsidRPr="00AD3938">
        <w:rPr>
          <w:rFonts w:ascii="Arial" w:hAnsi="Arial" w:cs="Arial"/>
          <w:sz w:val="22"/>
          <w:szCs w:val="22"/>
        </w:rPr>
        <w:t>.</w:t>
      </w:r>
      <w:r w:rsidR="005B0E1A" w:rsidRPr="00AD3938">
        <w:rPr>
          <w:rFonts w:ascii="Arial" w:hAnsi="Arial" w:cs="Arial"/>
          <w:sz w:val="22"/>
          <w:szCs w:val="22"/>
        </w:rPr>
        <w:tab/>
      </w:r>
      <w:r w:rsidR="00315B66" w:rsidRPr="00315B66">
        <w:rPr>
          <w:rFonts w:ascii="Arial" w:hAnsi="Arial" w:cs="Arial"/>
          <w:sz w:val="22"/>
          <w:szCs w:val="22"/>
        </w:rPr>
        <w:t xml:space="preserve">Vypověděl-li Nájemce tuto smlouvu z důvodu dle odst. 3 tohoto článku, </w:t>
      </w:r>
      <w:r w:rsidR="00315B66" w:rsidRPr="00AD3938">
        <w:rPr>
          <w:rFonts w:ascii="Arial" w:hAnsi="Arial" w:cs="Arial"/>
          <w:sz w:val="22"/>
          <w:szCs w:val="22"/>
        </w:rPr>
        <w:t>u</w:t>
      </w:r>
      <w:r w:rsidR="0019073E" w:rsidRPr="00AD3938">
        <w:rPr>
          <w:rFonts w:ascii="Arial" w:hAnsi="Arial" w:cs="Arial"/>
          <w:sz w:val="22"/>
          <w:szCs w:val="22"/>
        </w:rPr>
        <w:t>stanovení §</w:t>
      </w:r>
      <w:r w:rsidR="00BD3CFB" w:rsidRPr="00AD3938">
        <w:rPr>
          <w:rFonts w:ascii="Arial" w:hAnsi="Arial" w:cs="Arial"/>
          <w:sz w:val="22"/>
          <w:szCs w:val="22"/>
        </w:rPr>
        <w:t> </w:t>
      </w:r>
      <w:r w:rsidR="0019073E" w:rsidRPr="00AD3938">
        <w:rPr>
          <w:rFonts w:ascii="Arial" w:hAnsi="Arial" w:cs="Arial"/>
          <w:sz w:val="22"/>
          <w:szCs w:val="22"/>
        </w:rPr>
        <w:t>2223</w:t>
      </w:r>
      <w:r w:rsidR="005B0E1A" w:rsidRPr="00AD3938">
        <w:rPr>
          <w:rFonts w:ascii="Arial" w:hAnsi="Arial" w:cs="Arial"/>
          <w:sz w:val="22"/>
          <w:szCs w:val="22"/>
        </w:rPr>
        <w:t xml:space="preserve"> občanského zákoníku se neuplatní</w:t>
      </w:r>
      <w:r w:rsidR="00D015BD" w:rsidRPr="00AD3938">
        <w:rPr>
          <w:rFonts w:ascii="Arial" w:hAnsi="Arial" w:cs="Arial"/>
          <w:sz w:val="22"/>
          <w:szCs w:val="22"/>
        </w:rPr>
        <w:t>.</w:t>
      </w:r>
    </w:p>
    <w:p w14:paraId="0037BE0C" w14:textId="77777777" w:rsidR="00210E52" w:rsidRPr="00210E52" w:rsidRDefault="00210E52" w:rsidP="00210E52">
      <w:pPr>
        <w:numPr>
          <w:ilvl w:val="0"/>
          <w:numId w:val="51"/>
        </w:numPr>
        <w:spacing w:after="240"/>
        <w:ind w:left="709" w:hanging="709"/>
        <w:jc w:val="both"/>
        <w:rPr>
          <w:rFonts w:ascii="Arial" w:hAnsi="Arial" w:cs="Arial"/>
          <w:sz w:val="22"/>
          <w:szCs w:val="22"/>
        </w:rPr>
      </w:pPr>
      <w:r w:rsidRPr="00EB2057">
        <w:rPr>
          <w:rFonts w:ascii="Arial" w:hAnsi="Arial" w:cs="Arial"/>
          <w:sz w:val="22"/>
          <w:szCs w:val="22"/>
        </w:rPr>
        <w:t>Smluvní strany souhlasí a potvrzují si, že vypověděl-li Nájemce tuto smlouvu z důvodů uvedených v ustanovení § 2308 písm. b) a c) občanského zákoníku, jedná se o Pronajímatelem vyvolané přeložení Zařízení ve smyslu ustanovení § 104 odst. 17 Zákona.</w:t>
      </w:r>
    </w:p>
    <w:p w14:paraId="75827A25" w14:textId="77777777" w:rsidR="009A649B" w:rsidRPr="00AD3938" w:rsidRDefault="009A649B" w:rsidP="0077088F">
      <w:pPr>
        <w:ind w:left="705" w:hanging="705"/>
        <w:jc w:val="both"/>
        <w:rPr>
          <w:rFonts w:ascii="Arial" w:hAnsi="Arial" w:cs="Arial"/>
          <w:sz w:val="22"/>
          <w:szCs w:val="22"/>
        </w:rPr>
      </w:pPr>
    </w:p>
    <w:p w14:paraId="2994C898" w14:textId="77777777" w:rsidR="0077088F" w:rsidRPr="00AD3938" w:rsidRDefault="0077088F" w:rsidP="0077088F">
      <w:pPr>
        <w:tabs>
          <w:tab w:val="left" w:pos="2205"/>
        </w:tabs>
        <w:jc w:val="center"/>
        <w:rPr>
          <w:rFonts w:ascii="Arial" w:hAnsi="Arial" w:cs="Arial"/>
          <w:b/>
          <w:sz w:val="22"/>
          <w:szCs w:val="22"/>
        </w:rPr>
      </w:pPr>
      <w:r w:rsidRPr="00AD3938">
        <w:rPr>
          <w:rFonts w:ascii="Arial" w:hAnsi="Arial" w:cs="Arial"/>
          <w:b/>
          <w:sz w:val="22"/>
          <w:szCs w:val="22"/>
        </w:rPr>
        <w:t>XI.</w:t>
      </w:r>
    </w:p>
    <w:p w14:paraId="4BE02757" w14:textId="77777777" w:rsidR="0077088F" w:rsidRPr="00AD3938" w:rsidRDefault="0077088F" w:rsidP="00831944">
      <w:pPr>
        <w:tabs>
          <w:tab w:val="left" w:pos="2205"/>
        </w:tabs>
        <w:spacing w:after="120"/>
        <w:jc w:val="center"/>
        <w:rPr>
          <w:rFonts w:ascii="Arial" w:hAnsi="Arial" w:cs="Arial"/>
          <w:b/>
          <w:sz w:val="22"/>
          <w:szCs w:val="22"/>
        </w:rPr>
      </w:pPr>
      <w:r w:rsidRPr="00AD3938">
        <w:rPr>
          <w:rFonts w:ascii="Arial" w:hAnsi="Arial" w:cs="Arial"/>
          <w:b/>
          <w:sz w:val="22"/>
          <w:szCs w:val="22"/>
        </w:rPr>
        <w:t xml:space="preserve">Vypořádání </w:t>
      </w:r>
      <w:r w:rsidR="006D5693">
        <w:rPr>
          <w:rFonts w:ascii="Arial" w:hAnsi="Arial" w:cs="Arial"/>
          <w:b/>
          <w:sz w:val="22"/>
          <w:szCs w:val="22"/>
        </w:rPr>
        <w:t>po</w:t>
      </w:r>
      <w:r w:rsidR="006D5693" w:rsidRPr="00AD3938">
        <w:rPr>
          <w:rFonts w:ascii="Arial" w:hAnsi="Arial" w:cs="Arial"/>
          <w:b/>
          <w:sz w:val="22"/>
          <w:szCs w:val="22"/>
        </w:rPr>
        <w:t xml:space="preserve"> </w:t>
      </w:r>
      <w:r w:rsidRPr="00AD3938">
        <w:rPr>
          <w:rFonts w:ascii="Arial" w:hAnsi="Arial" w:cs="Arial"/>
          <w:b/>
          <w:sz w:val="22"/>
          <w:szCs w:val="22"/>
        </w:rPr>
        <w:t>skončení nájmu</w:t>
      </w:r>
    </w:p>
    <w:p w14:paraId="7448D9DA" w14:textId="73DDB59D" w:rsidR="00DC5CF2" w:rsidRPr="002C5781" w:rsidRDefault="0077088F" w:rsidP="002C5781">
      <w:pPr>
        <w:tabs>
          <w:tab w:val="left" w:pos="709"/>
        </w:tabs>
        <w:spacing w:after="240"/>
        <w:ind w:left="709"/>
        <w:jc w:val="both"/>
        <w:rPr>
          <w:rFonts w:ascii="Arial" w:hAnsi="Arial" w:cs="Arial"/>
          <w:sz w:val="22"/>
          <w:szCs w:val="22"/>
        </w:rPr>
      </w:pPr>
      <w:r w:rsidRPr="00AD3938">
        <w:rPr>
          <w:rFonts w:ascii="Arial" w:hAnsi="Arial" w:cs="Arial"/>
          <w:sz w:val="22"/>
          <w:szCs w:val="22"/>
        </w:rPr>
        <w:t>P</w:t>
      </w:r>
      <w:r w:rsidR="006D5693">
        <w:rPr>
          <w:rFonts w:ascii="Arial" w:hAnsi="Arial" w:cs="Arial"/>
          <w:sz w:val="22"/>
          <w:szCs w:val="22"/>
        </w:rPr>
        <w:t>o s</w:t>
      </w:r>
      <w:r w:rsidRPr="00AD3938">
        <w:rPr>
          <w:rFonts w:ascii="Arial" w:hAnsi="Arial" w:cs="Arial"/>
          <w:sz w:val="22"/>
          <w:szCs w:val="22"/>
        </w:rPr>
        <w:t xml:space="preserve">končení nájmu je Nájemce povinen vrátit Pronajímateli </w:t>
      </w:r>
      <w:r w:rsidR="00546A2C" w:rsidRPr="00AD3938">
        <w:rPr>
          <w:rFonts w:ascii="Arial" w:hAnsi="Arial" w:cs="Arial"/>
          <w:sz w:val="22"/>
          <w:szCs w:val="22"/>
        </w:rPr>
        <w:t xml:space="preserve">Předmět </w:t>
      </w:r>
      <w:r w:rsidRPr="00AD3938">
        <w:rPr>
          <w:rFonts w:ascii="Arial" w:hAnsi="Arial" w:cs="Arial"/>
          <w:sz w:val="22"/>
          <w:szCs w:val="22"/>
        </w:rPr>
        <w:t xml:space="preserve">nájmu ve stavu, v jakém jej převzal, </w:t>
      </w:r>
      <w:r w:rsidR="006D5693">
        <w:rPr>
          <w:rFonts w:ascii="Arial" w:hAnsi="Arial" w:cs="Arial"/>
          <w:sz w:val="22"/>
          <w:szCs w:val="22"/>
        </w:rPr>
        <w:t>nehledě na</w:t>
      </w:r>
      <w:r w:rsidRPr="00AD3938">
        <w:rPr>
          <w:rFonts w:ascii="Arial" w:hAnsi="Arial" w:cs="Arial"/>
          <w:sz w:val="22"/>
          <w:szCs w:val="22"/>
        </w:rPr>
        <w:t xml:space="preserve"> běžné opotřebení a </w:t>
      </w:r>
      <w:r w:rsidR="006D5693">
        <w:rPr>
          <w:rFonts w:ascii="Arial" w:hAnsi="Arial" w:cs="Arial"/>
          <w:sz w:val="22"/>
          <w:szCs w:val="22"/>
        </w:rPr>
        <w:t xml:space="preserve">s přihlédnutím k </w:t>
      </w:r>
      <w:r w:rsidRPr="00AD3938">
        <w:rPr>
          <w:rFonts w:ascii="Arial" w:hAnsi="Arial" w:cs="Arial"/>
          <w:sz w:val="22"/>
          <w:szCs w:val="22"/>
        </w:rPr>
        <w:t>Pronajímatelem schváleným úpravám</w:t>
      </w:r>
      <w:r w:rsidR="00292239" w:rsidRPr="00AD3938">
        <w:rPr>
          <w:rFonts w:ascii="Arial" w:hAnsi="Arial" w:cs="Arial"/>
          <w:sz w:val="22"/>
          <w:szCs w:val="22"/>
        </w:rPr>
        <w:t xml:space="preserve">, </w:t>
      </w:r>
      <w:r w:rsidR="008078F5" w:rsidRPr="00AD3938">
        <w:rPr>
          <w:rFonts w:ascii="Arial" w:hAnsi="Arial" w:cs="Arial"/>
          <w:sz w:val="22"/>
          <w:szCs w:val="22"/>
        </w:rPr>
        <w:t>pokud nebude pro stavební úpravy ujednáno jinak</w:t>
      </w:r>
      <w:r w:rsidRPr="00AD3938">
        <w:rPr>
          <w:rFonts w:ascii="Arial" w:hAnsi="Arial" w:cs="Arial"/>
          <w:sz w:val="22"/>
          <w:szCs w:val="22"/>
        </w:rPr>
        <w:t xml:space="preserve">. </w:t>
      </w:r>
      <w:bookmarkStart w:id="8" w:name="_Hlk72996934"/>
      <w:r w:rsidR="006D5693" w:rsidRPr="009E48BD">
        <w:rPr>
          <w:rFonts w:ascii="Arial" w:hAnsi="Arial" w:cs="Arial"/>
          <w:sz w:val="22"/>
          <w:szCs w:val="22"/>
        </w:rPr>
        <w:t>Smluvní strany vypořádají vzájemné dluhy do šedesáti (60) kalendářních dnů od skončení nájmu</w:t>
      </w:r>
      <w:bookmarkEnd w:id="8"/>
      <w:r w:rsidR="006D5693">
        <w:rPr>
          <w:rFonts w:ascii="Arial" w:hAnsi="Arial" w:cs="Arial"/>
          <w:sz w:val="22"/>
          <w:szCs w:val="22"/>
        </w:rPr>
        <w:t>.</w:t>
      </w:r>
      <w:r w:rsidR="002274FF">
        <w:rPr>
          <w:rFonts w:ascii="Arial" w:hAnsi="Arial" w:cs="Arial"/>
          <w:sz w:val="22"/>
          <w:szCs w:val="22"/>
        </w:rPr>
        <w:t xml:space="preserve"> Dohodou obou účastníků se vylučuje uplatnění ustanovení § 2220 odst. 1 věta druhá.</w:t>
      </w:r>
    </w:p>
    <w:p w14:paraId="29DA65BA" w14:textId="77777777" w:rsidR="0077088F" w:rsidRPr="00AD3938" w:rsidRDefault="0077088F" w:rsidP="0077088F">
      <w:pPr>
        <w:tabs>
          <w:tab w:val="left" w:pos="2205"/>
        </w:tabs>
        <w:jc w:val="center"/>
        <w:rPr>
          <w:rFonts w:ascii="Arial" w:hAnsi="Arial" w:cs="Arial"/>
          <w:b/>
          <w:sz w:val="22"/>
          <w:szCs w:val="22"/>
        </w:rPr>
      </w:pPr>
      <w:r w:rsidRPr="00AD3938">
        <w:rPr>
          <w:rFonts w:ascii="Arial" w:hAnsi="Arial" w:cs="Arial"/>
          <w:b/>
          <w:sz w:val="22"/>
          <w:szCs w:val="22"/>
        </w:rPr>
        <w:t>XII.</w:t>
      </w:r>
    </w:p>
    <w:p w14:paraId="3A7D48D8" w14:textId="77777777" w:rsidR="0077088F" w:rsidRPr="00AD3938" w:rsidRDefault="0077088F" w:rsidP="00831944">
      <w:pPr>
        <w:tabs>
          <w:tab w:val="left" w:pos="2205"/>
        </w:tabs>
        <w:spacing w:after="120"/>
        <w:jc w:val="center"/>
        <w:rPr>
          <w:rFonts w:ascii="Arial" w:hAnsi="Arial" w:cs="Arial"/>
          <w:b/>
          <w:sz w:val="22"/>
          <w:szCs w:val="22"/>
        </w:rPr>
      </w:pPr>
      <w:r w:rsidRPr="00AD3938">
        <w:rPr>
          <w:rFonts w:ascii="Arial" w:hAnsi="Arial" w:cs="Arial"/>
          <w:b/>
          <w:sz w:val="22"/>
          <w:szCs w:val="22"/>
        </w:rPr>
        <w:t>Zvláštní ujednání</w:t>
      </w:r>
    </w:p>
    <w:p w14:paraId="736049C0" w14:textId="77777777" w:rsidR="0016189F" w:rsidRPr="00AD3938" w:rsidRDefault="0016189F" w:rsidP="00D37FD2">
      <w:pPr>
        <w:numPr>
          <w:ilvl w:val="0"/>
          <w:numId w:val="37"/>
        </w:numPr>
        <w:tabs>
          <w:tab w:val="left" w:pos="0"/>
        </w:tabs>
        <w:spacing w:after="240"/>
        <w:ind w:left="709" w:hanging="709"/>
        <w:jc w:val="both"/>
        <w:rPr>
          <w:rFonts w:ascii="Arial" w:hAnsi="Arial" w:cs="Arial"/>
          <w:sz w:val="22"/>
          <w:szCs w:val="22"/>
        </w:rPr>
      </w:pPr>
      <w:r w:rsidRPr="00AD3938">
        <w:rPr>
          <w:rFonts w:ascii="Arial" w:hAnsi="Arial" w:cs="Arial"/>
          <w:sz w:val="22"/>
          <w:szCs w:val="22"/>
        </w:rPr>
        <w:t xml:space="preserve">Pronajímatel </w:t>
      </w:r>
      <w:r w:rsidR="00D05792" w:rsidRPr="00AD3938">
        <w:rPr>
          <w:rFonts w:ascii="Arial" w:hAnsi="Arial" w:cs="Arial"/>
          <w:sz w:val="22"/>
          <w:szCs w:val="22"/>
        </w:rPr>
        <w:t>p</w:t>
      </w:r>
      <w:r w:rsidR="00D05792">
        <w:rPr>
          <w:rFonts w:ascii="Arial" w:hAnsi="Arial" w:cs="Arial"/>
          <w:sz w:val="22"/>
          <w:szCs w:val="22"/>
        </w:rPr>
        <w:t>otvrz</w:t>
      </w:r>
      <w:r w:rsidR="00D05792" w:rsidRPr="00AD3938">
        <w:rPr>
          <w:rFonts w:ascii="Arial" w:hAnsi="Arial" w:cs="Arial"/>
          <w:sz w:val="22"/>
          <w:szCs w:val="22"/>
        </w:rPr>
        <w:t>uje</w:t>
      </w:r>
      <w:r w:rsidRPr="00AD3938">
        <w:rPr>
          <w:rFonts w:ascii="Arial" w:hAnsi="Arial" w:cs="Arial"/>
          <w:sz w:val="22"/>
          <w:szCs w:val="22"/>
        </w:rPr>
        <w:t xml:space="preserve">, že na </w:t>
      </w:r>
      <w:r w:rsidR="00580AEF" w:rsidRPr="00AD3938">
        <w:rPr>
          <w:rFonts w:ascii="Arial" w:hAnsi="Arial" w:cs="Arial"/>
          <w:sz w:val="22"/>
          <w:szCs w:val="22"/>
        </w:rPr>
        <w:t>P</w:t>
      </w:r>
      <w:r w:rsidRPr="00AD3938">
        <w:rPr>
          <w:rFonts w:ascii="Arial" w:hAnsi="Arial" w:cs="Arial"/>
          <w:sz w:val="22"/>
          <w:szCs w:val="22"/>
        </w:rPr>
        <w:t xml:space="preserve">ředmětu nájmu neváznou žádná práva a povinnosti, které by bránily jeho řádnému užívání dle této smlouvy, a že ke dni </w:t>
      </w:r>
      <w:r w:rsidR="00D05792">
        <w:rPr>
          <w:rFonts w:ascii="Arial" w:hAnsi="Arial" w:cs="Arial"/>
          <w:sz w:val="22"/>
          <w:szCs w:val="22"/>
        </w:rPr>
        <w:t xml:space="preserve">uzavření </w:t>
      </w:r>
      <w:r w:rsidRPr="00AD3938">
        <w:rPr>
          <w:rFonts w:ascii="Arial" w:hAnsi="Arial" w:cs="Arial"/>
          <w:sz w:val="22"/>
          <w:szCs w:val="22"/>
        </w:rPr>
        <w:t>této smlouvy ne</w:t>
      </w:r>
      <w:r w:rsidR="002D124F">
        <w:rPr>
          <w:rFonts w:ascii="Arial" w:hAnsi="Arial" w:cs="Arial"/>
          <w:sz w:val="22"/>
          <w:szCs w:val="22"/>
        </w:rPr>
        <w:t>ní</w:t>
      </w:r>
      <w:r w:rsidRPr="00AD3938">
        <w:rPr>
          <w:rFonts w:ascii="Arial" w:hAnsi="Arial" w:cs="Arial"/>
          <w:sz w:val="22"/>
          <w:szCs w:val="22"/>
        </w:rPr>
        <w:t xml:space="preserve"> Pronajímateli </w:t>
      </w:r>
      <w:r w:rsidR="002D124F" w:rsidRPr="00AD3938">
        <w:rPr>
          <w:rFonts w:ascii="Arial" w:hAnsi="Arial" w:cs="Arial"/>
          <w:sz w:val="22"/>
          <w:szCs w:val="22"/>
        </w:rPr>
        <w:t>znám</w:t>
      </w:r>
      <w:r w:rsidR="002D124F">
        <w:rPr>
          <w:rFonts w:ascii="Arial" w:hAnsi="Arial" w:cs="Arial"/>
          <w:sz w:val="22"/>
          <w:szCs w:val="22"/>
        </w:rPr>
        <w:t>a</w:t>
      </w:r>
      <w:r w:rsidR="002D124F" w:rsidRPr="00AD3938">
        <w:rPr>
          <w:rFonts w:ascii="Arial" w:hAnsi="Arial" w:cs="Arial"/>
          <w:sz w:val="22"/>
          <w:szCs w:val="22"/>
        </w:rPr>
        <w:t xml:space="preserve"> </w:t>
      </w:r>
      <w:r w:rsidR="002D124F">
        <w:rPr>
          <w:rFonts w:ascii="Arial" w:hAnsi="Arial" w:cs="Arial"/>
          <w:sz w:val="22"/>
          <w:szCs w:val="22"/>
        </w:rPr>
        <w:t xml:space="preserve">žádná </w:t>
      </w:r>
      <w:r w:rsidRPr="00AD3938">
        <w:rPr>
          <w:rFonts w:ascii="Arial" w:hAnsi="Arial" w:cs="Arial"/>
          <w:sz w:val="22"/>
          <w:szCs w:val="22"/>
        </w:rPr>
        <w:t xml:space="preserve">skutečnost, </w:t>
      </w:r>
      <w:r w:rsidR="002D124F" w:rsidRPr="00AD3938">
        <w:rPr>
          <w:rFonts w:ascii="Arial" w:hAnsi="Arial" w:cs="Arial"/>
          <w:sz w:val="22"/>
          <w:szCs w:val="22"/>
        </w:rPr>
        <w:t>kter</w:t>
      </w:r>
      <w:r w:rsidR="003305FE">
        <w:rPr>
          <w:rFonts w:ascii="Arial" w:hAnsi="Arial" w:cs="Arial"/>
          <w:sz w:val="22"/>
          <w:szCs w:val="22"/>
        </w:rPr>
        <w:t>á</w:t>
      </w:r>
      <w:r w:rsidR="002D124F" w:rsidRPr="00AD3938">
        <w:rPr>
          <w:rFonts w:ascii="Arial" w:hAnsi="Arial" w:cs="Arial"/>
          <w:sz w:val="22"/>
          <w:szCs w:val="22"/>
        </w:rPr>
        <w:t xml:space="preserve"> </w:t>
      </w:r>
      <w:r w:rsidRPr="00AD3938">
        <w:rPr>
          <w:rFonts w:ascii="Arial" w:hAnsi="Arial" w:cs="Arial"/>
          <w:sz w:val="22"/>
          <w:szCs w:val="22"/>
        </w:rPr>
        <w:t xml:space="preserve">by </w:t>
      </w:r>
      <w:r w:rsidR="002D124F" w:rsidRPr="00AD3938">
        <w:rPr>
          <w:rFonts w:ascii="Arial" w:hAnsi="Arial" w:cs="Arial"/>
          <w:sz w:val="22"/>
          <w:szCs w:val="22"/>
        </w:rPr>
        <w:t>mohl</w:t>
      </w:r>
      <w:r w:rsidR="002D124F">
        <w:rPr>
          <w:rFonts w:ascii="Arial" w:hAnsi="Arial" w:cs="Arial"/>
          <w:sz w:val="22"/>
          <w:szCs w:val="22"/>
        </w:rPr>
        <w:t>a</w:t>
      </w:r>
      <w:r w:rsidR="002D124F" w:rsidRPr="00AD3938">
        <w:rPr>
          <w:rFonts w:ascii="Arial" w:hAnsi="Arial" w:cs="Arial"/>
          <w:sz w:val="22"/>
          <w:szCs w:val="22"/>
        </w:rPr>
        <w:t xml:space="preserve"> </w:t>
      </w:r>
      <w:r w:rsidRPr="00AD3938">
        <w:rPr>
          <w:rFonts w:ascii="Arial" w:hAnsi="Arial" w:cs="Arial"/>
          <w:sz w:val="22"/>
          <w:szCs w:val="22"/>
        </w:rPr>
        <w:t>mít vliv na rozhodnutí Nájemce uzavřít tuto smlouvu.</w:t>
      </w:r>
    </w:p>
    <w:p w14:paraId="4FFA4F4C" w14:textId="77777777" w:rsidR="0016189F" w:rsidRPr="00AD3938" w:rsidRDefault="00BF762D" w:rsidP="00D37FD2">
      <w:pPr>
        <w:pStyle w:val="Zkladntext"/>
        <w:numPr>
          <w:ilvl w:val="0"/>
          <w:numId w:val="37"/>
        </w:numPr>
        <w:autoSpaceDE w:val="0"/>
        <w:autoSpaceDN w:val="0"/>
        <w:spacing w:after="240"/>
        <w:ind w:left="709" w:hanging="709"/>
        <w:jc w:val="both"/>
        <w:rPr>
          <w:rFonts w:ascii="Arial" w:hAnsi="Arial" w:cs="Arial"/>
          <w:sz w:val="22"/>
          <w:szCs w:val="22"/>
        </w:rPr>
      </w:pPr>
      <w:r w:rsidRPr="00AD3938">
        <w:rPr>
          <w:rFonts w:ascii="Arial" w:hAnsi="Arial" w:cs="Arial"/>
          <w:sz w:val="22"/>
          <w:szCs w:val="22"/>
        </w:rPr>
        <w:t>Vyskytn</w:t>
      </w:r>
      <w:r>
        <w:rPr>
          <w:rFonts w:ascii="Arial" w:hAnsi="Arial" w:cs="Arial"/>
          <w:sz w:val="22"/>
          <w:szCs w:val="22"/>
        </w:rPr>
        <w:t>e</w:t>
      </w:r>
      <w:r w:rsidR="0016189F" w:rsidRPr="00AD3938">
        <w:rPr>
          <w:rFonts w:ascii="Arial" w:hAnsi="Arial" w:cs="Arial"/>
          <w:sz w:val="22"/>
          <w:szCs w:val="22"/>
        </w:rPr>
        <w:t xml:space="preserve">-li se událost, </w:t>
      </w:r>
      <w:r w:rsidRPr="00AD3938">
        <w:rPr>
          <w:rFonts w:ascii="Arial" w:hAnsi="Arial" w:cs="Arial"/>
          <w:sz w:val="22"/>
          <w:szCs w:val="22"/>
        </w:rPr>
        <w:t>kter</w:t>
      </w:r>
      <w:r>
        <w:rPr>
          <w:rFonts w:ascii="Arial" w:hAnsi="Arial" w:cs="Arial"/>
          <w:sz w:val="22"/>
          <w:szCs w:val="22"/>
        </w:rPr>
        <w:t>á</w:t>
      </w:r>
      <w:r w:rsidRPr="00AD3938">
        <w:rPr>
          <w:rFonts w:ascii="Arial" w:hAnsi="Arial" w:cs="Arial"/>
          <w:sz w:val="22"/>
          <w:szCs w:val="22"/>
        </w:rPr>
        <w:t xml:space="preserve"> </w:t>
      </w:r>
      <w:r w:rsidR="0016189F" w:rsidRPr="00AD3938">
        <w:rPr>
          <w:rFonts w:ascii="Arial" w:hAnsi="Arial" w:cs="Arial"/>
          <w:sz w:val="22"/>
          <w:szCs w:val="22"/>
        </w:rPr>
        <w:t>jedn</w:t>
      </w:r>
      <w:r w:rsidR="0065767F" w:rsidRPr="00AD3938">
        <w:rPr>
          <w:rFonts w:ascii="Arial" w:hAnsi="Arial" w:cs="Arial"/>
          <w:sz w:val="22"/>
          <w:szCs w:val="22"/>
        </w:rPr>
        <w:t>é</w:t>
      </w:r>
      <w:r w:rsidR="0016189F" w:rsidRPr="00AD3938">
        <w:rPr>
          <w:rFonts w:ascii="Arial" w:hAnsi="Arial" w:cs="Arial"/>
          <w:sz w:val="22"/>
          <w:szCs w:val="22"/>
        </w:rPr>
        <w:t xml:space="preserve"> nebo oběma smluvním </w:t>
      </w:r>
      <w:r w:rsidR="0065767F" w:rsidRPr="00AD3938">
        <w:rPr>
          <w:rFonts w:ascii="Arial" w:hAnsi="Arial" w:cs="Arial"/>
          <w:sz w:val="22"/>
          <w:szCs w:val="22"/>
        </w:rPr>
        <w:t>stranám</w:t>
      </w:r>
      <w:r w:rsidR="0016189F" w:rsidRPr="00AD3938">
        <w:rPr>
          <w:rFonts w:ascii="Arial" w:hAnsi="Arial" w:cs="Arial"/>
          <w:sz w:val="22"/>
          <w:szCs w:val="22"/>
        </w:rPr>
        <w:t xml:space="preserve"> částečně nebo úplně znemožní plnění </w:t>
      </w:r>
      <w:r w:rsidRPr="00AD3938">
        <w:rPr>
          <w:rFonts w:ascii="Arial" w:hAnsi="Arial" w:cs="Arial"/>
          <w:sz w:val="22"/>
          <w:szCs w:val="22"/>
        </w:rPr>
        <w:t>povinnost</w:t>
      </w:r>
      <w:r>
        <w:rPr>
          <w:rFonts w:ascii="Arial" w:hAnsi="Arial" w:cs="Arial"/>
          <w:sz w:val="22"/>
          <w:szCs w:val="22"/>
        </w:rPr>
        <w:t>i</w:t>
      </w:r>
      <w:r w:rsidRPr="00AD3938">
        <w:rPr>
          <w:rFonts w:ascii="Arial" w:hAnsi="Arial" w:cs="Arial"/>
          <w:sz w:val="22"/>
          <w:szCs w:val="22"/>
        </w:rPr>
        <w:t xml:space="preserve"> </w:t>
      </w:r>
      <w:r w:rsidR="0016189F" w:rsidRPr="00AD3938">
        <w:rPr>
          <w:rFonts w:ascii="Arial" w:hAnsi="Arial" w:cs="Arial"/>
          <w:sz w:val="22"/>
          <w:szCs w:val="22"/>
        </w:rPr>
        <w:t xml:space="preserve">podle této smlouvy, jsou </w:t>
      </w:r>
      <w:r>
        <w:rPr>
          <w:rFonts w:ascii="Arial" w:hAnsi="Arial" w:cs="Arial"/>
          <w:sz w:val="22"/>
          <w:szCs w:val="22"/>
        </w:rPr>
        <w:t xml:space="preserve">smluvní strany </w:t>
      </w:r>
      <w:r w:rsidR="00EF1449" w:rsidRPr="00AD3938">
        <w:rPr>
          <w:rFonts w:ascii="Arial" w:hAnsi="Arial" w:cs="Arial"/>
          <w:sz w:val="22"/>
          <w:szCs w:val="22"/>
        </w:rPr>
        <w:t>povinn</w:t>
      </w:r>
      <w:r w:rsidR="00EF1449">
        <w:rPr>
          <w:rFonts w:ascii="Arial" w:hAnsi="Arial" w:cs="Arial"/>
          <w:sz w:val="22"/>
          <w:szCs w:val="22"/>
        </w:rPr>
        <w:t>y</w:t>
      </w:r>
      <w:r w:rsidR="00EF1449" w:rsidRPr="00AD3938">
        <w:rPr>
          <w:rFonts w:ascii="Arial" w:hAnsi="Arial" w:cs="Arial"/>
          <w:sz w:val="22"/>
          <w:szCs w:val="22"/>
        </w:rPr>
        <w:t xml:space="preserve"> </w:t>
      </w:r>
      <w:r w:rsidR="0016189F" w:rsidRPr="00AD3938">
        <w:rPr>
          <w:rFonts w:ascii="Arial" w:hAnsi="Arial" w:cs="Arial"/>
          <w:sz w:val="22"/>
          <w:szCs w:val="22"/>
        </w:rPr>
        <w:t>se o tomto bez zbytečného odkladu informovat a společně podniknout kroky k </w:t>
      </w:r>
      <w:r w:rsidRPr="00AD3938">
        <w:rPr>
          <w:rFonts w:ascii="Arial" w:hAnsi="Arial" w:cs="Arial"/>
          <w:sz w:val="22"/>
          <w:szCs w:val="22"/>
        </w:rPr>
        <w:t>je</w:t>
      </w:r>
      <w:r>
        <w:rPr>
          <w:rFonts w:ascii="Arial" w:hAnsi="Arial" w:cs="Arial"/>
          <w:sz w:val="22"/>
          <w:szCs w:val="22"/>
        </w:rPr>
        <w:t>jímu</w:t>
      </w:r>
      <w:r w:rsidRPr="00AD3938">
        <w:rPr>
          <w:rFonts w:ascii="Arial" w:hAnsi="Arial" w:cs="Arial"/>
          <w:sz w:val="22"/>
          <w:szCs w:val="22"/>
        </w:rPr>
        <w:t xml:space="preserve"> </w:t>
      </w:r>
      <w:r w:rsidR="0016189F" w:rsidRPr="00AD3938">
        <w:rPr>
          <w:rFonts w:ascii="Arial" w:hAnsi="Arial" w:cs="Arial"/>
          <w:sz w:val="22"/>
          <w:szCs w:val="22"/>
        </w:rPr>
        <w:t xml:space="preserve">překonání. Nesplnění této povinnosti zakládá právo na náhradu škody pro </w:t>
      </w:r>
      <w:r w:rsidR="001E7567">
        <w:rPr>
          <w:rFonts w:ascii="Arial" w:hAnsi="Arial" w:cs="Arial"/>
          <w:sz w:val="22"/>
          <w:szCs w:val="22"/>
        </w:rPr>
        <w:t xml:space="preserve">smluvní </w:t>
      </w:r>
      <w:r w:rsidR="0016189F" w:rsidRPr="00AD3938">
        <w:rPr>
          <w:rFonts w:ascii="Arial" w:hAnsi="Arial" w:cs="Arial"/>
          <w:sz w:val="22"/>
          <w:szCs w:val="22"/>
        </w:rPr>
        <w:t>stranu, která se porušení smlouvy nedopustila.</w:t>
      </w:r>
    </w:p>
    <w:p w14:paraId="50C0FCE3" w14:textId="77777777" w:rsidR="00664996" w:rsidRPr="00AD3938" w:rsidRDefault="001E7567" w:rsidP="00664996">
      <w:pPr>
        <w:pStyle w:val="Odstavec"/>
        <w:numPr>
          <w:ilvl w:val="0"/>
          <w:numId w:val="37"/>
        </w:numPr>
        <w:tabs>
          <w:tab w:val="clear" w:pos="2268"/>
          <w:tab w:val="clear" w:pos="4536"/>
        </w:tabs>
        <w:spacing w:before="0" w:after="240"/>
        <w:ind w:left="709" w:hanging="709"/>
        <w:rPr>
          <w:rFonts w:cs="Arial"/>
          <w:szCs w:val="22"/>
        </w:rPr>
      </w:pPr>
      <w:bookmarkStart w:id="9" w:name="_Hlk72997125"/>
      <w:r w:rsidRPr="009E48BD">
        <w:rPr>
          <w:rFonts w:cs="Arial"/>
          <w:szCs w:val="22"/>
        </w:rPr>
        <w:t xml:space="preserve">V případě neplatnosti, neúčinnosti či nevymahatelnosti jakéhokoli ustanovení smlouvy z jakéhokoli důvodu není dotčena platnost, účinnost a vymahatelnost dalších ustanovení smlouvy, a smluvní strany jsou povinny neplatné, neúčinné či nevymahatelné ustanovení nahradit ujednáním, které je co do svého ekonomického a </w:t>
      </w:r>
      <w:r w:rsidRPr="00AD3938">
        <w:rPr>
          <w:rFonts w:cs="Arial"/>
          <w:szCs w:val="22"/>
        </w:rPr>
        <w:t>právního účelu nejbližší nahrazovanému ustanovení</w:t>
      </w:r>
      <w:bookmarkEnd w:id="9"/>
      <w:r w:rsidRPr="00AD3938">
        <w:rPr>
          <w:rFonts w:cs="Arial"/>
          <w:szCs w:val="22"/>
        </w:rPr>
        <w:t>.</w:t>
      </w:r>
    </w:p>
    <w:p w14:paraId="16B267FC" w14:textId="77777777" w:rsidR="00664996" w:rsidRPr="00AD3938" w:rsidRDefault="00664996" w:rsidP="00EB3AE8">
      <w:pPr>
        <w:pStyle w:val="Odstavec"/>
        <w:numPr>
          <w:ilvl w:val="0"/>
          <w:numId w:val="37"/>
        </w:numPr>
        <w:tabs>
          <w:tab w:val="clear" w:pos="2268"/>
          <w:tab w:val="clear" w:pos="4536"/>
        </w:tabs>
        <w:spacing w:before="0" w:after="120"/>
        <w:ind w:left="709" w:hanging="709"/>
        <w:rPr>
          <w:rFonts w:cs="Arial"/>
          <w:szCs w:val="22"/>
        </w:rPr>
      </w:pPr>
      <w:r w:rsidRPr="00AD3938">
        <w:rPr>
          <w:rFonts w:cs="Arial"/>
          <w:szCs w:val="22"/>
        </w:rPr>
        <w:t xml:space="preserve">Nájemce přijal a dodržuje interní korporátní </w:t>
      </w:r>
      <w:proofErr w:type="spellStart"/>
      <w:r w:rsidRPr="00AD3938">
        <w:rPr>
          <w:rFonts w:cs="Arial"/>
          <w:szCs w:val="22"/>
        </w:rPr>
        <w:t>compliance</w:t>
      </w:r>
      <w:proofErr w:type="spellEnd"/>
      <w:r w:rsidRPr="00AD3938">
        <w:rPr>
          <w:rFonts w:cs="Arial"/>
          <w:szCs w:val="22"/>
        </w:rPr>
        <w:t xml:space="preserve"> program navržený tak, aby byl zajištěn soulad činnosti Nájemce s platnými a účinnými právními předpisy, pravidly etiky a morálky, a zahrnující opatření, jejichž cílem je předcházení a odhalování porušování uvedených předpisů a pravidel (program </w:t>
      </w:r>
      <w:proofErr w:type="spellStart"/>
      <w:r w:rsidRPr="00AD3938">
        <w:rPr>
          <w:rFonts w:cs="Arial"/>
          <w:szCs w:val="22"/>
        </w:rPr>
        <w:t>Corporate</w:t>
      </w:r>
      <w:proofErr w:type="spellEnd"/>
      <w:r w:rsidRPr="00AD3938">
        <w:rPr>
          <w:rFonts w:cs="Arial"/>
          <w:szCs w:val="22"/>
        </w:rPr>
        <w:t xml:space="preserve"> </w:t>
      </w:r>
      <w:proofErr w:type="spellStart"/>
      <w:r w:rsidRPr="00AD3938">
        <w:rPr>
          <w:rFonts w:cs="Arial"/>
          <w:szCs w:val="22"/>
        </w:rPr>
        <w:t>Compliance</w:t>
      </w:r>
      <w:proofErr w:type="spellEnd"/>
      <w:r w:rsidRPr="00AD3938">
        <w:rPr>
          <w:rFonts w:cs="Arial"/>
          <w:szCs w:val="22"/>
        </w:rPr>
        <w:t xml:space="preserve"> - </w:t>
      </w:r>
      <w:hyperlink r:id="rId8" w:history="1">
        <w:r w:rsidRPr="00AD3938">
          <w:rPr>
            <w:rStyle w:val="Hypertextovodkaz"/>
            <w:rFonts w:cs="Arial"/>
            <w:szCs w:val="22"/>
          </w:rPr>
          <w:t>https://www.cetin.cz/corporate-compliance</w:t>
        </w:r>
      </w:hyperlink>
      <w:r w:rsidRPr="00AD3938">
        <w:rPr>
          <w:rFonts w:cs="Arial"/>
          <w:szCs w:val="22"/>
        </w:rPr>
        <w:t>).</w:t>
      </w:r>
    </w:p>
    <w:p w14:paraId="554BE804" w14:textId="77777777" w:rsidR="00664996" w:rsidRPr="00AD3938" w:rsidRDefault="00664996" w:rsidP="00EB3AE8">
      <w:pPr>
        <w:pStyle w:val="Odstavecseseznamem"/>
        <w:spacing w:before="60" w:after="120" w:line="240" w:lineRule="auto"/>
        <w:contextualSpacing w:val="0"/>
        <w:jc w:val="both"/>
        <w:rPr>
          <w:rFonts w:ascii="Arial" w:hAnsi="Arial" w:cs="Arial"/>
        </w:rPr>
      </w:pPr>
      <w:r w:rsidRPr="00AD3938">
        <w:rPr>
          <w:rFonts w:ascii="Arial" w:hAnsi="Arial" w:cs="Arial"/>
        </w:rPr>
        <w:t>Pronajímatel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Pronajímatel odmítá jakékoliv deliktní jednání a tohoto se zdržuje. Pronajímatel prohlašuje, že podle jeho nejlepšího vědomí a svědomí on ani žádný jeho pracovník, zástupce nebo externí spolupracovník neporušili v souvislosti s uzavřením této smlouvy žádný platný a účinný právní předpis. Pronajímatel prohlašuje, že jeho činnost je legální a veškeré jeho prostředky pocházejí výhradně z legálních zdrojů.</w:t>
      </w:r>
    </w:p>
    <w:p w14:paraId="5C10C781" w14:textId="77777777" w:rsidR="00664996" w:rsidRPr="00AD3938" w:rsidRDefault="00664996" w:rsidP="00EB3AE8">
      <w:pPr>
        <w:pStyle w:val="Odstavecseseznamem"/>
        <w:spacing w:before="60" w:after="120" w:line="240" w:lineRule="auto"/>
        <w:contextualSpacing w:val="0"/>
        <w:jc w:val="both"/>
        <w:rPr>
          <w:rFonts w:ascii="Arial" w:hAnsi="Arial" w:cs="Arial"/>
        </w:rPr>
      </w:pPr>
      <w:r w:rsidRPr="00AD3938">
        <w:rPr>
          <w:rFonts w:ascii="Arial" w:hAnsi="Arial" w:cs="Arial"/>
        </w:rPr>
        <w:lastRenderedPageBreak/>
        <w:t>Pronajímatel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w:t>
      </w:r>
    </w:p>
    <w:p w14:paraId="0AC288D7" w14:textId="77777777" w:rsidR="00664996" w:rsidRPr="00AD3938" w:rsidRDefault="00664996" w:rsidP="00EB3AE8">
      <w:pPr>
        <w:pStyle w:val="Odstavecseseznamem"/>
        <w:spacing w:before="60" w:after="120" w:line="240" w:lineRule="auto"/>
        <w:contextualSpacing w:val="0"/>
        <w:jc w:val="both"/>
        <w:rPr>
          <w:rFonts w:ascii="Arial" w:hAnsi="Arial" w:cs="Arial"/>
        </w:rPr>
      </w:pPr>
      <w:r w:rsidRPr="00AD3938">
        <w:rPr>
          <w:rFonts w:ascii="Arial" w:hAnsi="Arial" w:cs="Arial"/>
        </w:rPr>
        <w:t>Aniž by byla dána jakákoli souvislost s předmětem činnosti dle této smlouvy, Pronajímatel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14:paraId="640865F0" w14:textId="77777777" w:rsidR="00664996" w:rsidRPr="00DE448F" w:rsidRDefault="00664996" w:rsidP="00DE448F">
      <w:pPr>
        <w:pStyle w:val="Odstavecseseznamem"/>
        <w:spacing w:before="60" w:line="240" w:lineRule="auto"/>
        <w:jc w:val="both"/>
        <w:rPr>
          <w:rFonts w:ascii="Arial" w:hAnsi="Arial" w:cs="Arial"/>
        </w:rPr>
      </w:pPr>
      <w:r w:rsidRPr="00AD3938">
        <w:rPr>
          <w:rFonts w:ascii="Arial" w:hAnsi="Arial" w:cs="Arial"/>
        </w:rPr>
        <w:t>Vystupuje-li Pronajímatel pro Nájemce nebo jeho jménem, dává dodržování uvedených zásad najevo.</w:t>
      </w:r>
    </w:p>
    <w:p w14:paraId="313B8D1E" w14:textId="77777777" w:rsidR="0016189F" w:rsidRPr="00AD3938" w:rsidRDefault="0016189F" w:rsidP="0016189F">
      <w:pPr>
        <w:pStyle w:val="Zkladntext"/>
        <w:spacing w:after="0"/>
        <w:jc w:val="center"/>
        <w:rPr>
          <w:rFonts w:ascii="Arial" w:hAnsi="Arial" w:cs="Arial"/>
          <w:b/>
          <w:sz w:val="22"/>
          <w:szCs w:val="22"/>
        </w:rPr>
      </w:pPr>
      <w:r w:rsidRPr="00AD3938">
        <w:rPr>
          <w:rFonts w:ascii="Arial" w:hAnsi="Arial" w:cs="Arial"/>
          <w:b/>
          <w:sz w:val="22"/>
          <w:szCs w:val="22"/>
        </w:rPr>
        <w:t>XIII.</w:t>
      </w:r>
    </w:p>
    <w:p w14:paraId="54A18513" w14:textId="77777777" w:rsidR="0016189F" w:rsidRPr="00AD3938" w:rsidRDefault="00C47EFD" w:rsidP="00475055">
      <w:pPr>
        <w:pStyle w:val="Textvbloku"/>
        <w:spacing w:after="120"/>
        <w:ind w:left="0" w:right="0"/>
        <w:jc w:val="center"/>
        <w:rPr>
          <w:rFonts w:cs="Arial"/>
          <w:b/>
          <w:bCs/>
          <w:sz w:val="22"/>
          <w:szCs w:val="22"/>
        </w:rPr>
      </w:pPr>
      <w:r w:rsidRPr="00AD3938">
        <w:rPr>
          <w:rFonts w:cs="Arial"/>
          <w:b/>
          <w:bCs/>
          <w:sz w:val="22"/>
          <w:szCs w:val="22"/>
        </w:rPr>
        <w:t>Kontaktní údaje</w:t>
      </w:r>
    </w:p>
    <w:p w14:paraId="537B0730" w14:textId="77777777" w:rsidR="00B204CE" w:rsidRDefault="00B204CE" w:rsidP="00D40FED">
      <w:pPr>
        <w:pStyle w:val="Textvbloku"/>
        <w:numPr>
          <w:ilvl w:val="2"/>
          <w:numId w:val="15"/>
        </w:numPr>
        <w:ind w:left="709" w:right="0"/>
        <w:jc w:val="left"/>
        <w:rPr>
          <w:rFonts w:cs="Arial"/>
          <w:sz w:val="22"/>
          <w:szCs w:val="22"/>
        </w:rPr>
      </w:pPr>
      <w:r w:rsidRPr="00AD3938">
        <w:rPr>
          <w:rFonts w:cs="Arial"/>
          <w:b/>
          <w:bCs/>
          <w:sz w:val="22"/>
          <w:szCs w:val="22"/>
        </w:rPr>
        <w:t>Pronajímatel</w:t>
      </w:r>
      <w:r w:rsidRPr="00AD3938">
        <w:rPr>
          <w:rFonts w:cs="Arial"/>
          <w:sz w:val="22"/>
          <w:szCs w:val="22"/>
        </w:rPr>
        <w:t>:</w:t>
      </w:r>
    </w:p>
    <w:p w14:paraId="31CF9BBF" w14:textId="360B63CA" w:rsidR="00D70125" w:rsidRDefault="00D70125" w:rsidP="003A028F">
      <w:pPr>
        <w:pStyle w:val="Textvbloku"/>
        <w:ind w:left="720" w:right="0"/>
        <w:jc w:val="left"/>
        <w:rPr>
          <w:rFonts w:cs="Arial"/>
          <w:sz w:val="22"/>
          <w:szCs w:val="22"/>
        </w:rPr>
      </w:pPr>
      <w:r>
        <w:rPr>
          <w:rFonts w:cs="Arial"/>
          <w:sz w:val="22"/>
          <w:szCs w:val="22"/>
        </w:rPr>
        <w:t>Adresa pro doručování:</w:t>
      </w:r>
      <w:r>
        <w:rPr>
          <w:rFonts w:cs="Arial"/>
          <w:sz w:val="22"/>
          <w:szCs w:val="22"/>
        </w:rPr>
        <w:tab/>
      </w:r>
      <w:r w:rsidR="00C0190D">
        <w:rPr>
          <w:rFonts w:cs="Arial"/>
          <w:sz w:val="22"/>
          <w:szCs w:val="22"/>
        </w:rPr>
        <w:t>ZŠ Cimburkova 18/600, Praha 3</w:t>
      </w:r>
      <w:r>
        <w:rPr>
          <w:rFonts w:cs="Arial"/>
          <w:sz w:val="22"/>
          <w:szCs w:val="22"/>
        </w:rPr>
        <w:t xml:space="preserve">              </w:t>
      </w:r>
      <w:r w:rsidR="003A028F">
        <w:rPr>
          <w:rFonts w:cs="Arial"/>
          <w:sz w:val="22"/>
          <w:szCs w:val="22"/>
        </w:rPr>
        <w:t xml:space="preserve">                               </w:t>
      </w:r>
    </w:p>
    <w:p w14:paraId="0496CA07" w14:textId="6E000F40" w:rsidR="00D70125" w:rsidRDefault="00D70125" w:rsidP="00D70125">
      <w:pPr>
        <w:pStyle w:val="Textvbloku"/>
        <w:ind w:left="720" w:right="0"/>
        <w:jc w:val="left"/>
        <w:rPr>
          <w:rFonts w:cs="Arial"/>
          <w:sz w:val="22"/>
          <w:szCs w:val="22"/>
        </w:rPr>
      </w:pPr>
      <w:r>
        <w:rPr>
          <w:rFonts w:cs="Arial"/>
          <w:sz w:val="22"/>
          <w:szCs w:val="22"/>
        </w:rPr>
        <w:t>Kontaktní osoba:</w:t>
      </w:r>
      <w:r>
        <w:rPr>
          <w:rFonts w:cs="Arial"/>
          <w:sz w:val="22"/>
          <w:szCs w:val="22"/>
        </w:rPr>
        <w:tab/>
      </w:r>
      <w:r>
        <w:rPr>
          <w:rFonts w:cs="Arial"/>
          <w:sz w:val="22"/>
          <w:szCs w:val="22"/>
        </w:rPr>
        <w:tab/>
      </w:r>
      <w:r w:rsidR="003A028F">
        <w:rPr>
          <w:rFonts w:cs="Arial"/>
          <w:sz w:val="22"/>
          <w:szCs w:val="22"/>
        </w:rPr>
        <w:t>Ing. Irena Meisnerová</w:t>
      </w:r>
    </w:p>
    <w:p w14:paraId="27D127A4" w14:textId="13560669" w:rsidR="00D70125" w:rsidRDefault="00D70125" w:rsidP="00D70125">
      <w:pPr>
        <w:pStyle w:val="Textvbloku"/>
        <w:ind w:left="720" w:right="0"/>
        <w:jc w:val="left"/>
        <w:rPr>
          <w:rFonts w:cs="Arial"/>
          <w:sz w:val="22"/>
          <w:szCs w:val="22"/>
        </w:rPr>
      </w:pPr>
      <w:r>
        <w:rPr>
          <w:rFonts w:cs="Arial"/>
          <w:sz w:val="22"/>
          <w:szCs w:val="22"/>
        </w:rPr>
        <w:t>Tel.:</w:t>
      </w:r>
      <w:r>
        <w:rPr>
          <w:rFonts w:cs="Arial"/>
          <w:sz w:val="22"/>
          <w:szCs w:val="22"/>
        </w:rPr>
        <w:tab/>
      </w:r>
      <w:r>
        <w:rPr>
          <w:rFonts w:cs="Arial"/>
          <w:sz w:val="22"/>
          <w:szCs w:val="22"/>
        </w:rPr>
        <w:tab/>
      </w:r>
      <w:r>
        <w:rPr>
          <w:rFonts w:cs="Arial"/>
          <w:sz w:val="22"/>
          <w:szCs w:val="22"/>
        </w:rPr>
        <w:tab/>
      </w:r>
      <w:r>
        <w:rPr>
          <w:rFonts w:cs="Arial"/>
          <w:sz w:val="22"/>
          <w:szCs w:val="22"/>
        </w:rPr>
        <w:tab/>
        <w:t>+420 222</w:t>
      </w:r>
      <w:r w:rsidR="00C0190D">
        <w:rPr>
          <w:rFonts w:cs="Arial"/>
          <w:sz w:val="22"/>
          <w:szCs w:val="22"/>
        </w:rPr>
        <w:t> 782</w:t>
      </w:r>
      <w:r w:rsidR="003A028F">
        <w:rPr>
          <w:rFonts w:cs="Arial"/>
          <w:sz w:val="22"/>
          <w:szCs w:val="22"/>
        </w:rPr>
        <w:t> </w:t>
      </w:r>
      <w:r>
        <w:rPr>
          <w:rFonts w:cs="Arial"/>
          <w:sz w:val="22"/>
          <w:szCs w:val="22"/>
        </w:rPr>
        <w:t>169</w:t>
      </w:r>
      <w:r w:rsidR="003A028F">
        <w:rPr>
          <w:rFonts w:cs="Arial"/>
          <w:sz w:val="22"/>
          <w:szCs w:val="22"/>
        </w:rPr>
        <w:t>, 603574470</w:t>
      </w:r>
    </w:p>
    <w:p w14:paraId="1DEA81CB" w14:textId="57CEEFBA" w:rsidR="00D70125" w:rsidRDefault="00D70125" w:rsidP="00DE448F">
      <w:pPr>
        <w:pStyle w:val="Textvbloku"/>
        <w:ind w:left="720" w:right="0"/>
        <w:jc w:val="left"/>
        <w:rPr>
          <w:rFonts w:cs="Arial"/>
          <w:sz w:val="22"/>
          <w:szCs w:val="22"/>
        </w:rPr>
      </w:pPr>
      <w:r>
        <w:rPr>
          <w:rFonts w:cs="Arial"/>
          <w:sz w:val="22"/>
          <w:szCs w:val="22"/>
        </w:rPr>
        <w:t>E-mail:</w:t>
      </w:r>
      <w:r>
        <w:rPr>
          <w:rFonts w:cs="Arial"/>
          <w:sz w:val="22"/>
          <w:szCs w:val="22"/>
        </w:rPr>
        <w:tab/>
      </w:r>
      <w:r>
        <w:rPr>
          <w:rFonts w:cs="Arial"/>
          <w:sz w:val="22"/>
          <w:szCs w:val="22"/>
        </w:rPr>
        <w:tab/>
      </w:r>
      <w:r>
        <w:rPr>
          <w:rFonts w:cs="Arial"/>
          <w:sz w:val="22"/>
          <w:szCs w:val="22"/>
        </w:rPr>
        <w:tab/>
      </w:r>
      <w:r>
        <w:rPr>
          <w:rFonts w:cs="Arial"/>
          <w:sz w:val="22"/>
          <w:szCs w:val="22"/>
        </w:rPr>
        <w:tab/>
      </w:r>
      <w:hyperlink r:id="rId9" w:history="1">
        <w:r w:rsidR="003A028F" w:rsidRPr="00E64838">
          <w:rPr>
            <w:rStyle w:val="Hypertextovodkaz"/>
            <w:rFonts w:cs="Arial"/>
            <w:sz w:val="22"/>
            <w:szCs w:val="22"/>
          </w:rPr>
          <w:t>reditelka@cimburacka.cz</w:t>
        </w:r>
      </w:hyperlink>
    </w:p>
    <w:p w14:paraId="4881F999" w14:textId="77777777" w:rsidR="00DE448F" w:rsidRDefault="00DE448F" w:rsidP="00DE448F">
      <w:pPr>
        <w:pStyle w:val="Textvbloku"/>
        <w:ind w:left="720" w:right="0"/>
        <w:jc w:val="left"/>
        <w:rPr>
          <w:rFonts w:cs="Arial"/>
          <w:sz w:val="22"/>
          <w:szCs w:val="22"/>
        </w:rPr>
      </w:pPr>
      <w:r>
        <w:rPr>
          <w:rFonts w:cs="Arial"/>
          <w:sz w:val="22"/>
          <w:szCs w:val="22"/>
        </w:rPr>
        <w:t>Datová schránka:                  g7h438p</w:t>
      </w:r>
    </w:p>
    <w:p w14:paraId="3D514CE8" w14:textId="77777777" w:rsidR="003A028F" w:rsidRDefault="003A028F" w:rsidP="00D70125">
      <w:pPr>
        <w:pStyle w:val="Textvbloku"/>
        <w:spacing w:after="240"/>
        <w:ind w:left="720" w:right="0"/>
        <w:jc w:val="left"/>
        <w:rPr>
          <w:rFonts w:cs="Arial"/>
          <w:sz w:val="22"/>
          <w:szCs w:val="22"/>
        </w:rPr>
      </w:pPr>
    </w:p>
    <w:p w14:paraId="73003074" w14:textId="77777777" w:rsidR="00D70125" w:rsidRPr="00AD3938" w:rsidRDefault="00D70125" w:rsidP="00C0190D">
      <w:pPr>
        <w:pStyle w:val="Textvbloku"/>
        <w:ind w:left="0" w:right="0"/>
        <w:jc w:val="left"/>
        <w:rPr>
          <w:rFonts w:cs="Arial"/>
          <w:sz w:val="22"/>
          <w:szCs w:val="22"/>
        </w:rPr>
      </w:pPr>
    </w:p>
    <w:p w14:paraId="694FB99D" w14:textId="77777777" w:rsidR="00B204CE" w:rsidRPr="00AD3938" w:rsidRDefault="00B204CE" w:rsidP="00D40FED">
      <w:pPr>
        <w:pStyle w:val="Textvbloku"/>
        <w:numPr>
          <w:ilvl w:val="2"/>
          <w:numId w:val="15"/>
        </w:numPr>
        <w:ind w:left="709" w:right="0"/>
        <w:rPr>
          <w:rFonts w:cs="Arial"/>
          <w:bCs/>
          <w:sz w:val="22"/>
          <w:szCs w:val="22"/>
        </w:rPr>
      </w:pPr>
      <w:r w:rsidRPr="00AD3938">
        <w:rPr>
          <w:rFonts w:cs="Arial"/>
          <w:b/>
          <w:bCs/>
          <w:sz w:val="22"/>
          <w:szCs w:val="22"/>
        </w:rPr>
        <w:t>Nájemce</w:t>
      </w:r>
      <w:r w:rsidR="004A6192" w:rsidRPr="00AD3938">
        <w:rPr>
          <w:rFonts w:cs="Arial"/>
          <w:bCs/>
          <w:sz w:val="22"/>
          <w:szCs w:val="22"/>
        </w:rPr>
        <w:t>:</w:t>
      </w:r>
    </w:p>
    <w:p w14:paraId="3290B665" w14:textId="77777777" w:rsidR="00B204CE" w:rsidRPr="00AD3938" w:rsidRDefault="00B204CE" w:rsidP="00B204CE">
      <w:pPr>
        <w:pStyle w:val="Textvbloku"/>
        <w:ind w:left="0" w:right="0" w:firstLine="708"/>
        <w:rPr>
          <w:rFonts w:cs="Arial"/>
          <w:sz w:val="22"/>
          <w:szCs w:val="22"/>
        </w:rPr>
      </w:pPr>
      <w:r w:rsidRPr="00AD3938">
        <w:rPr>
          <w:rFonts w:cs="Arial"/>
          <w:sz w:val="22"/>
          <w:szCs w:val="22"/>
        </w:rPr>
        <w:t>Adresa pro doručování:</w:t>
      </w:r>
      <w:r w:rsidRPr="00AD3938">
        <w:rPr>
          <w:rFonts w:cs="Arial"/>
          <w:sz w:val="22"/>
          <w:szCs w:val="22"/>
        </w:rPr>
        <w:tab/>
      </w:r>
      <w:r w:rsidR="00471D04" w:rsidRPr="00AD3938">
        <w:rPr>
          <w:rFonts w:cs="Arial"/>
          <w:sz w:val="22"/>
          <w:szCs w:val="22"/>
        </w:rPr>
        <w:t>CETIN a.s.</w:t>
      </w:r>
    </w:p>
    <w:p w14:paraId="74B20BEB" w14:textId="77777777" w:rsidR="00B204CE" w:rsidRPr="00AD3938" w:rsidRDefault="00EC11A9" w:rsidP="00471D04">
      <w:pPr>
        <w:pStyle w:val="Textvbloku"/>
        <w:ind w:left="3544" w:right="0" w:hanging="2836"/>
        <w:rPr>
          <w:rFonts w:cs="Arial"/>
          <w:sz w:val="22"/>
          <w:szCs w:val="22"/>
        </w:rPr>
      </w:pPr>
      <w:r w:rsidRPr="00AD3938">
        <w:rPr>
          <w:rFonts w:cs="Arial"/>
          <w:sz w:val="22"/>
          <w:szCs w:val="22"/>
        </w:rPr>
        <w:tab/>
      </w:r>
      <w:bookmarkStart w:id="10" w:name="_Hlk29293912"/>
      <w:r w:rsidRPr="00AD3938">
        <w:rPr>
          <w:rFonts w:cs="Arial"/>
          <w:sz w:val="22"/>
          <w:szCs w:val="22"/>
        </w:rPr>
        <w:t xml:space="preserve">Nemovitosti, </w:t>
      </w:r>
      <w:r w:rsidR="00471D04" w:rsidRPr="00AD3938">
        <w:rPr>
          <w:rFonts w:cs="Arial"/>
          <w:sz w:val="22"/>
          <w:szCs w:val="22"/>
        </w:rPr>
        <w:t>Českomoravská 2510/19, Libeň, 190 00 Praha 9</w:t>
      </w:r>
      <w:bookmarkEnd w:id="10"/>
    </w:p>
    <w:p w14:paraId="6D801E4B" w14:textId="77777777" w:rsidR="009D1FCC" w:rsidRPr="00AD3938" w:rsidRDefault="009D1FCC" w:rsidP="007B2883">
      <w:pPr>
        <w:pStyle w:val="Textvbloku"/>
        <w:ind w:left="3544" w:right="0" w:hanging="2835"/>
        <w:rPr>
          <w:rFonts w:cs="Arial"/>
          <w:sz w:val="22"/>
          <w:szCs w:val="22"/>
        </w:rPr>
      </w:pPr>
      <w:r w:rsidRPr="00AD3938">
        <w:rPr>
          <w:rFonts w:cs="Arial"/>
          <w:sz w:val="22"/>
          <w:szCs w:val="22"/>
        </w:rPr>
        <w:t xml:space="preserve">Kontaktní telefonní linka:  </w:t>
      </w:r>
      <w:r w:rsidR="00664B4E" w:rsidRPr="00AD3938">
        <w:rPr>
          <w:rFonts w:cs="Arial"/>
          <w:sz w:val="22"/>
          <w:szCs w:val="22"/>
        </w:rPr>
        <w:t xml:space="preserve"> </w:t>
      </w:r>
      <w:r w:rsidRPr="00AD3938">
        <w:rPr>
          <w:rFonts w:cs="Arial"/>
          <w:sz w:val="22"/>
          <w:szCs w:val="22"/>
        </w:rPr>
        <w:t xml:space="preserve"> </w:t>
      </w:r>
      <w:r w:rsidR="007B2883" w:rsidRPr="00AD3938">
        <w:rPr>
          <w:rFonts w:cs="Arial"/>
          <w:sz w:val="22"/>
          <w:szCs w:val="22"/>
        </w:rPr>
        <w:tab/>
      </w:r>
      <w:r w:rsidRPr="00AD3938">
        <w:rPr>
          <w:rFonts w:cs="Arial"/>
          <w:sz w:val="22"/>
          <w:szCs w:val="22"/>
        </w:rPr>
        <w:t xml:space="preserve">+420 800 298 297  </w:t>
      </w:r>
      <w:r w:rsidR="00664B4E" w:rsidRPr="00AD3938">
        <w:rPr>
          <w:rFonts w:cs="Arial"/>
          <w:sz w:val="22"/>
          <w:szCs w:val="22"/>
        </w:rPr>
        <w:t xml:space="preserve">bezplatná </w:t>
      </w:r>
      <w:r w:rsidRPr="00AD3938">
        <w:rPr>
          <w:rFonts w:cs="Arial"/>
          <w:sz w:val="22"/>
          <w:szCs w:val="22"/>
        </w:rPr>
        <w:t xml:space="preserve"> tel  linka pro věci smluvní a správy nemovitostí</w:t>
      </w:r>
    </w:p>
    <w:p w14:paraId="6717210C" w14:textId="77777777" w:rsidR="00B204CE" w:rsidRPr="00AD3938" w:rsidRDefault="00B204CE" w:rsidP="007B2883">
      <w:pPr>
        <w:pStyle w:val="Textvbloku"/>
        <w:ind w:left="3600" w:right="0" w:hanging="2892"/>
        <w:rPr>
          <w:rFonts w:cs="Arial"/>
          <w:sz w:val="22"/>
          <w:szCs w:val="22"/>
        </w:rPr>
      </w:pPr>
      <w:r w:rsidRPr="00AD3938">
        <w:rPr>
          <w:rFonts w:cs="Arial"/>
          <w:sz w:val="22"/>
          <w:szCs w:val="22"/>
        </w:rPr>
        <w:t xml:space="preserve">Kontaktní </w:t>
      </w:r>
      <w:r w:rsidR="005F084A" w:rsidRPr="00AD3938">
        <w:rPr>
          <w:rFonts w:cs="Arial"/>
          <w:sz w:val="22"/>
          <w:szCs w:val="22"/>
        </w:rPr>
        <w:t>e-mail</w:t>
      </w:r>
      <w:r w:rsidRPr="00AD3938">
        <w:rPr>
          <w:rFonts w:cs="Arial"/>
          <w:sz w:val="22"/>
          <w:szCs w:val="22"/>
        </w:rPr>
        <w:t xml:space="preserve">:      </w:t>
      </w:r>
      <w:r w:rsidR="005F084A" w:rsidRPr="00AD3938">
        <w:rPr>
          <w:rFonts w:cs="Arial"/>
          <w:sz w:val="22"/>
          <w:szCs w:val="22"/>
        </w:rPr>
        <w:t xml:space="preserve">             </w:t>
      </w:r>
      <w:r w:rsidR="007B2883" w:rsidRPr="00AD3938">
        <w:rPr>
          <w:rFonts w:cs="Arial"/>
          <w:sz w:val="22"/>
          <w:szCs w:val="22"/>
        </w:rPr>
        <w:tab/>
      </w:r>
      <w:hyperlink r:id="rId10" w:history="1">
        <w:r w:rsidR="007B2883" w:rsidRPr="00AD3938">
          <w:rPr>
            <w:rStyle w:val="Hypertextovodkaz"/>
            <w:rFonts w:cs="Arial"/>
            <w:sz w:val="22"/>
            <w:szCs w:val="22"/>
          </w:rPr>
          <w:t>nemovitosti@cetin.cz</w:t>
        </w:r>
      </w:hyperlink>
      <w:r w:rsidR="005F084A" w:rsidRPr="00AD3938">
        <w:rPr>
          <w:rFonts w:cs="Arial"/>
          <w:sz w:val="22"/>
          <w:szCs w:val="22"/>
        </w:rPr>
        <w:t xml:space="preserve"> </w:t>
      </w:r>
      <w:r w:rsidR="00475055" w:rsidRPr="00AD3938">
        <w:rPr>
          <w:rFonts w:cs="Arial"/>
          <w:sz w:val="22"/>
          <w:szCs w:val="22"/>
        </w:rPr>
        <w:t>-</w:t>
      </w:r>
      <w:r w:rsidR="005F084A" w:rsidRPr="00AD3938">
        <w:rPr>
          <w:rFonts w:cs="Arial"/>
          <w:sz w:val="22"/>
          <w:szCs w:val="22"/>
        </w:rPr>
        <w:t xml:space="preserve"> e-mailová adresa</w:t>
      </w:r>
      <w:r w:rsidRPr="00AD3938">
        <w:rPr>
          <w:rFonts w:cs="Arial"/>
          <w:sz w:val="22"/>
          <w:szCs w:val="22"/>
        </w:rPr>
        <w:t xml:space="preserve">   pro věci  smluvní   a</w:t>
      </w:r>
      <w:r w:rsidR="005F084A" w:rsidRPr="00AD3938">
        <w:rPr>
          <w:rFonts w:cs="Arial"/>
          <w:sz w:val="22"/>
          <w:szCs w:val="22"/>
        </w:rPr>
        <w:t xml:space="preserve"> </w:t>
      </w:r>
      <w:r w:rsidRPr="00AD3938">
        <w:rPr>
          <w:rFonts w:cs="Arial"/>
          <w:sz w:val="22"/>
          <w:szCs w:val="22"/>
        </w:rPr>
        <w:t>správy nemovitostí</w:t>
      </w:r>
    </w:p>
    <w:p w14:paraId="7D5BC8A9" w14:textId="77777777" w:rsidR="00EC11A9" w:rsidRPr="00AD3938" w:rsidRDefault="00B204CE" w:rsidP="007B2883">
      <w:pPr>
        <w:pStyle w:val="Textvbloku"/>
        <w:ind w:left="3544" w:right="0" w:hanging="2836"/>
        <w:rPr>
          <w:rFonts w:cs="Arial"/>
          <w:sz w:val="22"/>
          <w:szCs w:val="22"/>
        </w:rPr>
      </w:pPr>
      <w:r w:rsidRPr="00AD3938">
        <w:rPr>
          <w:rFonts w:cs="Arial"/>
          <w:sz w:val="22"/>
          <w:szCs w:val="22"/>
        </w:rPr>
        <w:t xml:space="preserve">Kontaktní telefonní linka:    </w:t>
      </w:r>
      <w:r w:rsidR="007B2883" w:rsidRPr="00AD3938">
        <w:rPr>
          <w:rFonts w:cs="Arial"/>
          <w:sz w:val="22"/>
          <w:szCs w:val="22"/>
        </w:rPr>
        <w:tab/>
      </w:r>
      <w:r w:rsidR="00EC11A9" w:rsidRPr="00AD3938">
        <w:rPr>
          <w:rFonts w:cs="Arial"/>
          <w:sz w:val="22"/>
          <w:szCs w:val="22"/>
        </w:rPr>
        <w:t>+420  238</w:t>
      </w:r>
      <w:r w:rsidR="004A6192" w:rsidRPr="00AD3938">
        <w:rPr>
          <w:rFonts w:cs="Arial"/>
          <w:sz w:val="22"/>
          <w:szCs w:val="22"/>
        </w:rPr>
        <w:t> </w:t>
      </w:r>
      <w:r w:rsidR="00EC11A9" w:rsidRPr="00AD3938">
        <w:rPr>
          <w:rFonts w:cs="Arial"/>
          <w:sz w:val="22"/>
          <w:szCs w:val="22"/>
        </w:rPr>
        <w:t>46</w:t>
      </w:r>
      <w:r w:rsidR="004A6192" w:rsidRPr="00AD3938">
        <w:rPr>
          <w:rFonts w:cs="Arial"/>
          <w:sz w:val="22"/>
          <w:szCs w:val="22"/>
        </w:rPr>
        <w:t>3 635</w:t>
      </w:r>
      <w:r w:rsidR="00EC11A9" w:rsidRPr="00AD3938">
        <w:rPr>
          <w:rFonts w:cs="Arial"/>
          <w:sz w:val="22"/>
          <w:szCs w:val="22"/>
        </w:rPr>
        <w:t xml:space="preserve"> nebo +420 602 301 750 tel.  linky na dohledové centrum pro věci technického charakteru</w:t>
      </w:r>
    </w:p>
    <w:p w14:paraId="452DEC89" w14:textId="77777777" w:rsidR="00B204CE" w:rsidRPr="00AD3938" w:rsidRDefault="00B204CE" w:rsidP="007B2883">
      <w:pPr>
        <w:pStyle w:val="Textvbloku"/>
        <w:ind w:left="3544" w:right="0" w:hanging="2836"/>
        <w:rPr>
          <w:rFonts w:cs="Arial"/>
          <w:sz w:val="22"/>
          <w:szCs w:val="22"/>
        </w:rPr>
      </w:pPr>
      <w:r w:rsidRPr="00AD3938">
        <w:rPr>
          <w:rFonts w:cs="Arial"/>
          <w:sz w:val="22"/>
          <w:szCs w:val="22"/>
        </w:rPr>
        <w:t xml:space="preserve">Kontaktní e-mail:               </w:t>
      </w:r>
      <w:r w:rsidR="00475055" w:rsidRPr="00AD3938">
        <w:rPr>
          <w:rFonts w:cs="Arial"/>
          <w:sz w:val="22"/>
          <w:szCs w:val="22"/>
        </w:rPr>
        <w:tab/>
      </w:r>
      <w:hyperlink r:id="rId11" w:history="1">
        <w:r w:rsidR="00B67E46" w:rsidRPr="00AD3938">
          <w:rPr>
            <w:rStyle w:val="Hypertextovodkaz"/>
            <w:rFonts w:cs="Arial"/>
            <w:color w:val="auto"/>
            <w:sz w:val="22"/>
            <w:szCs w:val="22"/>
            <w:u w:val="none"/>
            <w:lang w:eastAsia="cs-CZ"/>
          </w:rPr>
          <w:t>nmc.fdran@cetin.cz</w:t>
        </w:r>
      </w:hyperlink>
      <w:r w:rsidR="00EC11A9" w:rsidRPr="00AD3938">
        <w:rPr>
          <w:rFonts w:cs="Arial"/>
          <w:sz w:val="22"/>
          <w:szCs w:val="22"/>
          <w:lang w:eastAsia="cs-CZ"/>
        </w:rPr>
        <w:t xml:space="preserve"> </w:t>
      </w:r>
      <w:r w:rsidR="00475055" w:rsidRPr="00AD3938">
        <w:rPr>
          <w:rFonts w:cs="Arial"/>
          <w:sz w:val="22"/>
          <w:szCs w:val="22"/>
          <w:lang w:eastAsia="cs-CZ"/>
        </w:rPr>
        <w:t>-</w:t>
      </w:r>
      <w:r w:rsidRPr="00AD3938">
        <w:rPr>
          <w:rFonts w:cs="Arial"/>
          <w:sz w:val="22"/>
          <w:szCs w:val="22"/>
        </w:rPr>
        <w:t xml:space="preserve"> e-mailová adresa dohledového centra pro věci technického charakteru</w:t>
      </w:r>
    </w:p>
    <w:p w14:paraId="0DD82867" w14:textId="77777777" w:rsidR="00D40FED" w:rsidRPr="00AD3938" w:rsidRDefault="00D40FED" w:rsidP="00D40FED">
      <w:pPr>
        <w:pStyle w:val="Textvbloku"/>
        <w:spacing w:after="240"/>
        <w:ind w:left="3544" w:right="0" w:hanging="2835"/>
        <w:jc w:val="left"/>
        <w:rPr>
          <w:rFonts w:cs="Arial"/>
          <w:sz w:val="22"/>
          <w:szCs w:val="22"/>
        </w:rPr>
      </w:pPr>
      <w:r w:rsidRPr="00AD3938">
        <w:rPr>
          <w:rFonts w:cs="Arial"/>
          <w:sz w:val="22"/>
          <w:szCs w:val="22"/>
        </w:rPr>
        <w:t>Datová schránka:                   qa7425t</w:t>
      </w:r>
    </w:p>
    <w:p w14:paraId="3892A8B9" w14:textId="77777777" w:rsidR="007915EB" w:rsidRPr="00AD3938" w:rsidRDefault="007915EB" w:rsidP="002C48E8">
      <w:pPr>
        <w:pStyle w:val="Textvbloku"/>
        <w:numPr>
          <w:ilvl w:val="2"/>
          <w:numId w:val="15"/>
        </w:numPr>
        <w:spacing w:after="240"/>
        <w:ind w:left="709" w:right="0" w:hanging="709"/>
        <w:rPr>
          <w:rFonts w:cs="Arial"/>
          <w:sz w:val="22"/>
          <w:szCs w:val="22"/>
        </w:rPr>
      </w:pPr>
      <w:r w:rsidRPr="00AD3938">
        <w:rPr>
          <w:rFonts w:cs="Arial"/>
          <w:sz w:val="22"/>
          <w:szCs w:val="22"/>
        </w:rPr>
        <w:t>V případě jakýchkoli změn v odst. 1</w:t>
      </w:r>
      <w:r w:rsidR="00055261" w:rsidRPr="00AD3938">
        <w:rPr>
          <w:rFonts w:cs="Arial"/>
          <w:sz w:val="22"/>
          <w:szCs w:val="22"/>
        </w:rPr>
        <w:t>.</w:t>
      </w:r>
      <w:r w:rsidRPr="00AD3938">
        <w:rPr>
          <w:rFonts w:cs="Arial"/>
          <w:sz w:val="22"/>
          <w:szCs w:val="22"/>
        </w:rPr>
        <w:t xml:space="preserve"> a 2</w:t>
      </w:r>
      <w:r w:rsidR="00055261" w:rsidRPr="00AD3938">
        <w:rPr>
          <w:rFonts w:cs="Arial"/>
          <w:sz w:val="22"/>
          <w:szCs w:val="22"/>
        </w:rPr>
        <w:t>.</w:t>
      </w:r>
      <w:r w:rsidRPr="00AD3938">
        <w:rPr>
          <w:rFonts w:cs="Arial"/>
          <w:sz w:val="22"/>
          <w:szCs w:val="22"/>
        </w:rPr>
        <w:t xml:space="preserve"> tohoto článku, jsou smluvní strany povinny se vzájemně neprodleně informovat. Smluvní strany konstatují, že ke změně údajů podle tohoto článku není potřeba uzavírat dodatek k této smlouvě a postačí pouze písemné sdělení druhé </w:t>
      </w:r>
      <w:r w:rsidR="00055261" w:rsidRPr="00AD3938">
        <w:rPr>
          <w:rFonts w:cs="Arial"/>
          <w:sz w:val="22"/>
          <w:szCs w:val="22"/>
        </w:rPr>
        <w:t xml:space="preserve">smluvní </w:t>
      </w:r>
      <w:r w:rsidRPr="00AD3938">
        <w:rPr>
          <w:rFonts w:cs="Arial"/>
          <w:sz w:val="22"/>
          <w:szCs w:val="22"/>
        </w:rPr>
        <w:t>straně.</w:t>
      </w:r>
    </w:p>
    <w:p w14:paraId="6D5F889C" w14:textId="77777777" w:rsidR="007915EB" w:rsidRPr="003D2A02" w:rsidRDefault="007915EB" w:rsidP="003D43AC">
      <w:pPr>
        <w:numPr>
          <w:ilvl w:val="2"/>
          <w:numId w:val="15"/>
        </w:numPr>
        <w:ind w:left="709" w:hanging="709"/>
        <w:jc w:val="both"/>
        <w:rPr>
          <w:rFonts w:ascii="Arial" w:hAnsi="Arial" w:cs="Arial"/>
          <w:sz w:val="22"/>
          <w:szCs w:val="22"/>
        </w:rPr>
      </w:pPr>
      <w:r w:rsidRPr="003D2A02">
        <w:rPr>
          <w:rFonts w:ascii="Arial" w:hAnsi="Arial" w:cs="Arial"/>
          <w:sz w:val="22"/>
          <w:szCs w:val="22"/>
        </w:rPr>
        <w:t>Smluvní strany ujednaly, že jakákoli písemná komunikace podle této smlouvy je platně vykonána</w:t>
      </w:r>
    </w:p>
    <w:p w14:paraId="0508CCD9" w14:textId="77777777" w:rsidR="007915EB" w:rsidRPr="003D2A02" w:rsidRDefault="007915EB" w:rsidP="003D2A02">
      <w:pPr>
        <w:numPr>
          <w:ilvl w:val="1"/>
          <w:numId w:val="42"/>
        </w:numPr>
        <w:ind w:left="1134"/>
        <w:jc w:val="both"/>
        <w:rPr>
          <w:rFonts w:ascii="Arial" w:hAnsi="Arial" w:cs="Arial"/>
          <w:sz w:val="22"/>
          <w:szCs w:val="22"/>
        </w:rPr>
      </w:pPr>
      <w:r w:rsidRPr="003D2A02">
        <w:rPr>
          <w:rFonts w:ascii="Arial" w:hAnsi="Arial" w:cs="Arial"/>
          <w:sz w:val="22"/>
          <w:szCs w:val="22"/>
        </w:rPr>
        <w:t>v případě osobního doručování v okamžiku odevzdání písemnosti;</w:t>
      </w:r>
    </w:p>
    <w:p w14:paraId="3DA76431" w14:textId="77777777" w:rsidR="004B578C" w:rsidRPr="00AD3938" w:rsidRDefault="004B578C" w:rsidP="003D2A02">
      <w:pPr>
        <w:numPr>
          <w:ilvl w:val="1"/>
          <w:numId w:val="42"/>
        </w:numPr>
        <w:ind w:left="1134"/>
        <w:jc w:val="both"/>
        <w:rPr>
          <w:rFonts w:ascii="Arial" w:hAnsi="Arial" w:cs="Arial"/>
          <w:sz w:val="22"/>
          <w:szCs w:val="22"/>
        </w:rPr>
      </w:pPr>
      <w:r w:rsidRPr="00AD3938">
        <w:rPr>
          <w:rFonts w:ascii="Arial" w:hAnsi="Arial" w:cs="Arial"/>
          <w:sz w:val="22"/>
          <w:szCs w:val="22"/>
        </w:rPr>
        <w:t>v případě doručování do datové schránky v okamžiku doručení do datové schránky;</w:t>
      </w:r>
    </w:p>
    <w:p w14:paraId="59BB90F4" w14:textId="77777777" w:rsidR="007915EB" w:rsidRPr="003D2A02" w:rsidRDefault="007915EB" w:rsidP="003D2A02">
      <w:pPr>
        <w:numPr>
          <w:ilvl w:val="1"/>
          <w:numId w:val="42"/>
        </w:numPr>
        <w:ind w:left="1134"/>
        <w:jc w:val="both"/>
        <w:rPr>
          <w:rFonts w:ascii="Arial" w:hAnsi="Arial" w:cs="Arial"/>
          <w:sz w:val="22"/>
          <w:szCs w:val="22"/>
        </w:rPr>
      </w:pPr>
      <w:r w:rsidRPr="00AD3938">
        <w:rPr>
          <w:rFonts w:ascii="Arial" w:hAnsi="Arial" w:cs="Arial"/>
          <w:sz w:val="22"/>
          <w:szCs w:val="22"/>
        </w:rPr>
        <w:t>při doručování</w:t>
      </w:r>
      <w:r w:rsidRPr="003D2A02">
        <w:rPr>
          <w:rFonts w:ascii="Arial" w:hAnsi="Arial" w:cs="Arial"/>
          <w:sz w:val="22"/>
          <w:szCs w:val="22"/>
        </w:rPr>
        <w:t xml:space="preserve"> poštou v okamžiku předání písemnosti na poštu. V případě, že adresát odmítne převzetí písemnosti, je den, kdy adresát odmítnul písemnost převzít dnem doručení. Pro případ nemožnosti doručení pošty na adresy shora uvedené, je dnem doručení patnáctý den ode dne jeho odevzdání za účelem poštovní přepravy;</w:t>
      </w:r>
    </w:p>
    <w:p w14:paraId="0BB4C2BA" w14:textId="77777777" w:rsidR="0016189F" w:rsidRPr="003D2A02" w:rsidRDefault="007915EB" w:rsidP="003D2A02">
      <w:pPr>
        <w:numPr>
          <w:ilvl w:val="1"/>
          <w:numId w:val="42"/>
        </w:numPr>
        <w:spacing w:after="240"/>
        <w:ind w:left="1134" w:hanging="357"/>
        <w:jc w:val="both"/>
        <w:rPr>
          <w:rFonts w:ascii="Arial" w:hAnsi="Arial" w:cs="Arial"/>
          <w:sz w:val="22"/>
          <w:szCs w:val="22"/>
        </w:rPr>
      </w:pPr>
      <w:r w:rsidRPr="003D2A02">
        <w:rPr>
          <w:rFonts w:ascii="Arial" w:hAnsi="Arial" w:cs="Arial"/>
          <w:sz w:val="22"/>
          <w:szCs w:val="22"/>
        </w:rPr>
        <w:t>v případě doručování e</w:t>
      </w:r>
      <w:r w:rsidR="00E1060C" w:rsidRPr="003D2A02">
        <w:rPr>
          <w:rFonts w:ascii="Arial" w:hAnsi="Arial" w:cs="Arial"/>
          <w:sz w:val="22"/>
          <w:szCs w:val="22"/>
        </w:rPr>
        <w:t>-</w:t>
      </w:r>
      <w:r w:rsidRPr="003D2A02">
        <w:rPr>
          <w:rFonts w:ascii="Arial" w:hAnsi="Arial" w:cs="Arial"/>
          <w:sz w:val="22"/>
          <w:szCs w:val="22"/>
        </w:rPr>
        <w:t>mailem jeho doručením v čitelné podobě.</w:t>
      </w:r>
    </w:p>
    <w:p w14:paraId="309F0421" w14:textId="77777777" w:rsidR="00E03DB5" w:rsidRPr="003D2A02" w:rsidRDefault="00E03DB5" w:rsidP="0016189F">
      <w:pPr>
        <w:pStyle w:val="Zkladntext"/>
        <w:spacing w:after="0"/>
        <w:jc w:val="center"/>
        <w:rPr>
          <w:b/>
        </w:rPr>
      </w:pPr>
    </w:p>
    <w:p w14:paraId="5F6E466B" w14:textId="77777777" w:rsidR="009D1A1A" w:rsidRPr="00AD3938" w:rsidRDefault="009D1A1A" w:rsidP="00AD3938">
      <w:pPr>
        <w:autoSpaceDE w:val="0"/>
        <w:jc w:val="center"/>
        <w:rPr>
          <w:rFonts w:ascii="Arial" w:hAnsi="Arial" w:cs="Arial"/>
          <w:b/>
          <w:bCs/>
          <w:sz w:val="22"/>
          <w:szCs w:val="22"/>
        </w:rPr>
      </w:pPr>
      <w:r w:rsidRPr="00AD3938">
        <w:rPr>
          <w:rFonts w:ascii="Arial" w:hAnsi="Arial" w:cs="Arial"/>
          <w:b/>
          <w:bCs/>
          <w:sz w:val="22"/>
          <w:szCs w:val="22"/>
        </w:rPr>
        <w:t>XIV.</w:t>
      </w:r>
      <w:r w:rsidRPr="00AD3938">
        <w:rPr>
          <w:rFonts w:ascii="Arial" w:hAnsi="Arial" w:cs="Arial"/>
          <w:b/>
          <w:bCs/>
          <w:sz w:val="22"/>
          <w:szCs w:val="22"/>
        </w:rPr>
        <w:tab/>
      </w:r>
    </w:p>
    <w:p w14:paraId="24906E4F" w14:textId="77777777" w:rsidR="009D1A1A" w:rsidRPr="00AD3938" w:rsidRDefault="009D1A1A" w:rsidP="009D1A1A">
      <w:pPr>
        <w:autoSpaceDE w:val="0"/>
        <w:jc w:val="center"/>
        <w:rPr>
          <w:rFonts w:ascii="Arial" w:hAnsi="Arial" w:cs="Arial"/>
          <w:b/>
          <w:sz w:val="22"/>
          <w:szCs w:val="22"/>
        </w:rPr>
      </w:pPr>
      <w:r w:rsidRPr="00AD3938">
        <w:rPr>
          <w:rFonts w:ascii="Arial" w:hAnsi="Arial" w:cs="Arial"/>
          <w:b/>
          <w:bCs/>
          <w:sz w:val="22"/>
          <w:szCs w:val="22"/>
        </w:rPr>
        <w:t>Ochrana osobních údajů</w:t>
      </w:r>
    </w:p>
    <w:p w14:paraId="53E494B4" w14:textId="77777777" w:rsidR="009D1A1A" w:rsidRPr="00AD3938" w:rsidRDefault="009D1A1A" w:rsidP="00831944">
      <w:pPr>
        <w:pStyle w:val="Odstavecseseznamem"/>
        <w:numPr>
          <w:ilvl w:val="0"/>
          <w:numId w:val="11"/>
        </w:numPr>
        <w:spacing w:before="120" w:after="240" w:line="240" w:lineRule="auto"/>
        <w:ind w:left="709" w:hanging="709"/>
        <w:contextualSpacing w:val="0"/>
        <w:jc w:val="both"/>
        <w:rPr>
          <w:rFonts w:ascii="Arial" w:hAnsi="Arial" w:cs="Arial"/>
        </w:rPr>
      </w:pPr>
      <w:r w:rsidRPr="00AD3938">
        <w:rPr>
          <w:rFonts w:ascii="Arial" w:hAnsi="Arial" w:cs="Arial"/>
        </w:rPr>
        <w:t>Za účelem plnění práv a povinností vyplývajících z</w:t>
      </w:r>
      <w:r w:rsidR="00970CE0" w:rsidRPr="00AD3938">
        <w:rPr>
          <w:rFonts w:ascii="Arial" w:hAnsi="Arial" w:cs="Arial"/>
        </w:rPr>
        <w:t> </w:t>
      </w:r>
      <w:r w:rsidRPr="00AD3938">
        <w:rPr>
          <w:rFonts w:ascii="Arial" w:hAnsi="Arial" w:cs="Arial"/>
        </w:rPr>
        <w:t>této smlouvy nebo vzniklých v souvislosti s</w:t>
      </w:r>
      <w:r w:rsidR="00DE0438" w:rsidRPr="00AD3938">
        <w:rPr>
          <w:rFonts w:ascii="Arial" w:hAnsi="Arial" w:cs="Arial"/>
        </w:rPr>
        <w:t> </w:t>
      </w:r>
      <w:r w:rsidRPr="00AD3938">
        <w:rPr>
          <w:rFonts w:ascii="Arial" w:hAnsi="Arial" w:cs="Arial"/>
        </w:rPr>
        <w:t>touto smlouvou si smluvní strany navzájem předávají nebo mohou předávat osobní údaje (dále</w:t>
      </w:r>
      <w:r w:rsidR="00E50FC7" w:rsidRPr="00AD3938">
        <w:rPr>
          <w:rFonts w:ascii="Arial" w:hAnsi="Arial" w:cs="Arial"/>
        </w:rPr>
        <w:t xml:space="preserve"> jen</w:t>
      </w:r>
      <w:r w:rsidRPr="00AD3938">
        <w:rPr>
          <w:rFonts w:ascii="Arial" w:hAnsi="Arial" w:cs="Arial"/>
        </w:rPr>
        <w:t xml:space="preserve"> „</w:t>
      </w:r>
      <w:r w:rsidR="004C6018" w:rsidRPr="00AD3938">
        <w:rPr>
          <w:rFonts w:ascii="Arial" w:hAnsi="Arial" w:cs="Arial"/>
          <w:b/>
        </w:rPr>
        <w:t>O</w:t>
      </w:r>
      <w:r w:rsidRPr="00AD3938">
        <w:rPr>
          <w:rFonts w:ascii="Arial" w:hAnsi="Arial" w:cs="Arial"/>
          <w:b/>
        </w:rPr>
        <w:t>sobní údaje</w:t>
      </w:r>
      <w:r w:rsidRPr="00AD3938">
        <w:rPr>
          <w:rFonts w:ascii="Arial" w:hAnsi="Arial" w:cs="Arial"/>
        </w:rPr>
        <w:t>“) ve smyslu čl. 4 odst. 1 Nařízení Evropského parlamentu a Rady (EU) č. 2016/679 ze dne 27.</w:t>
      </w:r>
      <w:r w:rsidR="000E180D" w:rsidRPr="00AD3938">
        <w:rPr>
          <w:rFonts w:ascii="Arial" w:hAnsi="Arial" w:cs="Arial"/>
        </w:rPr>
        <w:t> </w:t>
      </w:r>
      <w:r w:rsidR="003C63C8" w:rsidRPr="00AD3938">
        <w:rPr>
          <w:rFonts w:ascii="Arial" w:hAnsi="Arial" w:cs="Arial"/>
        </w:rPr>
        <w:t>4.</w:t>
      </w:r>
      <w:r w:rsidR="000E180D" w:rsidRPr="00AD3938">
        <w:rPr>
          <w:rFonts w:ascii="Arial" w:hAnsi="Arial" w:cs="Arial"/>
        </w:rPr>
        <w:t> </w:t>
      </w:r>
      <w:r w:rsidRPr="00AD3938">
        <w:rPr>
          <w:rFonts w:ascii="Arial" w:hAnsi="Arial" w:cs="Arial"/>
        </w:rPr>
        <w:t xml:space="preserve">2016, o ochraně fyzických osob v souvislosti se zpracováním osobních údajů a o volném pohybu těchto údajů a o zrušení směrnice 95/46/ES (obecné nařízení o ochraně osobních údajů) (dále </w:t>
      </w:r>
      <w:r w:rsidR="00E50FC7" w:rsidRPr="00AD3938">
        <w:rPr>
          <w:rFonts w:ascii="Arial" w:hAnsi="Arial" w:cs="Arial"/>
        </w:rPr>
        <w:t xml:space="preserve">jen </w:t>
      </w:r>
      <w:r w:rsidRPr="00AD3938">
        <w:rPr>
          <w:rFonts w:ascii="Arial" w:hAnsi="Arial" w:cs="Arial"/>
        </w:rPr>
        <w:t>„</w:t>
      </w:r>
      <w:r w:rsidRPr="00AD3938">
        <w:rPr>
          <w:rFonts w:ascii="Arial" w:hAnsi="Arial" w:cs="Arial"/>
          <w:b/>
        </w:rPr>
        <w:t>GDPR</w:t>
      </w:r>
      <w:r w:rsidRPr="00AD3938">
        <w:rPr>
          <w:rFonts w:ascii="Arial" w:hAnsi="Arial" w:cs="Arial"/>
        </w:rPr>
        <w:t>“) subjektů údajů, kterými jsou zejména zástupci, zaměstnanci nebo zákazníci druhé smluvní strany či jiné osoby pověřené druhou smluvní stranou k</w:t>
      </w:r>
      <w:r w:rsidR="00DE46E7" w:rsidRPr="00AD3938">
        <w:rPr>
          <w:rFonts w:ascii="Arial" w:hAnsi="Arial" w:cs="Arial"/>
        </w:rPr>
        <w:t> </w:t>
      </w:r>
      <w:r w:rsidRPr="00AD3938">
        <w:rPr>
          <w:rFonts w:ascii="Arial" w:hAnsi="Arial" w:cs="Arial"/>
        </w:rPr>
        <w:t>výkonu či plnění práv a povinností vyplývajících z</w:t>
      </w:r>
      <w:r w:rsidR="00970CE0" w:rsidRPr="00AD3938">
        <w:rPr>
          <w:rFonts w:ascii="Arial" w:hAnsi="Arial" w:cs="Arial"/>
        </w:rPr>
        <w:t> </w:t>
      </w:r>
      <w:r w:rsidRPr="00AD3938">
        <w:rPr>
          <w:rFonts w:ascii="Arial" w:hAnsi="Arial" w:cs="Arial"/>
        </w:rPr>
        <w:t>této smlouvy nebo vzniklých v</w:t>
      </w:r>
      <w:r w:rsidR="00DE46E7" w:rsidRPr="00AD3938">
        <w:rPr>
          <w:rFonts w:ascii="Arial" w:hAnsi="Arial" w:cs="Arial"/>
        </w:rPr>
        <w:t> </w:t>
      </w:r>
      <w:r w:rsidRPr="00AD3938">
        <w:rPr>
          <w:rFonts w:ascii="Arial" w:hAnsi="Arial" w:cs="Arial"/>
        </w:rPr>
        <w:t>souvislosti s</w:t>
      </w:r>
      <w:r w:rsidR="00851213" w:rsidRPr="00AD3938">
        <w:rPr>
          <w:rFonts w:ascii="Arial" w:hAnsi="Arial" w:cs="Arial"/>
        </w:rPr>
        <w:t> </w:t>
      </w:r>
      <w:r w:rsidRPr="00AD3938">
        <w:rPr>
          <w:rFonts w:ascii="Arial" w:hAnsi="Arial" w:cs="Arial"/>
        </w:rPr>
        <w:t>touto smlouvou. Přejímající smluvní strana je tak vzhledem k</w:t>
      </w:r>
      <w:r w:rsidR="00DE46E7" w:rsidRPr="00AD3938">
        <w:rPr>
          <w:rFonts w:ascii="Arial" w:hAnsi="Arial" w:cs="Arial"/>
        </w:rPr>
        <w:t> </w:t>
      </w:r>
      <w:r w:rsidRPr="00AD3938">
        <w:rPr>
          <w:rFonts w:ascii="Arial" w:hAnsi="Arial" w:cs="Arial"/>
        </w:rPr>
        <w:t xml:space="preserve">předávaným </w:t>
      </w:r>
      <w:r w:rsidR="004C6018" w:rsidRPr="00AD3938">
        <w:rPr>
          <w:rFonts w:ascii="Arial" w:hAnsi="Arial" w:cs="Arial"/>
        </w:rPr>
        <w:t>O</w:t>
      </w:r>
      <w:r w:rsidRPr="00AD3938">
        <w:rPr>
          <w:rFonts w:ascii="Arial" w:hAnsi="Arial" w:cs="Arial"/>
        </w:rPr>
        <w:t>sobním údajům v pozici správce.</w:t>
      </w:r>
    </w:p>
    <w:p w14:paraId="0329AC97" w14:textId="77777777" w:rsidR="009D1A1A" w:rsidRPr="00AD3938" w:rsidRDefault="009D1A1A" w:rsidP="00831944">
      <w:pPr>
        <w:pStyle w:val="Odstavecseseznamem"/>
        <w:numPr>
          <w:ilvl w:val="0"/>
          <w:numId w:val="11"/>
        </w:numPr>
        <w:spacing w:before="120" w:after="240" w:line="240" w:lineRule="auto"/>
        <w:ind w:left="709" w:hanging="709"/>
        <w:contextualSpacing w:val="0"/>
        <w:jc w:val="both"/>
        <w:rPr>
          <w:rFonts w:ascii="Arial" w:hAnsi="Arial" w:cs="Arial"/>
        </w:rPr>
      </w:pPr>
      <w:r w:rsidRPr="00AD3938">
        <w:rPr>
          <w:rFonts w:ascii="Arial" w:hAnsi="Arial" w:cs="Arial"/>
        </w:rPr>
        <w:t xml:space="preserve">Účelem předání </w:t>
      </w:r>
      <w:r w:rsidR="004C6018" w:rsidRPr="00AD3938">
        <w:rPr>
          <w:rFonts w:ascii="Arial" w:hAnsi="Arial" w:cs="Arial"/>
        </w:rPr>
        <w:t>O</w:t>
      </w:r>
      <w:r w:rsidRPr="00AD3938">
        <w:rPr>
          <w:rFonts w:ascii="Arial" w:hAnsi="Arial" w:cs="Arial"/>
        </w:rPr>
        <w:t xml:space="preserve">sobních údajů je plnění této smlouvy, smluvní strany prohlašují, že předávané </w:t>
      </w:r>
      <w:r w:rsidR="004C6018" w:rsidRPr="00AD3938">
        <w:rPr>
          <w:rFonts w:ascii="Arial" w:hAnsi="Arial" w:cs="Arial"/>
        </w:rPr>
        <w:t>O</w:t>
      </w:r>
      <w:r w:rsidRPr="00AD3938">
        <w:rPr>
          <w:rFonts w:ascii="Arial" w:hAnsi="Arial" w:cs="Arial"/>
        </w:rPr>
        <w:t>sobní údaje budou zpracovávat pouze k</w:t>
      </w:r>
      <w:r w:rsidR="007732BA" w:rsidRPr="00AD3938">
        <w:rPr>
          <w:rFonts w:ascii="Arial" w:hAnsi="Arial" w:cs="Arial"/>
        </w:rPr>
        <w:t> </w:t>
      </w:r>
      <w:r w:rsidRPr="00AD3938">
        <w:rPr>
          <w:rFonts w:ascii="Arial" w:hAnsi="Arial" w:cs="Arial"/>
        </w:rPr>
        <w:t>naplnění tohoto účelu, a to v souladu s platnými právními předpisy, zejména v souladu s</w:t>
      </w:r>
      <w:r w:rsidR="002A1BE5" w:rsidRPr="00AD3938">
        <w:rPr>
          <w:rFonts w:ascii="Arial" w:hAnsi="Arial" w:cs="Arial"/>
        </w:rPr>
        <w:t> </w:t>
      </w:r>
      <w:r w:rsidRPr="00AD3938">
        <w:rPr>
          <w:rFonts w:ascii="Arial" w:hAnsi="Arial" w:cs="Arial"/>
        </w:rPr>
        <w:t xml:space="preserve">GDPR. </w:t>
      </w:r>
    </w:p>
    <w:p w14:paraId="70CEBF3F" w14:textId="77777777" w:rsidR="009D1A1A" w:rsidRPr="00AD3938" w:rsidRDefault="009D1A1A" w:rsidP="00831944">
      <w:pPr>
        <w:pStyle w:val="Odstavecseseznamem"/>
        <w:numPr>
          <w:ilvl w:val="0"/>
          <w:numId w:val="11"/>
        </w:numPr>
        <w:spacing w:before="120" w:after="240" w:line="240" w:lineRule="auto"/>
        <w:ind w:left="709" w:hanging="709"/>
        <w:contextualSpacing w:val="0"/>
        <w:jc w:val="both"/>
        <w:rPr>
          <w:rFonts w:ascii="Arial" w:hAnsi="Arial" w:cs="Arial"/>
        </w:rPr>
      </w:pPr>
      <w:r w:rsidRPr="00AD3938">
        <w:rPr>
          <w:rFonts w:ascii="Arial" w:hAnsi="Arial" w:cs="Arial"/>
        </w:rPr>
        <w:t xml:space="preserve">Smluvní strany prohlašují, že pro předání </w:t>
      </w:r>
      <w:r w:rsidR="004C6018" w:rsidRPr="00AD3938">
        <w:rPr>
          <w:rFonts w:ascii="Arial" w:hAnsi="Arial" w:cs="Arial"/>
        </w:rPr>
        <w:t>O</w:t>
      </w:r>
      <w:r w:rsidRPr="00AD3938">
        <w:rPr>
          <w:rFonts w:ascii="Arial" w:hAnsi="Arial" w:cs="Arial"/>
        </w:rPr>
        <w:t>sobních údajů druhé smluvní straně disponují platným právním titulem v souladu s</w:t>
      </w:r>
      <w:r w:rsidR="00970CE0" w:rsidRPr="00AD3938">
        <w:rPr>
          <w:rFonts w:ascii="Arial" w:hAnsi="Arial" w:cs="Arial"/>
        </w:rPr>
        <w:t> </w:t>
      </w:r>
      <w:r w:rsidRPr="00AD3938">
        <w:rPr>
          <w:rFonts w:ascii="Arial" w:hAnsi="Arial" w:cs="Arial"/>
        </w:rPr>
        <w:t>čl. 6 odst. 1 GDPR.</w:t>
      </w:r>
    </w:p>
    <w:p w14:paraId="468BBC0A" w14:textId="77777777" w:rsidR="009D1A1A" w:rsidRPr="00AD3938" w:rsidRDefault="009D1A1A" w:rsidP="00831944">
      <w:pPr>
        <w:pStyle w:val="Odstavecseseznamem"/>
        <w:numPr>
          <w:ilvl w:val="0"/>
          <w:numId w:val="11"/>
        </w:numPr>
        <w:spacing w:before="120" w:after="240" w:line="240" w:lineRule="auto"/>
        <w:ind w:left="709" w:hanging="709"/>
        <w:contextualSpacing w:val="0"/>
        <w:jc w:val="both"/>
        <w:rPr>
          <w:rFonts w:ascii="Arial" w:hAnsi="Arial" w:cs="Arial"/>
        </w:rPr>
      </w:pPr>
      <w:r w:rsidRPr="00AD3938">
        <w:rPr>
          <w:rFonts w:ascii="Arial" w:hAnsi="Arial" w:cs="Arial"/>
        </w:rPr>
        <w:t xml:space="preserve">Smluvní strany berou na vědomí, že za účelem plnění této smlouvy, může docházet k předání </w:t>
      </w:r>
      <w:r w:rsidR="004C6018" w:rsidRPr="00AD3938">
        <w:rPr>
          <w:rFonts w:ascii="Arial" w:hAnsi="Arial" w:cs="Arial"/>
        </w:rPr>
        <w:t>O</w:t>
      </w:r>
      <w:r w:rsidRPr="00AD3938">
        <w:rPr>
          <w:rFonts w:ascii="Arial" w:hAnsi="Arial" w:cs="Arial"/>
        </w:rPr>
        <w:t>sobních údajů z přejímající smluvní strany třetí osobě, zejména osobě, prostřednictvím které přejímající smluvní strana vykonává či plní práva a povinnosti vyplývající z</w:t>
      </w:r>
      <w:r w:rsidR="00970CE0" w:rsidRPr="00AD3938">
        <w:rPr>
          <w:rFonts w:ascii="Arial" w:hAnsi="Arial" w:cs="Arial"/>
        </w:rPr>
        <w:t> </w:t>
      </w:r>
      <w:r w:rsidRPr="00AD3938">
        <w:rPr>
          <w:rFonts w:ascii="Arial" w:hAnsi="Arial" w:cs="Arial"/>
        </w:rPr>
        <w:t>této smlouvy nebo vzniklá v souvislosti s</w:t>
      </w:r>
      <w:r w:rsidR="00970CE0" w:rsidRPr="00AD3938">
        <w:rPr>
          <w:rFonts w:ascii="Arial" w:hAnsi="Arial" w:cs="Arial"/>
        </w:rPr>
        <w:t> </w:t>
      </w:r>
      <w:r w:rsidRPr="00AD3938">
        <w:rPr>
          <w:rFonts w:ascii="Arial" w:hAnsi="Arial" w:cs="Arial"/>
        </w:rPr>
        <w:t xml:space="preserve">touto smlouvou. </w:t>
      </w:r>
    </w:p>
    <w:p w14:paraId="79B9A89E" w14:textId="77777777" w:rsidR="009D1A1A" w:rsidRPr="00AD3938" w:rsidRDefault="009D1A1A" w:rsidP="00831944">
      <w:pPr>
        <w:pStyle w:val="Odstavecseseznamem"/>
        <w:numPr>
          <w:ilvl w:val="0"/>
          <w:numId w:val="11"/>
        </w:numPr>
        <w:spacing w:after="240" w:line="240" w:lineRule="auto"/>
        <w:ind w:left="709" w:hanging="709"/>
        <w:contextualSpacing w:val="0"/>
        <w:jc w:val="both"/>
        <w:rPr>
          <w:rFonts w:ascii="Arial" w:hAnsi="Arial" w:cs="Arial"/>
        </w:rPr>
      </w:pPr>
      <w:r w:rsidRPr="00AD3938">
        <w:rPr>
          <w:rFonts w:ascii="Arial" w:hAnsi="Arial" w:cs="Arial"/>
        </w:rPr>
        <w:t xml:space="preserve">Předávající smluvní strana zajistila nebo zajistí splnění veškerých zákonných podmínek nezbytných pro předání </w:t>
      </w:r>
      <w:r w:rsidR="004C6018" w:rsidRPr="00AD3938">
        <w:rPr>
          <w:rFonts w:ascii="Arial" w:hAnsi="Arial" w:cs="Arial"/>
        </w:rPr>
        <w:t>O</w:t>
      </w:r>
      <w:r w:rsidRPr="00AD3938">
        <w:rPr>
          <w:rFonts w:ascii="Arial" w:hAnsi="Arial" w:cs="Arial"/>
        </w:rPr>
        <w:t>sobních údajů vůči subjektům údajů, zejména informuje subjekty údajů o skutečnosti, že došlo k</w:t>
      </w:r>
      <w:r w:rsidR="006A7AED" w:rsidRPr="00AD3938">
        <w:rPr>
          <w:rFonts w:ascii="Arial" w:hAnsi="Arial" w:cs="Arial"/>
        </w:rPr>
        <w:t> </w:t>
      </w:r>
      <w:r w:rsidRPr="00AD3938">
        <w:rPr>
          <w:rFonts w:ascii="Arial" w:hAnsi="Arial" w:cs="Arial"/>
        </w:rPr>
        <w:t xml:space="preserve">předání konkrétních </w:t>
      </w:r>
      <w:r w:rsidR="004C6018" w:rsidRPr="00AD3938">
        <w:rPr>
          <w:rFonts w:ascii="Arial" w:hAnsi="Arial" w:cs="Arial"/>
        </w:rPr>
        <w:t>O</w:t>
      </w:r>
      <w:r w:rsidRPr="00AD3938">
        <w:rPr>
          <w:rFonts w:ascii="Arial" w:hAnsi="Arial" w:cs="Arial"/>
        </w:rPr>
        <w:t>sobních údajů přejímající smluvní straně, a to za účelem plnění této smlouvy. V</w:t>
      </w:r>
      <w:r w:rsidR="006A7AED" w:rsidRPr="00AD3938">
        <w:rPr>
          <w:rFonts w:ascii="Arial" w:hAnsi="Arial" w:cs="Arial"/>
        </w:rPr>
        <w:t> </w:t>
      </w:r>
      <w:r w:rsidRPr="00AD3938">
        <w:rPr>
          <w:rFonts w:ascii="Arial" w:hAnsi="Arial" w:cs="Arial"/>
        </w:rPr>
        <w:t>případě, že přejímající smluvní stranou je Nájemce, předávající smluvní strana seznámí subjekty údajů rovněž i s</w:t>
      </w:r>
      <w:r w:rsidR="001B152E" w:rsidRPr="00AD3938">
        <w:rPr>
          <w:rFonts w:ascii="Arial" w:hAnsi="Arial" w:cs="Arial"/>
        </w:rPr>
        <w:t> </w:t>
      </w:r>
      <w:r w:rsidRPr="00AD3938">
        <w:rPr>
          <w:rFonts w:ascii="Arial" w:hAnsi="Arial" w:cs="Arial"/>
        </w:rPr>
        <w:t xml:space="preserve">podmínkami zpracování </w:t>
      </w:r>
      <w:r w:rsidR="004C6018" w:rsidRPr="00AD3938">
        <w:rPr>
          <w:rFonts w:ascii="Arial" w:hAnsi="Arial" w:cs="Arial"/>
        </w:rPr>
        <w:t>O</w:t>
      </w:r>
      <w:r w:rsidRPr="00AD3938">
        <w:rPr>
          <w:rFonts w:ascii="Arial" w:hAnsi="Arial" w:cs="Arial"/>
        </w:rPr>
        <w:t>sobních údajů, včetně rozsahu zvláštních práv subjektu údajů, které jsou uvedeny v</w:t>
      </w:r>
      <w:r w:rsidR="001B152E" w:rsidRPr="00AD3938">
        <w:rPr>
          <w:rFonts w:ascii="Arial" w:hAnsi="Arial" w:cs="Arial"/>
        </w:rPr>
        <w:t> </w:t>
      </w:r>
      <w:r w:rsidRPr="00AD3938">
        <w:rPr>
          <w:rFonts w:ascii="Arial" w:hAnsi="Arial" w:cs="Arial"/>
        </w:rPr>
        <w:t>Zásadách zpracování osobních údajů dostupných na adrese https://www.cetin.cz/zasady-ochrany-osobnich-udaju. Splnění povinnosti uvedené v</w:t>
      </w:r>
      <w:r w:rsidR="001B152E" w:rsidRPr="00AD3938">
        <w:rPr>
          <w:rFonts w:ascii="Arial" w:hAnsi="Arial" w:cs="Arial"/>
        </w:rPr>
        <w:t> </w:t>
      </w:r>
      <w:r w:rsidRPr="00AD3938">
        <w:rPr>
          <w:rFonts w:ascii="Arial" w:hAnsi="Arial" w:cs="Arial"/>
        </w:rPr>
        <w:t>tomto odstavci je předávající smluvní strana povinna přejímající smluvní straně na výzvu písemně doložit.</w:t>
      </w:r>
    </w:p>
    <w:p w14:paraId="62869F32" w14:textId="77777777" w:rsidR="00E03DB5" w:rsidRPr="00AD3938" w:rsidRDefault="00E03DB5" w:rsidP="00E03DB5">
      <w:pPr>
        <w:pStyle w:val="Zkladntext"/>
        <w:spacing w:after="0"/>
        <w:jc w:val="center"/>
        <w:rPr>
          <w:rFonts w:ascii="Arial" w:hAnsi="Arial" w:cs="Arial"/>
          <w:b/>
          <w:sz w:val="22"/>
          <w:szCs w:val="22"/>
        </w:rPr>
      </w:pPr>
    </w:p>
    <w:p w14:paraId="61962D49" w14:textId="77777777" w:rsidR="0016189F" w:rsidRPr="00AD3938" w:rsidRDefault="009D1A1A" w:rsidP="00E03DB5">
      <w:pPr>
        <w:pStyle w:val="Zkladntext"/>
        <w:spacing w:after="0"/>
        <w:jc w:val="center"/>
        <w:rPr>
          <w:rFonts w:ascii="Arial" w:hAnsi="Arial" w:cs="Arial"/>
          <w:b/>
          <w:sz w:val="22"/>
          <w:szCs w:val="22"/>
        </w:rPr>
      </w:pPr>
      <w:r w:rsidRPr="00AD3938">
        <w:rPr>
          <w:rFonts w:ascii="Arial" w:hAnsi="Arial" w:cs="Arial"/>
          <w:b/>
          <w:sz w:val="22"/>
          <w:szCs w:val="22"/>
        </w:rPr>
        <w:t>X</w:t>
      </w:r>
      <w:r w:rsidR="0016189F" w:rsidRPr="00AD3938">
        <w:rPr>
          <w:rFonts w:ascii="Arial" w:hAnsi="Arial" w:cs="Arial"/>
          <w:b/>
          <w:sz w:val="22"/>
          <w:szCs w:val="22"/>
        </w:rPr>
        <w:t>V.</w:t>
      </w:r>
    </w:p>
    <w:p w14:paraId="5954277A" w14:textId="77777777" w:rsidR="0016189F" w:rsidRPr="00AD3938" w:rsidRDefault="0016189F" w:rsidP="00831944">
      <w:pPr>
        <w:pStyle w:val="Zkladntext"/>
        <w:jc w:val="center"/>
        <w:rPr>
          <w:rFonts w:ascii="Arial" w:hAnsi="Arial" w:cs="Arial"/>
          <w:b/>
          <w:sz w:val="22"/>
          <w:szCs w:val="22"/>
        </w:rPr>
      </w:pPr>
      <w:r w:rsidRPr="00AD3938">
        <w:rPr>
          <w:rFonts w:ascii="Arial" w:hAnsi="Arial" w:cs="Arial"/>
          <w:b/>
          <w:sz w:val="22"/>
          <w:szCs w:val="22"/>
        </w:rPr>
        <w:t>Závěrečná ujednání</w:t>
      </w:r>
    </w:p>
    <w:p w14:paraId="0C7B6AFC" w14:textId="77777777" w:rsidR="0016189F" w:rsidRPr="00AD3938" w:rsidRDefault="0016189F" w:rsidP="00CB6912">
      <w:pPr>
        <w:numPr>
          <w:ilvl w:val="0"/>
          <w:numId w:val="44"/>
        </w:numPr>
        <w:spacing w:after="240"/>
        <w:ind w:left="709" w:hanging="703"/>
        <w:jc w:val="both"/>
        <w:rPr>
          <w:rFonts w:ascii="Arial" w:hAnsi="Arial" w:cs="Arial"/>
          <w:sz w:val="22"/>
          <w:szCs w:val="22"/>
        </w:rPr>
      </w:pPr>
      <w:r w:rsidRPr="00AD3938">
        <w:rPr>
          <w:rFonts w:ascii="Arial" w:hAnsi="Arial" w:cs="Arial"/>
          <w:sz w:val="22"/>
          <w:szCs w:val="22"/>
        </w:rPr>
        <w:t>Na právní vztahy touto smlouvou neupravené se použijí příslušná ustanovení občanského zákoníku.</w:t>
      </w:r>
    </w:p>
    <w:p w14:paraId="75C3FC17" w14:textId="77777777" w:rsidR="00974751" w:rsidRPr="00AD3938" w:rsidRDefault="005E7EA8" w:rsidP="00CB6912">
      <w:pPr>
        <w:pStyle w:val="Zkladntextodsazen"/>
        <w:numPr>
          <w:ilvl w:val="0"/>
          <w:numId w:val="44"/>
        </w:numPr>
        <w:spacing w:after="240"/>
        <w:ind w:left="709" w:hanging="703"/>
        <w:rPr>
          <w:rFonts w:cs="Arial"/>
          <w:szCs w:val="22"/>
        </w:rPr>
      </w:pPr>
      <w:bookmarkStart w:id="11" w:name="_Hlk72997279"/>
      <w:r w:rsidRPr="00C135A1">
        <w:rPr>
          <w:rFonts w:cs="Arial"/>
          <w:szCs w:val="22"/>
          <w:lang w:eastAsia="x-none"/>
        </w:rPr>
        <w:t>Smlouva může být změněna pouze dohodou smluvních stran formou dodatku uzavřeného písemně, tj. v listinné podobě, podepsaného oběma Smluvními stranami; změna jinou formou je vyloučena</w:t>
      </w:r>
      <w:bookmarkEnd w:id="11"/>
      <w:r w:rsidR="00974751" w:rsidRPr="00AD3938">
        <w:rPr>
          <w:rFonts w:cs="Arial"/>
          <w:szCs w:val="22"/>
        </w:rPr>
        <w:t>.</w:t>
      </w:r>
    </w:p>
    <w:p w14:paraId="7AAB078C" w14:textId="77777777" w:rsidR="00F55D39" w:rsidRPr="00D25BF8" w:rsidRDefault="00D246CA" w:rsidP="00C84F0A">
      <w:pPr>
        <w:pStyle w:val="Zkladntextodsazen"/>
        <w:numPr>
          <w:ilvl w:val="0"/>
          <w:numId w:val="44"/>
        </w:numPr>
        <w:spacing w:after="240"/>
        <w:ind w:left="705"/>
        <w:rPr>
          <w:rFonts w:cs="Arial"/>
          <w:color w:val="FF0000"/>
          <w:szCs w:val="22"/>
        </w:rPr>
      </w:pPr>
      <w:r w:rsidRPr="00D25BF8">
        <w:rPr>
          <w:rFonts w:cs="Arial"/>
          <w:szCs w:val="22"/>
        </w:rPr>
        <w:t>Smluvní strany si potvrzují</w:t>
      </w:r>
      <w:r w:rsidR="0016189F" w:rsidRPr="00D25BF8">
        <w:rPr>
          <w:rFonts w:cs="Arial"/>
          <w:szCs w:val="22"/>
        </w:rPr>
        <w:t>, že smlouva byla sjednána na základě jejich pravé a svobodné vůle, že si její obsah přečetl</w:t>
      </w:r>
      <w:r w:rsidRPr="00D25BF8">
        <w:rPr>
          <w:rFonts w:cs="Arial"/>
          <w:szCs w:val="22"/>
        </w:rPr>
        <w:t>y</w:t>
      </w:r>
      <w:r w:rsidR="0016189F" w:rsidRPr="00D25BF8">
        <w:rPr>
          <w:rFonts w:cs="Arial"/>
          <w:szCs w:val="22"/>
        </w:rPr>
        <w:t xml:space="preserve"> a bezvýhradně s ním souhlasí, což stvrzují svými vlastnoručními podpisy.</w:t>
      </w:r>
      <w:r w:rsidR="00546A2C" w:rsidRPr="00D25BF8">
        <w:rPr>
          <w:rFonts w:cs="Arial"/>
          <w:color w:val="FF0000"/>
          <w:szCs w:val="22"/>
        </w:rPr>
        <w:tab/>
      </w:r>
    </w:p>
    <w:p w14:paraId="6EBCB252" w14:textId="45FA23EE" w:rsidR="003636F0" w:rsidRPr="003636F0" w:rsidRDefault="00755D55" w:rsidP="00531466">
      <w:pPr>
        <w:pStyle w:val="Zkladntextodsazen"/>
        <w:spacing w:after="240"/>
        <w:ind w:left="709" w:hanging="709"/>
        <w:rPr>
          <w:rFonts w:cs="Arial"/>
        </w:rPr>
      </w:pPr>
      <w:r w:rsidRPr="00D25BF8">
        <w:rPr>
          <w:rFonts w:cs="Arial"/>
          <w:szCs w:val="22"/>
        </w:rPr>
        <w:t>4</w:t>
      </w:r>
      <w:r>
        <w:rPr>
          <w:rFonts w:cs="Arial"/>
          <w:color w:val="FF0000"/>
          <w:szCs w:val="22"/>
        </w:rPr>
        <w:t>.</w:t>
      </w:r>
      <w:r>
        <w:rPr>
          <w:rFonts w:cs="Arial"/>
          <w:color w:val="FF0000"/>
          <w:szCs w:val="22"/>
        </w:rPr>
        <w:tab/>
      </w:r>
      <w:r w:rsidR="00D61782" w:rsidRPr="00D25BF8">
        <w:rPr>
          <w:rFonts w:cs="Arial"/>
          <w:szCs w:val="22"/>
        </w:rPr>
        <w:t xml:space="preserve">Tato smlouva nabývá platnosti dnem jejího podpisu oběma smluvními stranami a účinnosti dnem </w:t>
      </w:r>
      <w:r w:rsidRPr="00D25BF8">
        <w:rPr>
          <w:rFonts w:cs="Arial"/>
          <w:szCs w:val="22"/>
        </w:rPr>
        <w:t xml:space="preserve">zveřejnění </w:t>
      </w:r>
      <w:r w:rsidR="00D61782" w:rsidRPr="00D25BF8">
        <w:rPr>
          <w:rFonts w:cs="Arial"/>
          <w:szCs w:val="22"/>
        </w:rPr>
        <w:t>dle zákona č.</w:t>
      </w:r>
      <w:r w:rsidR="00D92CCE" w:rsidRPr="00D25BF8">
        <w:rPr>
          <w:rFonts w:cs="Arial"/>
          <w:szCs w:val="22"/>
        </w:rPr>
        <w:t> </w:t>
      </w:r>
      <w:r w:rsidR="00D61782" w:rsidRPr="00D25BF8">
        <w:rPr>
          <w:rFonts w:cs="Arial"/>
          <w:szCs w:val="22"/>
        </w:rPr>
        <w:t xml:space="preserve">340/2015 Sb., o zvláštních podmínkách </w:t>
      </w:r>
      <w:r w:rsidR="00D61782" w:rsidRPr="00D25BF8">
        <w:rPr>
          <w:rFonts w:cs="Arial"/>
          <w:szCs w:val="22"/>
        </w:rPr>
        <w:lastRenderedPageBreak/>
        <w:t>účinnosti některých smluv, uveřejňování těchto smluv a o registru smluv (zákon o registru smluv), v platném znění (</w:t>
      </w:r>
      <w:r w:rsidR="00C16800" w:rsidRPr="00D25BF8">
        <w:rPr>
          <w:rFonts w:cs="Arial"/>
          <w:szCs w:val="22"/>
        </w:rPr>
        <w:t xml:space="preserve">dále jen </w:t>
      </w:r>
      <w:r w:rsidR="00D61782" w:rsidRPr="00D25BF8">
        <w:rPr>
          <w:rFonts w:cs="Arial"/>
          <w:szCs w:val="22"/>
        </w:rPr>
        <w:t>„Zákon o registru smluv“)</w:t>
      </w:r>
      <w:r w:rsidRPr="00D25BF8">
        <w:rPr>
          <w:rFonts w:cs="Arial"/>
          <w:szCs w:val="22"/>
        </w:rPr>
        <w:t>.</w:t>
      </w:r>
      <w:r w:rsidR="00FB46AB" w:rsidRPr="005506A3">
        <w:rPr>
          <w:rFonts w:ascii="Times New Roman" w:hAnsi="Times New Roman"/>
        </w:rPr>
        <w:t xml:space="preserve"> </w:t>
      </w:r>
      <w:bookmarkStart w:id="12" w:name="_Hlk50627852"/>
      <w:r w:rsidR="003636F0" w:rsidRPr="00ED6C76">
        <w:rPr>
          <w:rFonts w:cs="Arial"/>
        </w:rPr>
        <w:t xml:space="preserve">Smluvní strany ve vzájemném </w:t>
      </w:r>
      <w:bookmarkStart w:id="13" w:name="_Hlk63950725"/>
      <w:r w:rsidR="003636F0" w:rsidRPr="00ED6C76">
        <w:rPr>
          <w:rFonts w:cs="Arial"/>
        </w:rPr>
        <w:t xml:space="preserve">konsenzu prohlašují, že se jejich vzájemný vztah v době od </w:t>
      </w:r>
      <w:proofErr w:type="gramStart"/>
      <w:r w:rsidR="003636F0" w:rsidRPr="00ED6C76">
        <w:rPr>
          <w:rFonts w:cs="Arial"/>
          <w:b/>
          <w:bCs/>
        </w:rPr>
        <w:t>1.</w:t>
      </w:r>
      <w:r w:rsidR="00293D10">
        <w:rPr>
          <w:rFonts w:cs="Arial"/>
          <w:b/>
          <w:bCs/>
        </w:rPr>
        <w:t>9</w:t>
      </w:r>
      <w:r w:rsidR="003636F0" w:rsidRPr="00ED6C76">
        <w:rPr>
          <w:rFonts w:cs="Arial"/>
          <w:b/>
          <w:bCs/>
        </w:rPr>
        <w:t>.2021</w:t>
      </w:r>
      <w:proofErr w:type="gramEnd"/>
      <w:r w:rsidR="003636F0" w:rsidRPr="00ED6C76">
        <w:rPr>
          <w:rFonts w:cs="Arial"/>
        </w:rPr>
        <w:t xml:space="preserve"> do nabytí účinnosti této smlouvy řídil stejnými právy a </w:t>
      </w:r>
      <w:r w:rsidR="003636F0" w:rsidRPr="006B21FC">
        <w:rPr>
          <w:rFonts w:cs="Arial"/>
        </w:rPr>
        <w:t>povinnostmi, jako jsou práva a povinnosti uvedené v této smlouvě.</w:t>
      </w:r>
      <w:bookmarkEnd w:id="12"/>
      <w:bookmarkEnd w:id="13"/>
    </w:p>
    <w:p w14:paraId="504FCE7C" w14:textId="09014918" w:rsidR="00D61782" w:rsidRDefault="00D61782" w:rsidP="00F46DA9">
      <w:pPr>
        <w:pStyle w:val="Zkladntextodsazen"/>
        <w:ind w:left="705" w:firstLine="4"/>
        <w:rPr>
          <w:rFonts w:cs="Arial"/>
          <w:szCs w:val="22"/>
        </w:rPr>
      </w:pPr>
      <w:bookmarkStart w:id="14" w:name="_Hlk57980873"/>
      <w:r w:rsidRPr="00D25BF8">
        <w:rPr>
          <w:rFonts w:cs="Arial"/>
          <w:szCs w:val="22"/>
        </w:rPr>
        <w:t xml:space="preserve">Pronajímatel se zavazuje doručit Nájemci potvrzení o uveřejnění této smlouvy dle Zákona o registru smluv vydané správcem registru smluv nejpozději následující den po jeho obdržení. </w:t>
      </w:r>
    </w:p>
    <w:p w14:paraId="20B158D2" w14:textId="5AF0102D" w:rsidR="00D25BF8" w:rsidRPr="00F46DA9" w:rsidRDefault="00D25BF8" w:rsidP="00F46DA9">
      <w:pPr>
        <w:pStyle w:val="Zkladntextodsazen"/>
        <w:numPr>
          <w:ilvl w:val="0"/>
          <w:numId w:val="11"/>
        </w:numPr>
        <w:rPr>
          <w:rFonts w:cs="Arial"/>
          <w:szCs w:val="22"/>
        </w:rPr>
      </w:pPr>
    </w:p>
    <w:p w14:paraId="4EA927BC" w14:textId="77777777" w:rsidR="00D25BF8" w:rsidRDefault="00D25BF8" w:rsidP="00D25BF8">
      <w:pPr>
        <w:pStyle w:val="Odstavecseseznamem"/>
        <w:spacing w:after="120" w:line="240" w:lineRule="auto"/>
        <w:ind w:hanging="720"/>
        <w:contextualSpacing w:val="0"/>
        <w:jc w:val="both"/>
        <w:outlineLvl w:val="0"/>
        <w:rPr>
          <w:rFonts w:ascii="Arial" w:hAnsi="Arial" w:cs="Arial"/>
        </w:rPr>
      </w:pPr>
      <w:r>
        <w:rPr>
          <w:rFonts w:ascii="Arial" w:hAnsi="Arial" w:cs="Arial"/>
        </w:rPr>
        <w:t>5.</w:t>
      </w:r>
      <w:r>
        <w:rPr>
          <w:rFonts w:ascii="Arial" w:hAnsi="Arial" w:cs="Arial"/>
        </w:rPr>
        <w:tab/>
        <w:t>Nájemce prohlašuje, že informace obsažené v Příloze č. 1 této smlouvy považuje za své obchodní tajemství, Pronajímatel se zavazuje Přílohu č. 1 v registru smluv nezveřejnit.</w:t>
      </w:r>
    </w:p>
    <w:p w14:paraId="4A664105" w14:textId="77777777" w:rsidR="00D25BF8" w:rsidRDefault="00D25BF8" w:rsidP="00D92CCE">
      <w:pPr>
        <w:pStyle w:val="Zkladntextodsazen"/>
        <w:ind w:left="705" w:firstLine="4"/>
        <w:rPr>
          <w:rFonts w:cs="Arial"/>
          <w:color w:val="FF0000"/>
          <w:szCs w:val="22"/>
        </w:rPr>
      </w:pPr>
    </w:p>
    <w:p w14:paraId="4FD941F8" w14:textId="77777777" w:rsidR="00D25BF8" w:rsidRPr="00D25BF8" w:rsidRDefault="00D25BF8" w:rsidP="00D25BF8">
      <w:pPr>
        <w:pStyle w:val="Zkladntextodsazen"/>
        <w:ind w:left="705" w:hanging="705"/>
        <w:rPr>
          <w:rFonts w:cs="Arial"/>
          <w:szCs w:val="22"/>
        </w:rPr>
      </w:pPr>
      <w:bookmarkStart w:id="15" w:name="_Hlk57980892"/>
      <w:bookmarkEnd w:id="14"/>
      <w:r w:rsidRPr="00D25BF8">
        <w:rPr>
          <w:rFonts w:cs="Arial"/>
          <w:szCs w:val="22"/>
        </w:rPr>
        <w:t>6</w:t>
      </w:r>
      <w:r w:rsidR="00755D55">
        <w:rPr>
          <w:rFonts w:cs="Arial"/>
          <w:color w:val="FF0000"/>
          <w:szCs w:val="22"/>
        </w:rPr>
        <w:t>.</w:t>
      </w:r>
      <w:r w:rsidR="00755D55">
        <w:rPr>
          <w:rFonts w:cs="Arial"/>
          <w:color w:val="FF0000"/>
          <w:szCs w:val="22"/>
        </w:rPr>
        <w:tab/>
      </w:r>
      <w:bookmarkStart w:id="16" w:name="_Hlk72997391"/>
      <w:bookmarkEnd w:id="15"/>
      <w:r w:rsidR="00DF7F4C" w:rsidRPr="00D25BF8">
        <w:rPr>
          <w:rFonts w:cs="Arial"/>
          <w:szCs w:val="22"/>
        </w:rPr>
        <w:t xml:space="preserve">Ode dne nabytí účinnosti této smlouvy nahrazuje smlouva v plném rozsahu </w:t>
      </w:r>
      <w:bookmarkEnd w:id="16"/>
      <w:r w:rsidR="002462A7">
        <w:rPr>
          <w:rFonts w:cs="Arial"/>
          <w:szCs w:val="22"/>
        </w:rPr>
        <w:t>Nájemní smlouvu č. S/0775/00 uzavřenou dne 29.</w:t>
      </w:r>
      <w:r w:rsidR="00DE448F">
        <w:rPr>
          <w:rFonts w:cs="Arial"/>
          <w:szCs w:val="22"/>
        </w:rPr>
        <w:t xml:space="preserve"> </w:t>
      </w:r>
      <w:r w:rsidR="002462A7">
        <w:rPr>
          <w:rFonts w:cs="Arial"/>
          <w:szCs w:val="22"/>
        </w:rPr>
        <w:t>5.</w:t>
      </w:r>
      <w:r w:rsidR="00DE448F">
        <w:rPr>
          <w:rFonts w:cs="Arial"/>
          <w:szCs w:val="22"/>
        </w:rPr>
        <w:t xml:space="preserve"> </w:t>
      </w:r>
      <w:r w:rsidR="002462A7">
        <w:rPr>
          <w:rFonts w:cs="Arial"/>
          <w:szCs w:val="22"/>
        </w:rPr>
        <w:t xml:space="preserve">2000 mezi Pronajímatelem a právním předchůdcem Nájemce společností </w:t>
      </w:r>
      <w:proofErr w:type="spellStart"/>
      <w:r w:rsidR="002462A7">
        <w:rPr>
          <w:rFonts w:cs="Arial"/>
          <w:szCs w:val="22"/>
        </w:rPr>
        <w:t>EuroTel</w:t>
      </w:r>
      <w:proofErr w:type="spellEnd"/>
      <w:r w:rsidR="002462A7">
        <w:rPr>
          <w:rFonts w:cs="Arial"/>
          <w:szCs w:val="22"/>
        </w:rPr>
        <w:t xml:space="preserve"> Praha, spol. s r.o., ve znění dodatků č. 1 až č. 9</w:t>
      </w:r>
      <w:bookmarkStart w:id="17" w:name="_Hlk72997418"/>
      <w:r w:rsidR="008F6521">
        <w:rPr>
          <w:rFonts w:cs="Arial"/>
          <w:szCs w:val="22"/>
        </w:rPr>
        <w:t>.</w:t>
      </w:r>
    </w:p>
    <w:p w14:paraId="5CC4A92C" w14:textId="77777777" w:rsidR="00D25BF8" w:rsidRPr="00D25BF8" w:rsidRDefault="00D25BF8" w:rsidP="00D25BF8">
      <w:pPr>
        <w:pStyle w:val="Zkladntextodsazen"/>
        <w:ind w:left="705" w:hanging="705"/>
        <w:rPr>
          <w:rFonts w:cs="Arial"/>
          <w:szCs w:val="22"/>
        </w:rPr>
      </w:pPr>
    </w:p>
    <w:p w14:paraId="7F9AF444" w14:textId="20283343" w:rsidR="00DF7F4C" w:rsidRPr="00D25BF8" w:rsidRDefault="00D25BF8" w:rsidP="00D25BF8">
      <w:pPr>
        <w:pStyle w:val="Zkladntextodsazen"/>
        <w:ind w:left="705" w:hanging="705"/>
        <w:rPr>
          <w:rFonts w:cs="Arial"/>
          <w:szCs w:val="22"/>
        </w:rPr>
      </w:pPr>
      <w:r w:rsidRPr="00D25BF8">
        <w:rPr>
          <w:rFonts w:cs="Arial"/>
          <w:szCs w:val="22"/>
        </w:rPr>
        <w:t>7.</w:t>
      </w:r>
      <w:r w:rsidRPr="00D25BF8">
        <w:rPr>
          <w:rFonts w:cs="Arial"/>
          <w:szCs w:val="22"/>
        </w:rPr>
        <w:tab/>
      </w:r>
      <w:r w:rsidR="00DF7F4C" w:rsidRPr="00D25BF8">
        <w:rPr>
          <w:rFonts w:cs="Arial"/>
          <w:szCs w:val="22"/>
        </w:rPr>
        <w:t xml:space="preserve">Smlouva je vyhotovena ve </w:t>
      </w:r>
      <w:r w:rsidR="00744F19">
        <w:rPr>
          <w:rFonts w:cs="Arial"/>
          <w:szCs w:val="22"/>
        </w:rPr>
        <w:t>čtyřech</w:t>
      </w:r>
      <w:r w:rsidR="00DF7F4C" w:rsidRPr="00D25BF8">
        <w:rPr>
          <w:rFonts w:cs="Arial"/>
          <w:szCs w:val="22"/>
        </w:rPr>
        <w:t xml:space="preserve"> (</w:t>
      </w:r>
      <w:r w:rsidR="00744F19">
        <w:rPr>
          <w:rFonts w:cs="Arial"/>
          <w:szCs w:val="22"/>
        </w:rPr>
        <w:t>4</w:t>
      </w:r>
      <w:r w:rsidR="00DF7F4C" w:rsidRPr="00D25BF8">
        <w:rPr>
          <w:rFonts w:cs="Arial"/>
          <w:szCs w:val="22"/>
        </w:rPr>
        <w:t xml:space="preserve">) vyhotoveních s platností originálu, přičemž </w:t>
      </w:r>
      <w:r w:rsidR="00744F19">
        <w:rPr>
          <w:rFonts w:cs="Arial"/>
          <w:szCs w:val="22"/>
        </w:rPr>
        <w:t xml:space="preserve">pronajímatel obdrží tři (3) vyhotovení a nájemce </w:t>
      </w:r>
      <w:r w:rsidR="00DF7F4C" w:rsidRPr="00D25BF8">
        <w:rPr>
          <w:rFonts w:cs="Arial"/>
          <w:szCs w:val="22"/>
        </w:rPr>
        <w:t>obdrží jedno (1) vyhotovení.</w:t>
      </w:r>
    </w:p>
    <w:bookmarkEnd w:id="17"/>
    <w:p w14:paraId="7699DB7F" w14:textId="77777777" w:rsidR="00F55D39" w:rsidRPr="00D25BF8" w:rsidRDefault="00F55D39" w:rsidP="00F55D39">
      <w:pPr>
        <w:ind w:left="705" w:hanging="705"/>
        <w:rPr>
          <w:rFonts w:ascii="Arial" w:hAnsi="Arial" w:cs="Arial"/>
          <w:sz w:val="22"/>
          <w:szCs w:val="22"/>
        </w:rPr>
      </w:pPr>
    </w:p>
    <w:p w14:paraId="501B455A" w14:textId="3CEEEECD" w:rsidR="00475DAD" w:rsidRDefault="00475DAD" w:rsidP="00E1060C">
      <w:pPr>
        <w:pStyle w:val="Zkladntext"/>
        <w:autoSpaceDE w:val="0"/>
        <w:autoSpaceDN w:val="0"/>
        <w:spacing w:after="0"/>
        <w:jc w:val="both"/>
        <w:rPr>
          <w:rFonts w:ascii="Arial" w:hAnsi="Arial" w:cs="Arial"/>
          <w:sz w:val="22"/>
          <w:szCs w:val="22"/>
        </w:rPr>
      </w:pPr>
    </w:p>
    <w:p w14:paraId="6A58E71E" w14:textId="6AEA4582" w:rsidR="00744F19" w:rsidRDefault="00744F19" w:rsidP="00E1060C">
      <w:pPr>
        <w:pStyle w:val="Zkladntext"/>
        <w:autoSpaceDE w:val="0"/>
        <w:autoSpaceDN w:val="0"/>
        <w:spacing w:after="0"/>
        <w:jc w:val="both"/>
        <w:rPr>
          <w:rFonts w:ascii="Arial" w:hAnsi="Arial" w:cs="Arial"/>
          <w:sz w:val="22"/>
          <w:szCs w:val="22"/>
        </w:rPr>
      </w:pPr>
    </w:p>
    <w:p w14:paraId="12A61DE0" w14:textId="7E30A39A" w:rsidR="00744F19" w:rsidRDefault="00744F19" w:rsidP="00E1060C">
      <w:pPr>
        <w:pStyle w:val="Zkladntext"/>
        <w:autoSpaceDE w:val="0"/>
        <w:autoSpaceDN w:val="0"/>
        <w:spacing w:after="0"/>
        <w:jc w:val="both"/>
        <w:rPr>
          <w:rFonts w:ascii="Arial" w:hAnsi="Arial" w:cs="Arial"/>
          <w:sz w:val="22"/>
          <w:szCs w:val="22"/>
        </w:rPr>
      </w:pPr>
    </w:p>
    <w:p w14:paraId="2B0142C2" w14:textId="77777777" w:rsidR="00744F19" w:rsidRPr="00D25BF8" w:rsidRDefault="00744F19" w:rsidP="00E1060C">
      <w:pPr>
        <w:pStyle w:val="Zkladntext"/>
        <w:autoSpaceDE w:val="0"/>
        <w:autoSpaceDN w:val="0"/>
        <w:spacing w:after="0"/>
        <w:jc w:val="both"/>
        <w:rPr>
          <w:rFonts w:ascii="Arial" w:hAnsi="Arial" w:cs="Arial"/>
          <w:sz w:val="22"/>
          <w:szCs w:val="22"/>
        </w:rPr>
      </w:pPr>
    </w:p>
    <w:p w14:paraId="41407FBD" w14:textId="77777777" w:rsidR="00E1060C" w:rsidRPr="00531466" w:rsidRDefault="00E1060C" w:rsidP="00531466">
      <w:pPr>
        <w:pStyle w:val="Zkladntextodsazen"/>
        <w:ind w:left="705" w:hanging="705"/>
      </w:pPr>
    </w:p>
    <w:p w14:paraId="62713AAB" w14:textId="0459A910" w:rsidR="00E1060C" w:rsidRDefault="008F6521" w:rsidP="00E1060C">
      <w:pPr>
        <w:pStyle w:val="Zkladntext"/>
        <w:autoSpaceDE w:val="0"/>
        <w:autoSpaceDN w:val="0"/>
        <w:spacing w:after="0"/>
        <w:rPr>
          <w:rFonts w:ascii="Arial" w:hAnsi="Arial" w:cs="Arial"/>
          <w:color w:val="000000"/>
          <w:sz w:val="22"/>
          <w:szCs w:val="22"/>
        </w:rPr>
      </w:pPr>
      <w:r>
        <w:rPr>
          <w:rFonts w:ascii="Arial" w:hAnsi="Arial" w:cs="Arial"/>
          <w:sz w:val="22"/>
          <w:szCs w:val="22"/>
        </w:rPr>
        <w:t xml:space="preserve"> </w:t>
      </w:r>
      <w:r w:rsidR="00E1060C" w:rsidRPr="00D25BF8">
        <w:rPr>
          <w:rFonts w:ascii="Arial" w:hAnsi="Arial" w:cs="Arial"/>
          <w:sz w:val="22"/>
          <w:szCs w:val="22"/>
        </w:rPr>
        <w:t>V</w:t>
      </w:r>
      <w:r w:rsidR="00D25BF8">
        <w:rPr>
          <w:rFonts w:ascii="Arial" w:hAnsi="Arial" w:cs="Arial"/>
          <w:sz w:val="22"/>
          <w:szCs w:val="22"/>
        </w:rPr>
        <w:t> </w:t>
      </w:r>
      <w:r w:rsidR="00D25BF8" w:rsidRPr="00D25BF8">
        <w:rPr>
          <w:rFonts w:ascii="Arial" w:hAnsi="Arial" w:cs="Arial"/>
          <w:sz w:val="22"/>
          <w:szCs w:val="22"/>
        </w:rPr>
        <w:t xml:space="preserve">Praze </w:t>
      </w:r>
      <w:r w:rsidR="00E1060C" w:rsidRPr="00D25BF8">
        <w:rPr>
          <w:rFonts w:ascii="Arial" w:hAnsi="Arial" w:cs="Arial"/>
          <w:sz w:val="22"/>
          <w:szCs w:val="22"/>
        </w:rPr>
        <w:t xml:space="preserve">dne </w:t>
      </w:r>
      <w:r w:rsidR="00E1060C" w:rsidRPr="00D25BF8">
        <w:rPr>
          <w:rFonts w:ascii="Arial" w:hAnsi="Arial" w:cs="Arial"/>
          <w:sz w:val="22"/>
          <w:szCs w:val="22"/>
        </w:rPr>
        <w:tab/>
      </w:r>
      <w:r w:rsidR="00EB2D33" w:rsidRPr="00D25BF8">
        <w:rPr>
          <w:rFonts w:ascii="Arial" w:hAnsi="Arial" w:cs="Arial"/>
          <w:sz w:val="22"/>
          <w:szCs w:val="22"/>
        </w:rPr>
        <w:t xml:space="preserve">  </w:t>
      </w:r>
      <w:r w:rsidR="00D25BF8">
        <w:rPr>
          <w:rFonts w:ascii="Arial" w:hAnsi="Arial" w:cs="Arial"/>
          <w:sz w:val="22"/>
          <w:szCs w:val="22"/>
        </w:rPr>
        <w:tab/>
      </w:r>
      <w:r w:rsidR="00D25BF8">
        <w:rPr>
          <w:rFonts w:ascii="Arial" w:hAnsi="Arial" w:cs="Arial"/>
          <w:sz w:val="22"/>
          <w:szCs w:val="22"/>
        </w:rPr>
        <w:tab/>
        <w:t xml:space="preserve"> </w:t>
      </w:r>
      <w:r w:rsidR="00B83C31">
        <w:rPr>
          <w:rFonts w:ascii="Arial" w:hAnsi="Arial" w:cs="Arial"/>
          <w:sz w:val="22"/>
          <w:szCs w:val="22"/>
        </w:rPr>
        <w:tab/>
      </w:r>
      <w:r w:rsidR="00B83C31">
        <w:rPr>
          <w:rFonts w:ascii="Arial" w:hAnsi="Arial" w:cs="Arial"/>
          <w:sz w:val="22"/>
          <w:szCs w:val="22"/>
        </w:rPr>
        <w:tab/>
      </w:r>
      <w:r w:rsidR="00B83C31">
        <w:rPr>
          <w:rFonts w:ascii="Arial" w:hAnsi="Arial" w:cs="Arial"/>
          <w:sz w:val="22"/>
          <w:szCs w:val="22"/>
        </w:rPr>
        <w:tab/>
      </w:r>
      <w:r w:rsidR="00D25BF8">
        <w:rPr>
          <w:rFonts w:ascii="Arial" w:hAnsi="Arial" w:cs="Arial"/>
          <w:sz w:val="22"/>
          <w:szCs w:val="22"/>
        </w:rPr>
        <w:t xml:space="preserve">  </w:t>
      </w:r>
      <w:r w:rsidR="00E1060C" w:rsidRPr="00D25BF8">
        <w:rPr>
          <w:rFonts w:ascii="Arial" w:hAnsi="Arial" w:cs="Arial"/>
          <w:sz w:val="22"/>
          <w:szCs w:val="22"/>
        </w:rPr>
        <w:t>V Praze dne</w:t>
      </w:r>
    </w:p>
    <w:p w14:paraId="2CE49720" w14:textId="77777777" w:rsidR="00D25BF8" w:rsidRPr="00D25BF8" w:rsidRDefault="00D25BF8" w:rsidP="00E1060C">
      <w:pPr>
        <w:pStyle w:val="Zkladntext"/>
        <w:autoSpaceDE w:val="0"/>
        <w:autoSpaceDN w:val="0"/>
        <w:spacing w:after="0"/>
        <w:rPr>
          <w:rFonts w:ascii="Arial" w:hAnsi="Arial" w:cs="Arial"/>
          <w:sz w:val="22"/>
          <w:szCs w:val="22"/>
        </w:rPr>
      </w:pPr>
    </w:p>
    <w:p w14:paraId="58867AC5" w14:textId="77777777" w:rsidR="00E1060C" w:rsidRPr="00D25BF8" w:rsidRDefault="00E1060C" w:rsidP="00E1060C">
      <w:pPr>
        <w:pStyle w:val="Zkladntext"/>
        <w:autoSpaceDE w:val="0"/>
        <w:autoSpaceDN w:val="0"/>
        <w:spacing w:after="0"/>
        <w:rPr>
          <w:rFonts w:ascii="Arial" w:hAnsi="Arial" w:cs="Arial"/>
          <w:b/>
          <w:bCs/>
          <w:sz w:val="22"/>
          <w:szCs w:val="22"/>
        </w:rPr>
      </w:pPr>
      <w:r w:rsidRPr="00D25BF8">
        <w:rPr>
          <w:rFonts w:ascii="Arial" w:hAnsi="Arial" w:cs="Arial"/>
          <w:sz w:val="22"/>
          <w:szCs w:val="22"/>
        </w:rPr>
        <w:t xml:space="preserve"> Pronajímatel</w:t>
      </w:r>
      <w:r w:rsidR="00EB2D33" w:rsidRPr="00D25BF8">
        <w:rPr>
          <w:rFonts w:ascii="Arial" w:hAnsi="Arial" w:cs="Arial"/>
          <w:sz w:val="22"/>
          <w:szCs w:val="22"/>
        </w:rPr>
        <w:t>:</w:t>
      </w:r>
      <w:r w:rsidR="00EB2D33" w:rsidRPr="00D25BF8">
        <w:rPr>
          <w:rFonts w:ascii="Arial" w:hAnsi="Arial" w:cs="Arial"/>
          <w:sz w:val="22"/>
          <w:szCs w:val="22"/>
        </w:rPr>
        <w:tab/>
      </w:r>
      <w:r w:rsidR="00EB2D33" w:rsidRPr="00D25BF8">
        <w:rPr>
          <w:rFonts w:ascii="Arial" w:hAnsi="Arial" w:cs="Arial"/>
          <w:sz w:val="22"/>
          <w:szCs w:val="22"/>
        </w:rPr>
        <w:tab/>
      </w:r>
      <w:r w:rsidR="00EB2D33" w:rsidRPr="00D25BF8">
        <w:rPr>
          <w:rFonts w:ascii="Arial" w:hAnsi="Arial" w:cs="Arial"/>
          <w:sz w:val="22"/>
          <w:szCs w:val="22"/>
        </w:rPr>
        <w:tab/>
      </w:r>
      <w:r w:rsidR="00EB2D33" w:rsidRPr="00D25BF8">
        <w:rPr>
          <w:rFonts w:ascii="Arial" w:hAnsi="Arial" w:cs="Arial"/>
          <w:sz w:val="22"/>
          <w:szCs w:val="22"/>
        </w:rPr>
        <w:tab/>
        <w:t xml:space="preserve"> </w:t>
      </w:r>
      <w:r w:rsidR="00D25BF8">
        <w:rPr>
          <w:rFonts w:ascii="Arial" w:hAnsi="Arial" w:cs="Arial"/>
          <w:sz w:val="22"/>
          <w:szCs w:val="22"/>
        </w:rPr>
        <w:t xml:space="preserve">           </w:t>
      </w:r>
      <w:r w:rsidR="00D25BF8">
        <w:rPr>
          <w:rFonts w:ascii="Arial" w:hAnsi="Arial" w:cs="Arial"/>
          <w:sz w:val="22"/>
          <w:szCs w:val="22"/>
        </w:rPr>
        <w:tab/>
        <w:t xml:space="preserve"> </w:t>
      </w:r>
      <w:r w:rsidR="00EB2D33" w:rsidRPr="00D25BF8">
        <w:rPr>
          <w:rFonts w:ascii="Arial" w:hAnsi="Arial" w:cs="Arial"/>
          <w:sz w:val="22"/>
          <w:szCs w:val="22"/>
        </w:rPr>
        <w:t xml:space="preserve"> </w:t>
      </w:r>
      <w:r w:rsidRPr="00D25BF8">
        <w:rPr>
          <w:rFonts w:ascii="Arial" w:hAnsi="Arial" w:cs="Arial"/>
          <w:sz w:val="22"/>
          <w:szCs w:val="22"/>
        </w:rPr>
        <w:t xml:space="preserve"> Nájemce:</w:t>
      </w:r>
    </w:p>
    <w:p w14:paraId="3A20B0BB" w14:textId="7EB789AD" w:rsidR="00E1060C" w:rsidRPr="00D25BF8" w:rsidRDefault="008F6521" w:rsidP="00D25BF8">
      <w:pPr>
        <w:jc w:val="both"/>
        <w:rPr>
          <w:rFonts w:ascii="Arial" w:hAnsi="Arial" w:cs="Arial"/>
          <w:b/>
          <w:sz w:val="22"/>
          <w:szCs w:val="22"/>
        </w:rPr>
      </w:pPr>
      <w:r>
        <w:rPr>
          <w:rFonts w:ascii="Arial" w:hAnsi="Arial" w:cs="Arial"/>
          <w:b/>
          <w:sz w:val="22"/>
          <w:szCs w:val="22"/>
        </w:rPr>
        <w:t xml:space="preserve"> </w:t>
      </w:r>
      <w:r w:rsidR="00C0190D">
        <w:rPr>
          <w:rFonts w:ascii="Arial" w:hAnsi="Arial" w:cs="Arial"/>
          <w:b/>
          <w:sz w:val="22"/>
          <w:szCs w:val="22"/>
        </w:rPr>
        <w:t>ZŠ Cimburkova 18/600</w:t>
      </w:r>
      <w:r w:rsidR="00FD5D8A">
        <w:rPr>
          <w:rFonts w:ascii="Arial" w:hAnsi="Arial" w:cs="Arial"/>
          <w:b/>
          <w:sz w:val="22"/>
          <w:szCs w:val="22"/>
        </w:rPr>
        <w:t>,</w:t>
      </w:r>
      <w:r w:rsidR="00D25BF8">
        <w:rPr>
          <w:rFonts w:ascii="Arial" w:hAnsi="Arial" w:cs="Arial"/>
          <w:b/>
          <w:sz w:val="22"/>
          <w:szCs w:val="22"/>
        </w:rPr>
        <w:t xml:space="preserve"> Praha </w:t>
      </w:r>
      <w:r w:rsidR="00D25BF8" w:rsidRPr="00D25BF8">
        <w:rPr>
          <w:rFonts w:ascii="Arial" w:hAnsi="Arial" w:cs="Arial"/>
          <w:b/>
          <w:sz w:val="22"/>
          <w:szCs w:val="22"/>
        </w:rPr>
        <w:t>3</w:t>
      </w:r>
      <w:r w:rsidR="00EB2D33" w:rsidRPr="00D25BF8">
        <w:rPr>
          <w:rFonts w:ascii="Arial" w:hAnsi="Arial" w:cs="Arial"/>
          <w:b/>
          <w:sz w:val="22"/>
          <w:szCs w:val="22"/>
        </w:rPr>
        <w:t xml:space="preserve">                           </w:t>
      </w:r>
      <w:r w:rsidR="00D25BF8">
        <w:rPr>
          <w:rFonts w:ascii="Arial" w:hAnsi="Arial" w:cs="Arial"/>
          <w:b/>
          <w:sz w:val="22"/>
          <w:szCs w:val="22"/>
        </w:rPr>
        <w:t xml:space="preserve"> </w:t>
      </w:r>
      <w:r w:rsidR="00EB2D33" w:rsidRPr="00D25BF8">
        <w:rPr>
          <w:rFonts w:ascii="Arial" w:hAnsi="Arial" w:cs="Arial"/>
          <w:b/>
          <w:sz w:val="22"/>
          <w:szCs w:val="22"/>
        </w:rPr>
        <w:t xml:space="preserve">  </w:t>
      </w:r>
      <w:r w:rsidR="005D6A88" w:rsidRPr="00D25BF8">
        <w:rPr>
          <w:rFonts w:ascii="Arial" w:hAnsi="Arial" w:cs="Arial"/>
          <w:b/>
          <w:sz w:val="22"/>
          <w:szCs w:val="22"/>
        </w:rPr>
        <w:t>CETIN a.s.</w:t>
      </w:r>
    </w:p>
    <w:p w14:paraId="1328D59F" w14:textId="77777777" w:rsidR="00E1060C" w:rsidRPr="00D25BF8" w:rsidRDefault="00E1060C" w:rsidP="00E1060C">
      <w:pPr>
        <w:pStyle w:val="Zkladntext"/>
        <w:autoSpaceDE w:val="0"/>
        <w:autoSpaceDN w:val="0"/>
        <w:spacing w:after="0"/>
        <w:rPr>
          <w:rFonts w:ascii="Arial" w:hAnsi="Arial" w:cs="Arial"/>
          <w:sz w:val="22"/>
          <w:szCs w:val="22"/>
        </w:rPr>
      </w:pPr>
    </w:p>
    <w:p w14:paraId="2097E684" w14:textId="77777777" w:rsidR="00E1060C" w:rsidRPr="00D25BF8" w:rsidRDefault="00E1060C" w:rsidP="00E1060C">
      <w:pPr>
        <w:pStyle w:val="Zkladntext"/>
        <w:autoSpaceDE w:val="0"/>
        <w:autoSpaceDN w:val="0"/>
        <w:spacing w:after="0"/>
        <w:rPr>
          <w:rFonts w:ascii="Arial" w:hAnsi="Arial" w:cs="Arial"/>
          <w:sz w:val="22"/>
          <w:szCs w:val="22"/>
        </w:rPr>
      </w:pPr>
    </w:p>
    <w:p w14:paraId="7E7320CE" w14:textId="77777777" w:rsidR="00E1060C" w:rsidRPr="00D25BF8" w:rsidRDefault="00E1060C" w:rsidP="00E1060C">
      <w:pPr>
        <w:pStyle w:val="Zkladntext"/>
        <w:autoSpaceDE w:val="0"/>
        <w:autoSpaceDN w:val="0"/>
        <w:spacing w:after="0"/>
        <w:rPr>
          <w:rFonts w:ascii="Arial" w:hAnsi="Arial" w:cs="Arial"/>
          <w:sz w:val="22"/>
          <w:szCs w:val="22"/>
        </w:rPr>
      </w:pPr>
    </w:p>
    <w:p w14:paraId="21BE6A49" w14:textId="77777777" w:rsidR="00E1060C" w:rsidRPr="00D25BF8" w:rsidRDefault="00E1060C" w:rsidP="00E1060C">
      <w:pPr>
        <w:pStyle w:val="Zkladntext"/>
        <w:autoSpaceDE w:val="0"/>
        <w:autoSpaceDN w:val="0"/>
        <w:spacing w:after="0"/>
        <w:rPr>
          <w:rFonts w:ascii="Arial" w:hAnsi="Arial" w:cs="Arial"/>
          <w:sz w:val="22"/>
          <w:szCs w:val="22"/>
        </w:rPr>
      </w:pPr>
    </w:p>
    <w:p w14:paraId="21003848" w14:textId="77777777" w:rsidR="00E1060C" w:rsidRPr="00D25BF8" w:rsidRDefault="00E1060C" w:rsidP="00E1060C">
      <w:pPr>
        <w:pStyle w:val="Zkladntext"/>
        <w:autoSpaceDE w:val="0"/>
        <w:autoSpaceDN w:val="0"/>
        <w:spacing w:after="0"/>
        <w:rPr>
          <w:rFonts w:ascii="Arial" w:hAnsi="Arial" w:cs="Arial"/>
          <w:sz w:val="22"/>
          <w:szCs w:val="22"/>
        </w:rPr>
      </w:pPr>
    </w:p>
    <w:p w14:paraId="207BD9C1" w14:textId="77777777" w:rsidR="00E1060C" w:rsidRDefault="00E1060C" w:rsidP="00E1060C">
      <w:pPr>
        <w:tabs>
          <w:tab w:val="left" w:pos="426"/>
        </w:tabs>
        <w:jc w:val="both"/>
        <w:rPr>
          <w:rFonts w:ascii="Arial" w:hAnsi="Arial" w:cs="Arial"/>
          <w:color w:val="000000"/>
          <w:sz w:val="22"/>
          <w:szCs w:val="22"/>
        </w:rPr>
      </w:pPr>
      <w:r w:rsidRPr="00D25BF8">
        <w:rPr>
          <w:rFonts w:ascii="Arial" w:hAnsi="Arial" w:cs="Arial"/>
          <w:color w:val="000000"/>
          <w:sz w:val="22"/>
          <w:szCs w:val="22"/>
        </w:rPr>
        <w:t xml:space="preserve">...........................................………….                           ...........................................………….  </w:t>
      </w:r>
    </w:p>
    <w:p w14:paraId="4A5D9269" w14:textId="77777777" w:rsidR="00D25BF8" w:rsidRDefault="00FD5D8A" w:rsidP="00E1060C">
      <w:pPr>
        <w:tabs>
          <w:tab w:val="left" w:pos="426"/>
        </w:tabs>
        <w:jc w:val="both"/>
        <w:rPr>
          <w:rFonts w:ascii="Arial" w:hAnsi="Arial" w:cs="Arial"/>
          <w:color w:val="000000"/>
          <w:sz w:val="22"/>
          <w:szCs w:val="22"/>
        </w:rPr>
      </w:pPr>
      <w:r>
        <w:rPr>
          <w:rFonts w:ascii="Arial" w:hAnsi="Arial" w:cs="Arial"/>
          <w:color w:val="000000"/>
          <w:sz w:val="22"/>
          <w:szCs w:val="22"/>
        </w:rPr>
        <w:t>Ing. Irena Meisnerová</w:t>
      </w:r>
      <w:r w:rsidR="00D25BF8">
        <w:rPr>
          <w:rFonts w:ascii="Arial" w:hAnsi="Arial" w:cs="Arial"/>
          <w:color w:val="000000"/>
          <w:sz w:val="22"/>
          <w:szCs w:val="22"/>
        </w:rPr>
        <w:tab/>
      </w:r>
      <w:r w:rsidR="00D25BF8">
        <w:rPr>
          <w:rFonts w:ascii="Arial" w:hAnsi="Arial" w:cs="Arial"/>
          <w:color w:val="000000"/>
          <w:sz w:val="22"/>
          <w:szCs w:val="22"/>
        </w:rPr>
        <w:tab/>
      </w:r>
      <w:r w:rsidR="00D25BF8">
        <w:rPr>
          <w:rFonts w:ascii="Arial" w:hAnsi="Arial" w:cs="Arial"/>
          <w:color w:val="000000"/>
          <w:sz w:val="22"/>
          <w:szCs w:val="22"/>
        </w:rPr>
        <w:tab/>
      </w:r>
      <w:r w:rsidR="00D25BF8">
        <w:rPr>
          <w:rFonts w:ascii="Arial" w:hAnsi="Arial" w:cs="Arial"/>
          <w:color w:val="000000"/>
          <w:sz w:val="22"/>
          <w:szCs w:val="22"/>
        </w:rPr>
        <w:tab/>
        <w:t xml:space="preserve">    Ing. Pavel Prokeš</w:t>
      </w:r>
    </w:p>
    <w:p w14:paraId="02C6A30F" w14:textId="77777777" w:rsidR="00D25BF8" w:rsidRDefault="00FD5D8A" w:rsidP="00E1060C">
      <w:pPr>
        <w:tabs>
          <w:tab w:val="left" w:pos="426"/>
        </w:tabs>
        <w:jc w:val="both"/>
        <w:rPr>
          <w:rFonts w:ascii="Arial" w:hAnsi="Arial" w:cs="Arial"/>
          <w:color w:val="000000"/>
          <w:sz w:val="22"/>
          <w:szCs w:val="22"/>
        </w:rPr>
      </w:pPr>
      <w:r>
        <w:rPr>
          <w:rFonts w:ascii="Arial" w:hAnsi="Arial" w:cs="Arial"/>
          <w:color w:val="000000"/>
          <w:sz w:val="22"/>
          <w:szCs w:val="22"/>
        </w:rPr>
        <w:t>ředitelka školy</w:t>
      </w:r>
      <w:r w:rsidR="00D25BF8">
        <w:rPr>
          <w:rFonts w:ascii="Arial" w:hAnsi="Arial" w:cs="Arial"/>
          <w:color w:val="000000"/>
          <w:sz w:val="22"/>
          <w:szCs w:val="22"/>
        </w:rPr>
        <w:t xml:space="preserve">                                        </w:t>
      </w:r>
      <w:r>
        <w:rPr>
          <w:rFonts w:ascii="Arial" w:hAnsi="Arial" w:cs="Arial"/>
          <w:color w:val="000000"/>
          <w:sz w:val="22"/>
          <w:szCs w:val="22"/>
        </w:rPr>
        <w:t xml:space="preserve">                      </w:t>
      </w:r>
      <w:r w:rsidR="00D25BF8">
        <w:rPr>
          <w:rFonts w:ascii="Arial" w:hAnsi="Arial" w:cs="Arial"/>
          <w:color w:val="000000"/>
          <w:sz w:val="22"/>
          <w:szCs w:val="22"/>
        </w:rPr>
        <w:t>Manažer realitních služeb</w:t>
      </w:r>
    </w:p>
    <w:p w14:paraId="196A32EB" w14:textId="77777777" w:rsidR="00D25BF8" w:rsidRDefault="00D25BF8" w:rsidP="00E1060C">
      <w:pPr>
        <w:tabs>
          <w:tab w:val="left" w:pos="426"/>
        </w:tabs>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na základě pověření </w:t>
      </w:r>
    </w:p>
    <w:p w14:paraId="1A302B41" w14:textId="63F2CF11" w:rsidR="00D25BF8" w:rsidRDefault="00D25BF8" w:rsidP="00E1060C">
      <w:pPr>
        <w:tabs>
          <w:tab w:val="left" w:pos="426"/>
        </w:tabs>
        <w:jc w:val="both"/>
        <w:rPr>
          <w:rFonts w:ascii="Arial" w:hAnsi="Arial" w:cs="Arial"/>
          <w:color w:val="000000"/>
          <w:sz w:val="22"/>
          <w:szCs w:val="22"/>
        </w:rPr>
      </w:pPr>
    </w:p>
    <w:p w14:paraId="74FEA021" w14:textId="0B65B207" w:rsidR="00F46DA9" w:rsidRDefault="00F46DA9" w:rsidP="00E1060C">
      <w:pPr>
        <w:tabs>
          <w:tab w:val="left" w:pos="426"/>
        </w:tabs>
        <w:jc w:val="both"/>
        <w:rPr>
          <w:rFonts w:ascii="Arial" w:hAnsi="Arial" w:cs="Arial"/>
          <w:color w:val="000000"/>
          <w:sz w:val="22"/>
          <w:szCs w:val="22"/>
        </w:rPr>
      </w:pPr>
    </w:p>
    <w:p w14:paraId="576B5FD4" w14:textId="0BBB3C5C" w:rsidR="00F46DA9" w:rsidRDefault="00F46DA9" w:rsidP="00E1060C">
      <w:pPr>
        <w:tabs>
          <w:tab w:val="left" w:pos="426"/>
        </w:tabs>
        <w:jc w:val="both"/>
        <w:rPr>
          <w:rFonts w:ascii="Arial" w:hAnsi="Arial" w:cs="Arial"/>
          <w:color w:val="000000"/>
          <w:sz w:val="22"/>
          <w:szCs w:val="22"/>
        </w:rPr>
      </w:pPr>
    </w:p>
    <w:p w14:paraId="29075DE1" w14:textId="54D087BD" w:rsidR="00F46DA9" w:rsidRDefault="00F46DA9" w:rsidP="00E1060C">
      <w:pPr>
        <w:tabs>
          <w:tab w:val="left" w:pos="426"/>
        </w:tabs>
        <w:jc w:val="both"/>
        <w:rPr>
          <w:rFonts w:ascii="Arial" w:hAnsi="Arial" w:cs="Arial"/>
          <w:color w:val="000000"/>
          <w:sz w:val="22"/>
          <w:szCs w:val="22"/>
        </w:rPr>
      </w:pPr>
    </w:p>
    <w:p w14:paraId="5EF4321A" w14:textId="7A72853D" w:rsidR="00F46DA9" w:rsidRDefault="00F46DA9" w:rsidP="00E1060C">
      <w:pPr>
        <w:tabs>
          <w:tab w:val="left" w:pos="426"/>
        </w:tabs>
        <w:jc w:val="both"/>
        <w:rPr>
          <w:rFonts w:ascii="Arial" w:hAnsi="Arial" w:cs="Arial"/>
          <w:color w:val="000000"/>
          <w:sz w:val="22"/>
          <w:szCs w:val="22"/>
        </w:rPr>
      </w:pPr>
    </w:p>
    <w:p w14:paraId="166E68A1" w14:textId="14BD5161" w:rsidR="00F46DA9" w:rsidRDefault="00F46DA9" w:rsidP="00E1060C">
      <w:pPr>
        <w:tabs>
          <w:tab w:val="left" w:pos="426"/>
        </w:tabs>
        <w:jc w:val="both"/>
        <w:rPr>
          <w:rFonts w:ascii="Arial" w:hAnsi="Arial" w:cs="Arial"/>
          <w:color w:val="000000"/>
          <w:sz w:val="22"/>
          <w:szCs w:val="22"/>
        </w:rPr>
      </w:pPr>
    </w:p>
    <w:p w14:paraId="1D286945" w14:textId="7B477C52" w:rsidR="00F46DA9" w:rsidRPr="004657B5" w:rsidRDefault="00F46DA9" w:rsidP="00F46DA9">
      <w:pPr>
        <w:jc w:val="both"/>
      </w:pPr>
      <w:r w:rsidRPr="001D18FF">
        <w:rPr>
          <w:szCs w:val="20"/>
        </w:rPr>
        <w:t xml:space="preserve">Doložka dle § 43 odst. 1 zákona č. 131/2000 Sb., o hlavním městě Praze, v platném znění, potvrzující splnění podmínek pro platnost právního jednání městské části Praha 3. </w:t>
      </w:r>
      <w:r>
        <w:rPr>
          <w:szCs w:val="20"/>
        </w:rPr>
        <w:t xml:space="preserve">Záměr pronájmu byl schválen usnesením RMČ P3 č. 384 ze dne </w:t>
      </w:r>
      <w:proofErr w:type="gramStart"/>
      <w:r>
        <w:rPr>
          <w:szCs w:val="20"/>
        </w:rPr>
        <w:t>14.6.2021</w:t>
      </w:r>
      <w:proofErr w:type="gramEnd"/>
      <w:r>
        <w:rPr>
          <w:szCs w:val="20"/>
        </w:rPr>
        <w:t xml:space="preserve"> a v souladu s § 36 zákona č. 131/2000 Sb., o hlavním městě Praze, v platném znění</w:t>
      </w:r>
      <w:r w:rsidR="00744F19">
        <w:rPr>
          <w:szCs w:val="20"/>
        </w:rPr>
        <w:t xml:space="preserve">, zveřejněn na úřední desce od </w:t>
      </w:r>
      <w:r w:rsidR="005648D5">
        <w:rPr>
          <w:szCs w:val="20"/>
        </w:rPr>
        <w:t>15.7.</w:t>
      </w:r>
      <w:r w:rsidR="00744F19">
        <w:rPr>
          <w:szCs w:val="20"/>
        </w:rPr>
        <w:t>2</w:t>
      </w:r>
      <w:r>
        <w:rPr>
          <w:szCs w:val="20"/>
        </w:rPr>
        <w:t xml:space="preserve">021 do </w:t>
      </w:r>
      <w:r w:rsidR="005648D5">
        <w:rPr>
          <w:szCs w:val="20"/>
        </w:rPr>
        <w:t>2.8.</w:t>
      </w:r>
      <w:r>
        <w:rPr>
          <w:szCs w:val="20"/>
        </w:rPr>
        <w:t>2021. U</w:t>
      </w:r>
      <w:r w:rsidRPr="001D18FF">
        <w:rPr>
          <w:szCs w:val="20"/>
        </w:rPr>
        <w:t>zavření t</w:t>
      </w:r>
      <w:r w:rsidR="00744F19">
        <w:rPr>
          <w:szCs w:val="20"/>
        </w:rPr>
        <w:t>éto nájemní smlouvy</w:t>
      </w:r>
      <w:r w:rsidRPr="001D18FF">
        <w:rPr>
          <w:szCs w:val="20"/>
        </w:rPr>
        <w:t xml:space="preserve"> bylo schváleno </w:t>
      </w:r>
      <w:r>
        <w:rPr>
          <w:szCs w:val="20"/>
        </w:rPr>
        <w:t>rozhodnutím R</w:t>
      </w:r>
      <w:r w:rsidRPr="001D18FF">
        <w:rPr>
          <w:szCs w:val="20"/>
        </w:rPr>
        <w:t xml:space="preserve">MČ Praha 3, a to usnesením č. </w:t>
      </w:r>
      <w:r w:rsidR="009311D8">
        <w:rPr>
          <w:szCs w:val="20"/>
        </w:rPr>
        <w:t>618</w:t>
      </w:r>
      <w:r w:rsidRPr="001D18FF">
        <w:rPr>
          <w:szCs w:val="20"/>
        </w:rPr>
        <w:t xml:space="preserve"> ze dne</w:t>
      </w:r>
      <w:r>
        <w:rPr>
          <w:szCs w:val="20"/>
        </w:rPr>
        <w:t xml:space="preserve"> </w:t>
      </w:r>
      <w:proofErr w:type="gramStart"/>
      <w:r w:rsidR="009311D8">
        <w:rPr>
          <w:szCs w:val="20"/>
        </w:rPr>
        <w:t>6.9.</w:t>
      </w:r>
      <w:bookmarkStart w:id="18" w:name="_GoBack"/>
      <w:bookmarkEnd w:id="18"/>
      <w:r>
        <w:rPr>
          <w:szCs w:val="20"/>
        </w:rPr>
        <w:t>2021</w:t>
      </w:r>
      <w:proofErr w:type="gramEnd"/>
      <w:r>
        <w:rPr>
          <w:szCs w:val="20"/>
        </w:rPr>
        <w:t>.</w:t>
      </w:r>
      <w:r w:rsidRPr="001D18FF">
        <w:rPr>
          <w:szCs w:val="20"/>
        </w:rPr>
        <w:t xml:space="preserve"> </w:t>
      </w:r>
    </w:p>
    <w:p w14:paraId="3DE7B6FA" w14:textId="77777777" w:rsidR="00F46DA9" w:rsidRPr="00D25BF8" w:rsidRDefault="00F46DA9" w:rsidP="00E1060C">
      <w:pPr>
        <w:tabs>
          <w:tab w:val="left" w:pos="426"/>
        </w:tabs>
        <w:jc w:val="both"/>
        <w:rPr>
          <w:rFonts w:ascii="Arial" w:hAnsi="Arial" w:cs="Arial"/>
          <w:color w:val="000000"/>
          <w:sz w:val="22"/>
          <w:szCs w:val="22"/>
        </w:rPr>
      </w:pPr>
    </w:p>
    <w:sectPr w:rsidR="00F46DA9" w:rsidRPr="00D25BF8">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1624A" w14:textId="77777777" w:rsidR="00CE4EC0" w:rsidRDefault="00CE4EC0">
      <w:r>
        <w:separator/>
      </w:r>
    </w:p>
  </w:endnote>
  <w:endnote w:type="continuationSeparator" w:id="0">
    <w:p w14:paraId="15B9AFDF" w14:textId="77777777" w:rsidR="00CE4EC0" w:rsidRDefault="00CE4EC0">
      <w:r>
        <w:continuationSeparator/>
      </w:r>
    </w:p>
  </w:endnote>
  <w:endnote w:type="continuationNotice" w:id="1">
    <w:p w14:paraId="0CF5302F" w14:textId="77777777" w:rsidR="00CE4EC0" w:rsidRDefault="00CE4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4C8F3" w14:textId="77777777" w:rsidR="00CE4EC0" w:rsidRDefault="00CE4EC0" w:rsidP="0077088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9DDFD3" w14:textId="77777777" w:rsidR="00CE4EC0" w:rsidRDefault="00CE4EC0" w:rsidP="0077088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B4082" w14:textId="449BFA3F" w:rsidR="00CE4EC0" w:rsidRPr="004A7A61" w:rsidRDefault="00CE4EC0" w:rsidP="0077088F">
    <w:pPr>
      <w:pStyle w:val="Zpat"/>
      <w:framePr w:wrap="around" w:vAnchor="text" w:hAnchor="margin" w:xAlign="right" w:y="1"/>
      <w:rPr>
        <w:rStyle w:val="slostrnky"/>
      </w:rPr>
    </w:pPr>
    <w:r w:rsidRPr="004A7A61">
      <w:rPr>
        <w:rStyle w:val="slostrnky"/>
      </w:rPr>
      <w:fldChar w:fldCharType="begin"/>
    </w:r>
    <w:r w:rsidRPr="004A7A61">
      <w:rPr>
        <w:rStyle w:val="slostrnky"/>
      </w:rPr>
      <w:instrText xml:space="preserve">PAGE  </w:instrText>
    </w:r>
    <w:r w:rsidRPr="004A7A61">
      <w:rPr>
        <w:rStyle w:val="slostrnky"/>
      </w:rPr>
      <w:fldChar w:fldCharType="separate"/>
    </w:r>
    <w:r w:rsidR="009311D8">
      <w:rPr>
        <w:rStyle w:val="slostrnky"/>
        <w:noProof/>
      </w:rPr>
      <w:t>8</w:t>
    </w:r>
    <w:r w:rsidRPr="004A7A61">
      <w:rPr>
        <w:rStyle w:val="slostrnky"/>
      </w:rPr>
      <w:fldChar w:fldCharType="end"/>
    </w:r>
  </w:p>
  <w:p w14:paraId="0D96A6AD" w14:textId="77777777" w:rsidR="00CE4EC0" w:rsidRPr="001E4F13" w:rsidRDefault="00CE4EC0">
    <w:pPr>
      <w:pStyle w:val="Zpat"/>
      <w:rPr>
        <w:sz w:val="20"/>
        <w:szCs w:val="20"/>
      </w:rPr>
    </w:pPr>
    <w:r w:rsidRPr="001E4F13">
      <w:rPr>
        <w:rStyle w:val="slostrnky"/>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C8016" w14:textId="77777777" w:rsidR="00CE4EC0" w:rsidRDefault="00CE4EC0">
      <w:r>
        <w:separator/>
      </w:r>
    </w:p>
  </w:footnote>
  <w:footnote w:type="continuationSeparator" w:id="0">
    <w:p w14:paraId="3D7EDFC5" w14:textId="77777777" w:rsidR="00CE4EC0" w:rsidRDefault="00CE4EC0">
      <w:r>
        <w:continuationSeparator/>
      </w:r>
    </w:p>
  </w:footnote>
  <w:footnote w:type="continuationNotice" w:id="1">
    <w:p w14:paraId="16290073" w14:textId="77777777" w:rsidR="00CE4EC0" w:rsidRDefault="00CE4E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4D4E6" w14:textId="2A60674E" w:rsidR="00CE4EC0" w:rsidRDefault="00CE4EC0" w:rsidP="00CE4EC0">
    <w:pPr>
      <w:pStyle w:val="Zhlav"/>
      <w:tabs>
        <w:tab w:val="clear" w:pos="4536"/>
        <w:tab w:val="center" w:pos="6804"/>
      </w:tabs>
    </w:pPr>
    <w:r>
      <w:rPr>
        <w:noProof/>
      </w:rPr>
      <mc:AlternateContent>
        <mc:Choice Requires="wps">
          <w:drawing>
            <wp:anchor distT="0" distB="0" distL="114300" distR="114300" simplePos="0" relativeHeight="251657728" behindDoc="0" locked="0" layoutInCell="0" allowOverlap="1" wp14:anchorId="0C19D2A3" wp14:editId="1B062544">
              <wp:simplePos x="0" y="0"/>
              <wp:positionH relativeFrom="page">
                <wp:posOffset>0</wp:posOffset>
              </wp:positionH>
              <wp:positionV relativeFrom="page">
                <wp:posOffset>190500</wp:posOffset>
              </wp:positionV>
              <wp:extent cx="7560310" cy="273685"/>
              <wp:effectExtent l="0" t="0" r="2540" b="2540"/>
              <wp:wrapNone/>
              <wp:docPr id="1" name="MSIPCMe2ae4bf091aaa90b418a0290" descr="{&quot;HashCode&quot;:-141056154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82AD7" w14:textId="53A8249E" w:rsidR="00CE4EC0" w:rsidRPr="00415972" w:rsidRDefault="00CE4EC0" w:rsidP="00415972">
                          <w:pPr>
                            <w:jc w:val="right"/>
                            <w:rPr>
                              <w:rFonts w:ascii="Calibri" w:hAnsi="Calibri" w:cs="Calibri"/>
                              <w:color w:val="000000"/>
                              <w:sz w:val="20"/>
                            </w:rPr>
                          </w:pP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9D2A3" id="_x0000_t202" coordsize="21600,21600" o:spt="202" path="m,l,21600r21600,l21600,xe">
              <v:stroke joinstyle="miter"/>
              <v:path gradientshapeok="t" o:connecttype="rect"/>
            </v:shapetype>
            <v:shape id="MSIPCMe2ae4bf091aaa90b418a0290" o:spid="_x0000_s1026" type="#_x0000_t202" alt="{&quot;HashCode&quot;:-1410561543,&quot;Height&quot;:841.0,&quot;Width&quot;:595.0,&quot;Placement&quot;:&quot;Header&quot;,&quot;Index&quot;:&quot;Primary&quot;,&quot;Section&quot;:1,&quot;Top&quot;:0.0,&quot;Left&quot;:0.0}" style="position:absolute;margin-left:0;margin-top:1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" o:allowincell="f" filled="f" stroked="f">
              <v:textbox inset=",0,20pt,0">
                <w:txbxContent>
                  <w:p w14:paraId="44F82AD7" w14:textId="53A8249E" w:rsidR="00CE4EC0" w:rsidRPr="00415972" w:rsidRDefault="00CE4EC0" w:rsidP="00415972">
                    <w:pPr>
                      <w:jc w:val="right"/>
                      <w:rPr>
                        <w:rFonts w:ascii="Calibri" w:hAnsi="Calibri" w:cs="Calibri"/>
                        <w:color w:val="000000"/>
                        <w:sz w:val="20"/>
                      </w:rPr>
                    </w:pPr>
                  </w:p>
                </w:txbxContent>
              </v:textbox>
              <w10:wrap anchorx="page" anchory="page"/>
            </v:shape>
          </w:pict>
        </mc:Fallback>
      </mc:AlternateContent>
    </w:r>
    <w:r>
      <w:tab/>
      <w:t>Číslo smlouvy: 2021/</w:t>
    </w:r>
    <w:r w:rsidR="009311D8">
      <w:t>01329</w:t>
    </w:r>
    <w:r>
      <w:t>/OMA-ONNM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7E6B"/>
    <w:multiLevelType w:val="hybridMultilevel"/>
    <w:tmpl w:val="39D6527C"/>
    <w:lvl w:ilvl="0" w:tplc="04050017">
      <w:start w:val="1"/>
      <w:numFmt w:val="lowerLetter"/>
      <w:lvlText w:val="%1)"/>
      <w:lvlJc w:val="left"/>
      <w:pPr>
        <w:ind w:left="1429" w:hanging="360"/>
      </w:pPr>
    </w:lvl>
    <w:lvl w:ilvl="1" w:tplc="04050017">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01293568"/>
    <w:multiLevelType w:val="hybridMultilevel"/>
    <w:tmpl w:val="9998D81C"/>
    <w:lvl w:ilvl="0" w:tplc="ABA45454">
      <w:start w:val="1"/>
      <w:numFmt w:val="lowerLetter"/>
      <w:lvlText w:val="%1)"/>
      <w:lvlJc w:val="left"/>
      <w:pPr>
        <w:ind w:left="1144" w:hanging="435"/>
      </w:pPr>
      <w:rPr>
        <w:rFonts w:hint="default"/>
      </w:rPr>
    </w:lvl>
    <w:lvl w:ilvl="1" w:tplc="8BA82E0C">
      <w:start w:val="3"/>
      <w:numFmt w:val="bullet"/>
      <w:lvlText w:val="-"/>
      <w:lvlJc w:val="left"/>
      <w:pPr>
        <w:ind w:left="1789" w:hanging="360"/>
      </w:pPr>
      <w:rPr>
        <w:rFonts w:ascii="Times New Roman" w:eastAsia="Times New Roman" w:hAnsi="Times New Roman" w:cs="Times New Roman" w:hint="default"/>
      </w:rPr>
    </w:lvl>
    <w:lvl w:ilvl="2" w:tplc="6B2E4088">
      <w:start w:val="1"/>
      <w:numFmt w:val="decimal"/>
      <w:lvlText w:val="%3."/>
      <w:lvlJc w:val="left"/>
      <w:pPr>
        <w:ind w:left="3034" w:hanging="705"/>
      </w:pPr>
      <w:rPr>
        <w:rFonts w:hint="default"/>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42124DB"/>
    <w:multiLevelType w:val="hybridMultilevel"/>
    <w:tmpl w:val="180AC010"/>
    <w:lvl w:ilvl="0" w:tplc="E8D61954">
      <w:start w:val="1"/>
      <w:numFmt w:val="decimal"/>
      <w:lvlText w:val="%1."/>
      <w:lvlJc w:val="left"/>
      <w:pPr>
        <w:ind w:left="3177" w:hanging="705"/>
      </w:pPr>
      <w:rPr>
        <w:rFonts w:ascii="Times New Roman" w:hAnsi="Times New Roman" w:cs="Times New Roman" w:hint="default"/>
        <w:sz w:val="24"/>
      </w:rPr>
    </w:lvl>
    <w:lvl w:ilvl="1" w:tplc="04050019">
      <w:start w:val="1"/>
      <w:numFmt w:val="lowerLetter"/>
      <w:lvlText w:val="%2."/>
      <w:lvlJc w:val="left"/>
      <w:pPr>
        <w:ind w:left="3552" w:hanging="360"/>
      </w:pPr>
    </w:lvl>
    <w:lvl w:ilvl="2" w:tplc="0405001B">
      <w:start w:val="1"/>
      <w:numFmt w:val="lowerRoman"/>
      <w:lvlText w:val="%3."/>
      <w:lvlJc w:val="right"/>
      <w:pPr>
        <w:ind w:left="4272" w:hanging="180"/>
      </w:pPr>
    </w:lvl>
    <w:lvl w:ilvl="3" w:tplc="0405000F">
      <w:start w:val="1"/>
      <w:numFmt w:val="decimal"/>
      <w:lvlText w:val="%4."/>
      <w:lvlJc w:val="left"/>
      <w:pPr>
        <w:ind w:left="4992" w:hanging="360"/>
      </w:pPr>
    </w:lvl>
    <w:lvl w:ilvl="4" w:tplc="04050019">
      <w:start w:val="1"/>
      <w:numFmt w:val="lowerLetter"/>
      <w:lvlText w:val="%5."/>
      <w:lvlJc w:val="left"/>
      <w:pPr>
        <w:ind w:left="5712" w:hanging="360"/>
      </w:pPr>
    </w:lvl>
    <w:lvl w:ilvl="5" w:tplc="0405001B">
      <w:start w:val="1"/>
      <w:numFmt w:val="lowerRoman"/>
      <w:lvlText w:val="%6."/>
      <w:lvlJc w:val="right"/>
      <w:pPr>
        <w:ind w:left="6432" w:hanging="180"/>
      </w:pPr>
    </w:lvl>
    <w:lvl w:ilvl="6" w:tplc="0405000F">
      <w:start w:val="1"/>
      <w:numFmt w:val="decimal"/>
      <w:lvlText w:val="%7."/>
      <w:lvlJc w:val="left"/>
      <w:pPr>
        <w:ind w:left="7152" w:hanging="360"/>
      </w:pPr>
    </w:lvl>
    <w:lvl w:ilvl="7" w:tplc="04050019">
      <w:start w:val="1"/>
      <w:numFmt w:val="lowerLetter"/>
      <w:lvlText w:val="%8."/>
      <w:lvlJc w:val="left"/>
      <w:pPr>
        <w:ind w:left="7872" w:hanging="360"/>
      </w:pPr>
    </w:lvl>
    <w:lvl w:ilvl="8" w:tplc="0405001B">
      <w:start w:val="1"/>
      <w:numFmt w:val="lowerRoman"/>
      <w:lvlText w:val="%9."/>
      <w:lvlJc w:val="right"/>
      <w:pPr>
        <w:ind w:left="8592" w:hanging="180"/>
      </w:pPr>
    </w:lvl>
  </w:abstractNum>
  <w:abstractNum w:abstractNumId="3" w15:restartNumberingAfterBreak="0">
    <w:nsid w:val="05E12E56"/>
    <w:multiLevelType w:val="hybridMultilevel"/>
    <w:tmpl w:val="8BB2A4CE"/>
    <w:lvl w:ilvl="0" w:tplc="0405000F">
      <w:start w:val="1"/>
      <w:numFmt w:val="decimal"/>
      <w:lvlText w:val="%1."/>
      <w:lvlJc w:val="left"/>
      <w:pPr>
        <w:ind w:left="1065" w:hanging="705"/>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045F85"/>
    <w:multiLevelType w:val="hybridMultilevel"/>
    <w:tmpl w:val="4BA45392"/>
    <w:lvl w:ilvl="0" w:tplc="04050017">
      <w:start w:val="1"/>
      <w:numFmt w:val="lowerLetter"/>
      <w:lvlText w:val="%1)"/>
      <w:lvlJc w:val="left"/>
      <w:pPr>
        <w:ind w:left="1080" w:hanging="360"/>
      </w:pPr>
    </w:lvl>
    <w:lvl w:ilvl="1" w:tplc="A21A668C">
      <w:start w:val="1"/>
      <w:numFmt w:val="decimal"/>
      <w:lvlText w:val="%2."/>
      <w:lvlJc w:val="left"/>
      <w:pPr>
        <w:ind w:left="2145" w:hanging="705"/>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8E26916"/>
    <w:multiLevelType w:val="hybridMultilevel"/>
    <w:tmpl w:val="79FE93C6"/>
    <w:lvl w:ilvl="0" w:tplc="710C574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0F2EC1"/>
    <w:multiLevelType w:val="hybridMultilevel"/>
    <w:tmpl w:val="B94C1668"/>
    <w:lvl w:ilvl="0" w:tplc="654EEDC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2218B9"/>
    <w:multiLevelType w:val="hybridMultilevel"/>
    <w:tmpl w:val="DCD6BD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0F736343"/>
    <w:multiLevelType w:val="hybridMultilevel"/>
    <w:tmpl w:val="008418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C94462"/>
    <w:multiLevelType w:val="hybridMultilevel"/>
    <w:tmpl w:val="C4CAFC8C"/>
    <w:lvl w:ilvl="0" w:tplc="0405000F">
      <w:start w:val="1"/>
      <w:numFmt w:val="decimal"/>
      <w:lvlText w:val="%1."/>
      <w:lvlJc w:val="left"/>
      <w:pPr>
        <w:ind w:left="1144"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B213D4"/>
    <w:multiLevelType w:val="hybridMultilevel"/>
    <w:tmpl w:val="C734CAAA"/>
    <w:lvl w:ilvl="0" w:tplc="0405000F">
      <w:start w:val="1"/>
      <w:numFmt w:val="decimal"/>
      <w:lvlText w:val="%1."/>
      <w:lvlJc w:val="left"/>
      <w:pPr>
        <w:ind w:left="1286" w:hanging="435"/>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1" w15:restartNumberingAfterBreak="0">
    <w:nsid w:val="13572E3F"/>
    <w:multiLevelType w:val="hybridMultilevel"/>
    <w:tmpl w:val="B63492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8D1DD8"/>
    <w:multiLevelType w:val="hybridMultilevel"/>
    <w:tmpl w:val="3004786A"/>
    <w:lvl w:ilvl="0" w:tplc="401A76C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18B57D7A"/>
    <w:multiLevelType w:val="hybridMultilevel"/>
    <w:tmpl w:val="A8C05F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9435266"/>
    <w:multiLevelType w:val="hybridMultilevel"/>
    <w:tmpl w:val="CA26AD70"/>
    <w:lvl w:ilvl="0" w:tplc="ABA45454">
      <w:start w:val="1"/>
      <w:numFmt w:val="lowerLetter"/>
      <w:lvlText w:val="%1)"/>
      <w:lvlJc w:val="left"/>
      <w:pPr>
        <w:ind w:left="1286" w:hanging="435"/>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194947C0"/>
    <w:multiLevelType w:val="hybridMultilevel"/>
    <w:tmpl w:val="94AE6410"/>
    <w:lvl w:ilvl="0" w:tplc="C6E85CA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CB2887"/>
    <w:multiLevelType w:val="hybridMultilevel"/>
    <w:tmpl w:val="E90067F2"/>
    <w:lvl w:ilvl="0" w:tplc="ABA45454">
      <w:start w:val="1"/>
      <w:numFmt w:val="lowerLetter"/>
      <w:lvlText w:val="%1)"/>
      <w:lvlJc w:val="left"/>
      <w:pPr>
        <w:ind w:left="1144" w:hanging="435"/>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AD71B2"/>
    <w:multiLevelType w:val="hybridMultilevel"/>
    <w:tmpl w:val="EFD433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A27BDF"/>
    <w:multiLevelType w:val="hybridMultilevel"/>
    <w:tmpl w:val="0194E322"/>
    <w:lvl w:ilvl="0" w:tplc="C2780728">
      <w:start w:val="1"/>
      <w:numFmt w:val="decimal"/>
      <w:lvlText w:val="%1."/>
      <w:lvlJc w:val="left"/>
      <w:pPr>
        <w:ind w:left="1065" w:hanging="705"/>
      </w:pPr>
      <w:rPr>
        <w:rFonts w:hint="default"/>
      </w:rPr>
    </w:lvl>
    <w:lvl w:ilvl="1" w:tplc="33F6BF2E">
      <w:start w:val="1"/>
      <w:numFmt w:val="lowerLetter"/>
      <w:lvlText w:val="%2)"/>
      <w:lvlJc w:val="left"/>
      <w:pPr>
        <w:ind w:left="1515" w:hanging="43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DBA1F4C"/>
    <w:multiLevelType w:val="hybridMultilevel"/>
    <w:tmpl w:val="A94AECB4"/>
    <w:lvl w:ilvl="0" w:tplc="A3F69F3E">
      <w:start w:val="25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2F7FFC"/>
    <w:multiLevelType w:val="hybridMultilevel"/>
    <w:tmpl w:val="FE2A4496"/>
    <w:lvl w:ilvl="0" w:tplc="1D9EAD1E">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278129C"/>
    <w:multiLevelType w:val="hybridMultilevel"/>
    <w:tmpl w:val="49C0B52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8B61ADA"/>
    <w:multiLevelType w:val="hybridMultilevel"/>
    <w:tmpl w:val="AC384C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AAD68F1"/>
    <w:multiLevelType w:val="hybridMultilevel"/>
    <w:tmpl w:val="5E06A53E"/>
    <w:lvl w:ilvl="0" w:tplc="2F6CAF1E">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306424"/>
    <w:multiLevelType w:val="hybridMultilevel"/>
    <w:tmpl w:val="092634F2"/>
    <w:lvl w:ilvl="0" w:tplc="ABA45454">
      <w:start w:val="1"/>
      <w:numFmt w:val="lowerLetter"/>
      <w:lvlText w:val="%1)"/>
      <w:lvlJc w:val="left"/>
      <w:pPr>
        <w:ind w:left="1144"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36B5D54"/>
    <w:multiLevelType w:val="hybridMultilevel"/>
    <w:tmpl w:val="75EAF5EC"/>
    <w:lvl w:ilvl="0" w:tplc="1D9EAD1E">
      <w:start w:val="1"/>
      <w:numFmt w:val="lowerLetter"/>
      <w:lvlText w:val="%1)"/>
      <w:lvlJc w:val="left"/>
      <w:pPr>
        <w:ind w:left="1429" w:hanging="36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34C8230D"/>
    <w:multiLevelType w:val="hybridMultilevel"/>
    <w:tmpl w:val="D6FC1A9C"/>
    <w:lvl w:ilvl="0" w:tplc="A10CDAA2">
      <w:start w:val="1"/>
      <w:numFmt w:val="lowerLetter"/>
      <w:lvlText w:val="%1."/>
      <w:lvlJc w:val="left"/>
      <w:pPr>
        <w:ind w:left="720" w:hanging="360"/>
      </w:pPr>
    </w:lvl>
    <w:lvl w:ilvl="1" w:tplc="04050017">
      <w:start w:val="1"/>
      <w:numFmt w:val="lowerLetter"/>
      <w:lvlText w:val="%2)"/>
      <w:lvlJc w:val="left"/>
      <w:pPr>
        <w:ind w:left="1440" w:hanging="360"/>
      </w:pPr>
    </w:lvl>
    <w:lvl w:ilvl="2" w:tplc="04050017">
      <w:start w:val="1"/>
      <w:numFmt w:val="lowerLetter"/>
      <w:lvlText w:val="%3)"/>
      <w:lvlJc w:val="left"/>
      <w:pPr>
        <w:ind w:left="2685" w:hanging="705"/>
      </w:pPr>
    </w:lvl>
    <w:lvl w:ilvl="3" w:tplc="3AB82E4C">
      <w:start w:val="1"/>
      <w:numFmt w:val="decimal"/>
      <w:lvlText w:val="%4."/>
      <w:lvlJc w:val="left"/>
      <w:pPr>
        <w:ind w:left="3225" w:hanging="705"/>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35F36CA1"/>
    <w:multiLevelType w:val="hybridMultilevel"/>
    <w:tmpl w:val="729C323E"/>
    <w:lvl w:ilvl="0" w:tplc="1D9EAD1E">
      <w:start w:val="1"/>
      <w:numFmt w:val="lowerLetter"/>
      <w:lvlText w:val="%1)"/>
      <w:lvlJc w:val="left"/>
      <w:pPr>
        <w:ind w:left="1789" w:hanging="72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15:restartNumberingAfterBreak="0">
    <w:nsid w:val="368D03E9"/>
    <w:multiLevelType w:val="hybridMultilevel"/>
    <w:tmpl w:val="7E18C93A"/>
    <w:lvl w:ilvl="0" w:tplc="CC183C2A">
      <w:start w:val="6"/>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85C5A08"/>
    <w:multiLevelType w:val="hybridMultilevel"/>
    <w:tmpl w:val="7A5806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DE6722B"/>
    <w:multiLevelType w:val="hybridMultilevel"/>
    <w:tmpl w:val="37C298D2"/>
    <w:lvl w:ilvl="0" w:tplc="ABA45454">
      <w:start w:val="1"/>
      <w:numFmt w:val="lowerLetter"/>
      <w:lvlText w:val="%1)"/>
      <w:lvlJc w:val="left"/>
      <w:pPr>
        <w:ind w:left="1144"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BC1873"/>
    <w:multiLevelType w:val="hybridMultilevel"/>
    <w:tmpl w:val="8BB2A4CE"/>
    <w:lvl w:ilvl="0" w:tplc="0405000F">
      <w:start w:val="1"/>
      <w:numFmt w:val="decimal"/>
      <w:lvlText w:val="%1."/>
      <w:lvlJc w:val="left"/>
      <w:pPr>
        <w:ind w:left="1065" w:hanging="705"/>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62F47EF"/>
    <w:multiLevelType w:val="hybridMultilevel"/>
    <w:tmpl w:val="E38E5B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DD22C9F"/>
    <w:multiLevelType w:val="hybridMultilevel"/>
    <w:tmpl w:val="FB601F4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51461F1C"/>
    <w:multiLevelType w:val="hybridMultilevel"/>
    <w:tmpl w:val="6800676C"/>
    <w:lvl w:ilvl="0" w:tplc="ABA45454">
      <w:start w:val="1"/>
      <w:numFmt w:val="lowerLetter"/>
      <w:lvlText w:val="%1)"/>
      <w:lvlJc w:val="left"/>
      <w:pPr>
        <w:ind w:left="1144"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394AEC"/>
    <w:multiLevelType w:val="hybridMultilevel"/>
    <w:tmpl w:val="D58263E6"/>
    <w:lvl w:ilvl="0" w:tplc="640EC49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87133A7"/>
    <w:multiLevelType w:val="hybridMultilevel"/>
    <w:tmpl w:val="745C4FC2"/>
    <w:lvl w:ilvl="0" w:tplc="0816A182">
      <w:start w:val="1"/>
      <w:numFmt w:val="lowerLetter"/>
      <w:lvlText w:val="%1)"/>
      <w:lvlJc w:val="left"/>
      <w:pPr>
        <w:tabs>
          <w:tab w:val="num" w:pos="2149"/>
        </w:tabs>
        <w:ind w:left="214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B4537BC"/>
    <w:multiLevelType w:val="hybridMultilevel"/>
    <w:tmpl w:val="3BBE50CA"/>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DE73B30"/>
    <w:multiLevelType w:val="hybridMultilevel"/>
    <w:tmpl w:val="81B8D550"/>
    <w:lvl w:ilvl="0" w:tplc="654EEDC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0077E1"/>
    <w:multiLevelType w:val="hybridMultilevel"/>
    <w:tmpl w:val="8BAE16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FFE4BD0"/>
    <w:multiLevelType w:val="hybridMultilevel"/>
    <w:tmpl w:val="6024B54A"/>
    <w:lvl w:ilvl="0" w:tplc="04050017">
      <w:start w:val="1"/>
      <w:numFmt w:val="lowerLetter"/>
      <w:lvlText w:val="%1)"/>
      <w:lvlJc w:val="left"/>
      <w:pPr>
        <w:ind w:left="1429" w:hanging="360"/>
      </w:pPr>
    </w:lvl>
    <w:lvl w:ilvl="1" w:tplc="0816A182">
      <w:start w:val="1"/>
      <w:numFmt w:val="lowerLetter"/>
      <w:lvlText w:val="%2)"/>
      <w:lvlJc w:val="left"/>
      <w:pPr>
        <w:tabs>
          <w:tab w:val="num" w:pos="2149"/>
        </w:tabs>
        <w:ind w:left="2149" w:hanging="360"/>
      </w:pPr>
      <w:rPr>
        <w:rFonts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1" w15:restartNumberingAfterBreak="0">
    <w:nsid w:val="618C7FA1"/>
    <w:multiLevelType w:val="hybridMultilevel"/>
    <w:tmpl w:val="7A5806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1B77B33"/>
    <w:multiLevelType w:val="hybridMultilevel"/>
    <w:tmpl w:val="3E8006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2592963"/>
    <w:multiLevelType w:val="hybridMultilevel"/>
    <w:tmpl w:val="D3FCE164"/>
    <w:lvl w:ilvl="0" w:tplc="0068EC16">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FC6CFC"/>
    <w:multiLevelType w:val="hybridMultilevel"/>
    <w:tmpl w:val="7FC050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C973CEA"/>
    <w:multiLevelType w:val="hybridMultilevel"/>
    <w:tmpl w:val="223CC1E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394534C"/>
    <w:multiLevelType w:val="hybridMultilevel"/>
    <w:tmpl w:val="8178746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4355497"/>
    <w:multiLevelType w:val="hybridMultilevel"/>
    <w:tmpl w:val="0DFA7B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4AB0F84"/>
    <w:multiLevelType w:val="hybridMultilevel"/>
    <w:tmpl w:val="98322290"/>
    <w:lvl w:ilvl="0" w:tplc="0405000F">
      <w:start w:val="1"/>
      <w:numFmt w:val="decimal"/>
      <w:lvlText w:val="%1."/>
      <w:lvlJc w:val="left"/>
      <w:pPr>
        <w:tabs>
          <w:tab w:val="num" w:pos="360"/>
        </w:tabs>
        <w:ind w:left="360" w:hanging="360"/>
      </w:pPr>
      <w:rPr>
        <w:rFonts w:hint="default"/>
      </w:rPr>
    </w:lvl>
    <w:lvl w:ilvl="1" w:tplc="3CC822D2">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752E4452"/>
    <w:multiLevelType w:val="multilevel"/>
    <w:tmpl w:val="78C0E89A"/>
    <w:lvl w:ilvl="0">
      <w:start w:val="1"/>
      <w:numFmt w:val="decimal"/>
      <w:lvlText w:val="%1."/>
      <w:lvlJc w:val="left"/>
      <w:pPr>
        <w:ind w:left="1065" w:hanging="705"/>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5D963AA"/>
    <w:multiLevelType w:val="hybridMultilevel"/>
    <w:tmpl w:val="5BB47E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6317A22"/>
    <w:multiLevelType w:val="hybridMultilevel"/>
    <w:tmpl w:val="D97C2334"/>
    <w:lvl w:ilvl="0" w:tplc="0405000F">
      <w:start w:val="1"/>
      <w:numFmt w:val="decimal"/>
      <w:lvlText w:val="%1."/>
      <w:lvlJc w:val="left"/>
      <w:pPr>
        <w:ind w:left="-1552" w:hanging="360"/>
      </w:pPr>
      <w:rPr>
        <w:rFonts w:hint="default"/>
      </w:rPr>
    </w:lvl>
    <w:lvl w:ilvl="1" w:tplc="04050019">
      <w:start w:val="1"/>
      <w:numFmt w:val="lowerLetter"/>
      <w:lvlText w:val="%2."/>
      <w:lvlJc w:val="left"/>
      <w:pPr>
        <w:ind w:left="-832" w:hanging="360"/>
      </w:pPr>
    </w:lvl>
    <w:lvl w:ilvl="2" w:tplc="0405001B" w:tentative="1">
      <w:start w:val="1"/>
      <w:numFmt w:val="lowerRoman"/>
      <w:lvlText w:val="%3."/>
      <w:lvlJc w:val="right"/>
      <w:pPr>
        <w:ind w:left="-112" w:hanging="180"/>
      </w:pPr>
    </w:lvl>
    <w:lvl w:ilvl="3" w:tplc="0405000F" w:tentative="1">
      <w:start w:val="1"/>
      <w:numFmt w:val="decimal"/>
      <w:lvlText w:val="%4."/>
      <w:lvlJc w:val="left"/>
      <w:pPr>
        <w:ind w:left="608" w:hanging="360"/>
      </w:pPr>
    </w:lvl>
    <w:lvl w:ilvl="4" w:tplc="04050019" w:tentative="1">
      <w:start w:val="1"/>
      <w:numFmt w:val="lowerLetter"/>
      <w:lvlText w:val="%5."/>
      <w:lvlJc w:val="left"/>
      <w:pPr>
        <w:ind w:left="1328" w:hanging="360"/>
      </w:pPr>
    </w:lvl>
    <w:lvl w:ilvl="5" w:tplc="0405001B" w:tentative="1">
      <w:start w:val="1"/>
      <w:numFmt w:val="lowerRoman"/>
      <w:lvlText w:val="%6."/>
      <w:lvlJc w:val="right"/>
      <w:pPr>
        <w:ind w:left="2048" w:hanging="180"/>
      </w:pPr>
    </w:lvl>
    <w:lvl w:ilvl="6" w:tplc="0405000F" w:tentative="1">
      <w:start w:val="1"/>
      <w:numFmt w:val="decimal"/>
      <w:lvlText w:val="%7."/>
      <w:lvlJc w:val="left"/>
      <w:pPr>
        <w:ind w:left="2768" w:hanging="360"/>
      </w:pPr>
    </w:lvl>
    <w:lvl w:ilvl="7" w:tplc="04050019" w:tentative="1">
      <w:start w:val="1"/>
      <w:numFmt w:val="lowerLetter"/>
      <w:lvlText w:val="%8."/>
      <w:lvlJc w:val="left"/>
      <w:pPr>
        <w:ind w:left="3488" w:hanging="360"/>
      </w:pPr>
    </w:lvl>
    <w:lvl w:ilvl="8" w:tplc="0405001B" w:tentative="1">
      <w:start w:val="1"/>
      <w:numFmt w:val="lowerRoman"/>
      <w:lvlText w:val="%9."/>
      <w:lvlJc w:val="right"/>
      <w:pPr>
        <w:ind w:left="4208" w:hanging="180"/>
      </w:pPr>
    </w:lvl>
  </w:abstractNum>
  <w:abstractNum w:abstractNumId="52" w15:restartNumberingAfterBreak="0">
    <w:nsid w:val="77024A0E"/>
    <w:multiLevelType w:val="hybridMultilevel"/>
    <w:tmpl w:val="8452DD5A"/>
    <w:lvl w:ilvl="0" w:tplc="2F6CAF1E">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7"/>
  </w:num>
  <w:num w:numId="2">
    <w:abstractNumId w:val="8"/>
  </w:num>
  <w:num w:numId="3">
    <w:abstractNumId w:val="12"/>
  </w:num>
  <w:num w:numId="4">
    <w:abstractNumId w:val="47"/>
  </w:num>
  <w:num w:numId="5">
    <w:abstractNumId w:val="29"/>
  </w:num>
  <w:num w:numId="6">
    <w:abstractNumId w:val="43"/>
  </w:num>
  <w:num w:numId="7">
    <w:abstractNumId w:val="15"/>
  </w:num>
  <w:num w:numId="8">
    <w:abstractNumId w:val="35"/>
  </w:num>
  <w:num w:numId="9">
    <w:abstractNumId w:val="13"/>
  </w:num>
  <w:num w:numId="10">
    <w:abstractNumId w:val="19"/>
  </w:num>
  <w:num w:numId="11">
    <w:abstractNumId w:val="51"/>
  </w:num>
  <w:num w:numId="12">
    <w:abstractNumId w:val="42"/>
  </w:num>
  <w:num w:numId="13">
    <w:abstractNumId w:val="20"/>
  </w:num>
  <w:num w:numId="14">
    <w:abstractNumId w:val="27"/>
  </w:num>
  <w:num w:numId="15">
    <w:abstractNumId w:val="1"/>
  </w:num>
  <w:num w:numId="16">
    <w:abstractNumId w:val="11"/>
  </w:num>
  <w:num w:numId="17">
    <w:abstractNumId w:val="34"/>
  </w:num>
  <w:num w:numId="18">
    <w:abstractNumId w:val="41"/>
  </w:num>
  <w:num w:numId="19">
    <w:abstractNumId w:val="5"/>
  </w:num>
  <w:num w:numId="20">
    <w:abstractNumId w:val="50"/>
  </w:num>
  <w:num w:numId="21">
    <w:abstractNumId w:val="38"/>
  </w:num>
  <w:num w:numId="22">
    <w:abstractNumId w:val="6"/>
  </w:num>
  <w:num w:numId="23">
    <w:abstractNumId w:val="9"/>
  </w:num>
  <w:num w:numId="24">
    <w:abstractNumId w:val="39"/>
  </w:num>
  <w:num w:numId="25">
    <w:abstractNumId w:val="18"/>
  </w:num>
  <w:num w:numId="26">
    <w:abstractNumId w:val="25"/>
  </w:num>
  <w:num w:numId="27">
    <w:abstractNumId w:val="4"/>
  </w:num>
  <w:num w:numId="28">
    <w:abstractNumId w:val="33"/>
  </w:num>
  <w:num w:numId="29">
    <w:abstractNumId w:val="40"/>
  </w:num>
  <w:num w:numId="30">
    <w:abstractNumId w:val="0"/>
  </w:num>
  <w:num w:numId="31">
    <w:abstractNumId w:val="36"/>
  </w:num>
  <w:num w:numId="32">
    <w:abstractNumId w:val="32"/>
  </w:num>
  <w:num w:numId="33">
    <w:abstractNumId w:val="21"/>
  </w:num>
  <w:num w:numId="34">
    <w:abstractNumId w:val="44"/>
  </w:num>
  <w:num w:numId="35">
    <w:abstractNumId w:val="16"/>
  </w:num>
  <w:num w:numId="36">
    <w:abstractNumId w:val="14"/>
  </w:num>
  <w:num w:numId="37">
    <w:abstractNumId w:val="10"/>
  </w:num>
  <w:num w:numId="38">
    <w:abstractNumId w:val="22"/>
  </w:num>
  <w:num w:numId="39">
    <w:abstractNumId w:val="30"/>
  </w:num>
  <w:num w:numId="40">
    <w:abstractNumId w:val="24"/>
  </w:num>
  <w:num w:numId="41">
    <w:abstractNumId w:val="46"/>
  </w:num>
  <w:num w:numId="42">
    <w:abstractNumId w:val="45"/>
  </w:num>
  <w:num w:numId="43">
    <w:abstractNumId w:val="17"/>
  </w:num>
  <w:num w:numId="44">
    <w:abstractNumId w:val="3"/>
  </w:num>
  <w:num w:numId="45">
    <w:abstractNumId w:val="23"/>
  </w:num>
  <w:num w:numId="46">
    <w:abstractNumId w:val="52"/>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num>
  <w:num w:numId="5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num>
  <w:num w:numId="54">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88F"/>
    <w:rsid w:val="00001F9C"/>
    <w:rsid w:val="00003660"/>
    <w:rsid w:val="00004737"/>
    <w:rsid w:val="00006456"/>
    <w:rsid w:val="000079E6"/>
    <w:rsid w:val="0001197E"/>
    <w:rsid w:val="00011A18"/>
    <w:rsid w:val="00013575"/>
    <w:rsid w:val="00016472"/>
    <w:rsid w:val="000224BE"/>
    <w:rsid w:val="0002292D"/>
    <w:rsid w:val="00023779"/>
    <w:rsid w:val="00024712"/>
    <w:rsid w:val="00024F7E"/>
    <w:rsid w:val="00027D9E"/>
    <w:rsid w:val="00030040"/>
    <w:rsid w:val="000329F0"/>
    <w:rsid w:val="00033176"/>
    <w:rsid w:val="000335A5"/>
    <w:rsid w:val="00033F00"/>
    <w:rsid w:val="000353D8"/>
    <w:rsid w:val="00050090"/>
    <w:rsid w:val="00055261"/>
    <w:rsid w:val="00061CEA"/>
    <w:rsid w:val="000653F3"/>
    <w:rsid w:val="00074EBF"/>
    <w:rsid w:val="00077547"/>
    <w:rsid w:val="00081D9C"/>
    <w:rsid w:val="00082230"/>
    <w:rsid w:val="00084239"/>
    <w:rsid w:val="000904DF"/>
    <w:rsid w:val="00090D5E"/>
    <w:rsid w:val="00091BBE"/>
    <w:rsid w:val="000A056B"/>
    <w:rsid w:val="000A426C"/>
    <w:rsid w:val="000A5BC6"/>
    <w:rsid w:val="000B3173"/>
    <w:rsid w:val="000C3E92"/>
    <w:rsid w:val="000D179C"/>
    <w:rsid w:val="000D41AD"/>
    <w:rsid w:val="000E120D"/>
    <w:rsid w:val="000E180D"/>
    <w:rsid w:val="000E1A6B"/>
    <w:rsid w:val="000E1D43"/>
    <w:rsid w:val="000E1FA1"/>
    <w:rsid w:val="000E5211"/>
    <w:rsid w:val="000E5316"/>
    <w:rsid w:val="000F0188"/>
    <w:rsid w:val="000F049E"/>
    <w:rsid w:val="000F2525"/>
    <w:rsid w:val="000F3D15"/>
    <w:rsid w:val="000F42B8"/>
    <w:rsid w:val="000F4523"/>
    <w:rsid w:val="000F5D8E"/>
    <w:rsid w:val="000F752E"/>
    <w:rsid w:val="000F7880"/>
    <w:rsid w:val="00101C6A"/>
    <w:rsid w:val="00102660"/>
    <w:rsid w:val="001048C8"/>
    <w:rsid w:val="001052E0"/>
    <w:rsid w:val="00111EBC"/>
    <w:rsid w:val="00122387"/>
    <w:rsid w:val="0012325C"/>
    <w:rsid w:val="0012428D"/>
    <w:rsid w:val="001244C1"/>
    <w:rsid w:val="001264C7"/>
    <w:rsid w:val="00127377"/>
    <w:rsid w:val="00130EE0"/>
    <w:rsid w:val="001438C1"/>
    <w:rsid w:val="00143C4D"/>
    <w:rsid w:val="0014526E"/>
    <w:rsid w:val="00147ECB"/>
    <w:rsid w:val="00154795"/>
    <w:rsid w:val="001550C6"/>
    <w:rsid w:val="00156F29"/>
    <w:rsid w:val="00160D34"/>
    <w:rsid w:val="0016189F"/>
    <w:rsid w:val="0016713F"/>
    <w:rsid w:val="001701FB"/>
    <w:rsid w:val="00175B13"/>
    <w:rsid w:val="001771C3"/>
    <w:rsid w:val="00180C73"/>
    <w:rsid w:val="00181259"/>
    <w:rsid w:val="00181A51"/>
    <w:rsid w:val="00182285"/>
    <w:rsid w:val="00190576"/>
    <w:rsid w:val="0019073E"/>
    <w:rsid w:val="0019080E"/>
    <w:rsid w:val="00192E8F"/>
    <w:rsid w:val="00196243"/>
    <w:rsid w:val="00196AC1"/>
    <w:rsid w:val="00196D7E"/>
    <w:rsid w:val="001A10AD"/>
    <w:rsid w:val="001A198C"/>
    <w:rsid w:val="001A3CCC"/>
    <w:rsid w:val="001A4203"/>
    <w:rsid w:val="001B075F"/>
    <w:rsid w:val="001B152E"/>
    <w:rsid w:val="001B5205"/>
    <w:rsid w:val="001B5241"/>
    <w:rsid w:val="001B74E2"/>
    <w:rsid w:val="001C0D7E"/>
    <w:rsid w:val="001C30AF"/>
    <w:rsid w:val="001C33AC"/>
    <w:rsid w:val="001C3B76"/>
    <w:rsid w:val="001C3E9F"/>
    <w:rsid w:val="001C52E2"/>
    <w:rsid w:val="001C5DF3"/>
    <w:rsid w:val="001D097A"/>
    <w:rsid w:val="001D3CDA"/>
    <w:rsid w:val="001D56B7"/>
    <w:rsid w:val="001D779E"/>
    <w:rsid w:val="001E4F13"/>
    <w:rsid w:val="001E7567"/>
    <w:rsid w:val="001F07FA"/>
    <w:rsid w:val="001F1920"/>
    <w:rsid w:val="001F3154"/>
    <w:rsid w:val="001F5272"/>
    <w:rsid w:val="001F6446"/>
    <w:rsid w:val="001F66E1"/>
    <w:rsid w:val="001F6A7B"/>
    <w:rsid w:val="0020142D"/>
    <w:rsid w:val="00201E8C"/>
    <w:rsid w:val="0020356B"/>
    <w:rsid w:val="002100F8"/>
    <w:rsid w:val="002101A8"/>
    <w:rsid w:val="00210E52"/>
    <w:rsid w:val="00212EC4"/>
    <w:rsid w:val="002167D3"/>
    <w:rsid w:val="0022275A"/>
    <w:rsid w:val="002274FF"/>
    <w:rsid w:val="002275CB"/>
    <w:rsid w:val="0023144C"/>
    <w:rsid w:val="002343A4"/>
    <w:rsid w:val="002358CA"/>
    <w:rsid w:val="00235D09"/>
    <w:rsid w:val="0024107F"/>
    <w:rsid w:val="00243D56"/>
    <w:rsid w:val="00245DDB"/>
    <w:rsid w:val="002462A7"/>
    <w:rsid w:val="00256813"/>
    <w:rsid w:val="00260204"/>
    <w:rsid w:val="00260FD9"/>
    <w:rsid w:val="00261210"/>
    <w:rsid w:val="00262E08"/>
    <w:rsid w:val="002637A3"/>
    <w:rsid w:val="002675A9"/>
    <w:rsid w:val="00271D49"/>
    <w:rsid w:val="0027362B"/>
    <w:rsid w:val="0027534F"/>
    <w:rsid w:val="002765F2"/>
    <w:rsid w:val="002903D9"/>
    <w:rsid w:val="00290759"/>
    <w:rsid w:val="00292239"/>
    <w:rsid w:val="00293199"/>
    <w:rsid w:val="00293D10"/>
    <w:rsid w:val="002A1BE5"/>
    <w:rsid w:val="002A3F3A"/>
    <w:rsid w:val="002A6904"/>
    <w:rsid w:val="002B11BB"/>
    <w:rsid w:val="002B20BD"/>
    <w:rsid w:val="002B304B"/>
    <w:rsid w:val="002B767D"/>
    <w:rsid w:val="002B7C77"/>
    <w:rsid w:val="002C263A"/>
    <w:rsid w:val="002C48E8"/>
    <w:rsid w:val="002C5512"/>
    <w:rsid w:val="002C5781"/>
    <w:rsid w:val="002D124F"/>
    <w:rsid w:val="002D148C"/>
    <w:rsid w:val="002D32C4"/>
    <w:rsid w:val="002D455A"/>
    <w:rsid w:val="002E2FC8"/>
    <w:rsid w:val="002E41E9"/>
    <w:rsid w:val="002F0320"/>
    <w:rsid w:val="002F0322"/>
    <w:rsid w:val="002F1004"/>
    <w:rsid w:val="002F24B9"/>
    <w:rsid w:val="002F58CC"/>
    <w:rsid w:val="003012A8"/>
    <w:rsid w:val="00302C83"/>
    <w:rsid w:val="003030F6"/>
    <w:rsid w:val="0030625B"/>
    <w:rsid w:val="00307B13"/>
    <w:rsid w:val="00312DAF"/>
    <w:rsid w:val="003152E0"/>
    <w:rsid w:val="00315B66"/>
    <w:rsid w:val="00323A6E"/>
    <w:rsid w:val="00330199"/>
    <w:rsid w:val="00330466"/>
    <w:rsid w:val="003305FE"/>
    <w:rsid w:val="00333419"/>
    <w:rsid w:val="003372F5"/>
    <w:rsid w:val="003405F3"/>
    <w:rsid w:val="0034177B"/>
    <w:rsid w:val="003462A2"/>
    <w:rsid w:val="00352646"/>
    <w:rsid w:val="003560CA"/>
    <w:rsid w:val="003631DC"/>
    <w:rsid w:val="003636F0"/>
    <w:rsid w:val="00371B05"/>
    <w:rsid w:val="00380373"/>
    <w:rsid w:val="0038194F"/>
    <w:rsid w:val="003866CE"/>
    <w:rsid w:val="00391D51"/>
    <w:rsid w:val="00393934"/>
    <w:rsid w:val="003A000E"/>
    <w:rsid w:val="003A028F"/>
    <w:rsid w:val="003A0D1B"/>
    <w:rsid w:val="003A1988"/>
    <w:rsid w:val="003A3881"/>
    <w:rsid w:val="003A3982"/>
    <w:rsid w:val="003B206F"/>
    <w:rsid w:val="003B2714"/>
    <w:rsid w:val="003B4AF9"/>
    <w:rsid w:val="003B7A23"/>
    <w:rsid w:val="003C32C1"/>
    <w:rsid w:val="003C4CFA"/>
    <w:rsid w:val="003C58BE"/>
    <w:rsid w:val="003C63C8"/>
    <w:rsid w:val="003D2A02"/>
    <w:rsid w:val="003D43AC"/>
    <w:rsid w:val="003E46B9"/>
    <w:rsid w:val="003E6983"/>
    <w:rsid w:val="003E7AA4"/>
    <w:rsid w:val="003E7CDC"/>
    <w:rsid w:val="003F2A7F"/>
    <w:rsid w:val="003F580D"/>
    <w:rsid w:val="003F76FB"/>
    <w:rsid w:val="003F777C"/>
    <w:rsid w:val="00403F02"/>
    <w:rsid w:val="0040664C"/>
    <w:rsid w:val="0041452D"/>
    <w:rsid w:val="00415972"/>
    <w:rsid w:val="00425631"/>
    <w:rsid w:val="00425EB6"/>
    <w:rsid w:val="0042703D"/>
    <w:rsid w:val="00431FE5"/>
    <w:rsid w:val="00432AE6"/>
    <w:rsid w:val="004334F8"/>
    <w:rsid w:val="0044030C"/>
    <w:rsid w:val="00443B4E"/>
    <w:rsid w:val="004516BF"/>
    <w:rsid w:val="004530E3"/>
    <w:rsid w:val="004562B8"/>
    <w:rsid w:val="00457D84"/>
    <w:rsid w:val="00460192"/>
    <w:rsid w:val="004607B0"/>
    <w:rsid w:val="0046502B"/>
    <w:rsid w:val="0046566E"/>
    <w:rsid w:val="00471D04"/>
    <w:rsid w:val="00475055"/>
    <w:rsid w:val="00475DAD"/>
    <w:rsid w:val="00483347"/>
    <w:rsid w:val="004844F3"/>
    <w:rsid w:val="00484937"/>
    <w:rsid w:val="00485B8B"/>
    <w:rsid w:val="004878F9"/>
    <w:rsid w:val="00490192"/>
    <w:rsid w:val="00492431"/>
    <w:rsid w:val="00494776"/>
    <w:rsid w:val="004964ED"/>
    <w:rsid w:val="00497127"/>
    <w:rsid w:val="004972FC"/>
    <w:rsid w:val="004A04F5"/>
    <w:rsid w:val="004A12D5"/>
    <w:rsid w:val="004A27CC"/>
    <w:rsid w:val="004A416D"/>
    <w:rsid w:val="004A5EBF"/>
    <w:rsid w:val="004A6192"/>
    <w:rsid w:val="004A7A61"/>
    <w:rsid w:val="004B0D88"/>
    <w:rsid w:val="004B3512"/>
    <w:rsid w:val="004B4EF5"/>
    <w:rsid w:val="004B578C"/>
    <w:rsid w:val="004C0963"/>
    <w:rsid w:val="004C1C9E"/>
    <w:rsid w:val="004C3CD0"/>
    <w:rsid w:val="004C5DEA"/>
    <w:rsid w:val="004C6018"/>
    <w:rsid w:val="004D497E"/>
    <w:rsid w:val="004D6DF3"/>
    <w:rsid w:val="004E0AFC"/>
    <w:rsid w:val="004E18DD"/>
    <w:rsid w:val="004E7C52"/>
    <w:rsid w:val="004F051B"/>
    <w:rsid w:val="004F34D1"/>
    <w:rsid w:val="005041AD"/>
    <w:rsid w:val="0050718D"/>
    <w:rsid w:val="005072F9"/>
    <w:rsid w:val="005134D9"/>
    <w:rsid w:val="0051438E"/>
    <w:rsid w:val="00520BEB"/>
    <w:rsid w:val="0052124D"/>
    <w:rsid w:val="0052300E"/>
    <w:rsid w:val="00523A40"/>
    <w:rsid w:val="0052562C"/>
    <w:rsid w:val="00527C89"/>
    <w:rsid w:val="00531466"/>
    <w:rsid w:val="00531C5A"/>
    <w:rsid w:val="005343DF"/>
    <w:rsid w:val="00542352"/>
    <w:rsid w:val="00544553"/>
    <w:rsid w:val="00546A2C"/>
    <w:rsid w:val="00547B7E"/>
    <w:rsid w:val="00552DCB"/>
    <w:rsid w:val="005550EE"/>
    <w:rsid w:val="0056139B"/>
    <w:rsid w:val="005648D5"/>
    <w:rsid w:val="005653DF"/>
    <w:rsid w:val="00566E4F"/>
    <w:rsid w:val="0057062B"/>
    <w:rsid w:val="00571CA0"/>
    <w:rsid w:val="005739D7"/>
    <w:rsid w:val="00574DF0"/>
    <w:rsid w:val="00580AEF"/>
    <w:rsid w:val="00580C06"/>
    <w:rsid w:val="00581B47"/>
    <w:rsid w:val="005826DF"/>
    <w:rsid w:val="005853EE"/>
    <w:rsid w:val="00590037"/>
    <w:rsid w:val="0059331B"/>
    <w:rsid w:val="005937A2"/>
    <w:rsid w:val="005A115A"/>
    <w:rsid w:val="005A1540"/>
    <w:rsid w:val="005A16CB"/>
    <w:rsid w:val="005A713B"/>
    <w:rsid w:val="005B0E1A"/>
    <w:rsid w:val="005B12A3"/>
    <w:rsid w:val="005B12E7"/>
    <w:rsid w:val="005B1315"/>
    <w:rsid w:val="005B1EA2"/>
    <w:rsid w:val="005B5FCA"/>
    <w:rsid w:val="005B6EB9"/>
    <w:rsid w:val="005D0564"/>
    <w:rsid w:val="005D27A9"/>
    <w:rsid w:val="005D6A88"/>
    <w:rsid w:val="005E7A36"/>
    <w:rsid w:val="005E7EA8"/>
    <w:rsid w:val="005F072B"/>
    <w:rsid w:val="005F084A"/>
    <w:rsid w:val="005F4C66"/>
    <w:rsid w:val="00601136"/>
    <w:rsid w:val="006023C4"/>
    <w:rsid w:val="0060277C"/>
    <w:rsid w:val="0060695A"/>
    <w:rsid w:val="00622FC7"/>
    <w:rsid w:val="006351D2"/>
    <w:rsid w:val="0063637E"/>
    <w:rsid w:val="00640997"/>
    <w:rsid w:val="00646DF5"/>
    <w:rsid w:val="00647BE6"/>
    <w:rsid w:val="00647F8D"/>
    <w:rsid w:val="00651703"/>
    <w:rsid w:val="00652E86"/>
    <w:rsid w:val="0065767F"/>
    <w:rsid w:val="006618D5"/>
    <w:rsid w:val="00663D24"/>
    <w:rsid w:val="00664464"/>
    <w:rsid w:val="0066498A"/>
    <w:rsid w:val="00664996"/>
    <w:rsid w:val="00664B4E"/>
    <w:rsid w:val="0066542C"/>
    <w:rsid w:val="00671FD7"/>
    <w:rsid w:val="006754EF"/>
    <w:rsid w:val="00675A02"/>
    <w:rsid w:val="00680525"/>
    <w:rsid w:val="00687417"/>
    <w:rsid w:val="006875D5"/>
    <w:rsid w:val="006A1B05"/>
    <w:rsid w:val="006A2746"/>
    <w:rsid w:val="006A2BE0"/>
    <w:rsid w:val="006A3197"/>
    <w:rsid w:val="006A7AED"/>
    <w:rsid w:val="006B239E"/>
    <w:rsid w:val="006B569A"/>
    <w:rsid w:val="006B67B4"/>
    <w:rsid w:val="006C1023"/>
    <w:rsid w:val="006C155D"/>
    <w:rsid w:val="006C3B79"/>
    <w:rsid w:val="006C4DAF"/>
    <w:rsid w:val="006C4E5D"/>
    <w:rsid w:val="006C5685"/>
    <w:rsid w:val="006C5831"/>
    <w:rsid w:val="006D5693"/>
    <w:rsid w:val="006D6CA9"/>
    <w:rsid w:val="006D7458"/>
    <w:rsid w:val="006F01B1"/>
    <w:rsid w:val="006F2C15"/>
    <w:rsid w:val="006F3100"/>
    <w:rsid w:val="006F527C"/>
    <w:rsid w:val="007000F3"/>
    <w:rsid w:val="007013FC"/>
    <w:rsid w:val="00704B30"/>
    <w:rsid w:val="00710C41"/>
    <w:rsid w:val="00711E6C"/>
    <w:rsid w:val="0071261E"/>
    <w:rsid w:val="0072391B"/>
    <w:rsid w:val="00727B5E"/>
    <w:rsid w:val="00727E3B"/>
    <w:rsid w:val="007302BD"/>
    <w:rsid w:val="007302CC"/>
    <w:rsid w:val="00735C71"/>
    <w:rsid w:val="00737714"/>
    <w:rsid w:val="00741EEE"/>
    <w:rsid w:val="00744F19"/>
    <w:rsid w:val="0074624D"/>
    <w:rsid w:val="00746D36"/>
    <w:rsid w:val="007478E1"/>
    <w:rsid w:val="007508F7"/>
    <w:rsid w:val="00751C41"/>
    <w:rsid w:val="00753175"/>
    <w:rsid w:val="00753A99"/>
    <w:rsid w:val="00755D55"/>
    <w:rsid w:val="0075684E"/>
    <w:rsid w:val="00763A4C"/>
    <w:rsid w:val="00763CFB"/>
    <w:rsid w:val="007660F1"/>
    <w:rsid w:val="0076662D"/>
    <w:rsid w:val="0077088F"/>
    <w:rsid w:val="00771136"/>
    <w:rsid w:val="007732BA"/>
    <w:rsid w:val="0077718D"/>
    <w:rsid w:val="0078051E"/>
    <w:rsid w:val="00782E11"/>
    <w:rsid w:val="00785DA6"/>
    <w:rsid w:val="00787C9C"/>
    <w:rsid w:val="00790D33"/>
    <w:rsid w:val="0079104E"/>
    <w:rsid w:val="007915EB"/>
    <w:rsid w:val="00792256"/>
    <w:rsid w:val="007962F4"/>
    <w:rsid w:val="007A1BB8"/>
    <w:rsid w:val="007B09C0"/>
    <w:rsid w:val="007B2883"/>
    <w:rsid w:val="007B4457"/>
    <w:rsid w:val="007B60AB"/>
    <w:rsid w:val="007B7715"/>
    <w:rsid w:val="007C2B89"/>
    <w:rsid w:val="007C40EB"/>
    <w:rsid w:val="007C441F"/>
    <w:rsid w:val="007C64C5"/>
    <w:rsid w:val="007C71CE"/>
    <w:rsid w:val="007D086E"/>
    <w:rsid w:val="007D6D44"/>
    <w:rsid w:val="007D753A"/>
    <w:rsid w:val="007D792A"/>
    <w:rsid w:val="007E4376"/>
    <w:rsid w:val="007F0AF2"/>
    <w:rsid w:val="007F1F02"/>
    <w:rsid w:val="007F6CAA"/>
    <w:rsid w:val="0080135C"/>
    <w:rsid w:val="00803EC0"/>
    <w:rsid w:val="00807862"/>
    <w:rsid w:val="008078F5"/>
    <w:rsid w:val="0081177D"/>
    <w:rsid w:val="00811808"/>
    <w:rsid w:val="008127AD"/>
    <w:rsid w:val="008165ED"/>
    <w:rsid w:val="0082359F"/>
    <w:rsid w:val="00831944"/>
    <w:rsid w:val="00833A16"/>
    <w:rsid w:val="008446B5"/>
    <w:rsid w:val="00847E02"/>
    <w:rsid w:val="00851213"/>
    <w:rsid w:val="00853310"/>
    <w:rsid w:val="0086132D"/>
    <w:rsid w:val="008626E0"/>
    <w:rsid w:val="00864062"/>
    <w:rsid w:val="008642E8"/>
    <w:rsid w:val="00865C6B"/>
    <w:rsid w:val="00867FB8"/>
    <w:rsid w:val="00870157"/>
    <w:rsid w:val="00875101"/>
    <w:rsid w:val="008803BA"/>
    <w:rsid w:val="008810CE"/>
    <w:rsid w:val="00883842"/>
    <w:rsid w:val="00883A4F"/>
    <w:rsid w:val="008860FF"/>
    <w:rsid w:val="008B012C"/>
    <w:rsid w:val="008B3940"/>
    <w:rsid w:val="008B3EDA"/>
    <w:rsid w:val="008B47B4"/>
    <w:rsid w:val="008B725B"/>
    <w:rsid w:val="008C0E52"/>
    <w:rsid w:val="008C3AC0"/>
    <w:rsid w:val="008C4DCB"/>
    <w:rsid w:val="008C63B7"/>
    <w:rsid w:val="008D19BF"/>
    <w:rsid w:val="008D463C"/>
    <w:rsid w:val="008D7A87"/>
    <w:rsid w:val="008E477E"/>
    <w:rsid w:val="008E4BD4"/>
    <w:rsid w:val="008E4C85"/>
    <w:rsid w:val="008E5190"/>
    <w:rsid w:val="008F116B"/>
    <w:rsid w:val="008F26CA"/>
    <w:rsid w:val="008F39C9"/>
    <w:rsid w:val="008F4C8D"/>
    <w:rsid w:val="008F6521"/>
    <w:rsid w:val="00911C29"/>
    <w:rsid w:val="0091786B"/>
    <w:rsid w:val="009206BA"/>
    <w:rsid w:val="009228D7"/>
    <w:rsid w:val="00922BF6"/>
    <w:rsid w:val="00922F3A"/>
    <w:rsid w:val="00924027"/>
    <w:rsid w:val="00926B15"/>
    <w:rsid w:val="00926B38"/>
    <w:rsid w:val="009311D8"/>
    <w:rsid w:val="00931D9F"/>
    <w:rsid w:val="00932883"/>
    <w:rsid w:val="00935CE4"/>
    <w:rsid w:val="0093677E"/>
    <w:rsid w:val="009367F9"/>
    <w:rsid w:val="00940860"/>
    <w:rsid w:val="009469BA"/>
    <w:rsid w:val="00946D40"/>
    <w:rsid w:val="009523B8"/>
    <w:rsid w:val="00953D70"/>
    <w:rsid w:val="009605EB"/>
    <w:rsid w:val="00961182"/>
    <w:rsid w:val="00965660"/>
    <w:rsid w:val="00966695"/>
    <w:rsid w:val="00966BCB"/>
    <w:rsid w:val="00967EDB"/>
    <w:rsid w:val="00970349"/>
    <w:rsid w:val="00970CE0"/>
    <w:rsid w:val="00973DAE"/>
    <w:rsid w:val="00974751"/>
    <w:rsid w:val="009754FB"/>
    <w:rsid w:val="00976A88"/>
    <w:rsid w:val="00982187"/>
    <w:rsid w:val="00982ED0"/>
    <w:rsid w:val="0098457D"/>
    <w:rsid w:val="00986C6A"/>
    <w:rsid w:val="00987C8E"/>
    <w:rsid w:val="009A1756"/>
    <w:rsid w:val="009A58FE"/>
    <w:rsid w:val="009A5D8A"/>
    <w:rsid w:val="009A633D"/>
    <w:rsid w:val="009A649B"/>
    <w:rsid w:val="009B1401"/>
    <w:rsid w:val="009B7481"/>
    <w:rsid w:val="009C0693"/>
    <w:rsid w:val="009C7D45"/>
    <w:rsid w:val="009D02B6"/>
    <w:rsid w:val="009D1A1A"/>
    <w:rsid w:val="009D1FCC"/>
    <w:rsid w:val="009D6D36"/>
    <w:rsid w:val="009E35BF"/>
    <w:rsid w:val="009E611F"/>
    <w:rsid w:val="009E70A2"/>
    <w:rsid w:val="009F4AE5"/>
    <w:rsid w:val="009F5023"/>
    <w:rsid w:val="009F7E71"/>
    <w:rsid w:val="00A0050F"/>
    <w:rsid w:val="00A01021"/>
    <w:rsid w:val="00A0426B"/>
    <w:rsid w:val="00A04BDA"/>
    <w:rsid w:val="00A051A0"/>
    <w:rsid w:val="00A05F25"/>
    <w:rsid w:val="00A071FA"/>
    <w:rsid w:val="00A079CE"/>
    <w:rsid w:val="00A10BAF"/>
    <w:rsid w:val="00A1103D"/>
    <w:rsid w:val="00A11F12"/>
    <w:rsid w:val="00A145A5"/>
    <w:rsid w:val="00A154ED"/>
    <w:rsid w:val="00A20066"/>
    <w:rsid w:val="00A301CF"/>
    <w:rsid w:val="00A34C03"/>
    <w:rsid w:val="00A41AC8"/>
    <w:rsid w:val="00A4228C"/>
    <w:rsid w:val="00A51B0A"/>
    <w:rsid w:val="00A531C5"/>
    <w:rsid w:val="00A5531A"/>
    <w:rsid w:val="00A565E8"/>
    <w:rsid w:val="00A56B3D"/>
    <w:rsid w:val="00A5795D"/>
    <w:rsid w:val="00A57B45"/>
    <w:rsid w:val="00A60701"/>
    <w:rsid w:val="00A6167A"/>
    <w:rsid w:val="00A6345D"/>
    <w:rsid w:val="00A649C5"/>
    <w:rsid w:val="00A670F6"/>
    <w:rsid w:val="00A80E26"/>
    <w:rsid w:val="00A829D2"/>
    <w:rsid w:val="00A84633"/>
    <w:rsid w:val="00A85EFA"/>
    <w:rsid w:val="00A96131"/>
    <w:rsid w:val="00A96396"/>
    <w:rsid w:val="00A97AA5"/>
    <w:rsid w:val="00AA1AF1"/>
    <w:rsid w:val="00AA2AAA"/>
    <w:rsid w:val="00AA67FD"/>
    <w:rsid w:val="00AB0455"/>
    <w:rsid w:val="00AB37BA"/>
    <w:rsid w:val="00AB5D9B"/>
    <w:rsid w:val="00AB7977"/>
    <w:rsid w:val="00AC1642"/>
    <w:rsid w:val="00AC676C"/>
    <w:rsid w:val="00AD1D7C"/>
    <w:rsid w:val="00AD3938"/>
    <w:rsid w:val="00AD4098"/>
    <w:rsid w:val="00AD5310"/>
    <w:rsid w:val="00AD5C0C"/>
    <w:rsid w:val="00AD6C10"/>
    <w:rsid w:val="00AD703E"/>
    <w:rsid w:val="00AE36FB"/>
    <w:rsid w:val="00AE4FEE"/>
    <w:rsid w:val="00AE70BD"/>
    <w:rsid w:val="00AE7630"/>
    <w:rsid w:val="00AF298F"/>
    <w:rsid w:val="00AF2E10"/>
    <w:rsid w:val="00AF4BBD"/>
    <w:rsid w:val="00AF609F"/>
    <w:rsid w:val="00AF6B39"/>
    <w:rsid w:val="00B05D0C"/>
    <w:rsid w:val="00B06FA1"/>
    <w:rsid w:val="00B122BF"/>
    <w:rsid w:val="00B13D9E"/>
    <w:rsid w:val="00B14649"/>
    <w:rsid w:val="00B146B0"/>
    <w:rsid w:val="00B201BE"/>
    <w:rsid w:val="00B204CE"/>
    <w:rsid w:val="00B208B2"/>
    <w:rsid w:val="00B21A65"/>
    <w:rsid w:val="00B22424"/>
    <w:rsid w:val="00B25429"/>
    <w:rsid w:val="00B26654"/>
    <w:rsid w:val="00B34950"/>
    <w:rsid w:val="00B362AA"/>
    <w:rsid w:val="00B36A95"/>
    <w:rsid w:val="00B41803"/>
    <w:rsid w:val="00B455B6"/>
    <w:rsid w:val="00B47B62"/>
    <w:rsid w:val="00B53527"/>
    <w:rsid w:val="00B53E37"/>
    <w:rsid w:val="00B5547E"/>
    <w:rsid w:val="00B5653F"/>
    <w:rsid w:val="00B572F8"/>
    <w:rsid w:val="00B6238B"/>
    <w:rsid w:val="00B67E46"/>
    <w:rsid w:val="00B74639"/>
    <w:rsid w:val="00B756FA"/>
    <w:rsid w:val="00B7571D"/>
    <w:rsid w:val="00B802DE"/>
    <w:rsid w:val="00B81F22"/>
    <w:rsid w:val="00B826B1"/>
    <w:rsid w:val="00B83C31"/>
    <w:rsid w:val="00B87196"/>
    <w:rsid w:val="00B90BB5"/>
    <w:rsid w:val="00B91020"/>
    <w:rsid w:val="00B9298E"/>
    <w:rsid w:val="00B931E0"/>
    <w:rsid w:val="00B96489"/>
    <w:rsid w:val="00BA6A15"/>
    <w:rsid w:val="00BA77E7"/>
    <w:rsid w:val="00BA7AD4"/>
    <w:rsid w:val="00BB22B2"/>
    <w:rsid w:val="00BB313F"/>
    <w:rsid w:val="00BB39CE"/>
    <w:rsid w:val="00BB3FAD"/>
    <w:rsid w:val="00BB5EDA"/>
    <w:rsid w:val="00BB67B4"/>
    <w:rsid w:val="00BB7E4C"/>
    <w:rsid w:val="00BC11A3"/>
    <w:rsid w:val="00BC1C09"/>
    <w:rsid w:val="00BC4E3C"/>
    <w:rsid w:val="00BC6F1A"/>
    <w:rsid w:val="00BC7FDF"/>
    <w:rsid w:val="00BD368C"/>
    <w:rsid w:val="00BD3CFB"/>
    <w:rsid w:val="00BD745D"/>
    <w:rsid w:val="00BE3BBC"/>
    <w:rsid w:val="00BF07B6"/>
    <w:rsid w:val="00BF08E6"/>
    <w:rsid w:val="00BF141C"/>
    <w:rsid w:val="00BF4F65"/>
    <w:rsid w:val="00BF762D"/>
    <w:rsid w:val="00C0190D"/>
    <w:rsid w:val="00C02419"/>
    <w:rsid w:val="00C03D7B"/>
    <w:rsid w:val="00C04A81"/>
    <w:rsid w:val="00C062DC"/>
    <w:rsid w:val="00C063C8"/>
    <w:rsid w:val="00C07294"/>
    <w:rsid w:val="00C102FA"/>
    <w:rsid w:val="00C114C0"/>
    <w:rsid w:val="00C117E8"/>
    <w:rsid w:val="00C1270C"/>
    <w:rsid w:val="00C14CAF"/>
    <w:rsid w:val="00C15126"/>
    <w:rsid w:val="00C16800"/>
    <w:rsid w:val="00C17178"/>
    <w:rsid w:val="00C1773C"/>
    <w:rsid w:val="00C21F1C"/>
    <w:rsid w:val="00C276AE"/>
    <w:rsid w:val="00C27CC2"/>
    <w:rsid w:val="00C32221"/>
    <w:rsid w:val="00C33F62"/>
    <w:rsid w:val="00C3515F"/>
    <w:rsid w:val="00C35AFF"/>
    <w:rsid w:val="00C360FD"/>
    <w:rsid w:val="00C4215F"/>
    <w:rsid w:val="00C47EDE"/>
    <w:rsid w:val="00C47EFD"/>
    <w:rsid w:val="00C51CE6"/>
    <w:rsid w:val="00C538C5"/>
    <w:rsid w:val="00C54A62"/>
    <w:rsid w:val="00C62040"/>
    <w:rsid w:val="00C65C00"/>
    <w:rsid w:val="00C66092"/>
    <w:rsid w:val="00C67901"/>
    <w:rsid w:val="00C70153"/>
    <w:rsid w:val="00C71907"/>
    <w:rsid w:val="00C8148F"/>
    <w:rsid w:val="00C81B2A"/>
    <w:rsid w:val="00C83B3D"/>
    <w:rsid w:val="00C84F0A"/>
    <w:rsid w:val="00C86E37"/>
    <w:rsid w:val="00C91114"/>
    <w:rsid w:val="00C961D6"/>
    <w:rsid w:val="00CA119D"/>
    <w:rsid w:val="00CA34F0"/>
    <w:rsid w:val="00CA70C9"/>
    <w:rsid w:val="00CB4803"/>
    <w:rsid w:val="00CB6912"/>
    <w:rsid w:val="00CC32E6"/>
    <w:rsid w:val="00CC3B1C"/>
    <w:rsid w:val="00CC4E7D"/>
    <w:rsid w:val="00CC51AE"/>
    <w:rsid w:val="00CC77CC"/>
    <w:rsid w:val="00CD0C2C"/>
    <w:rsid w:val="00CD121B"/>
    <w:rsid w:val="00CD5986"/>
    <w:rsid w:val="00CD602D"/>
    <w:rsid w:val="00CE0F60"/>
    <w:rsid w:val="00CE17E5"/>
    <w:rsid w:val="00CE1FB1"/>
    <w:rsid w:val="00CE4EC0"/>
    <w:rsid w:val="00CE66DE"/>
    <w:rsid w:val="00CF09C1"/>
    <w:rsid w:val="00CF6A8C"/>
    <w:rsid w:val="00CF71B9"/>
    <w:rsid w:val="00CF7218"/>
    <w:rsid w:val="00D00C67"/>
    <w:rsid w:val="00D015BD"/>
    <w:rsid w:val="00D0211D"/>
    <w:rsid w:val="00D0313E"/>
    <w:rsid w:val="00D03646"/>
    <w:rsid w:val="00D05792"/>
    <w:rsid w:val="00D07584"/>
    <w:rsid w:val="00D1134B"/>
    <w:rsid w:val="00D11D85"/>
    <w:rsid w:val="00D228D1"/>
    <w:rsid w:val="00D23BFD"/>
    <w:rsid w:val="00D246CA"/>
    <w:rsid w:val="00D25BF8"/>
    <w:rsid w:val="00D30BEA"/>
    <w:rsid w:val="00D3156D"/>
    <w:rsid w:val="00D363C8"/>
    <w:rsid w:val="00D36EAA"/>
    <w:rsid w:val="00D37FD2"/>
    <w:rsid w:val="00D40FED"/>
    <w:rsid w:val="00D4337D"/>
    <w:rsid w:val="00D45FF0"/>
    <w:rsid w:val="00D524AA"/>
    <w:rsid w:val="00D5629A"/>
    <w:rsid w:val="00D564F3"/>
    <w:rsid w:val="00D57AC0"/>
    <w:rsid w:val="00D61782"/>
    <w:rsid w:val="00D623D7"/>
    <w:rsid w:val="00D70125"/>
    <w:rsid w:val="00D71CD1"/>
    <w:rsid w:val="00D71F3C"/>
    <w:rsid w:val="00D72B90"/>
    <w:rsid w:val="00D73346"/>
    <w:rsid w:val="00D73D0A"/>
    <w:rsid w:val="00D73D68"/>
    <w:rsid w:val="00D75E10"/>
    <w:rsid w:val="00D7727C"/>
    <w:rsid w:val="00D77D53"/>
    <w:rsid w:val="00D83138"/>
    <w:rsid w:val="00D86457"/>
    <w:rsid w:val="00D9254F"/>
    <w:rsid w:val="00D92CCE"/>
    <w:rsid w:val="00D95189"/>
    <w:rsid w:val="00DA6EFB"/>
    <w:rsid w:val="00DC15C2"/>
    <w:rsid w:val="00DC17F6"/>
    <w:rsid w:val="00DC566D"/>
    <w:rsid w:val="00DC5CF2"/>
    <w:rsid w:val="00DD2AE9"/>
    <w:rsid w:val="00DD4950"/>
    <w:rsid w:val="00DE0438"/>
    <w:rsid w:val="00DE120C"/>
    <w:rsid w:val="00DE18FB"/>
    <w:rsid w:val="00DE3676"/>
    <w:rsid w:val="00DE448F"/>
    <w:rsid w:val="00DE46E7"/>
    <w:rsid w:val="00DE473A"/>
    <w:rsid w:val="00DE50C6"/>
    <w:rsid w:val="00DE7202"/>
    <w:rsid w:val="00DF0683"/>
    <w:rsid w:val="00DF258A"/>
    <w:rsid w:val="00DF2C0C"/>
    <w:rsid w:val="00DF31FA"/>
    <w:rsid w:val="00DF3B98"/>
    <w:rsid w:val="00DF601B"/>
    <w:rsid w:val="00DF6C14"/>
    <w:rsid w:val="00DF7F4C"/>
    <w:rsid w:val="00E025DC"/>
    <w:rsid w:val="00E03DB5"/>
    <w:rsid w:val="00E04EE2"/>
    <w:rsid w:val="00E06960"/>
    <w:rsid w:val="00E06A54"/>
    <w:rsid w:val="00E07DAC"/>
    <w:rsid w:val="00E1060C"/>
    <w:rsid w:val="00E13FE4"/>
    <w:rsid w:val="00E21347"/>
    <w:rsid w:val="00E22EDD"/>
    <w:rsid w:val="00E24AD9"/>
    <w:rsid w:val="00E25CBA"/>
    <w:rsid w:val="00E27E5F"/>
    <w:rsid w:val="00E30466"/>
    <w:rsid w:val="00E3206B"/>
    <w:rsid w:val="00E32A4E"/>
    <w:rsid w:val="00E34AD4"/>
    <w:rsid w:val="00E351BA"/>
    <w:rsid w:val="00E354CD"/>
    <w:rsid w:val="00E36F06"/>
    <w:rsid w:val="00E37F67"/>
    <w:rsid w:val="00E4138D"/>
    <w:rsid w:val="00E45852"/>
    <w:rsid w:val="00E46201"/>
    <w:rsid w:val="00E50FC7"/>
    <w:rsid w:val="00E5420F"/>
    <w:rsid w:val="00E55765"/>
    <w:rsid w:val="00E55D29"/>
    <w:rsid w:val="00E55F4D"/>
    <w:rsid w:val="00E60010"/>
    <w:rsid w:val="00E64CCA"/>
    <w:rsid w:val="00E657B7"/>
    <w:rsid w:val="00E66010"/>
    <w:rsid w:val="00E66D6D"/>
    <w:rsid w:val="00E67924"/>
    <w:rsid w:val="00E71D40"/>
    <w:rsid w:val="00E7477A"/>
    <w:rsid w:val="00E76513"/>
    <w:rsid w:val="00E80CFE"/>
    <w:rsid w:val="00E813EA"/>
    <w:rsid w:val="00E81FEA"/>
    <w:rsid w:val="00E85FD4"/>
    <w:rsid w:val="00E90F9B"/>
    <w:rsid w:val="00E955B6"/>
    <w:rsid w:val="00EA291B"/>
    <w:rsid w:val="00EA6E0C"/>
    <w:rsid w:val="00EB02C9"/>
    <w:rsid w:val="00EB06DE"/>
    <w:rsid w:val="00EB1E72"/>
    <w:rsid w:val="00EB2D23"/>
    <w:rsid w:val="00EB2D33"/>
    <w:rsid w:val="00EB3AE8"/>
    <w:rsid w:val="00EB7510"/>
    <w:rsid w:val="00EC11A9"/>
    <w:rsid w:val="00EC3960"/>
    <w:rsid w:val="00EC7EEB"/>
    <w:rsid w:val="00EC7FC5"/>
    <w:rsid w:val="00ED11D5"/>
    <w:rsid w:val="00ED1B49"/>
    <w:rsid w:val="00ED26B8"/>
    <w:rsid w:val="00ED54FD"/>
    <w:rsid w:val="00EE2114"/>
    <w:rsid w:val="00EE265F"/>
    <w:rsid w:val="00EE39E9"/>
    <w:rsid w:val="00EF1449"/>
    <w:rsid w:val="00EF2A66"/>
    <w:rsid w:val="00EF38AD"/>
    <w:rsid w:val="00EF7538"/>
    <w:rsid w:val="00F008DD"/>
    <w:rsid w:val="00F03CAD"/>
    <w:rsid w:val="00F067AB"/>
    <w:rsid w:val="00F25559"/>
    <w:rsid w:val="00F26F48"/>
    <w:rsid w:val="00F34ADD"/>
    <w:rsid w:val="00F40E01"/>
    <w:rsid w:val="00F4337E"/>
    <w:rsid w:val="00F43D9F"/>
    <w:rsid w:val="00F4685D"/>
    <w:rsid w:val="00F46DA9"/>
    <w:rsid w:val="00F517F8"/>
    <w:rsid w:val="00F53135"/>
    <w:rsid w:val="00F55C8D"/>
    <w:rsid w:val="00F55D39"/>
    <w:rsid w:val="00F56F7B"/>
    <w:rsid w:val="00F611CC"/>
    <w:rsid w:val="00F62807"/>
    <w:rsid w:val="00F66998"/>
    <w:rsid w:val="00F67D9E"/>
    <w:rsid w:val="00F701D9"/>
    <w:rsid w:val="00F71ED6"/>
    <w:rsid w:val="00F72A94"/>
    <w:rsid w:val="00F75C5A"/>
    <w:rsid w:val="00F83E1E"/>
    <w:rsid w:val="00F94073"/>
    <w:rsid w:val="00F96E3E"/>
    <w:rsid w:val="00F97A9E"/>
    <w:rsid w:val="00FA0BA0"/>
    <w:rsid w:val="00FA5537"/>
    <w:rsid w:val="00FB3054"/>
    <w:rsid w:val="00FB46AB"/>
    <w:rsid w:val="00FB49DA"/>
    <w:rsid w:val="00FC05D6"/>
    <w:rsid w:val="00FC1504"/>
    <w:rsid w:val="00FC2B12"/>
    <w:rsid w:val="00FC78D2"/>
    <w:rsid w:val="00FD0303"/>
    <w:rsid w:val="00FD1B75"/>
    <w:rsid w:val="00FD5D8A"/>
    <w:rsid w:val="00FE10E8"/>
    <w:rsid w:val="00FE4240"/>
    <w:rsid w:val="00FE510E"/>
    <w:rsid w:val="00FF261C"/>
    <w:rsid w:val="00FF2809"/>
    <w:rsid w:val="00FF7D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C7A1BE"/>
  <w15:chartTrackingRefBased/>
  <w15:docId w15:val="{E2708B20-7FCB-4CEC-8F79-93D76158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088F"/>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77088F"/>
  </w:style>
  <w:style w:type="paragraph" w:styleId="Zkladntextodsazen">
    <w:name w:val="Body Text Indent"/>
    <w:basedOn w:val="Normln"/>
    <w:link w:val="ZkladntextodsazenChar"/>
    <w:rsid w:val="0077088F"/>
    <w:pPr>
      <w:ind w:left="284" w:hanging="284"/>
      <w:jc w:val="both"/>
    </w:pPr>
    <w:rPr>
      <w:rFonts w:ascii="Arial" w:hAnsi="Arial"/>
      <w:sz w:val="22"/>
      <w:szCs w:val="20"/>
    </w:rPr>
  </w:style>
  <w:style w:type="paragraph" w:styleId="Zkladntext">
    <w:name w:val="Body Text"/>
    <w:basedOn w:val="Normln"/>
    <w:link w:val="ZkladntextChar"/>
    <w:rsid w:val="0077088F"/>
    <w:pPr>
      <w:spacing w:after="120"/>
    </w:pPr>
  </w:style>
  <w:style w:type="paragraph" w:customStyle="1" w:styleId="Odstavec">
    <w:name w:val="Odstavec"/>
    <w:basedOn w:val="Normln"/>
    <w:rsid w:val="0077088F"/>
    <w:pPr>
      <w:tabs>
        <w:tab w:val="left" w:pos="2268"/>
        <w:tab w:val="left" w:pos="4536"/>
      </w:tabs>
      <w:spacing w:before="120"/>
      <w:ind w:left="567" w:hanging="567"/>
      <w:jc w:val="both"/>
    </w:pPr>
    <w:rPr>
      <w:rFonts w:ascii="Arial" w:hAnsi="Arial"/>
      <w:sz w:val="22"/>
      <w:szCs w:val="20"/>
    </w:rPr>
  </w:style>
  <w:style w:type="paragraph" w:styleId="Zhlav">
    <w:name w:val="header"/>
    <w:basedOn w:val="Normln"/>
    <w:rsid w:val="0077088F"/>
    <w:pPr>
      <w:tabs>
        <w:tab w:val="center" w:pos="4536"/>
        <w:tab w:val="right" w:pos="9072"/>
      </w:tabs>
    </w:pPr>
  </w:style>
  <w:style w:type="paragraph" w:styleId="Zpat">
    <w:name w:val="footer"/>
    <w:basedOn w:val="Normln"/>
    <w:rsid w:val="0077088F"/>
    <w:pPr>
      <w:tabs>
        <w:tab w:val="center" w:pos="4536"/>
        <w:tab w:val="right" w:pos="9072"/>
      </w:tabs>
    </w:pPr>
  </w:style>
  <w:style w:type="character" w:styleId="slostrnky">
    <w:name w:val="page number"/>
    <w:basedOn w:val="Standardnpsmoodstavce"/>
    <w:rsid w:val="0077088F"/>
  </w:style>
  <w:style w:type="paragraph" w:styleId="Textvbloku">
    <w:name w:val="Block Text"/>
    <w:basedOn w:val="Normln"/>
    <w:uiPriority w:val="99"/>
    <w:rsid w:val="0077088F"/>
    <w:pPr>
      <w:ind w:left="-284" w:right="-284"/>
      <w:jc w:val="both"/>
    </w:pPr>
    <w:rPr>
      <w:rFonts w:ascii="Arial" w:hAnsi="Arial"/>
      <w:szCs w:val="20"/>
      <w:lang w:eastAsia="en-US"/>
    </w:rPr>
  </w:style>
  <w:style w:type="paragraph" w:styleId="Zkladntext2">
    <w:name w:val="Body Text 2"/>
    <w:basedOn w:val="Normln"/>
    <w:rsid w:val="0077088F"/>
    <w:pPr>
      <w:spacing w:after="120" w:line="480" w:lineRule="auto"/>
    </w:pPr>
  </w:style>
  <w:style w:type="paragraph" w:styleId="Textbubliny">
    <w:name w:val="Balloon Text"/>
    <w:basedOn w:val="Normln"/>
    <w:semiHidden/>
    <w:rsid w:val="00F517F8"/>
    <w:rPr>
      <w:rFonts w:ascii="Tahoma" w:hAnsi="Tahoma" w:cs="Tahoma"/>
      <w:sz w:val="16"/>
      <w:szCs w:val="16"/>
    </w:rPr>
  </w:style>
  <w:style w:type="character" w:styleId="Hypertextovodkaz">
    <w:name w:val="Hyperlink"/>
    <w:rsid w:val="007915EB"/>
    <w:rPr>
      <w:color w:val="0000FF"/>
      <w:u w:val="single"/>
    </w:rPr>
  </w:style>
  <w:style w:type="character" w:styleId="Odkaznakoment">
    <w:name w:val="annotation reference"/>
    <w:rsid w:val="00A84633"/>
    <w:rPr>
      <w:sz w:val="16"/>
      <w:szCs w:val="16"/>
    </w:rPr>
  </w:style>
  <w:style w:type="paragraph" w:styleId="Textkomente">
    <w:name w:val="annotation text"/>
    <w:basedOn w:val="Normln"/>
    <w:link w:val="TextkomenteChar"/>
    <w:uiPriority w:val="99"/>
    <w:rsid w:val="00A84633"/>
    <w:rPr>
      <w:sz w:val="20"/>
      <w:szCs w:val="20"/>
    </w:rPr>
  </w:style>
  <w:style w:type="character" w:customStyle="1" w:styleId="TextkomenteChar">
    <w:name w:val="Text komentáře Char"/>
    <w:basedOn w:val="Standardnpsmoodstavce"/>
    <w:link w:val="Textkomente"/>
    <w:uiPriority w:val="99"/>
    <w:rsid w:val="00A84633"/>
  </w:style>
  <w:style w:type="paragraph" w:styleId="Pedmtkomente">
    <w:name w:val="annotation subject"/>
    <w:basedOn w:val="Textkomente"/>
    <w:next w:val="Textkomente"/>
    <w:link w:val="PedmtkomenteChar"/>
    <w:rsid w:val="00B14649"/>
    <w:rPr>
      <w:b/>
      <w:bCs/>
    </w:rPr>
  </w:style>
  <w:style w:type="character" w:customStyle="1" w:styleId="PedmtkomenteChar">
    <w:name w:val="Předmět komentáře Char"/>
    <w:link w:val="Pedmtkomente"/>
    <w:rsid w:val="00B14649"/>
    <w:rPr>
      <w:b/>
      <w:bCs/>
    </w:rPr>
  </w:style>
  <w:style w:type="paragraph" w:styleId="Odstavecseseznamem">
    <w:name w:val="List Paragraph"/>
    <w:basedOn w:val="Normln"/>
    <w:uiPriority w:val="34"/>
    <w:qFormat/>
    <w:rsid w:val="0024107F"/>
    <w:pPr>
      <w:spacing w:after="200" w:line="276" w:lineRule="auto"/>
      <w:ind w:left="720"/>
      <w:contextualSpacing/>
    </w:pPr>
    <w:rPr>
      <w:rFonts w:ascii="Calibri" w:eastAsia="Calibri" w:hAnsi="Calibri"/>
      <w:sz w:val="22"/>
      <w:szCs w:val="22"/>
      <w:lang w:eastAsia="en-US"/>
    </w:rPr>
  </w:style>
  <w:style w:type="paragraph" w:customStyle="1" w:styleId="Normln1">
    <w:name w:val="Normální1"/>
    <w:basedOn w:val="Normln"/>
    <w:rsid w:val="00651703"/>
    <w:rPr>
      <w:noProof/>
      <w:szCs w:val="20"/>
      <w:lang w:val="en-US" w:eastAsia="en-US"/>
    </w:rPr>
  </w:style>
  <w:style w:type="character" w:customStyle="1" w:styleId="Nevyeenzmnka1">
    <w:name w:val="Nevyřešená zmínka1"/>
    <w:uiPriority w:val="99"/>
    <w:semiHidden/>
    <w:unhideWhenUsed/>
    <w:rsid w:val="007B2883"/>
    <w:rPr>
      <w:color w:val="605E5C"/>
      <w:shd w:val="clear" w:color="auto" w:fill="E1DFDD"/>
    </w:rPr>
  </w:style>
  <w:style w:type="character" w:customStyle="1" w:styleId="ZkladntextChar">
    <w:name w:val="Základní text Char"/>
    <w:link w:val="Zkladntext"/>
    <w:rsid w:val="00664996"/>
    <w:rPr>
      <w:sz w:val="24"/>
      <w:szCs w:val="24"/>
    </w:rPr>
  </w:style>
  <w:style w:type="paragraph" w:customStyle="1" w:styleId="Adresatvereky">
    <w:name w:val="Adresa čtverečky"/>
    <w:link w:val="AdresatverekyChar"/>
    <w:uiPriority w:val="5"/>
    <w:qFormat/>
    <w:rsid w:val="00432AE6"/>
    <w:pPr>
      <w:spacing w:after="1080" w:line="240" w:lineRule="exact"/>
      <w:ind w:left="5216"/>
      <w:contextualSpacing/>
    </w:pPr>
    <w:rPr>
      <w:rFonts w:ascii="Arial" w:eastAsia="Arial" w:hAnsi="Arial"/>
      <w:lang w:eastAsia="en-US"/>
    </w:rPr>
  </w:style>
  <w:style w:type="character" w:customStyle="1" w:styleId="AdresatverekyChar">
    <w:name w:val="Adresa čtverečky Char"/>
    <w:link w:val="Adresatvereky"/>
    <w:uiPriority w:val="5"/>
    <w:rsid w:val="00432AE6"/>
    <w:rPr>
      <w:rFonts w:ascii="Arial" w:eastAsia="Arial" w:hAnsi="Arial"/>
      <w:lang w:eastAsia="en-US"/>
    </w:rPr>
  </w:style>
  <w:style w:type="character" w:customStyle="1" w:styleId="ZkladntextodsazenChar">
    <w:name w:val="Základní text odsazený Char"/>
    <w:basedOn w:val="Standardnpsmoodstavce"/>
    <w:link w:val="Zkladntextodsazen"/>
    <w:rsid w:val="003636F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42611">
      <w:bodyDiv w:val="1"/>
      <w:marLeft w:val="0"/>
      <w:marRight w:val="0"/>
      <w:marTop w:val="0"/>
      <w:marBottom w:val="0"/>
      <w:divBdr>
        <w:top w:val="none" w:sz="0" w:space="0" w:color="auto"/>
        <w:left w:val="none" w:sz="0" w:space="0" w:color="auto"/>
        <w:bottom w:val="none" w:sz="0" w:space="0" w:color="auto"/>
        <w:right w:val="none" w:sz="0" w:space="0" w:color="auto"/>
      </w:divBdr>
    </w:div>
    <w:div w:id="491335419">
      <w:bodyDiv w:val="1"/>
      <w:marLeft w:val="0"/>
      <w:marRight w:val="0"/>
      <w:marTop w:val="0"/>
      <w:marBottom w:val="0"/>
      <w:divBdr>
        <w:top w:val="none" w:sz="0" w:space="0" w:color="auto"/>
        <w:left w:val="none" w:sz="0" w:space="0" w:color="auto"/>
        <w:bottom w:val="none" w:sz="0" w:space="0" w:color="auto"/>
        <w:right w:val="none" w:sz="0" w:space="0" w:color="auto"/>
      </w:divBdr>
    </w:div>
    <w:div w:id="501361628">
      <w:bodyDiv w:val="1"/>
      <w:marLeft w:val="0"/>
      <w:marRight w:val="0"/>
      <w:marTop w:val="0"/>
      <w:marBottom w:val="0"/>
      <w:divBdr>
        <w:top w:val="none" w:sz="0" w:space="0" w:color="auto"/>
        <w:left w:val="none" w:sz="0" w:space="0" w:color="auto"/>
        <w:bottom w:val="none" w:sz="0" w:space="0" w:color="auto"/>
        <w:right w:val="none" w:sz="0" w:space="0" w:color="auto"/>
      </w:divBdr>
    </w:div>
    <w:div w:id="564461928">
      <w:bodyDiv w:val="1"/>
      <w:marLeft w:val="0"/>
      <w:marRight w:val="0"/>
      <w:marTop w:val="0"/>
      <w:marBottom w:val="0"/>
      <w:divBdr>
        <w:top w:val="none" w:sz="0" w:space="0" w:color="auto"/>
        <w:left w:val="none" w:sz="0" w:space="0" w:color="auto"/>
        <w:bottom w:val="none" w:sz="0" w:space="0" w:color="auto"/>
        <w:right w:val="none" w:sz="0" w:space="0" w:color="auto"/>
      </w:divBdr>
    </w:div>
    <w:div w:id="565142640">
      <w:bodyDiv w:val="1"/>
      <w:marLeft w:val="0"/>
      <w:marRight w:val="0"/>
      <w:marTop w:val="0"/>
      <w:marBottom w:val="0"/>
      <w:divBdr>
        <w:top w:val="none" w:sz="0" w:space="0" w:color="auto"/>
        <w:left w:val="none" w:sz="0" w:space="0" w:color="auto"/>
        <w:bottom w:val="none" w:sz="0" w:space="0" w:color="auto"/>
        <w:right w:val="none" w:sz="0" w:space="0" w:color="auto"/>
      </w:divBdr>
    </w:div>
    <w:div w:id="738288580">
      <w:bodyDiv w:val="1"/>
      <w:marLeft w:val="0"/>
      <w:marRight w:val="0"/>
      <w:marTop w:val="0"/>
      <w:marBottom w:val="0"/>
      <w:divBdr>
        <w:top w:val="none" w:sz="0" w:space="0" w:color="auto"/>
        <w:left w:val="none" w:sz="0" w:space="0" w:color="auto"/>
        <w:bottom w:val="none" w:sz="0" w:space="0" w:color="auto"/>
        <w:right w:val="none" w:sz="0" w:space="0" w:color="auto"/>
      </w:divBdr>
    </w:div>
    <w:div w:id="1091269829">
      <w:bodyDiv w:val="1"/>
      <w:marLeft w:val="0"/>
      <w:marRight w:val="0"/>
      <w:marTop w:val="0"/>
      <w:marBottom w:val="0"/>
      <w:divBdr>
        <w:top w:val="none" w:sz="0" w:space="0" w:color="auto"/>
        <w:left w:val="none" w:sz="0" w:space="0" w:color="auto"/>
        <w:bottom w:val="none" w:sz="0" w:space="0" w:color="auto"/>
        <w:right w:val="none" w:sz="0" w:space="0" w:color="auto"/>
      </w:divBdr>
    </w:div>
    <w:div w:id="1114708350">
      <w:bodyDiv w:val="1"/>
      <w:marLeft w:val="0"/>
      <w:marRight w:val="0"/>
      <w:marTop w:val="0"/>
      <w:marBottom w:val="0"/>
      <w:divBdr>
        <w:top w:val="none" w:sz="0" w:space="0" w:color="auto"/>
        <w:left w:val="none" w:sz="0" w:space="0" w:color="auto"/>
        <w:bottom w:val="none" w:sz="0" w:space="0" w:color="auto"/>
        <w:right w:val="none" w:sz="0" w:space="0" w:color="auto"/>
      </w:divBdr>
    </w:div>
    <w:div w:id="1231966248">
      <w:bodyDiv w:val="1"/>
      <w:marLeft w:val="0"/>
      <w:marRight w:val="0"/>
      <w:marTop w:val="0"/>
      <w:marBottom w:val="0"/>
      <w:divBdr>
        <w:top w:val="none" w:sz="0" w:space="0" w:color="auto"/>
        <w:left w:val="none" w:sz="0" w:space="0" w:color="auto"/>
        <w:bottom w:val="none" w:sz="0" w:space="0" w:color="auto"/>
        <w:right w:val="none" w:sz="0" w:space="0" w:color="auto"/>
      </w:divBdr>
    </w:div>
    <w:div w:id="1550073794">
      <w:bodyDiv w:val="1"/>
      <w:marLeft w:val="0"/>
      <w:marRight w:val="0"/>
      <w:marTop w:val="0"/>
      <w:marBottom w:val="0"/>
      <w:divBdr>
        <w:top w:val="none" w:sz="0" w:space="0" w:color="auto"/>
        <w:left w:val="none" w:sz="0" w:space="0" w:color="auto"/>
        <w:bottom w:val="none" w:sz="0" w:space="0" w:color="auto"/>
        <w:right w:val="none" w:sz="0" w:space="0" w:color="auto"/>
      </w:divBdr>
    </w:div>
    <w:div w:id="164334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in.cz/corporate-complian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c.fdran@cetin.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movitosti@cetin.cz" TargetMode="External"/><Relationship Id="rId4" Type="http://schemas.openxmlformats.org/officeDocument/2006/relationships/settings" Target="settings.xml"/><Relationship Id="rId9" Type="http://schemas.openxmlformats.org/officeDocument/2006/relationships/hyperlink" Target="mailto:reditelka@cimburacka.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F42DE-A9C3-4EEA-9E7D-20EC2860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3473</Words>
  <Characters>20719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Níže uvedeného dne, měsíce a roku uzavřely smluvní strany</vt:lpstr>
    </vt:vector>
  </TitlesOfParts>
  <Company>Eurotel Praha spol. s r.o.</Company>
  <LinksUpToDate>false</LinksUpToDate>
  <CharactersWithSpaces>24144</CharactersWithSpaces>
  <SharedDoc>false</SharedDoc>
  <HLinks>
    <vt:vector size="24" baseType="variant">
      <vt:variant>
        <vt:i4>983150</vt:i4>
      </vt:variant>
      <vt:variant>
        <vt:i4>9</vt:i4>
      </vt:variant>
      <vt:variant>
        <vt:i4>0</vt:i4>
      </vt:variant>
      <vt:variant>
        <vt:i4>5</vt:i4>
      </vt:variant>
      <vt:variant>
        <vt:lpwstr>mailto:nmc.fdran@cetin.cz</vt:lpwstr>
      </vt:variant>
      <vt:variant>
        <vt:lpwstr/>
      </vt:variant>
      <vt:variant>
        <vt:i4>6488144</vt:i4>
      </vt:variant>
      <vt:variant>
        <vt:i4>6</vt:i4>
      </vt:variant>
      <vt:variant>
        <vt:i4>0</vt:i4>
      </vt:variant>
      <vt:variant>
        <vt:i4>5</vt:i4>
      </vt:variant>
      <vt:variant>
        <vt:lpwstr>mailto:nemovitosti@cetin.cz</vt:lpwstr>
      </vt:variant>
      <vt:variant>
        <vt:lpwstr/>
      </vt:variant>
      <vt:variant>
        <vt:i4>2621456</vt:i4>
      </vt:variant>
      <vt:variant>
        <vt:i4>3</vt:i4>
      </vt:variant>
      <vt:variant>
        <vt:i4>0</vt:i4>
      </vt:variant>
      <vt:variant>
        <vt:i4>5</vt:i4>
      </vt:variant>
      <vt:variant>
        <vt:lpwstr>mailto:reditelka@cimburacka.cz</vt:lpwstr>
      </vt:variant>
      <vt:variant>
        <vt:lpwstr/>
      </vt:variant>
      <vt:variant>
        <vt:i4>655449</vt:i4>
      </vt:variant>
      <vt:variant>
        <vt:i4>0</vt:i4>
      </vt:variant>
      <vt:variant>
        <vt:i4>0</vt:i4>
      </vt:variant>
      <vt:variant>
        <vt:i4>5</vt:i4>
      </vt:variant>
      <vt:variant>
        <vt:lpwstr>https://www.cetin.cz/corporate-compliance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uzavřely smluvní strany</dc:title>
  <dc:subject/>
  <dc:creator>Vanda Benešová</dc:creator>
  <cp:keywords/>
  <cp:lastModifiedBy>Břicháčová Naděžda (ÚMČ Praha 3)</cp:lastModifiedBy>
  <cp:revision>3</cp:revision>
  <cp:lastPrinted>2021-09-15T13:13:00Z</cp:lastPrinted>
  <dcterms:created xsi:type="dcterms:W3CDTF">2021-09-03T07:11:00Z</dcterms:created>
  <dcterms:modified xsi:type="dcterms:W3CDTF">2021-09-15T13:16:00Z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099f2d-ea7e-4ab7-8d9e-5861760b9f7b_Enabled">
    <vt:lpwstr>true</vt:lpwstr>
  </property>
  <property fmtid="{D5CDD505-2E9C-101B-9397-08002B2CF9AE}" pid="3" name="MSIP_Label_e7099f2d-ea7e-4ab7-8d9e-5861760b9f7b_SetDate">
    <vt:lpwstr>2021-09-02T15:33:55Z</vt:lpwstr>
  </property>
  <property fmtid="{D5CDD505-2E9C-101B-9397-08002B2CF9AE}" pid="4" name="MSIP_Label_e7099f2d-ea7e-4ab7-8d9e-5861760b9f7b_Method">
    <vt:lpwstr>Privileged</vt:lpwstr>
  </property>
  <property fmtid="{D5CDD505-2E9C-101B-9397-08002B2CF9AE}" pid="5" name="MSIP_Label_e7099f2d-ea7e-4ab7-8d9e-5861760b9f7b_Name">
    <vt:lpwstr>REMOVE MARKING</vt:lpwstr>
  </property>
  <property fmtid="{D5CDD505-2E9C-101B-9397-08002B2CF9AE}" pid="6" name="MSIP_Label_e7099f2d-ea7e-4ab7-8d9e-5861760b9f7b_SiteId">
    <vt:lpwstr>5d1297a0-4793-467b-b782-9ddf79faa41f</vt:lpwstr>
  </property>
  <property fmtid="{D5CDD505-2E9C-101B-9397-08002B2CF9AE}" pid="7" name="MSIP_Label_e7099f2d-ea7e-4ab7-8d9e-5861760b9f7b_ActionId">
    <vt:lpwstr>5b249926-425a-4671-8390-0a8141fbc336</vt:lpwstr>
  </property>
  <property fmtid="{D5CDD505-2E9C-101B-9397-08002B2CF9AE}" pid="8" name="MSIP_Label_e7099f2d-ea7e-4ab7-8d9e-5861760b9f7b_ContentBits">
    <vt:lpwstr>0</vt:lpwstr>
  </property>
  <property fmtid="{D5CDD505-2E9C-101B-9397-08002B2CF9AE}" pid="9" name="MSIP_Label_ba81b7f3-76d5-4bc1-abe7-45a9e5906009_Enabled">
    <vt:lpwstr>true</vt:lpwstr>
  </property>
  <property fmtid="{D5CDD505-2E9C-101B-9397-08002B2CF9AE}" pid="10" name="MSIP_Label_ba81b7f3-76d5-4bc1-abe7-45a9e5906009_SetDate">
    <vt:lpwstr>2021-08-11T05:32:36Z</vt:lpwstr>
  </property>
  <property fmtid="{D5CDD505-2E9C-101B-9397-08002B2CF9AE}" pid="11" name="MSIP_Label_ba81b7f3-76d5-4bc1-abe7-45a9e5906009_Method">
    <vt:lpwstr>Standard</vt:lpwstr>
  </property>
  <property fmtid="{D5CDD505-2E9C-101B-9397-08002B2CF9AE}" pid="12" name="MSIP_Label_ba81b7f3-76d5-4bc1-abe7-45a9e5906009_Name">
    <vt:lpwstr>Company INTERNAL</vt:lpwstr>
  </property>
  <property fmtid="{D5CDD505-2E9C-101B-9397-08002B2CF9AE}" pid="13" name="MSIP_Label_ba81b7f3-76d5-4bc1-abe7-45a9e5906009_SiteId">
    <vt:lpwstr>5d1297a0-4793-467b-b782-9ddf79faa41f</vt:lpwstr>
  </property>
  <property fmtid="{D5CDD505-2E9C-101B-9397-08002B2CF9AE}" pid="14" name="MSIP_Label_ba81b7f3-76d5-4bc1-abe7-45a9e5906009_ActionId">
    <vt:lpwstr>6e0a1ff4-539e-4de8-857b-59b4650f35cf</vt:lpwstr>
  </property>
  <property fmtid="{D5CDD505-2E9C-101B-9397-08002B2CF9AE}" pid="15" name="MSIP_Label_ba81b7f3-76d5-4bc1-abe7-45a9e5906009_ContentBits">
    <vt:lpwstr>1</vt:lpwstr>
  </property>
</Properties>
</file>