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703" w:rsidRDefault="00E05AD0">
      <w:pPr>
        <w:pStyle w:val="Podtitul"/>
        <w:tabs>
          <w:tab w:val="left" w:pos="1800"/>
        </w:tabs>
        <w:jc w:val="both"/>
        <w:outlineLvl w:val="0"/>
        <w:rPr>
          <w:szCs w:val="24"/>
        </w:rPr>
      </w:pPr>
      <w:r>
        <w:rPr>
          <w:b w:val="0"/>
          <w:szCs w:val="24"/>
        </w:rPr>
        <w:t>Firma:</w:t>
      </w:r>
      <w:r>
        <w:rPr>
          <w:b w:val="0"/>
          <w:szCs w:val="24"/>
        </w:rPr>
        <w:tab/>
      </w:r>
      <w:r>
        <w:rPr>
          <w:szCs w:val="24"/>
        </w:rPr>
        <w:t>BOVYS s.r.o.</w:t>
      </w:r>
    </w:p>
    <w:p w:rsidR="00EE1703" w:rsidRDefault="00E05AD0">
      <w:r>
        <w:t>se sídlem:</w:t>
      </w:r>
      <w:r>
        <w:tab/>
        <w:t xml:space="preserve">      Dědová 40, 539 01 Hlinsko</w:t>
      </w:r>
    </w:p>
    <w:p w:rsidR="00EE1703" w:rsidRDefault="00E05AD0">
      <w:r>
        <w:t xml:space="preserve">zastoupena:  </w:t>
      </w:r>
      <w:r>
        <w:tab/>
        <w:t xml:space="preserve">      Evou Boháčovou, na základě pověření</w:t>
      </w:r>
    </w:p>
    <w:p w:rsidR="00EE1703" w:rsidRDefault="00E05AD0">
      <w:pPr>
        <w:pStyle w:val="Podtitul"/>
        <w:tabs>
          <w:tab w:val="left" w:pos="1800"/>
          <w:tab w:val="left" w:pos="4860"/>
        </w:tabs>
        <w:jc w:val="both"/>
        <w:rPr>
          <w:b w:val="0"/>
          <w:szCs w:val="24"/>
        </w:rPr>
      </w:pPr>
      <w:r>
        <w:rPr>
          <w:b w:val="0"/>
          <w:szCs w:val="24"/>
        </w:rPr>
        <w:t>IČ:</w:t>
      </w:r>
      <w:r>
        <w:rPr>
          <w:b w:val="0"/>
          <w:szCs w:val="24"/>
        </w:rPr>
        <w:tab/>
      </w:r>
      <w:r>
        <w:rPr>
          <w:szCs w:val="24"/>
        </w:rPr>
        <w:t>620 28 626</w:t>
      </w:r>
      <w:r>
        <w:rPr>
          <w:szCs w:val="24"/>
        </w:rPr>
        <w:tab/>
      </w:r>
      <w:r>
        <w:rPr>
          <w:b w:val="0"/>
          <w:szCs w:val="24"/>
        </w:rPr>
        <w:t>DIČ: CZ62028626</w:t>
      </w:r>
      <w:r>
        <w:rPr>
          <w:b w:val="0"/>
          <w:szCs w:val="24"/>
        </w:rPr>
        <w:tab/>
      </w:r>
    </w:p>
    <w:p w:rsidR="00EE1703" w:rsidRDefault="00E05AD0">
      <w:pPr>
        <w:pStyle w:val="Podtitul"/>
        <w:tabs>
          <w:tab w:val="left" w:pos="1800"/>
        </w:tabs>
        <w:jc w:val="both"/>
        <w:rPr>
          <w:color w:val="FF0000"/>
          <w:szCs w:val="24"/>
        </w:rPr>
      </w:pPr>
      <w:r>
        <w:rPr>
          <w:b w:val="0"/>
          <w:szCs w:val="24"/>
        </w:rPr>
        <w:t>bankovní spojení:</w:t>
      </w:r>
      <w:r>
        <w:rPr>
          <w:b w:val="0"/>
          <w:szCs w:val="24"/>
        </w:rPr>
        <w:tab/>
        <w:t>ČSOB a.s.,   č.ú. 252852402/0300</w:t>
      </w:r>
      <w:r>
        <w:rPr>
          <w:szCs w:val="24"/>
        </w:rPr>
        <w:t xml:space="preserve"> </w:t>
      </w:r>
    </w:p>
    <w:p w:rsidR="00EE1703" w:rsidRDefault="00E05AD0">
      <w:pPr>
        <w:pStyle w:val="Podtitul"/>
        <w:tabs>
          <w:tab w:val="left" w:pos="1800"/>
        </w:tabs>
        <w:spacing w:line="360" w:lineRule="auto"/>
        <w:jc w:val="both"/>
        <w:rPr>
          <w:b w:val="0"/>
          <w:szCs w:val="24"/>
        </w:rPr>
      </w:pPr>
      <w:r>
        <w:rPr>
          <w:b w:val="0"/>
          <w:szCs w:val="24"/>
        </w:rPr>
        <w:t>zapsán:</w:t>
      </w:r>
      <w:r>
        <w:rPr>
          <w:b w:val="0"/>
          <w:szCs w:val="24"/>
        </w:rPr>
        <w:tab/>
        <w:t>v OR u Krajského soudu v Hradci Králové, oddíl C, vložka 7035</w:t>
      </w:r>
    </w:p>
    <w:p w:rsidR="00EE1703" w:rsidRDefault="00E05AD0">
      <w:pPr>
        <w:pStyle w:val="Podtitul"/>
        <w:tabs>
          <w:tab w:val="left" w:pos="1800"/>
        </w:tabs>
        <w:spacing w:line="360" w:lineRule="auto"/>
        <w:jc w:val="both"/>
        <w:rPr>
          <w:b w:val="0"/>
          <w:szCs w:val="24"/>
        </w:rPr>
      </w:pPr>
      <w:r>
        <w:rPr>
          <w:b w:val="0"/>
          <w:szCs w:val="24"/>
        </w:rPr>
        <w:t>e-mail :                  bovys@bovys.cz</w:t>
      </w:r>
    </w:p>
    <w:p w:rsidR="00EE1703" w:rsidRDefault="00E05AD0">
      <w:pPr>
        <w:pStyle w:val="Podtitul"/>
        <w:tabs>
          <w:tab w:val="left" w:pos="1800"/>
        </w:tabs>
        <w:jc w:val="both"/>
        <w:outlineLvl w:val="0"/>
        <w:rPr>
          <w:szCs w:val="24"/>
        </w:rPr>
      </w:pPr>
      <w:r>
        <w:rPr>
          <w:szCs w:val="24"/>
        </w:rPr>
        <w:t>jako prodávající</w:t>
      </w:r>
    </w:p>
    <w:p w:rsidR="00EE1703" w:rsidRDefault="00EE1703">
      <w:pPr>
        <w:pStyle w:val="Podtitul"/>
        <w:jc w:val="both"/>
        <w:rPr>
          <w:b w:val="0"/>
          <w:szCs w:val="24"/>
          <w:highlight w:val="yellow"/>
        </w:rPr>
      </w:pPr>
    </w:p>
    <w:p w:rsidR="00EE1703" w:rsidRDefault="00E05AD0">
      <w:pPr>
        <w:pStyle w:val="Podtitul"/>
        <w:jc w:val="both"/>
        <w:rPr>
          <w:b w:val="0"/>
          <w:szCs w:val="24"/>
        </w:rPr>
      </w:pPr>
      <w:r>
        <w:rPr>
          <w:b w:val="0"/>
          <w:szCs w:val="24"/>
        </w:rPr>
        <w:t>a</w:t>
      </w:r>
    </w:p>
    <w:p w:rsidR="00EE1703" w:rsidRDefault="00EE1703">
      <w:pPr>
        <w:pStyle w:val="Podtitul"/>
        <w:jc w:val="both"/>
        <w:rPr>
          <w:b w:val="0"/>
          <w:szCs w:val="24"/>
        </w:rPr>
      </w:pPr>
    </w:p>
    <w:p w:rsidR="00EE1703" w:rsidRDefault="00E05AD0">
      <w:pPr>
        <w:pStyle w:val="Podtitul"/>
        <w:tabs>
          <w:tab w:val="left" w:pos="1800"/>
        </w:tabs>
        <w:jc w:val="both"/>
        <w:rPr>
          <w:b w:val="0"/>
          <w:szCs w:val="24"/>
        </w:rPr>
      </w:pPr>
      <w:r>
        <w:rPr>
          <w:b w:val="0"/>
          <w:szCs w:val="24"/>
        </w:rPr>
        <w:t>Firma:</w:t>
      </w:r>
      <w:r>
        <w:rPr>
          <w:b w:val="0"/>
          <w:szCs w:val="24"/>
        </w:rPr>
        <w:tab/>
      </w:r>
      <w:bookmarkStart w:id="0" w:name="__DdeLink__177_846862422"/>
      <w:r>
        <w:rPr>
          <w:bCs/>
          <w:color w:val="000000"/>
          <w:szCs w:val="24"/>
        </w:rPr>
        <w:t>Základní škola a mateřská škola, Praha 8 - Ďáblice, U Parkánu 17</w:t>
      </w:r>
      <w:bookmarkEnd w:id="0"/>
      <w:r>
        <w:rPr>
          <w:bCs/>
          <w:szCs w:val="24"/>
        </w:rPr>
        <w:t xml:space="preserve"> </w:t>
      </w:r>
    </w:p>
    <w:p w:rsidR="00EE1703" w:rsidRDefault="00E05AD0">
      <w:pPr>
        <w:pStyle w:val="Podtitul"/>
        <w:tabs>
          <w:tab w:val="left" w:pos="1800"/>
        </w:tabs>
        <w:jc w:val="both"/>
      </w:pPr>
      <w:r>
        <w:rPr>
          <w:b w:val="0"/>
          <w:szCs w:val="24"/>
        </w:rPr>
        <w:t>se sídlem:</w:t>
      </w:r>
      <w:r>
        <w:rPr>
          <w:b w:val="0"/>
          <w:szCs w:val="24"/>
        </w:rPr>
        <w:tab/>
      </w:r>
      <w:r>
        <w:rPr>
          <w:b w:val="0"/>
          <w:color w:val="000000"/>
          <w:szCs w:val="24"/>
        </w:rPr>
        <w:t>U Parkánu 17/11, 18200 Praha</w:t>
      </w:r>
      <w:r>
        <w:rPr>
          <w:b w:val="0"/>
          <w:szCs w:val="24"/>
        </w:rPr>
        <w:t xml:space="preserve"> </w:t>
      </w:r>
    </w:p>
    <w:p w:rsidR="00EE1703" w:rsidRDefault="00E05AD0">
      <w:pPr>
        <w:pStyle w:val="Podtitul"/>
        <w:tabs>
          <w:tab w:val="left" w:pos="1800"/>
        </w:tabs>
        <w:jc w:val="both"/>
      </w:pPr>
      <w:r>
        <w:rPr>
          <w:b w:val="0"/>
          <w:szCs w:val="24"/>
        </w:rPr>
        <w:t>zastoupena:</w:t>
      </w:r>
      <w:r>
        <w:rPr>
          <w:b w:val="0"/>
          <w:szCs w:val="24"/>
        </w:rPr>
        <w:tab/>
        <w:t>Mgr. Bc. Josefem Buchalem, ředitelem</w:t>
      </w:r>
    </w:p>
    <w:p w:rsidR="00EE1703" w:rsidRDefault="00E05AD0">
      <w:pPr>
        <w:pStyle w:val="Podtitul"/>
        <w:tabs>
          <w:tab w:val="left" w:pos="1800"/>
          <w:tab w:val="left" w:pos="4860"/>
        </w:tabs>
        <w:jc w:val="both"/>
      </w:pPr>
      <w:r>
        <w:rPr>
          <w:b w:val="0"/>
          <w:szCs w:val="24"/>
        </w:rPr>
        <w:t>IČ:</w:t>
      </w:r>
      <w:r>
        <w:rPr>
          <w:szCs w:val="24"/>
        </w:rPr>
        <w:tab/>
      </w:r>
      <w:r>
        <w:rPr>
          <w:bCs/>
          <w:color w:val="000000"/>
          <w:szCs w:val="24"/>
        </w:rPr>
        <w:t>70930716</w:t>
      </w:r>
      <w:r>
        <w:rPr>
          <w:bCs/>
          <w:szCs w:val="24"/>
        </w:rPr>
        <w:t xml:space="preserve"> </w:t>
      </w:r>
      <w:r>
        <w:rPr>
          <w:szCs w:val="24"/>
        </w:rPr>
        <w:tab/>
      </w:r>
      <w:r>
        <w:rPr>
          <w:b w:val="0"/>
          <w:szCs w:val="24"/>
        </w:rPr>
        <w:t>DIČ:CZ…………………………………….</w:t>
      </w:r>
    </w:p>
    <w:p w:rsidR="00EE1703" w:rsidRDefault="00EE1703">
      <w:pPr>
        <w:pStyle w:val="Podtitul"/>
        <w:tabs>
          <w:tab w:val="left" w:pos="1800"/>
        </w:tabs>
        <w:jc w:val="both"/>
        <w:rPr>
          <w:b w:val="0"/>
          <w:szCs w:val="24"/>
        </w:rPr>
      </w:pPr>
    </w:p>
    <w:p w:rsidR="00EE1703" w:rsidRDefault="00E05AD0">
      <w:pPr>
        <w:pStyle w:val="Podtitul"/>
        <w:tabs>
          <w:tab w:val="left" w:pos="1800"/>
        </w:tabs>
        <w:jc w:val="both"/>
      </w:pPr>
      <w:r>
        <w:rPr>
          <w:b w:val="0"/>
          <w:szCs w:val="24"/>
        </w:rPr>
        <w:t>bankovní spojení:</w:t>
      </w:r>
      <w:r>
        <w:rPr>
          <w:b w:val="0"/>
          <w:szCs w:val="24"/>
        </w:rPr>
        <w:tab/>
        <w:t>……………………………………………………………………………….</w:t>
      </w:r>
    </w:p>
    <w:p w:rsidR="00EE1703" w:rsidRDefault="00E05AD0">
      <w:pPr>
        <w:pStyle w:val="Podtitul"/>
        <w:tabs>
          <w:tab w:val="left" w:pos="1800"/>
        </w:tabs>
        <w:jc w:val="both"/>
      </w:pPr>
      <w:r>
        <w:rPr>
          <w:b w:val="0"/>
          <w:szCs w:val="24"/>
        </w:rPr>
        <w:tab/>
        <w:t xml:space="preserve">    </w:t>
      </w:r>
    </w:p>
    <w:p w:rsidR="00EE1703" w:rsidRDefault="00E05AD0">
      <w:pPr>
        <w:pStyle w:val="Podtitul"/>
        <w:tabs>
          <w:tab w:val="left" w:pos="1800"/>
        </w:tabs>
        <w:spacing w:line="360" w:lineRule="auto"/>
        <w:jc w:val="both"/>
      </w:pPr>
      <w:r>
        <w:rPr>
          <w:b w:val="0"/>
          <w:szCs w:val="24"/>
        </w:rPr>
        <w:t>e-mail :</w:t>
      </w:r>
      <w:r>
        <w:rPr>
          <w:b w:val="0"/>
          <w:szCs w:val="24"/>
        </w:rPr>
        <w:tab/>
        <w:t>………………………………..e-mail fakturace:.</w:t>
      </w:r>
      <w:r w:rsidR="00B163A2">
        <w:rPr>
          <w:b w:val="0"/>
          <w:szCs w:val="24"/>
        </w:rPr>
        <w:t>jidelna@skoladablice.cz</w:t>
      </w:r>
    </w:p>
    <w:p w:rsidR="00EE1703" w:rsidRDefault="00E05AD0">
      <w:pPr>
        <w:pStyle w:val="Podtitul"/>
        <w:jc w:val="both"/>
        <w:rPr>
          <w:szCs w:val="24"/>
        </w:rPr>
      </w:pPr>
      <w:r>
        <w:rPr>
          <w:szCs w:val="24"/>
        </w:rPr>
        <w:t>jako kupující</w:t>
      </w:r>
    </w:p>
    <w:p w:rsidR="00EE1703" w:rsidRDefault="00EE1703">
      <w:pPr>
        <w:pStyle w:val="Podtitul"/>
        <w:jc w:val="left"/>
        <w:rPr>
          <w:b w:val="0"/>
          <w:szCs w:val="24"/>
        </w:rPr>
      </w:pPr>
    </w:p>
    <w:p w:rsidR="00EE1703" w:rsidRDefault="00E05AD0">
      <w:pPr>
        <w:pStyle w:val="Podtitul"/>
        <w:jc w:val="left"/>
        <w:rPr>
          <w:b w:val="0"/>
          <w:szCs w:val="24"/>
        </w:rPr>
      </w:pPr>
      <w:r>
        <w:rPr>
          <w:b w:val="0"/>
          <w:szCs w:val="24"/>
        </w:rPr>
        <w:t xml:space="preserve">( oba společně pak  jako </w:t>
      </w:r>
      <w:r>
        <w:rPr>
          <w:szCs w:val="24"/>
        </w:rPr>
        <w:t>smluvní strany</w:t>
      </w:r>
      <w:r>
        <w:rPr>
          <w:b w:val="0"/>
          <w:szCs w:val="24"/>
        </w:rPr>
        <w:t xml:space="preserve"> )</w:t>
      </w:r>
    </w:p>
    <w:p w:rsidR="00EE1703" w:rsidRDefault="00EE1703">
      <w:pPr>
        <w:pStyle w:val="Podtitul"/>
        <w:rPr>
          <w:szCs w:val="24"/>
        </w:rPr>
      </w:pPr>
    </w:p>
    <w:p w:rsidR="00EE1703" w:rsidRDefault="00E05AD0">
      <w:pPr>
        <w:jc w:val="both"/>
      </w:pPr>
      <w:r>
        <w:t>uzavírají mezi sebou na základě úplného vzájemného konsensu o všech níže uvedených ustanoveních tuto</w:t>
      </w:r>
    </w:p>
    <w:p w:rsidR="00EE1703" w:rsidRDefault="00EE1703">
      <w:pPr>
        <w:pStyle w:val="Podtitul"/>
        <w:jc w:val="left"/>
        <w:rPr>
          <w:b w:val="0"/>
          <w:szCs w:val="24"/>
        </w:rPr>
      </w:pPr>
    </w:p>
    <w:p w:rsidR="00EE1703" w:rsidRDefault="00EE1703">
      <w:pPr>
        <w:pStyle w:val="Podtitul"/>
        <w:jc w:val="left"/>
        <w:rPr>
          <w:b w:val="0"/>
          <w:szCs w:val="24"/>
        </w:rPr>
      </w:pPr>
    </w:p>
    <w:p w:rsidR="00EE1703" w:rsidRDefault="00E05AD0">
      <w:pPr>
        <w:pStyle w:val="Podtitul"/>
        <w:outlineLvl w:val="0"/>
        <w:rPr>
          <w:b w:val="0"/>
          <w:szCs w:val="24"/>
        </w:rPr>
      </w:pPr>
      <w:r>
        <w:rPr>
          <w:szCs w:val="24"/>
        </w:rPr>
        <w:t>Rámcovou kupní smlouvu</w:t>
      </w:r>
    </w:p>
    <w:p w:rsidR="00EE1703" w:rsidRDefault="00E05AD0">
      <w:pPr>
        <w:pStyle w:val="Podtitul"/>
        <w:outlineLvl w:val="0"/>
        <w:rPr>
          <w:b w:val="0"/>
          <w:szCs w:val="24"/>
        </w:rPr>
      </w:pPr>
      <w:r>
        <w:rPr>
          <w:b w:val="0"/>
          <w:szCs w:val="24"/>
        </w:rPr>
        <w:t xml:space="preserve">( a dále i </w:t>
      </w:r>
      <w:r>
        <w:rPr>
          <w:szCs w:val="24"/>
        </w:rPr>
        <w:t>Smlouva</w:t>
      </w:r>
      <w:r>
        <w:rPr>
          <w:b w:val="0"/>
          <w:szCs w:val="24"/>
        </w:rPr>
        <w:t xml:space="preserve"> )</w:t>
      </w:r>
    </w:p>
    <w:p w:rsidR="00EE1703" w:rsidRDefault="00EE1703">
      <w:pPr>
        <w:pStyle w:val="Podtitul"/>
        <w:jc w:val="left"/>
        <w:rPr>
          <w:b w:val="0"/>
          <w:szCs w:val="24"/>
        </w:rPr>
      </w:pPr>
    </w:p>
    <w:p w:rsidR="00EE1703" w:rsidRDefault="00EE1703">
      <w:pPr>
        <w:pStyle w:val="Podtitul"/>
        <w:jc w:val="left"/>
        <w:rPr>
          <w:b w:val="0"/>
          <w:szCs w:val="24"/>
        </w:rPr>
      </w:pPr>
    </w:p>
    <w:p w:rsidR="00EE1703" w:rsidRDefault="00E05AD0">
      <w:pPr>
        <w:pStyle w:val="Podtitul"/>
        <w:outlineLvl w:val="0"/>
        <w:rPr>
          <w:szCs w:val="24"/>
        </w:rPr>
      </w:pPr>
      <w:r>
        <w:rPr>
          <w:szCs w:val="24"/>
        </w:rPr>
        <w:t>Článek 1</w:t>
      </w:r>
    </w:p>
    <w:p w:rsidR="00EE1703" w:rsidRDefault="00E05AD0">
      <w:pPr>
        <w:pStyle w:val="Podtitul"/>
        <w:outlineLvl w:val="0"/>
        <w:rPr>
          <w:szCs w:val="24"/>
        </w:rPr>
      </w:pPr>
      <w:r>
        <w:rPr>
          <w:szCs w:val="24"/>
        </w:rPr>
        <w:t>Úvodní ustanovení</w:t>
      </w:r>
    </w:p>
    <w:p w:rsidR="00EE1703" w:rsidRDefault="00EE1703">
      <w:pPr>
        <w:pStyle w:val="Podtitul"/>
        <w:rPr>
          <w:szCs w:val="24"/>
        </w:rPr>
      </w:pPr>
    </w:p>
    <w:p w:rsidR="00EE1703" w:rsidRDefault="00E05AD0">
      <w:pPr>
        <w:numPr>
          <w:ilvl w:val="0"/>
          <w:numId w:val="1"/>
        </w:numPr>
        <w:ind w:left="426" w:hanging="426"/>
        <w:jc w:val="both"/>
      </w:pPr>
      <w:r>
        <w:t xml:space="preserve">Obě smluvní strany se dohodly na uzavření této Rámcové kupní smlouvy, a to s cílem vymezit základní a obecné podmínky jejich obchodního styku, včetně vymezení jejich základních práv a povinností vyplývajících z tohoto závazkového vztahu, jakož i sjednání závazných pravidel a podmínek (ujednání), kterými budou po dobu účinnosti této Rámcové kupní smlouvy řídit při uzavírání a realizaci jednotlivých kupních smluv uzavřených mezi smluvními stranami.  </w:t>
      </w:r>
    </w:p>
    <w:p w:rsidR="00EE1703" w:rsidRDefault="00E05AD0">
      <w:pPr>
        <w:pStyle w:val="Odstavecseseznamem"/>
        <w:numPr>
          <w:ilvl w:val="0"/>
          <w:numId w:val="1"/>
        </w:numPr>
        <w:ind w:left="426" w:hanging="426"/>
        <w:jc w:val="both"/>
      </w:pPr>
      <w:r>
        <w:t>Rámcová kupní smlouva je uzavírána s ohledem na záměr prodávajícího směřující k prodeji zboží a vůli kupujícího nakupovat předmětné zboží, přičemž jednotlivá plnění podle této Smlouvy budou realizována na základě jednotlivě uzavřených kupních smluv mezi prodávajícím a kupujícím.</w:t>
      </w:r>
    </w:p>
    <w:p w:rsidR="00EE1703" w:rsidRDefault="00E05AD0">
      <w:pPr>
        <w:pStyle w:val="Odstavecseseznamem"/>
        <w:numPr>
          <w:ilvl w:val="0"/>
          <w:numId w:val="1"/>
        </w:numPr>
        <w:ind w:left="426" w:hanging="426"/>
        <w:jc w:val="both"/>
      </w:pPr>
      <w:r>
        <w:t xml:space="preserve">Smluvní strany se dohodly, že veškeré jednotlivé kupní smlouvy uzavřené mezi prodávajícím a kupujícím, jejichž předmětem bude prodej zboží v rámci podnikatelské činnosti prodávajícího se po dobu  trvání této Rámcové smlouvy řídí touto Rámcovou kupní smlouvou. </w:t>
      </w:r>
    </w:p>
    <w:p w:rsidR="00EE1703" w:rsidRDefault="00E05AD0">
      <w:pPr>
        <w:pStyle w:val="Podtitul"/>
        <w:ind w:left="426"/>
        <w:jc w:val="both"/>
        <w:rPr>
          <w:b w:val="0"/>
          <w:szCs w:val="24"/>
        </w:rPr>
      </w:pPr>
      <w:r>
        <w:rPr>
          <w:b w:val="0"/>
          <w:szCs w:val="24"/>
        </w:rPr>
        <w:t>Smluvní strany pro uzavření jednotlivé kupní smlouvy vylučují použití ustanovení §1751 odst.1 občanského zákoníku.</w:t>
      </w:r>
    </w:p>
    <w:p w:rsidR="00EE1703" w:rsidRDefault="00E05AD0">
      <w:pPr>
        <w:pStyle w:val="Podtitul"/>
        <w:numPr>
          <w:ilvl w:val="0"/>
          <w:numId w:val="1"/>
        </w:numPr>
        <w:ind w:left="360"/>
        <w:jc w:val="both"/>
        <w:rPr>
          <w:b w:val="0"/>
          <w:szCs w:val="24"/>
        </w:rPr>
      </w:pPr>
      <w:r>
        <w:rPr>
          <w:b w:val="0"/>
          <w:szCs w:val="24"/>
        </w:rPr>
        <w:lastRenderedPageBreak/>
        <w:t xml:space="preserve">Sortiment zboží prodávajícího, který bude předmětem prodeje, tvoří zejména nikoliv však výlučně ovoce, zelenina, suché plody a brambory konzumní, příp. syrové loupané, vakuově balené , ošetřené konzervantem.  </w:t>
      </w:r>
    </w:p>
    <w:p w:rsidR="00EE1703" w:rsidRDefault="00E05AD0">
      <w:pPr>
        <w:pStyle w:val="Podtitul"/>
        <w:numPr>
          <w:ilvl w:val="0"/>
          <w:numId w:val="1"/>
        </w:numPr>
        <w:ind w:left="360"/>
        <w:jc w:val="both"/>
        <w:rPr>
          <w:b w:val="0"/>
          <w:szCs w:val="24"/>
        </w:rPr>
      </w:pPr>
      <w:r>
        <w:rPr>
          <w:b w:val="0"/>
          <w:szCs w:val="24"/>
        </w:rPr>
        <w:t>Prodávající upozorňuje kupujícího, že :</w:t>
      </w:r>
    </w:p>
    <w:p w:rsidR="00EE1703" w:rsidRDefault="00E05AD0">
      <w:pPr>
        <w:pStyle w:val="Odstavecseseznamem"/>
        <w:numPr>
          <w:ilvl w:val="0"/>
          <w:numId w:val="2"/>
        </w:numPr>
      </w:pPr>
      <w:r>
        <w:t xml:space="preserve">prodávající je klientem obalové společnosti  EKO-KOM a.s., identifikační číslo                          EK- F04020348 </w:t>
      </w:r>
    </w:p>
    <w:p w:rsidR="00EE1703" w:rsidRDefault="00E05AD0">
      <w:pPr>
        <w:pStyle w:val="Odstavecseseznamem"/>
        <w:numPr>
          <w:ilvl w:val="0"/>
          <w:numId w:val="2"/>
        </w:numPr>
      </w:pPr>
      <w:r>
        <w:t>prodávající je držitelem čísla jednotného registru Státní rostlinolékařské správy  číslo 6484</w:t>
      </w:r>
    </w:p>
    <w:p w:rsidR="00EE1703" w:rsidRDefault="00E05AD0">
      <w:pPr>
        <w:pStyle w:val="Odstavecseseznamem"/>
        <w:numPr>
          <w:ilvl w:val="0"/>
          <w:numId w:val="2"/>
        </w:numPr>
      </w:pPr>
      <w:r>
        <w:t>prodávající  je registrován jako dovozce čerstvého ovoce a zeleniny u Státní  zemědělské a potravinářské inspekce pod č. 600106</w:t>
      </w:r>
    </w:p>
    <w:p w:rsidR="00EE1703" w:rsidRDefault="00E05AD0">
      <w:pPr>
        <w:pStyle w:val="Odstavecseseznamem"/>
        <w:numPr>
          <w:ilvl w:val="0"/>
          <w:numId w:val="2"/>
        </w:numPr>
      </w:pPr>
      <w:r>
        <w:t xml:space="preserve">prodávající je registrován Min. zemědělství ČR jako osoba uvádějící do oběhu    biopotraviny a bioprodukty </w:t>
      </w:r>
    </w:p>
    <w:p w:rsidR="00EE1703" w:rsidRDefault="00E05AD0">
      <w:pPr>
        <w:pStyle w:val="Odstavecseseznamem"/>
        <w:numPr>
          <w:ilvl w:val="0"/>
          <w:numId w:val="2"/>
        </w:numPr>
      </w:pPr>
      <w:r>
        <w:t>prodávající je registrován Státním zemědělským intervenčním fondem jako dodavatel čerstvého ovoce a zeleniny, konzumního mléka a mléčných výrobků v rámci programu EU - Školní projekt</w:t>
      </w:r>
    </w:p>
    <w:p w:rsidR="00EE1703" w:rsidRDefault="00E05AD0">
      <w:pPr>
        <w:pStyle w:val="Odstavecseseznamem"/>
        <w:numPr>
          <w:ilvl w:val="0"/>
          <w:numId w:val="2"/>
        </w:numPr>
      </w:pPr>
      <w:r>
        <w:t>na čerstvé ovoce, zeleninu a brambory konzumní se nevztahuje povinnost vydat Prohlášení o shodě ve smyslu zákona č. 110/1997 Sb. a č. 22/1997 Sb.</w:t>
      </w:r>
    </w:p>
    <w:p w:rsidR="00EE1703" w:rsidRDefault="00E05AD0">
      <w:pPr>
        <w:pStyle w:val="Odstavecseseznamem"/>
        <w:numPr>
          <w:ilvl w:val="0"/>
          <w:numId w:val="2"/>
        </w:numPr>
      </w:pPr>
      <w:r>
        <w:t>na čerstvé ovoce a zeleninu,  neupravené konzumní brambory a houby se nevztahuje povinnost označení datem minimální trvanlivosti ani datem použitelnosti</w:t>
      </w:r>
    </w:p>
    <w:p w:rsidR="00EE1703" w:rsidRDefault="00EE1703">
      <w:pPr>
        <w:pStyle w:val="Odstavecseseznamem"/>
      </w:pPr>
    </w:p>
    <w:p w:rsidR="00EE1703" w:rsidRDefault="00E05AD0">
      <w:pPr>
        <w:pStyle w:val="Podtitul"/>
        <w:outlineLvl w:val="0"/>
        <w:rPr>
          <w:szCs w:val="24"/>
        </w:rPr>
      </w:pPr>
      <w:r>
        <w:rPr>
          <w:szCs w:val="24"/>
        </w:rPr>
        <w:t>Článek 2</w:t>
      </w:r>
    </w:p>
    <w:p w:rsidR="00EE1703" w:rsidRDefault="00E05AD0">
      <w:pPr>
        <w:pStyle w:val="Podtitul"/>
        <w:rPr>
          <w:szCs w:val="24"/>
        </w:rPr>
      </w:pPr>
      <w:r>
        <w:rPr>
          <w:szCs w:val="24"/>
        </w:rPr>
        <w:t>Předmět smlouvy</w:t>
      </w:r>
    </w:p>
    <w:p w:rsidR="00EE1703" w:rsidRDefault="00EE1703">
      <w:pPr>
        <w:pStyle w:val="Podtitul"/>
        <w:rPr>
          <w:szCs w:val="24"/>
        </w:rPr>
      </w:pPr>
    </w:p>
    <w:p w:rsidR="00EE1703" w:rsidRDefault="00E05AD0">
      <w:pPr>
        <w:jc w:val="both"/>
      </w:pPr>
      <w:r>
        <w:t>Prodávající se zavazuje odevzdávat kupujícímu na základě jednotlivě uzavíraných kupních smluv zboží, které je předmětem koupě a umožnit kupujícímu nabýt k němu vlastnické právo  a  kupující se zavazuje zboží  od prodávajícího v rozsahu jednotlivých  kupních smluv převzít a zaplatit prodávajícímu kupní cenu zboží.</w:t>
      </w:r>
    </w:p>
    <w:p w:rsidR="00EE1703" w:rsidRDefault="00EE1703">
      <w:pPr>
        <w:pStyle w:val="Podtitul"/>
        <w:outlineLvl w:val="0"/>
        <w:rPr>
          <w:szCs w:val="24"/>
        </w:rPr>
      </w:pPr>
    </w:p>
    <w:p w:rsidR="00EE1703" w:rsidRDefault="00E05AD0">
      <w:pPr>
        <w:pStyle w:val="Podtitul"/>
        <w:outlineLvl w:val="0"/>
        <w:rPr>
          <w:szCs w:val="24"/>
        </w:rPr>
      </w:pPr>
      <w:r>
        <w:rPr>
          <w:szCs w:val="24"/>
        </w:rPr>
        <w:t>Článek 3</w:t>
      </w:r>
    </w:p>
    <w:p w:rsidR="00EE1703" w:rsidRDefault="00E05AD0">
      <w:pPr>
        <w:pStyle w:val="Podtitul"/>
        <w:rPr>
          <w:szCs w:val="24"/>
        </w:rPr>
      </w:pPr>
      <w:r>
        <w:rPr>
          <w:szCs w:val="24"/>
        </w:rPr>
        <w:t>Jednotlivá kupní smlouva</w:t>
      </w:r>
    </w:p>
    <w:p w:rsidR="00EE1703" w:rsidRDefault="00EE1703">
      <w:pPr>
        <w:pStyle w:val="Podtitul"/>
        <w:rPr>
          <w:szCs w:val="24"/>
        </w:rPr>
      </w:pPr>
    </w:p>
    <w:p w:rsidR="00EE1703" w:rsidRDefault="00E05AD0">
      <w:pPr>
        <w:numPr>
          <w:ilvl w:val="0"/>
          <w:numId w:val="3"/>
        </w:numPr>
        <w:jc w:val="both"/>
      </w:pPr>
      <w:r>
        <w:t xml:space="preserve">Plnění smluvních stran bude uskutečňováno dle jednotlivých kupních smluv. </w:t>
      </w:r>
    </w:p>
    <w:p w:rsidR="00EE1703" w:rsidRDefault="00E05AD0">
      <w:pPr>
        <w:ind w:left="360"/>
        <w:jc w:val="both"/>
      </w:pPr>
      <w:r>
        <w:t xml:space="preserve">Jednotlivé  kupní smlouvy budou uzavírány na základě  objednávek kupujícího (dále jen „objednávka“) s tím, že jednotlivá kupní smlouva je uzavřena okamžikem, kdy prodávající objednávku přijme. </w:t>
      </w:r>
    </w:p>
    <w:p w:rsidR="00EE1703" w:rsidRDefault="00E05AD0">
      <w:pPr>
        <w:ind w:left="360"/>
        <w:jc w:val="both"/>
      </w:pPr>
      <w:r>
        <w:t xml:space="preserve">Objednávka a přijetí objednávky mohou  být učiněny  i telefonicky.    </w:t>
      </w:r>
    </w:p>
    <w:p w:rsidR="00EE1703" w:rsidRDefault="00E05AD0">
      <w:pPr>
        <w:pStyle w:val="Odstavecseseznamem"/>
        <w:numPr>
          <w:ilvl w:val="0"/>
          <w:numId w:val="3"/>
        </w:numPr>
        <w:jc w:val="both"/>
      </w:pPr>
      <w:r>
        <w:t xml:space="preserve">Prodávající může nabídku ( objednávku ) kupujícího přijmout i tak, že se podle ní zachová, zejména poskytne kupujícímu objednané plnění. V tom případě je za  den uzavření jednotlivé kupní smlouvy považován den dodání (odevzdání) zboží kupujícímu. </w:t>
      </w:r>
    </w:p>
    <w:p w:rsidR="00EE1703" w:rsidRDefault="00E05AD0">
      <w:pPr>
        <w:pStyle w:val="Odstavecseseznamem"/>
        <w:numPr>
          <w:ilvl w:val="0"/>
          <w:numId w:val="3"/>
        </w:numPr>
        <w:jc w:val="both"/>
      </w:pPr>
      <w:r>
        <w:t xml:space="preserve">Objednávka kupujícího musí být vůči prodávajícímu učiněna nejpozději do 24 hod před požadovaným dodáním zboží.   </w:t>
      </w:r>
    </w:p>
    <w:p w:rsidR="00EE1703" w:rsidRDefault="00E05AD0">
      <w:pPr>
        <w:numPr>
          <w:ilvl w:val="0"/>
          <w:numId w:val="3"/>
        </w:numPr>
        <w:jc w:val="both"/>
      </w:pPr>
      <w:r>
        <w:t xml:space="preserve">Objednávka kupujícího musí obsahovat dostatečné údaje pro identifikaci objednávaného zboží, zejména druh zboží, jeho množství, jakost, příp. jiné požadované vlastnosti, kupní cenu, dále místo dodání zboží  a osoby oprávněné k převzetí zboží v místě plnění. </w:t>
      </w:r>
    </w:p>
    <w:p w:rsidR="00EE1703" w:rsidRDefault="00E05AD0">
      <w:pPr>
        <w:numPr>
          <w:ilvl w:val="0"/>
          <w:numId w:val="3"/>
        </w:numPr>
        <w:jc w:val="both"/>
      </w:pPr>
      <w:r>
        <w:t xml:space="preserve">Prodávající splní závazek z jednotlivé  kupní smlouvy odevzdáním zboží kupujícímu v dohodnutém místě a v dohodnutém čase a umožněním nabýt kupujícímu vlastnické právo ke zboží v souladu s jednotlivou kupní smlouvou. </w:t>
      </w:r>
    </w:p>
    <w:p w:rsidR="00EE1703" w:rsidRDefault="00E05AD0">
      <w:pPr>
        <w:ind w:left="360"/>
        <w:jc w:val="both"/>
      </w:pPr>
      <w:r>
        <w:t>Pokud v jednotlivé kupní smlouvě není dohodnuto jinak, je místem plnění provozovna kupujícího.</w:t>
      </w:r>
    </w:p>
    <w:p w:rsidR="00EE1703" w:rsidRDefault="00E05AD0">
      <w:pPr>
        <w:ind w:left="360"/>
        <w:jc w:val="both"/>
      </w:pPr>
      <w:r>
        <w:t>Dopravu zboží do místa plnění zajišťuje prodávající svým jménem a na svůj náklad.</w:t>
      </w:r>
    </w:p>
    <w:p w:rsidR="00EE1703" w:rsidRDefault="00E05AD0">
      <w:pPr>
        <w:numPr>
          <w:ilvl w:val="0"/>
          <w:numId w:val="3"/>
        </w:numPr>
        <w:jc w:val="both"/>
      </w:pPr>
      <w:r>
        <w:t xml:space="preserve">Prodávající se zavazuje dodávat kupujícímu objednané zboží v jakosti odpovídající jeho běžnému použití v souladu se  zákonem č. 110/1997 Sb., vyhlášky č. 157/2003 Sb. v </w:t>
      </w:r>
      <w:r>
        <w:lastRenderedPageBreak/>
        <w:t xml:space="preserve">platném znění a kritériím daným příslušnou ČSN nebo ČSN-ISO, případně všeobecnou a zvláštní obchodní normou EU  týkající se jednotlivé komodity platné v den realizace dodávky. </w:t>
      </w:r>
    </w:p>
    <w:p w:rsidR="00EE1703" w:rsidRDefault="00E05AD0">
      <w:pPr>
        <w:numPr>
          <w:ilvl w:val="0"/>
          <w:numId w:val="3"/>
        </w:numPr>
        <w:jc w:val="both"/>
      </w:pPr>
      <w:r>
        <w:t>Kupující je povinen provést kontrolu úplnosti dodávky zboží bez prodlení po jejím odevzdání. Kupující je povinen vady dodávky zjistitelné při prohlídce vyznačit do dodacího listu.</w:t>
      </w:r>
    </w:p>
    <w:p w:rsidR="00EE1703" w:rsidRDefault="00E05AD0">
      <w:pPr>
        <w:numPr>
          <w:ilvl w:val="0"/>
          <w:numId w:val="3"/>
        </w:numPr>
        <w:jc w:val="both"/>
      </w:pPr>
      <w:r>
        <w:t xml:space="preserve">Kupující není oprávněn odmítnout převzetí dodávky zboží, pokud má zboží pouze drobné vady, které nemají vliv na jeho užitnou hodnotu.    </w:t>
      </w:r>
    </w:p>
    <w:p w:rsidR="00EE1703" w:rsidRDefault="00E05AD0">
      <w:pPr>
        <w:numPr>
          <w:ilvl w:val="0"/>
          <w:numId w:val="3"/>
        </w:numPr>
        <w:jc w:val="both"/>
      </w:pPr>
      <w:r>
        <w:t xml:space="preserve">Prodávající je oprávněn jednotlivou objednávku ( nabídku ) kupujícího odmítnout v případě, že je kupující v prodlení se zaplacením kterékoliv splatné peněžité pohledávky prodávajícího vůči kupujícímu. </w:t>
      </w:r>
    </w:p>
    <w:p w:rsidR="00EE1703" w:rsidRDefault="00E05AD0">
      <w:pPr>
        <w:numPr>
          <w:ilvl w:val="0"/>
          <w:numId w:val="3"/>
        </w:numPr>
        <w:jc w:val="both"/>
      </w:pPr>
      <w:r>
        <w:t xml:space="preserve">Prodávající je oprávněn odepřít odevzdat kupujícímu zboží dle potvrzené objednávky v případě, že je kupující v prodlení se zaplacením kterékoliv splatné peněžité pohledávky prodávajícího vůči kupujícímu, a to po dobu, než kupující zaplatí prodávajícímu všechny své splatné peněžité dluhy, které má vůči prodávajícímu. Prodávající pak odevzdá kupujícímu zboží, jehož odevzdání odepřel, do pěti pracovních dnů ode dne, kdy kupující zaplatil prodávajícímu svůj poslední splatný dluh vůči prodávajícímu a trvá i nadále na platnosti této objednávky.  </w:t>
      </w:r>
    </w:p>
    <w:p w:rsidR="00EE1703" w:rsidRDefault="00EE1703">
      <w:pPr>
        <w:pStyle w:val="Podtitul"/>
        <w:jc w:val="left"/>
        <w:outlineLvl w:val="0"/>
        <w:rPr>
          <w:szCs w:val="24"/>
        </w:rPr>
      </w:pPr>
    </w:p>
    <w:p w:rsidR="00EE1703" w:rsidRDefault="00E05AD0">
      <w:pPr>
        <w:pStyle w:val="Podtitul"/>
        <w:outlineLvl w:val="0"/>
        <w:rPr>
          <w:szCs w:val="24"/>
        </w:rPr>
      </w:pPr>
      <w:r>
        <w:rPr>
          <w:szCs w:val="24"/>
        </w:rPr>
        <w:t>Článek 4</w:t>
      </w:r>
    </w:p>
    <w:p w:rsidR="00EE1703" w:rsidRDefault="00E05AD0">
      <w:pPr>
        <w:pStyle w:val="Podtitul"/>
        <w:rPr>
          <w:szCs w:val="24"/>
        </w:rPr>
      </w:pPr>
      <w:r>
        <w:rPr>
          <w:szCs w:val="24"/>
        </w:rPr>
        <w:t>Kupní cena</w:t>
      </w:r>
    </w:p>
    <w:p w:rsidR="00EE1703" w:rsidRDefault="00EE1703">
      <w:pPr>
        <w:pStyle w:val="Podtitul"/>
        <w:jc w:val="left"/>
        <w:rPr>
          <w:color w:val="FF0000"/>
          <w:szCs w:val="24"/>
        </w:rPr>
      </w:pPr>
    </w:p>
    <w:p w:rsidR="00EE1703" w:rsidRDefault="00E05AD0">
      <w:pPr>
        <w:pStyle w:val="Podtitul"/>
        <w:numPr>
          <w:ilvl w:val="0"/>
          <w:numId w:val="4"/>
        </w:numPr>
        <w:jc w:val="both"/>
        <w:rPr>
          <w:b w:val="0"/>
          <w:szCs w:val="24"/>
        </w:rPr>
      </w:pPr>
      <w:r>
        <w:rPr>
          <w:b w:val="0"/>
          <w:szCs w:val="24"/>
        </w:rPr>
        <w:t xml:space="preserve">Kupní cena bude dohodnuta v jednotlivé kupní smlouvě.  Kupní cena v jednotlivé kupní smlouvě může být také sjednána výslovným odkazem na aktuální ceník prodávajícího. </w:t>
      </w:r>
    </w:p>
    <w:p w:rsidR="00EE1703" w:rsidRDefault="00EE1703">
      <w:pPr>
        <w:pStyle w:val="Podtitul"/>
        <w:jc w:val="left"/>
      </w:pPr>
    </w:p>
    <w:p w:rsidR="00EE1703" w:rsidRDefault="00E05AD0">
      <w:pPr>
        <w:pStyle w:val="Podtitul"/>
        <w:outlineLvl w:val="0"/>
        <w:rPr>
          <w:szCs w:val="24"/>
        </w:rPr>
      </w:pPr>
      <w:r>
        <w:rPr>
          <w:szCs w:val="24"/>
        </w:rPr>
        <w:t>Článek 5</w:t>
      </w:r>
    </w:p>
    <w:p w:rsidR="00EE1703" w:rsidRDefault="00E05AD0">
      <w:pPr>
        <w:pStyle w:val="Podtitul"/>
        <w:rPr>
          <w:szCs w:val="24"/>
        </w:rPr>
      </w:pPr>
      <w:r>
        <w:rPr>
          <w:szCs w:val="24"/>
        </w:rPr>
        <w:t>Platební podmínky a fakturace</w:t>
      </w:r>
    </w:p>
    <w:p w:rsidR="00EE1703" w:rsidRDefault="00EE1703">
      <w:pPr>
        <w:pStyle w:val="Podtitul"/>
        <w:rPr>
          <w:szCs w:val="24"/>
        </w:rPr>
      </w:pPr>
    </w:p>
    <w:p w:rsidR="00EE1703" w:rsidRDefault="00E05AD0">
      <w:pPr>
        <w:pStyle w:val="Podtitul"/>
        <w:numPr>
          <w:ilvl w:val="0"/>
          <w:numId w:val="5"/>
        </w:numPr>
        <w:jc w:val="both"/>
        <w:rPr>
          <w:b w:val="0"/>
          <w:szCs w:val="24"/>
        </w:rPr>
      </w:pPr>
      <w:r>
        <w:rPr>
          <w:b w:val="0"/>
          <w:szCs w:val="24"/>
        </w:rPr>
        <w:t xml:space="preserve">Kupující zaplatí prodávajícímu dohodnutou kupní cenu zboží na základě faktury vystavené prodávajícím, která bude obsahovat náležitosti daňového dokladu. Fakturačním obdobím je </w:t>
      </w:r>
      <w:r>
        <w:rPr>
          <w:szCs w:val="24"/>
        </w:rPr>
        <w:t>jeden</w:t>
      </w:r>
      <w:r>
        <w:rPr>
          <w:b w:val="0"/>
          <w:szCs w:val="24"/>
        </w:rPr>
        <w:t xml:space="preserve"> </w:t>
      </w:r>
      <w:r>
        <w:rPr>
          <w:szCs w:val="24"/>
        </w:rPr>
        <w:t>kalendářní týden</w:t>
      </w:r>
      <w:r>
        <w:rPr>
          <w:b w:val="0"/>
          <w:szCs w:val="24"/>
        </w:rPr>
        <w:t xml:space="preserve">, prodávající tedy  bude fakturovat vždy souhrnnou kupní cenu zboží odevzdaného  kupujícímu v kalendářním týdnu. </w:t>
      </w:r>
    </w:p>
    <w:p w:rsidR="00EE1703" w:rsidRDefault="00E05AD0">
      <w:pPr>
        <w:pStyle w:val="Podtitul"/>
        <w:numPr>
          <w:ilvl w:val="0"/>
          <w:numId w:val="5"/>
        </w:numPr>
        <w:jc w:val="both"/>
      </w:pPr>
      <w:r>
        <w:rPr>
          <w:b w:val="0"/>
          <w:szCs w:val="24"/>
        </w:rPr>
        <w:t xml:space="preserve">Kupující se zavazuje kupní cenu zaplatit ve </w:t>
      </w:r>
      <w:r>
        <w:rPr>
          <w:szCs w:val="24"/>
        </w:rPr>
        <w:t>lhůtě splatnosti 14ti dnů</w:t>
      </w:r>
      <w:r>
        <w:rPr>
          <w:b w:val="0"/>
          <w:szCs w:val="24"/>
        </w:rPr>
        <w:t xml:space="preserve"> ode dne vystavení faktury. Povinnost kupujícího zaplatit kupní cenu se považuje za splněnou jejím připsáním na účet prodávajícího. Pro případ zasílání faktur a opravných daňových dokladů si smluvní strany vzájemně sjednávají elektronickou komunikaci, tzn. že budou Prodávajícím zasílány na e-mailovou adresu Kupujícího uvedenou v záhlaví smlouvy.</w:t>
      </w:r>
    </w:p>
    <w:p w:rsidR="00EE1703" w:rsidRDefault="00E05AD0">
      <w:pPr>
        <w:pStyle w:val="Podtitul"/>
        <w:numPr>
          <w:ilvl w:val="0"/>
          <w:numId w:val="5"/>
        </w:numPr>
        <w:jc w:val="both"/>
      </w:pPr>
      <w:r>
        <w:rPr>
          <w:b w:val="0"/>
          <w:szCs w:val="24"/>
        </w:rPr>
        <w:t xml:space="preserve">Po kupujícím, který je v prodlení se splácením peněžitého dluhu je prodávající oprávněn požadovat zaplacení </w:t>
      </w:r>
      <w:r>
        <w:rPr>
          <w:szCs w:val="24"/>
        </w:rPr>
        <w:t>úroku z prodlení ve výši 0,05%</w:t>
      </w:r>
      <w:r>
        <w:rPr>
          <w:b w:val="0"/>
          <w:szCs w:val="24"/>
        </w:rPr>
        <w:t xml:space="preserve"> z  dlužné částky za každý den prodlení.</w:t>
      </w:r>
    </w:p>
    <w:p w:rsidR="00EE1703" w:rsidRDefault="00E05AD0">
      <w:pPr>
        <w:pStyle w:val="Tlotextu"/>
        <w:numPr>
          <w:ilvl w:val="0"/>
          <w:numId w:val="5"/>
        </w:numPr>
        <w:rPr>
          <w:szCs w:val="24"/>
        </w:rPr>
      </w:pPr>
      <w:r>
        <w:rPr>
          <w:szCs w:val="24"/>
        </w:rPr>
        <w:t>Rozporovat příslušný daňový doklad může kupující u prodávajícího maximálně do 30 dnů</w:t>
      </w:r>
    </w:p>
    <w:p w:rsidR="00EE1703" w:rsidRDefault="00E05AD0">
      <w:pPr>
        <w:pStyle w:val="Tlotextu"/>
        <w:ind w:left="360"/>
        <w:rPr>
          <w:szCs w:val="24"/>
        </w:rPr>
      </w:pPr>
      <w:r>
        <w:rPr>
          <w:szCs w:val="24"/>
        </w:rPr>
        <w:t>od jeho obdržení. Na pozdější námitky nebude brán prodávajícím zřetel.</w:t>
      </w:r>
    </w:p>
    <w:p w:rsidR="00EE1703" w:rsidRDefault="00EE1703">
      <w:pPr>
        <w:pStyle w:val="Podtitul"/>
        <w:jc w:val="left"/>
        <w:outlineLvl w:val="0"/>
        <w:rPr>
          <w:szCs w:val="24"/>
        </w:rPr>
      </w:pPr>
    </w:p>
    <w:p w:rsidR="00EE1703" w:rsidRDefault="00EE1703">
      <w:pPr>
        <w:pStyle w:val="Podtitul"/>
        <w:jc w:val="left"/>
        <w:outlineLvl w:val="0"/>
        <w:rPr>
          <w:szCs w:val="24"/>
        </w:rPr>
      </w:pPr>
    </w:p>
    <w:p w:rsidR="00EE1703" w:rsidRDefault="00E05AD0">
      <w:pPr>
        <w:pStyle w:val="Podtitul"/>
        <w:outlineLvl w:val="0"/>
      </w:pPr>
      <w:r>
        <w:rPr>
          <w:szCs w:val="24"/>
        </w:rPr>
        <w:t>Článek 6</w:t>
      </w:r>
    </w:p>
    <w:p w:rsidR="00EE1703" w:rsidRDefault="00E05AD0">
      <w:pPr>
        <w:pStyle w:val="Podtitul"/>
        <w:rPr>
          <w:szCs w:val="24"/>
        </w:rPr>
      </w:pPr>
      <w:r>
        <w:rPr>
          <w:szCs w:val="24"/>
        </w:rPr>
        <w:t xml:space="preserve"> Odpovědnost za vady</w:t>
      </w:r>
    </w:p>
    <w:p w:rsidR="00EE1703" w:rsidRDefault="00EE1703">
      <w:pPr>
        <w:pStyle w:val="Podtitul"/>
        <w:rPr>
          <w:szCs w:val="24"/>
        </w:rPr>
      </w:pPr>
    </w:p>
    <w:p w:rsidR="00EE1703" w:rsidRDefault="00E05AD0">
      <w:pPr>
        <w:pStyle w:val="Podtitul"/>
        <w:numPr>
          <w:ilvl w:val="0"/>
          <w:numId w:val="6"/>
        </w:numPr>
        <w:jc w:val="both"/>
        <w:rPr>
          <w:b w:val="0"/>
          <w:szCs w:val="24"/>
        </w:rPr>
      </w:pPr>
      <w:r>
        <w:rPr>
          <w:b w:val="0"/>
          <w:szCs w:val="24"/>
        </w:rPr>
        <w:t>Prodávající je povinen dodat zboží v množství, jakosti a provedení, jež určuje jednotlivá kupní smlouva. Jestliže prodávající poruší své uvedené povinnosti, vznikají kupujícímu nároky z odpovědnosti za vady, které se řídí ustanoveními § 2099 a násl. zák. č. 89/2012 Sb.</w:t>
      </w:r>
    </w:p>
    <w:p w:rsidR="00EE1703" w:rsidRDefault="00E05AD0">
      <w:pPr>
        <w:numPr>
          <w:ilvl w:val="0"/>
          <w:numId w:val="6"/>
        </w:numPr>
        <w:jc w:val="both"/>
      </w:pPr>
      <w:r>
        <w:t>Kupující je povinen vady dodávky zjistitelné při prohlídce vyznačit do dodacího listu.</w:t>
      </w:r>
    </w:p>
    <w:p w:rsidR="00EE1703" w:rsidRDefault="00E05AD0">
      <w:pPr>
        <w:pStyle w:val="Podtitul"/>
        <w:ind w:left="360"/>
        <w:jc w:val="both"/>
        <w:rPr>
          <w:b w:val="0"/>
          <w:szCs w:val="24"/>
        </w:rPr>
      </w:pPr>
      <w:r>
        <w:rPr>
          <w:b w:val="0"/>
          <w:szCs w:val="24"/>
        </w:rPr>
        <w:lastRenderedPageBreak/>
        <w:t>Ostatní vady zboží je kupující oprávněn uplatnit pouze písemným oznámením doručeným prodávajícímu do 24 hod od převzetí zboží kupujícím.</w:t>
      </w:r>
    </w:p>
    <w:p w:rsidR="00EE1703" w:rsidRDefault="00E05AD0">
      <w:pPr>
        <w:pStyle w:val="Podtitul"/>
        <w:ind w:left="360"/>
        <w:jc w:val="both"/>
        <w:rPr>
          <w:b w:val="0"/>
          <w:szCs w:val="24"/>
        </w:rPr>
      </w:pPr>
      <w:r>
        <w:rPr>
          <w:b w:val="0"/>
          <w:szCs w:val="24"/>
        </w:rPr>
        <w:t>Skryté vady u vakuovaného zboží je kupující oprávněn uplatnit pouze písemným oznámením doručeným prodávajícímu nejpozději do konce doby minimální trvanlivosti daného zboží.</w:t>
      </w:r>
    </w:p>
    <w:p w:rsidR="00EE1703" w:rsidRDefault="00E05AD0">
      <w:pPr>
        <w:pStyle w:val="Podtitul"/>
        <w:numPr>
          <w:ilvl w:val="0"/>
          <w:numId w:val="6"/>
        </w:numPr>
        <w:jc w:val="both"/>
      </w:pPr>
      <w:r>
        <w:rPr>
          <w:b w:val="0"/>
          <w:szCs w:val="24"/>
        </w:rPr>
        <w:t xml:space="preserve">Kupující uplatňuje práva podle odst.2 tohoto článku v provozovně prodávajícího. </w:t>
      </w:r>
    </w:p>
    <w:p w:rsidR="00EE1703" w:rsidRDefault="00E05AD0">
      <w:pPr>
        <w:pStyle w:val="Podtitul"/>
        <w:numPr>
          <w:ilvl w:val="0"/>
          <w:numId w:val="6"/>
        </w:numPr>
        <w:jc w:val="both"/>
        <w:rPr>
          <w:b w:val="0"/>
          <w:color w:val="FF0000"/>
          <w:szCs w:val="24"/>
        </w:rPr>
      </w:pPr>
      <w:r>
        <w:rPr>
          <w:b w:val="0"/>
          <w:szCs w:val="24"/>
        </w:rPr>
        <w:t>Kupující je povinen vrátit vadné zboží prodávajícímu při následující dodávce zboží, pokud se předem vzájemně nedohodnou odchylně</w:t>
      </w:r>
      <w:r>
        <w:rPr>
          <w:b w:val="0"/>
          <w:color w:val="FF0000"/>
          <w:szCs w:val="24"/>
        </w:rPr>
        <w:t>.</w:t>
      </w:r>
    </w:p>
    <w:p w:rsidR="00EE1703" w:rsidRDefault="00E05AD0">
      <w:pPr>
        <w:pStyle w:val="Podtitul"/>
        <w:ind w:left="360"/>
        <w:jc w:val="both"/>
        <w:rPr>
          <w:b w:val="0"/>
          <w:szCs w:val="24"/>
        </w:rPr>
      </w:pPr>
      <w:r>
        <w:rPr>
          <w:b w:val="0"/>
          <w:szCs w:val="24"/>
        </w:rPr>
        <w:t xml:space="preserve"> </w:t>
      </w:r>
    </w:p>
    <w:p w:rsidR="00EE1703" w:rsidRDefault="00E05AD0">
      <w:pPr>
        <w:pStyle w:val="Podtitul"/>
        <w:outlineLvl w:val="0"/>
        <w:rPr>
          <w:szCs w:val="24"/>
        </w:rPr>
      </w:pPr>
      <w:r>
        <w:rPr>
          <w:szCs w:val="24"/>
        </w:rPr>
        <w:t>Článek 7</w:t>
      </w:r>
    </w:p>
    <w:p w:rsidR="00EE1703" w:rsidRDefault="00E05AD0">
      <w:pPr>
        <w:pStyle w:val="Podtitul"/>
        <w:rPr>
          <w:szCs w:val="24"/>
        </w:rPr>
      </w:pPr>
      <w:r>
        <w:rPr>
          <w:szCs w:val="24"/>
        </w:rPr>
        <w:t>Vlastnické právo a nebezpečí škody</w:t>
      </w:r>
    </w:p>
    <w:p w:rsidR="00EE1703" w:rsidRDefault="00EE1703">
      <w:pPr>
        <w:pStyle w:val="Podtitul"/>
        <w:jc w:val="both"/>
        <w:rPr>
          <w:szCs w:val="24"/>
        </w:rPr>
      </w:pPr>
    </w:p>
    <w:p w:rsidR="00EE1703" w:rsidRDefault="00E05AD0">
      <w:pPr>
        <w:numPr>
          <w:ilvl w:val="0"/>
          <w:numId w:val="7"/>
        </w:numPr>
        <w:jc w:val="both"/>
      </w:pPr>
      <w:r>
        <w:t xml:space="preserve">Vlastnické právo a nebezpečí škody na předmětu koupě přechází na kupujícího okamžikem odevzdání předmětu koupě kupujícímu. </w:t>
      </w:r>
    </w:p>
    <w:p w:rsidR="00EE1703" w:rsidRDefault="00EE1703">
      <w:pPr>
        <w:pStyle w:val="Podtitul"/>
        <w:jc w:val="left"/>
        <w:rPr>
          <w:szCs w:val="24"/>
        </w:rPr>
      </w:pPr>
    </w:p>
    <w:p w:rsidR="00EE1703" w:rsidRDefault="00E05AD0">
      <w:pPr>
        <w:pStyle w:val="Podtitul"/>
        <w:rPr>
          <w:szCs w:val="24"/>
        </w:rPr>
      </w:pPr>
      <w:r>
        <w:rPr>
          <w:szCs w:val="24"/>
        </w:rPr>
        <w:t>Článek 8</w:t>
      </w:r>
    </w:p>
    <w:p w:rsidR="00EE1703" w:rsidRDefault="00E05AD0">
      <w:pPr>
        <w:pStyle w:val="Podtitul"/>
        <w:rPr>
          <w:szCs w:val="24"/>
        </w:rPr>
      </w:pPr>
      <w:r>
        <w:rPr>
          <w:szCs w:val="24"/>
        </w:rPr>
        <w:t>Doba trvání smlouvy</w:t>
      </w:r>
    </w:p>
    <w:p w:rsidR="00EE1703" w:rsidRDefault="00EE1703">
      <w:pPr>
        <w:pStyle w:val="Podtitul"/>
        <w:jc w:val="both"/>
        <w:rPr>
          <w:szCs w:val="24"/>
        </w:rPr>
      </w:pPr>
    </w:p>
    <w:p w:rsidR="00EE1703" w:rsidRDefault="00E05AD0">
      <w:pPr>
        <w:pStyle w:val="Podtitul"/>
        <w:numPr>
          <w:ilvl w:val="0"/>
          <w:numId w:val="8"/>
        </w:numPr>
        <w:jc w:val="both"/>
        <w:rPr>
          <w:b w:val="0"/>
          <w:szCs w:val="24"/>
        </w:rPr>
      </w:pPr>
      <w:r>
        <w:rPr>
          <w:b w:val="0"/>
          <w:szCs w:val="24"/>
        </w:rPr>
        <w:t xml:space="preserve">Tato Smlouva se uzavírá na </w:t>
      </w:r>
      <w:r>
        <w:rPr>
          <w:szCs w:val="24"/>
        </w:rPr>
        <w:t xml:space="preserve">dobu neurčitou </w:t>
      </w:r>
      <w:r>
        <w:rPr>
          <w:b w:val="0"/>
          <w:szCs w:val="24"/>
        </w:rPr>
        <w:t xml:space="preserve">s účinností ode dne podpisu této Smlouvy smluvními stranami. </w:t>
      </w:r>
    </w:p>
    <w:p w:rsidR="00EE1703" w:rsidRDefault="00E05AD0">
      <w:pPr>
        <w:pStyle w:val="Podtitul"/>
        <w:numPr>
          <w:ilvl w:val="0"/>
          <w:numId w:val="8"/>
        </w:numPr>
        <w:jc w:val="both"/>
        <w:rPr>
          <w:b w:val="0"/>
          <w:szCs w:val="24"/>
        </w:rPr>
      </w:pPr>
      <w:r>
        <w:rPr>
          <w:b w:val="0"/>
          <w:szCs w:val="24"/>
        </w:rPr>
        <w:t xml:space="preserve">Každá ze smluvních stran je oprávněna tuto Smlouvu vypovědět v jednoměsíční lhůtě, která počíná běžet 1. dnem měsíce následujícího po doručení písemné výpovědi druhé smluvní straně. </w:t>
      </w:r>
    </w:p>
    <w:p w:rsidR="00EE1703" w:rsidRDefault="00EE1703">
      <w:pPr>
        <w:pStyle w:val="Podtitul"/>
        <w:jc w:val="left"/>
        <w:rPr>
          <w:szCs w:val="24"/>
        </w:rPr>
      </w:pPr>
    </w:p>
    <w:p w:rsidR="00EE1703" w:rsidRDefault="00E05AD0">
      <w:pPr>
        <w:pStyle w:val="Podtitul"/>
        <w:rPr>
          <w:szCs w:val="24"/>
        </w:rPr>
      </w:pPr>
      <w:r>
        <w:rPr>
          <w:szCs w:val="24"/>
        </w:rPr>
        <w:t>Článek 9</w:t>
      </w:r>
    </w:p>
    <w:p w:rsidR="00EE1703" w:rsidRDefault="00E05AD0">
      <w:pPr>
        <w:pStyle w:val="Podtitul"/>
        <w:rPr>
          <w:szCs w:val="24"/>
        </w:rPr>
      </w:pPr>
      <w:r>
        <w:rPr>
          <w:szCs w:val="24"/>
        </w:rPr>
        <w:t>Ostatní ujednání</w:t>
      </w:r>
    </w:p>
    <w:p w:rsidR="00EE1703" w:rsidRDefault="00EE1703">
      <w:pPr>
        <w:pStyle w:val="Podtitul"/>
        <w:rPr>
          <w:szCs w:val="24"/>
        </w:rPr>
      </w:pPr>
    </w:p>
    <w:p w:rsidR="00EE1703" w:rsidRDefault="00E05AD0">
      <w:pPr>
        <w:pStyle w:val="Default"/>
        <w:numPr>
          <w:ilvl w:val="0"/>
          <w:numId w:val="9"/>
        </w:numPr>
        <w:jc w:val="both"/>
        <w:rPr>
          <w:rFonts w:ascii="Times New Roman" w:hAnsi="Times New Roman" w:cs="Times New Roman"/>
          <w:color w:val="00000A"/>
        </w:rPr>
      </w:pPr>
      <w:r>
        <w:rPr>
          <w:rFonts w:ascii="Times New Roman" w:hAnsi="Times New Roman" w:cs="Times New Roman"/>
          <w:bCs/>
          <w:iCs/>
          <w:color w:val="00000A"/>
        </w:rPr>
        <w:t xml:space="preserve">Smluvní strany se dohodly, že vylučují použití ustanovení  § 558 odst.2, § 1726, § 1728,    § 1729,  § 1740 odst. 3,  § 1751 odst.2, § 1757 odst. 2 a 3, § 1765,  § 1799, § 1800 a § 1950  občanského zákoníku.   </w:t>
      </w:r>
    </w:p>
    <w:p w:rsidR="00EE1703" w:rsidRDefault="00E05AD0">
      <w:pPr>
        <w:pStyle w:val="Default"/>
        <w:numPr>
          <w:ilvl w:val="0"/>
          <w:numId w:val="9"/>
        </w:numPr>
        <w:rPr>
          <w:rFonts w:ascii="Times New Roman" w:hAnsi="Times New Roman" w:cs="Times New Roman"/>
          <w:color w:val="00000A"/>
        </w:rPr>
      </w:pPr>
      <w:r>
        <w:rPr>
          <w:rFonts w:ascii="Times New Roman" w:hAnsi="Times New Roman" w:cs="Times New Roman"/>
          <w:bCs/>
          <w:iCs/>
          <w:color w:val="00000A"/>
        </w:rPr>
        <w:t xml:space="preserve">Smluvní strany vzájemně prohlašují, že ani jedna smluvní strana nemá vůči druhé postavení slabší strany. </w:t>
      </w:r>
    </w:p>
    <w:p w:rsidR="00EE1703" w:rsidRDefault="00E05AD0">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Kupující není oprávněn postoupit jakoukoliv pohledávku za prodávajícím na třetí osobu bez předchozího písemného souhlasu prodávajícího.</w:t>
      </w:r>
    </w:p>
    <w:p w:rsidR="00EE1703" w:rsidRDefault="00E05AD0">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 xml:space="preserve">V případě postoupení Smlouvy nebo její části třetí osobě musí být souhlas postupované strany písemný.  </w:t>
      </w:r>
    </w:p>
    <w:p w:rsidR="00EE1703" w:rsidRDefault="00E05AD0">
      <w:pPr>
        <w:pStyle w:val="Default"/>
        <w:numPr>
          <w:ilvl w:val="0"/>
          <w:numId w:val="9"/>
        </w:numPr>
        <w:jc w:val="both"/>
        <w:rPr>
          <w:rFonts w:ascii="Times New Roman" w:hAnsi="Times New Roman" w:cs="Times New Roman"/>
          <w:color w:val="00000A"/>
        </w:rPr>
      </w:pPr>
      <w:r>
        <w:rPr>
          <w:rFonts w:ascii="Times New Roman" w:hAnsi="Times New Roman" w:cs="Times New Roman"/>
          <w:color w:val="00000A"/>
        </w:rPr>
        <w:t>Kupující tímto dává prodávajícímu svůj výslovný souhlas se zasíláním obchodních  sdělení prodávajícího, a to jak v režimu zákona č. 480/2004 Sb., o některých službách informační společnosti a o změně některých zákonů (zákon o některých službách informační společnosti) ve znění pozdějších předpisů, tak i v režimu zákona č. 40/1995 Sb., o regulaci reklamy a o změně a doplnění některých dalších zákonů, ve znění pozdějších předpisů, a to na emailovou adresu uvedenou shora u identifikačních údajů kupujícího.</w:t>
      </w:r>
    </w:p>
    <w:p w:rsidR="00EE1703" w:rsidRDefault="00E05AD0">
      <w:pPr>
        <w:pStyle w:val="Default"/>
        <w:numPr>
          <w:ilvl w:val="0"/>
          <w:numId w:val="9"/>
        </w:numPr>
        <w:jc w:val="both"/>
        <w:rPr>
          <w:rFonts w:ascii="Times New Roman" w:hAnsi="Times New Roman" w:cs="Times New Roman"/>
          <w:color w:val="00000A"/>
        </w:rPr>
      </w:pPr>
      <w:r>
        <w:rPr>
          <w:rFonts w:ascii="Times New Roman" w:hAnsi="Times New Roman"/>
          <w:color w:val="00000A"/>
        </w:rPr>
        <w:t>Smluvní strany se podle § 89a  o.s.ř. dohodly na místní příslušnosti soudu prvního stupně tak, že pro rozhodování veškerých sporů vzniklých z právních vztahů založených touto Rámcovou kupní smlouvou, sporů z jednotlivých kupních smluv uzavřených na základě této Rámcové kupní smlouvy, z akcesorických právních vztahů souvisejících s touto Rámcovou kupní smlouvou, včetně sporů týkajících se náhrady škody, které souvisí se shora uvedenými právními vztahy, je místně příslušným Okresní soud v Jihlavě.</w:t>
      </w:r>
      <w:r>
        <w:rPr>
          <w:rFonts w:ascii="Times New Roman" w:hAnsi="Times New Roman"/>
          <w:color w:val="00000A"/>
          <w:lang w:eastAsia="ar-SA"/>
        </w:rPr>
        <w:t xml:space="preserve"> </w:t>
      </w:r>
    </w:p>
    <w:p w:rsidR="00EE1703" w:rsidRDefault="00EE1703">
      <w:pPr>
        <w:pStyle w:val="Default"/>
        <w:ind w:left="360"/>
        <w:jc w:val="both"/>
        <w:rPr>
          <w:rFonts w:ascii="Times New Roman" w:hAnsi="Times New Roman" w:cs="Times New Roman"/>
          <w:color w:val="00000A"/>
        </w:rPr>
      </w:pPr>
    </w:p>
    <w:p w:rsidR="00EE1703" w:rsidRDefault="00E05AD0">
      <w:pPr>
        <w:pStyle w:val="Nadpis2"/>
        <w:rPr>
          <w:szCs w:val="24"/>
        </w:rPr>
      </w:pPr>
      <w:r>
        <w:rPr>
          <w:szCs w:val="24"/>
        </w:rPr>
        <w:t>Článek 10</w:t>
      </w:r>
    </w:p>
    <w:p w:rsidR="00EE1703" w:rsidRDefault="00E05AD0">
      <w:pPr>
        <w:jc w:val="center"/>
        <w:rPr>
          <w:b/>
        </w:rPr>
      </w:pPr>
      <w:r>
        <w:rPr>
          <w:b/>
        </w:rPr>
        <w:t>Závěrečná ujednání</w:t>
      </w:r>
    </w:p>
    <w:p w:rsidR="00EE1703" w:rsidRDefault="00EE1703">
      <w:pPr>
        <w:jc w:val="both"/>
      </w:pPr>
    </w:p>
    <w:p w:rsidR="00EE1703" w:rsidRDefault="00E05AD0">
      <w:pPr>
        <w:pStyle w:val="Odstavecseseznamem"/>
        <w:numPr>
          <w:ilvl w:val="0"/>
          <w:numId w:val="10"/>
        </w:numPr>
        <w:jc w:val="both"/>
      </w:pPr>
      <w:r>
        <w:lastRenderedPageBreak/>
        <w:t>Právní vztahy neupravené touto Smlouvou či jednotlivou  kupní smlouvou se řídí právním řádem České republiky, zejména pak příslušnými ustanoveními občanského zákoníku.</w:t>
      </w:r>
    </w:p>
    <w:p w:rsidR="00EE1703" w:rsidRDefault="00E05AD0">
      <w:pPr>
        <w:pStyle w:val="Odstavecseseznamem"/>
        <w:numPr>
          <w:ilvl w:val="0"/>
          <w:numId w:val="10"/>
        </w:numPr>
        <w:jc w:val="both"/>
      </w:pPr>
      <w:r>
        <w:t>Tato Smlouva je vyhotovena ve dvou stejnopisech, z nichž každá strana obdrží po jednom originálu.</w:t>
      </w:r>
    </w:p>
    <w:p w:rsidR="00EE1703" w:rsidRDefault="00E05AD0">
      <w:pPr>
        <w:ind w:left="426" w:hanging="426"/>
        <w:jc w:val="both"/>
      </w:pPr>
      <w:r>
        <w:t xml:space="preserve">3.   Tato Smlouva může být měněna nebo doplňována výlučně písemnou dohodou smluvních </w:t>
      </w:r>
    </w:p>
    <w:p w:rsidR="00EE1703" w:rsidRDefault="00E05AD0">
      <w:pPr>
        <w:jc w:val="both"/>
      </w:pPr>
      <w:r>
        <w:t xml:space="preserve">      stran formou číslovaných dodatků.</w:t>
      </w:r>
    </w:p>
    <w:p w:rsidR="00EE1703" w:rsidRDefault="00E05AD0">
      <w:pPr>
        <w:pStyle w:val="Odstavecseseznamem"/>
        <w:numPr>
          <w:ilvl w:val="0"/>
          <w:numId w:val="11"/>
        </w:numPr>
        <w:jc w:val="both"/>
      </w:pPr>
      <w:r>
        <w:t>Tato Smlouva představuje úplnou dohodu mezi oběma smluvními stranami a ke dni nabytí její účinnosti nahrazuje veškeré dřívější smlouvy a ujednání mezi smluvními stranami včetně dodatků k nim  týkající se téhož předmětu, ať už byly učiněny písemně či ústně. Takové dřívější smlouvy či ujednání se tímto ruší okamžikem podpisu této Smlouvy smluvními stranami, avšak bez újmy na právech, která mohla z takových dřívějších smluv či ujednání již vzniknout některé ze smluvních stran.</w:t>
      </w:r>
    </w:p>
    <w:p w:rsidR="00EE1703" w:rsidRDefault="00E05AD0">
      <w:pPr>
        <w:pStyle w:val="Odstavecseseznamem"/>
        <w:numPr>
          <w:ilvl w:val="0"/>
          <w:numId w:val="11"/>
        </w:numPr>
        <w:jc w:val="both"/>
      </w:pPr>
      <w:r>
        <w:t>Smlouva nabývá platnosti a účinnosti dnem jejího podpisu oběma smluvními stranami.</w:t>
      </w:r>
    </w:p>
    <w:p w:rsidR="00EE1703" w:rsidRDefault="00E05AD0">
      <w:pPr>
        <w:spacing w:line="240" w:lineRule="atLeast"/>
        <w:ind w:left="360"/>
        <w:jc w:val="both"/>
        <w:rPr>
          <w:szCs w:val="20"/>
        </w:rPr>
      </w:pPr>
      <w:r>
        <w:t>Pokud se však  na tuto Smlouvu vztahují příslušná ustanovení zákona č. 340/2015 Sb.                        (o registru smluv), zavazuje se kupující provést v tímto zákonem stanovené formě a čase její registraci (zveřejnění) v příslušném registru smluv vedeném Min.</w:t>
      </w:r>
      <w:r w:rsidR="00282551">
        <w:t xml:space="preserve"> </w:t>
      </w:r>
      <w:r>
        <w:t>vnitra ČR.  V tomto případě pak nabývá Smlouva platnosti jejím uzavřením, účinnosti dnem jejího zveřejnění v registru.</w:t>
      </w:r>
      <w:r>
        <w:rPr>
          <w:color w:val="FF0000"/>
        </w:rPr>
        <w:t xml:space="preserve">                        </w:t>
      </w:r>
    </w:p>
    <w:p w:rsidR="00EE1703" w:rsidRDefault="00EE1703">
      <w:pPr>
        <w:pStyle w:val="Podtitul"/>
        <w:jc w:val="both"/>
        <w:rPr>
          <w:b w:val="0"/>
          <w:szCs w:val="24"/>
        </w:rPr>
      </w:pPr>
    </w:p>
    <w:p w:rsidR="00EE1703" w:rsidRDefault="00EE1703">
      <w:pPr>
        <w:pStyle w:val="Podtitul"/>
        <w:jc w:val="both"/>
        <w:rPr>
          <w:b w:val="0"/>
          <w:szCs w:val="24"/>
        </w:rPr>
      </w:pPr>
    </w:p>
    <w:p w:rsidR="00EE1703" w:rsidRDefault="00282551">
      <w:pPr>
        <w:pStyle w:val="Podtitul"/>
        <w:jc w:val="both"/>
      </w:pPr>
      <w:r>
        <w:rPr>
          <w:b w:val="0"/>
          <w:szCs w:val="24"/>
        </w:rPr>
        <w:t xml:space="preserve"> </w:t>
      </w:r>
      <w:r w:rsidR="00B163A2">
        <w:rPr>
          <w:b w:val="0"/>
          <w:szCs w:val="24"/>
        </w:rPr>
        <w:t xml:space="preserve">    </w:t>
      </w:r>
      <w:bookmarkStart w:id="1" w:name="_GoBack"/>
      <w:bookmarkEnd w:id="1"/>
      <w:r>
        <w:rPr>
          <w:b w:val="0"/>
          <w:szCs w:val="24"/>
        </w:rPr>
        <w:t xml:space="preserve">  Ve Štokách  dne  </w:t>
      </w:r>
      <w:r w:rsidR="00B163A2">
        <w:rPr>
          <w:b w:val="0"/>
          <w:szCs w:val="24"/>
        </w:rPr>
        <w:t xml:space="preserve">13. 9. 2021                           </w:t>
      </w:r>
      <w:r w:rsidR="00E05AD0">
        <w:rPr>
          <w:b w:val="0"/>
          <w:szCs w:val="24"/>
        </w:rPr>
        <w:t xml:space="preserve">                    V Praze  dne 7. 9. 2021</w:t>
      </w:r>
    </w:p>
    <w:p w:rsidR="00EE1703" w:rsidRDefault="00E05AD0">
      <w:pPr>
        <w:pStyle w:val="Podtitul"/>
        <w:jc w:val="both"/>
        <w:rPr>
          <w:b w:val="0"/>
          <w:szCs w:val="24"/>
        </w:rPr>
      </w:pPr>
      <w:r>
        <w:rPr>
          <w:b w:val="0"/>
          <w:noProof/>
          <w:szCs w:val="24"/>
        </w:rPr>
        <mc:AlternateContent>
          <mc:Choice Requires="wps">
            <w:drawing>
              <wp:anchor distT="0" distB="0" distL="114300" distR="114300" simplePos="0" relativeHeight="251661312" behindDoc="0" locked="0" layoutInCell="1" allowOverlap="1" wp14:anchorId="180492F0" wp14:editId="0285BE2F">
                <wp:simplePos x="0" y="0"/>
                <wp:positionH relativeFrom="column">
                  <wp:posOffset>3724275</wp:posOffset>
                </wp:positionH>
                <wp:positionV relativeFrom="paragraph">
                  <wp:posOffset>115570</wp:posOffset>
                </wp:positionV>
                <wp:extent cx="1628775" cy="771525"/>
                <wp:effectExtent l="0" t="0" r="28575" b="28575"/>
                <wp:wrapNone/>
                <wp:docPr id="2" name="Obdélník 2"/>
                <wp:cNvGraphicFramePr/>
                <a:graphic xmlns:a="http://schemas.openxmlformats.org/drawingml/2006/main">
                  <a:graphicData uri="http://schemas.microsoft.com/office/word/2010/wordprocessingShape">
                    <wps:wsp>
                      <wps:cNvSpPr/>
                      <wps:spPr>
                        <a:xfrm>
                          <a:off x="0" y="0"/>
                          <a:ext cx="1628775"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3ECF8" id="Obdélník 2" o:spid="_x0000_s1026" style="position:absolute;margin-left:293.25pt;margin-top:9.1pt;width:128.2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" fillcolor="#5b9bd5 [3204]" strokecolor="#1f4d78 [1604]" strokeweight="1pt"/>
            </w:pict>
          </mc:Fallback>
        </mc:AlternateContent>
      </w:r>
      <w:r>
        <w:rPr>
          <w:b w:val="0"/>
          <w:noProof/>
          <w:szCs w:val="24"/>
        </w:rPr>
        <mc:AlternateContent>
          <mc:Choice Requires="wps">
            <w:drawing>
              <wp:anchor distT="0" distB="0" distL="114300" distR="114300" simplePos="0" relativeHeight="251659264" behindDoc="0" locked="0" layoutInCell="1" allowOverlap="1" wp14:anchorId="73AD1273" wp14:editId="51A9BD23">
                <wp:simplePos x="0" y="0"/>
                <wp:positionH relativeFrom="column">
                  <wp:posOffset>394969</wp:posOffset>
                </wp:positionH>
                <wp:positionV relativeFrom="paragraph">
                  <wp:posOffset>114300</wp:posOffset>
                </wp:positionV>
                <wp:extent cx="1628775" cy="771525"/>
                <wp:effectExtent l="0" t="0" r="28575" b="28575"/>
                <wp:wrapNone/>
                <wp:docPr id="1" name="Obdélník 1"/>
                <wp:cNvGraphicFramePr/>
                <a:graphic xmlns:a="http://schemas.openxmlformats.org/drawingml/2006/main">
                  <a:graphicData uri="http://schemas.microsoft.com/office/word/2010/wordprocessingShape">
                    <wps:wsp>
                      <wps:cNvSpPr/>
                      <wps:spPr>
                        <a:xfrm>
                          <a:off x="0" y="0"/>
                          <a:ext cx="1628775" cy="771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70A2C" id="Obdélník 1" o:spid="_x0000_s1026" style="position:absolute;margin-left:31.1pt;margin-top:9pt;width:128.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" fillcolor="#5b9bd5 [3204]" strokecolor="#1f4d78 [1604]" strokeweight="1pt"/>
            </w:pict>
          </mc:Fallback>
        </mc:AlternateContent>
      </w:r>
    </w:p>
    <w:p w:rsidR="00EE1703" w:rsidRDefault="00EE1703">
      <w:pPr>
        <w:pStyle w:val="Podtitul"/>
        <w:jc w:val="both"/>
        <w:rPr>
          <w:b w:val="0"/>
          <w:szCs w:val="24"/>
        </w:rPr>
      </w:pPr>
    </w:p>
    <w:p w:rsidR="00EE1703" w:rsidRDefault="00EE1703">
      <w:pPr>
        <w:pStyle w:val="Podtitul"/>
        <w:jc w:val="both"/>
        <w:rPr>
          <w:b w:val="0"/>
          <w:szCs w:val="24"/>
        </w:rPr>
      </w:pPr>
    </w:p>
    <w:p w:rsidR="00EE1703" w:rsidRDefault="00EE1703">
      <w:pPr>
        <w:pStyle w:val="Podtitul"/>
        <w:jc w:val="both"/>
        <w:rPr>
          <w:b w:val="0"/>
          <w:szCs w:val="24"/>
        </w:rPr>
      </w:pPr>
    </w:p>
    <w:p w:rsidR="00EE1703" w:rsidRDefault="00EE1703">
      <w:pPr>
        <w:pStyle w:val="Podtitul"/>
        <w:jc w:val="both"/>
        <w:rPr>
          <w:b w:val="0"/>
          <w:szCs w:val="24"/>
        </w:rPr>
      </w:pPr>
    </w:p>
    <w:p w:rsidR="00EE1703" w:rsidRDefault="00E05AD0">
      <w:pPr>
        <w:pStyle w:val="Podtitul"/>
        <w:jc w:val="both"/>
      </w:pPr>
      <w:r>
        <w:rPr>
          <w:szCs w:val="24"/>
        </w:rPr>
        <w:t>---------------------------------------------                                 -------------------------------------------</w:t>
      </w:r>
    </w:p>
    <w:p w:rsidR="00EE1703" w:rsidRDefault="00E05AD0">
      <w:r>
        <w:t xml:space="preserve">           </w:t>
      </w:r>
      <w:r>
        <w:tab/>
        <w:t>Prodávající                                                                 Kupující</w:t>
      </w:r>
    </w:p>
    <w:p w:rsidR="00EE1703" w:rsidRDefault="00E05AD0">
      <w:r>
        <w:tab/>
        <w:t xml:space="preserve">Za </w:t>
      </w:r>
      <w:r>
        <w:rPr>
          <w:b/>
          <w:bCs/>
        </w:rPr>
        <w:t>BOVYS, s.r.o.,</w:t>
      </w:r>
      <w:r>
        <w:rPr>
          <w:b/>
          <w:bCs/>
        </w:rPr>
        <w:tab/>
      </w:r>
      <w:r>
        <w:rPr>
          <w:b/>
          <w:bCs/>
        </w:rPr>
        <w:tab/>
      </w:r>
      <w:r>
        <w:rPr>
          <w:b/>
          <w:bCs/>
        </w:rPr>
        <w:tab/>
      </w:r>
      <w:r>
        <w:rPr>
          <w:b/>
          <w:bCs/>
        </w:rPr>
        <w:tab/>
      </w:r>
      <w:r>
        <w:rPr>
          <w:b/>
          <w:bCs/>
        </w:rPr>
        <w:tab/>
        <w:t xml:space="preserve">Za </w:t>
      </w:r>
      <w:r>
        <w:rPr>
          <w:b/>
          <w:bCs/>
          <w:color w:val="000000"/>
        </w:rPr>
        <w:t xml:space="preserve">Základní škola a mateřská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škola, Praha 8 - Ďáblice, U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Parkánu 17</w:t>
      </w:r>
      <w:r>
        <w:rPr>
          <w:b/>
          <w:bCs/>
        </w:rPr>
        <w:t xml:space="preserve"> </w:t>
      </w:r>
    </w:p>
    <w:p w:rsidR="00EE1703" w:rsidRDefault="00E05AD0">
      <w:r>
        <w:rPr>
          <w:b/>
          <w:bCs/>
        </w:rPr>
        <w:tab/>
      </w:r>
      <w:r>
        <w:t>Eva Boháčová, na základě pověření</w:t>
      </w:r>
      <w:r>
        <w:tab/>
      </w:r>
      <w:r>
        <w:tab/>
      </w:r>
      <w:r>
        <w:tab/>
        <w:t>Mgr. Bc. Josef Buchal, ředitel</w:t>
      </w:r>
      <w:r>
        <w:tab/>
      </w:r>
    </w:p>
    <w:sectPr w:rsidR="00EE1703">
      <w:footerReference w:type="default" r:id="rId7"/>
      <w:pgSz w:w="11906" w:h="16838"/>
      <w:pgMar w:top="1134" w:right="1418" w:bottom="1134" w:left="1418" w:header="0"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1B4" w:rsidRDefault="00E05AD0">
      <w:r>
        <w:separator/>
      </w:r>
    </w:p>
  </w:endnote>
  <w:endnote w:type="continuationSeparator" w:id="0">
    <w:p w:rsidR="001F71B4" w:rsidRDefault="00E0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904209"/>
      <w:docPartObj>
        <w:docPartGallery w:val="Page Numbers (Bottom of Page)"/>
        <w:docPartUnique/>
      </w:docPartObj>
    </w:sdtPr>
    <w:sdtEndPr/>
    <w:sdtContent>
      <w:p w:rsidR="00EE1703" w:rsidRDefault="00E05AD0">
        <w:pPr>
          <w:pStyle w:val="Zpat"/>
          <w:jc w:val="center"/>
        </w:pPr>
        <w:r>
          <w:fldChar w:fldCharType="begin"/>
        </w:r>
        <w:r>
          <w:instrText>PAGE</w:instrText>
        </w:r>
        <w:r>
          <w:fldChar w:fldCharType="separate"/>
        </w:r>
        <w:r w:rsidR="00B163A2">
          <w:rPr>
            <w:noProof/>
          </w:rPr>
          <w:t>3</w:t>
        </w:r>
        <w:r>
          <w:fldChar w:fldCharType="end"/>
        </w:r>
      </w:p>
    </w:sdtContent>
  </w:sdt>
  <w:p w:rsidR="00EE1703" w:rsidRDefault="00EE170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1B4" w:rsidRDefault="00E05AD0">
      <w:r>
        <w:separator/>
      </w:r>
    </w:p>
  </w:footnote>
  <w:footnote w:type="continuationSeparator" w:id="0">
    <w:p w:rsidR="001F71B4" w:rsidRDefault="00E05A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672"/>
    <w:multiLevelType w:val="multilevel"/>
    <w:tmpl w:val="970629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B656A1"/>
    <w:multiLevelType w:val="multilevel"/>
    <w:tmpl w:val="60728F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4EA2BEC"/>
    <w:multiLevelType w:val="multilevel"/>
    <w:tmpl w:val="7C2649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C072549"/>
    <w:multiLevelType w:val="multilevel"/>
    <w:tmpl w:val="378ECA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3DB6EFA"/>
    <w:multiLevelType w:val="multilevel"/>
    <w:tmpl w:val="72FCBA5A"/>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88728A2"/>
    <w:multiLevelType w:val="multilevel"/>
    <w:tmpl w:val="0842297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FE37CB4"/>
    <w:multiLevelType w:val="multilevel"/>
    <w:tmpl w:val="D3C27A6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5B2F37"/>
    <w:multiLevelType w:val="multilevel"/>
    <w:tmpl w:val="37F40F26"/>
    <w:lvl w:ilvl="0">
      <w:start w:val="1"/>
      <w:numFmt w:val="decimal"/>
      <w:lvlText w:val="%1."/>
      <w:lvlJc w:val="left"/>
      <w:pPr>
        <w:ind w:left="360" w:hanging="360"/>
      </w:pPr>
      <w:rPr>
        <w:b w:val="0"/>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7E007E7"/>
    <w:multiLevelType w:val="multilevel"/>
    <w:tmpl w:val="D8200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DE2F88"/>
    <w:multiLevelType w:val="multilevel"/>
    <w:tmpl w:val="7A8606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4542DDD"/>
    <w:multiLevelType w:val="multilevel"/>
    <w:tmpl w:val="50DA17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BF972AC"/>
    <w:multiLevelType w:val="multilevel"/>
    <w:tmpl w:val="0720AC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5"/>
  </w:num>
  <w:num w:numId="3">
    <w:abstractNumId w:val="11"/>
  </w:num>
  <w:num w:numId="4">
    <w:abstractNumId w:val="4"/>
  </w:num>
  <w:num w:numId="5">
    <w:abstractNumId w:val="10"/>
  </w:num>
  <w:num w:numId="6">
    <w:abstractNumId w:val="7"/>
  </w:num>
  <w:num w:numId="7">
    <w:abstractNumId w:val="3"/>
  </w:num>
  <w:num w:numId="8">
    <w:abstractNumId w:val="1"/>
  </w:num>
  <w:num w:numId="9">
    <w:abstractNumId w:val="9"/>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03"/>
    <w:rsid w:val="001F71B4"/>
    <w:rsid w:val="00282551"/>
    <w:rsid w:val="00B163A2"/>
    <w:rsid w:val="00E05AD0"/>
    <w:rsid w:val="00EE170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9964"/>
  <w15:docId w15:val="{843C1CFA-66AE-43B1-B6EB-1D9BE6DD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0162"/>
    <w:pPr>
      <w:spacing w:line="240" w:lineRule="auto"/>
    </w:pPr>
    <w:rPr>
      <w:rFonts w:ascii="Times New Roman" w:eastAsia="Times New Roman" w:hAnsi="Times New Roman" w:cs="Times New Roman"/>
      <w:color w:val="00000A"/>
      <w:sz w:val="24"/>
      <w:szCs w:val="24"/>
      <w:lang w:eastAsia="cs-CZ"/>
    </w:rPr>
  </w:style>
  <w:style w:type="paragraph" w:styleId="Nadpis1">
    <w:name w:val="heading 1"/>
    <w:basedOn w:val="Nadpis"/>
    <w:pPr>
      <w:outlineLvl w:val="0"/>
    </w:pPr>
  </w:style>
  <w:style w:type="paragraph" w:styleId="Nadpis2">
    <w:name w:val="heading 2"/>
    <w:basedOn w:val="Normln"/>
    <w:link w:val="Nadpis2Char"/>
    <w:semiHidden/>
    <w:unhideWhenUsed/>
    <w:qFormat/>
    <w:rsid w:val="00885DA5"/>
    <w:pPr>
      <w:keepNext/>
      <w:jc w:val="center"/>
      <w:outlineLvl w:val="1"/>
    </w:pPr>
    <w:rPr>
      <w:b/>
      <w:szCs w:val="20"/>
    </w:r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titulChar">
    <w:name w:val="Podtitul Char"/>
    <w:basedOn w:val="Standardnpsmoodstavce"/>
    <w:uiPriority w:val="11"/>
    <w:qFormat/>
    <w:rsid w:val="002D0162"/>
    <w:rPr>
      <w:rFonts w:eastAsiaTheme="minorEastAsia"/>
      <w:color w:val="5A5A5A" w:themeColor="text1" w:themeTint="A5"/>
      <w:spacing w:val="15"/>
      <w:lang w:eastAsia="cs-CZ"/>
    </w:rPr>
  </w:style>
  <w:style w:type="character" w:customStyle="1" w:styleId="PodtitulChar1">
    <w:name w:val="Podtitul Char1"/>
    <w:basedOn w:val="Standardnpsmoodstavce"/>
    <w:link w:val="Podtitul"/>
    <w:qFormat/>
    <w:locked/>
    <w:rsid w:val="002D0162"/>
    <w:rPr>
      <w:rFonts w:ascii="Times New Roman" w:eastAsia="Times New Roman" w:hAnsi="Times New Roman" w:cs="Times New Roman"/>
      <w:b/>
      <w:sz w:val="24"/>
      <w:szCs w:val="20"/>
      <w:lang w:eastAsia="cs-CZ"/>
    </w:rPr>
  </w:style>
  <w:style w:type="character" w:customStyle="1" w:styleId="ZhlavChar">
    <w:name w:val="Záhlaví Char"/>
    <w:basedOn w:val="Standardnpsmoodstavce"/>
    <w:link w:val="Zhlav"/>
    <w:uiPriority w:val="99"/>
    <w:qFormat/>
    <w:rsid w:val="00E5474F"/>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E5474F"/>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Tlotextu"/>
    <w:semiHidden/>
    <w:qFormat/>
    <w:rsid w:val="002D3BBA"/>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qFormat/>
    <w:rsid w:val="00885DA5"/>
    <w:rPr>
      <w:rFonts w:ascii="Times New Roman" w:eastAsia="Times New Roman" w:hAnsi="Times New Roman" w:cs="Times New Roman"/>
      <w:b/>
      <w:sz w:val="24"/>
      <w:szCs w:val="20"/>
      <w:lang w:eastAsia="cs-CZ"/>
    </w:rPr>
  </w:style>
  <w:style w:type="character" w:customStyle="1" w:styleId="TextbublinyChar">
    <w:name w:val="Text bubliny Char"/>
    <w:basedOn w:val="Standardnpsmoodstavce"/>
    <w:link w:val="Textbubliny"/>
    <w:uiPriority w:val="99"/>
    <w:semiHidden/>
    <w:qFormat/>
    <w:rsid w:val="0035151E"/>
    <w:rPr>
      <w:rFonts w:ascii="Segoe UI" w:eastAsia="Times New Roman" w:hAnsi="Segoe UI" w:cs="Segoe UI"/>
      <w:sz w:val="18"/>
      <w:szCs w:val="18"/>
      <w:lang w:eastAsia="cs-CZ"/>
    </w:rPr>
  </w:style>
  <w:style w:type="character" w:customStyle="1" w:styleId="ListLabel1">
    <w:name w:val="ListLabel 1"/>
    <w:qFormat/>
    <w:rPr>
      <w:rFonts w:cs="Courier New"/>
    </w:rPr>
  </w:style>
  <w:style w:type="character" w:customStyle="1" w:styleId="ListLabel2">
    <w:name w:val="ListLabel 2"/>
    <w:qFormat/>
    <w:rPr>
      <w:b w:val="0"/>
      <w:color w:val="00000A"/>
    </w:rPr>
  </w:style>
  <w:style w:type="character" w:customStyle="1" w:styleId="ListLabel3">
    <w:name w:val="ListLabel 3"/>
    <w:qFormat/>
    <w:rPr>
      <w:b w:val="0"/>
      <w:color w:val="00000A"/>
    </w:rPr>
  </w:style>
  <w:style w:type="character" w:customStyle="1" w:styleId="ListLabel4">
    <w:name w:val="ListLabel 4"/>
    <w:qFormat/>
    <w:rPr>
      <w:rFonts w:cs="Wingdings"/>
    </w:rPr>
  </w:style>
  <w:style w:type="character" w:customStyle="1" w:styleId="ListLabel5">
    <w:name w:val="ListLabel 5"/>
    <w:qFormat/>
    <w:rPr>
      <w:rFonts w:cs="Courier New"/>
    </w:rPr>
  </w:style>
  <w:style w:type="character" w:customStyle="1" w:styleId="ListLabel6">
    <w:name w:val="ListLabel 6"/>
    <w:qFormat/>
    <w:rPr>
      <w:rFonts w:cs="Symbol"/>
    </w:rPr>
  </w:style>
  <w:style w:type="character" w:customStyle="1" w:styleId="ListLabel7">
    <w:name w:val="ListLabel 7"/>
    <w:qFormat/>
    <w:rPr>
      <w:b w:val="0"/>
      <w:color w:val="00000A"/>
    </w:rPr>
  </w:style>
  <w:style w:type="character" w:customStyle="1" w:styleId="ListLabel8">
    <w:name w:val="ListLabel 8"/>
    <w:qFormat/>
    <w:rPr>
      <w:rFonts w:cs="Wingdings"/>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b w:val="0"/>
      <w:color w:val="00000A"/>
    </w:rPr>
  </w:style>
  <w:style w:type="character" w:customStyle="1" w:styleId="ListLabel12">
    <w:name w:val="ListLabel 12"/>
    <w:qFormat/>
    <w:rPr>
      <w:rFonts w:cs="Wingdings"/>
    </w:rPr>
  </w:style>
  <w:style w:type="character" w:customStyle="1" w:styleId="ListLabel13">
    <w:name w:val="ListLabel 13"/>
    <w:qFormat/>
    <w:rPr>
      <w:rFonts w:cs="Courier New"/>
    </w:rPr>
  </w:style>
  <w:style w:type="character" w:customStyle="1" w:styleId="ListLabel14">
    <w:name w:val="ListLabel 14"/>
    <w:qFormat/>
    <w:rPr>
      <w:rFonts w:cs="Symbol"/>
    </w:rPr>
  </w:style>
  <w:style w:type="character" w:customStyle="1" w:styleId="ListLabel15">
    <w:name w:val="ListLabel 15"/>
    <w:qFormat/>
    <w:rPr>
      <w:b w:val="0"/>
      <w:color w:val="00000A"/>
    </w:rPr>
  </w:style>
  <w:style w:type="character" w:customStyle="1" w:styleId="ListLabel16">
    <w:name w:val="ListLabel 16"/>
    <w:qFormat/>
    <w:rPr>
      <w:rFonts w:cs="Wingdings"/>
    </w:rPr>
  </w:style>
  <w:style w:type="character" w:customStyle="1" w:styleId="ListLabel17">
    <w:name w:val="ListLabel 17"/>
    <w:qFormat/>
    <w:rPr>
      <w:rFonts w:cs="Courier New"/>
    </w:rPr>
  </w:style>
  <w:style w:type="character" w:customStyle="1" w:styleId="ListLabel18">
    <w:name w:val="ListLabel 18"/>
    <w:qFormat/>
    <w:rPr>
      <w:rFonts w:cs="Symbol"/>
    </w:rPr>
  </w:style>
  <w:style w:type="character" w:customStyle="1" w:styleId="ListLabel19">
    <w:name w:val="ListLabel 19"/>
    <w:qFormat/>
    <w:rPr>
      <w:b w:val="0"/>
      <w:color w:val="00000A"/>
    </w:rPr>
  </w:style>
  <w:style w:type="character" w:customStyle="1" w:styleId="ListLabel20">
    <w:name w:val="ListLabel 20"/>
    <w:qFormat/>
    <w:rPr>
      <w:rFonts w:cs="Wingdings"/>
    </w:rPr>
  </w:style>
  <w:style w:type="character" w:customStyle="1" w:styleId="ListLabel21">
    <w:name w:val="ListLabel 21"/>
    <w:qFormat/>
    <w:rPr>
      <w:rFonts w:cs="Courier New"/>
    </w:rPr>
  </w:style>
  <w:style w:type="character" w:customStyle="1" w:styleId="ListLabel22">
    <w:name w:val="ListLabel 22"/>
    <w:qFormat/>
    <w:rPr>
      <w:rFonts w:cs="Symbol"/>
    </w:rPr>
  </w:style>
  <w:style w:type="character" w:customStyle="1" w:styleId="ListLabel23">
    <w:name w:val="ListLabel 23"/>
    <w:qFormat/>
    <w:rPr>
      <w:b w:val="0"/>
      <w:color w:val="00000A"/>
    </w:rPr>
  </w:style>
  <w:style w:type="character" w:customStyle="1" w:styleId="ListLabel24">
    <w:name w:val="ListLabel 24"/>
    <w:qFormat/>
    <w:rPr>
      <w:rFonts w:cs="Wingdings"/>
    </w:rPr>
  </w:style>
  <w:style w:type="character" w:customStyle="1" w:styleId="ListLabel25">
    <w:name w:val="ListLabel 25"/>
    <w:qFormat/>
    <w:rPr>
      <w:rFonts w:cs="Courier New"/>
    </w:rPr>
  </w:style>
  <w:style w:type="character" w:customStyle="1" w:styleId="ListLabel26">
    <w:name w:val="ListLabel 26"/>
    <w:qFormat/>
    <w:rPr>
      <w:rFonts w:cs="Symbol"/>
    </w:rPr>
  </w:style>
  <w:style w:type="character" w:customStyle="1" w:styleId="ListLabel27">
    <w:name w:val="ListLabel 27"/>
    <w:qFormat/>
    <w:rPr>
      <w:b w:val="0"/>
      <w:color w:val="00000A"/>
    </w:rPr>
  </w:style>
  <w:style w:type="character" w:customStyle="1" w:styleId="ListLabel28">
    <w:name w:val="ListLabel 28"/>
    <w:qFormat/>
    <w:rPr>
      <w:rFonts w:cs="Wingdings"/>
    </w:rPr>
  </w:style>
  <w:style w:type="character" w:customStyle="1" w:styleId="ListLabel29">
    <w:name w:val="ListLabel 29"/>
    <w:qFormat/>
    <w:rPr>
      <w:rFonts w:cs="Courier New"/>
    </w:rPr>
  </w:style>
  <w:style w:type="character" w:customStyle="1" w:styleId="ListLabel30">
    <w:name w:val="ListLabel 30"/>
    <w:qFormat/>
    <w:rPr>
      <w:rFonts w:cs="Symbol"/>
    </w:rPr>
  </w:style>
  <w:style w:type="character" w:customStyle="1" w:styleId="ListLabel31">
    <w:name w:val="ListLabel 31"/>
    <w:qFormat/>
    <w:rPr>
      <w:b w:val="0"/>
      <w:color w:val="00000A"/>
    </w:rPr>
  </w:style>
  <w:style w:type="character" w:customStyle="1" w:styleId="ListLabel32">
    <w:name w:val="ListLabel 32"/>
    <w:qFormat/>
    <w:rPr>
      <w:rFonts w:cs="Wingdings"/>
    </w:rPr>
  </w:style>
  <w:style w:type="character" w:customStyle="1" w:styleId="ListLabel33">
    <w:name w:val="ListLabel 33"/>
    <w:qFormat/>
    <w:rPr>
      <w:rFonts w:cs="Courier New"/>
    </w:rPr>
  </w:style>
  <w:style w:type="character" w:customStyle="1" w:styleId="ListLabel34">
    <w:name w:val="ListLabel 34"/>
    <w:qFormat/>
    <w:rPr>
      <w:rFonts w:cs="Symbol"/>
    </w:rPr>
  </w:style>
  <w:style w:type="character" w:customStyle="1" w:styleId="ListLabel35">
    <w:name w:val="ListLabel 35"/>
    <w:qFormat/>
    <w:rPr>
      <w:b w:val="0"/>
      <w:color w:val="00000A"/>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Symbol"/>
    </w:rPr>
  </w:style>
  <w:style w:type="character" w:customStyle="1" w:styleId="ListLabel39">
    <w:name w:val="ListLabel 39"/>
    <w:qFormat/>
    <w:rPr>
      <w:b w:val="0"/>
      <w:color w:val="00000A"/>
    </w:rPr>
  </w:style>
  <w:style w:type="character" w:customStyle="1" w:styleId="ListLabel40">
    <w:name w:val="ListLabel 40"/>
    <w:qFormat/>
    <w:rPr>
      <w:rFonts w:cs="Wingdings"/>
    </w:rPr>
  </w:style>
  <w:style w:type="character" w:customStyle="1" w:styleId="ListLabel41">
    <w:name w:val="ListLabel 41"/>
    <w:qFormat/>
    <w:rPr>
      <w:rFonts w:cs="Courier New"/>
    </w:rPr>
  </w:style>
  <w:style w:type="character" w:customStyle="1" w:styleId="ListLabel42">
    <w:name w:val="ListLabel 42"/>
    <w:qFormat/>
    <w:rPr>
      <w:rFonts w:cs="Symbol"/>
    </w:rPr>
  </w:style>
  <w:style w:type="character" w:customStyle="1" w:styleId="ListLabel43">
    <w:name w:val="ListLabel 43"/>
    <w:qFormat/>
    <w:rPr>
      <w:b w:val="0"/>
      <w:color w:val="00000A"/>
    </w:rPr>
  </w:style>
  <w:style w:type="character" w:customStyle="1" w:styleId="ListLabel44">
    <w:name w:val="ListLabel 44"/>
    <w:qFormat/>
    <w:rPr>
      <w:rFonts w:cs="Wingdings"/>
    </w:rPr>
  </w:style>
  <w:style w:type="character" w:customStyle="1" w:styleId="ListLabel45">
    <w:name w:val="ListLabel 45"/>
    <w:qFormat/>
    <w:rPr>
      <w:rFonts w:cs="Courier New"/>
    </w:rPr>
  </w:style>
  <w:style w:type="character" w:customStyle="1" w:styleId="ListLabel46">
    <w:name w:val="ListLabel 46"/>
    <w:qFormat/>
    <w:rPr>
      <w:rFonts w:cs="Symbol"/>
    </w:rPr>
  </w:style>
  <w:style w:type="character" w:customStyle="1" w:styleId="ListLabel47">
    <w:name w:val="ListLabel 47"/>
    <w:qFormat/>
    <w:rPr>
      <w:b w:val="0"/>
      <w:color w:val="00000A"/>
    </w:rPr>
  </w:style>
  <w:style w:type="character" w:customStyle="1" w:styleId="ListLabel48">
    <w:name w:val="ListLabel 48"/>
    <w:qFormat/>
    <w:rPr>
      <w:rFonts w:cs="Wingdings"/>
    </w:rPr>
  </w:style>
  <w:style w:type="character" w:customStyle="1" w:styleId="ListLabel49">
    <w:name w:val="ListLabel 49"/>
    <w:qFormat/>
    <w:rPr>
      <w:rFonts w:cs="Courier New"/>
    </w:rPr>
  </w:style>
  <w:style w:type="character" w:customStyle="1" w:styleId="ListLabel50">
    <w:name w:val="ListLabel 50"/>
    <w:qFormat/>
    <w:rPr>
      <w:rFonts w:cs="Symbol"/>
    </w:rPr>
  </w:style>
  <w:style w:type="character" w:customStyle="1" w:styleId="ListLabel51">
    <w:name w:val="ListLabel 51"/>
    <w:qFormat/>
    <w:rPr>
      <w:b w:val="0"/>
      <w:color w:val="00000A"/>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semiHidden/>
    <w:unhideWhenUsed/>
    <w:rsid w:val="002D3BBA"/>
    <w:pPr>
      <w:jc w:val="both"/>
    </w:pPr>
    <w:rPr>
      <w:szCs w:val="20"/>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Podtitul">
    <w:name w:val="Podtitul"/>
    <w:basedOn w:val="Normln"/>
    <w:link w:val="PodtitulChar1"/>
    <w:qFormat/>
    <w:rsid w:val="002D0162"/>
    <w:pPr>
      <w:jc w:val="center"/>
    </w:pPr>
    <w:rPr>
      <w:b/>
      <w:szCs w:val="20"/>
    </w:rPr>
  </w:style>
  <w:style w:type="paragraph" w:styleId="Odstavecseseznamem">
    <w:name w:val="List Paragraph"/>
    <w:basedOn w:val="Normln"/>
    <w:uiPriority w:val="34"/>
    <w:qFormat/>
    <w:rsid w:val="002D0162"/>
    <w:pPr>
      <w:ind w:left="720"/>
      <w:contextualSpacing/>
    </w:pPr>
  </w:style>
  <w:style w:type="paragraph" w:styleId="Zhlav">
    <w:name w:val="header"/>
    <w:basedOn w:val="Normln"/>
    <w:link w:val="ZhlavChar"/>
    <w:uiPriority w:val="99"/>
    <w:unhideWhenUsed/>
    <w:rsid w:val="00E5474F"/>
    <w:pPr>
      <w:tabs>
        <w:tab w:val="center" w:pos="4536"/>
        <w:tab w:val="right" w:pos="9072"/>
      </w:tabs>
    </w:pPr>
  </w:style>
  <w:style w:type="paragraph" w:styleId="Zpat">
    <w:name w:val="footer"/>
    <w:basedOn w:val="Normln"/>
    <w:link w:val="ZpatChar"/>
    <w:uiPriority w:val="99"/>
    <w:unhideWhenUsed/>
    <w:rsid w:val="00E5474F"/>
    <w:pPr>
      <w:tabs>
        <w:tab w:val="center" w:pos="4536"/>
        <w:tab w:val="right" w:pos="9072"/>
      </w:tabs>
    </w:pPr>
  </w:style>
  <w:style w:type="paragraph" w:customStyle="1" w:styleId="Default">
    <w:name w:val="Default"/>
    <w:qFormat/>
    <w:rsid w:val="00885DA5"/>
    <w:pPr>
      <w:spacing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qFormat/>
    <w:rsid w:val="0035151E"/>
    <w:rPr>
      <w:rFonts w:ascii="Segoe UI" w:hAnsi="Segoe UI" w:cs="Segoe UI"/>
      <w:sz w:val="18"/>
      <w:szCs w:val="18"/>
    </w:rPr>
  </w:style>
  <w:style w:type="paragraph" w:customStyle="1" w:styleId="Quotations">
    <w:name w:val="Quotations"/>
    <w:basedOn w:val="Normln"/>
    <w:qFormat/>
  </w:style>
  <w:style w:type="paragraph" w:styleId="Nzev">
    <w:name w:val="Title"/>
    <w:basedOn w:val="Nadpis"/>
  </w:style>
  <w:style w:type="paragraph" w:customStyle="1" w:styleId="Obsahtabulky">
    <w:name w:val="Obsah tabulky"/>
    <w:basedOn w:val="Normln"/>
    <w:qFormat/>
  </w:style>
  <w:style w:type="paragraph" w:customStyle="1" w:styleId="Nadpistabulky">
    <w:name w:val="Nadpis tabulky"/>
    <w:basedOn w:val="Obsahtabulk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88938741</Template>
  <TotalTime>57</TotalTime>
  <Pages>5</Pages>
  <Words>1814</Words>
  <Characters>10708</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st. Boháč</dc:creator>
  <cp:lastModifiedBy>Daniela Čápová</cp:lastModifiedBy>
  <cp:revision>24</cp:revision>
  <cp:lastPrinted>2019-01-23T09:02:00Z</cp:lastPrinted>
  <dcterms:created xsi:type="dcterms:W3CDTF">2019-10-09T11:13:00Z</dcterms:created>
  <dcterms:modified xsi:type="dcterms:W3CDTF">2021-09-24T09:02:00Z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