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F3DC" w14:textId="77777777" w:rsidR="000115C1" w:rsidRDefault="000115C1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</w:p>
    <w:p w14:paraId="254769D2" w14:textId="34AAA33A" w:rsidR="00607F70" w:rsidRDefault="000115C1">
      <w:pPr>
        <w:pStyle w:val="Nadpis10"/>
        <w:keepNext/>
        <w:keepLines/>
        <w:shd w:val="clear" w:color="auto" w:fill="auto"/>
      </w:pPr>
      <w:r>
        <w:t>DODATEK ke smlouvě o programátorském servisu a</w:t>
      </w:r>
      <w:r>
        <w:br/>
        <w:t>podpoře A-5002</w:t>
      </w:r>
      <w:bookmarkEnd w:id="0"/>
      <w:bookmarkEnd w:id="1"/>
    </w:p>
    <w:p w14:paraId="3FB35363" w14:textId="77777777" w:rsidR="00607F70" w:rsidRDefault="000115C1">
      <w:pPr>
        <w:pStyle w:val="Nadpis20"/>
        <w:keepNext/>
        <w:keepLines/>
        <w:shd w:val="clear" w:color="auto" w:fill="auto"/>
        <w:spacing w:after="0"/>
      </w:pPr>
      <w:bookmarkStart w:id="2" w:name="bookmark2"/>
      <w:bookmarkStart w:id="3" w:name="bookmark3"/>
      <w:r>
        <w:t>a) uzavřené podle obchodního zákoníku č. 513/1991 Sb. v platném znění a zákona o</w:t>
      </w:r>
      <w:r>
        <w:br/>
      </w:r>
      <w:r>
        <w:t>právu autorském č. 121/2000 Sb. v platném znění</w:t>
      </w:r>
      <w:bookmarkEnd w:id="2"/>
      <w:bookmarkEnd w:id="3"/>
    </w:p>
    <w:p w14:paraId="5D92DC59" w14:textId="77777777" w:rsidR="00607F70" w:rsidRDefault="000115C1">
      <w:pPr>
        <w:pStyle w:val="Nadpis20"/>
        <w:keepNext/>
        <w:keepLines/>
        <w:shd w:val="clear" w:color="auto" w:fill="auto"/>
        <w:spacing w:after="220"/>
      </w:pPr>
      <w:bookmarkStart w:id="4" w:name="bookmark4"/>
      <w:bookmarkStart w:id="5" w:name="bookmark5"/>
      <w:r>
        <w:t>(platí pro smlouvy uzavřené do 31. 12. 2013)</w:t>
      </w:r>
      <w:bookmarkEnd w:id="4"/>
      <w:bookmarkEnd w:id="5"/>
    </w:p>
    <w:p w14:paraId="661C24F0" w14:textId="77777777" w:rsidR="00607F70" w:rsidRDefault="000115C1">
      <w:pPr>
        <w:pStyle w:val="Nadpis20"/>
        <w:keepNext/>
        <w:keepLines/>
        <w:shd w:val="clear" w:color="auto" w:fill="auto"/>
        <w:spacing w:after="380"/>
      </w:pPr>
      <w:bookmarkStart w:id="6" w:name="bookmark6"/>
      <w:bookmarkStart w:id="7" w:name="bookmark7"/>
      <w:r>
        <w:t>b) uzavřené podle občanského zákoníku č. 89/2012 Sb. v platném znění a zákona o právu</w:t>
      </w:r>
      <w:r>
        <w:br/>
        <w:t>autorském č. 121/2000 Sb. v platném znění (platí pro smlouvy uzavřené od 1. 1</w:t>
      </w:r>
      <w:r>
        <w:t>. 2014)</w:t>
      </w:r>
      <w:bookmarkEnd w:id="6"/>
      <w:bookmarkEnd w:id="7"/>
    </w:p>
    <w:p w14:paraId="60C1E686" w14:textId="77777777" w:rsidR="00607F70" w:rsidRDefault="000115C1">
      <w:pPr>
        <w:pStyle w:val="Zkladntext1"/>
        <w:shd w:val="clear" w:color="auto" w:fill="auto"/>
        <w:spacing w:line="230" w:lineRule="auto"/>
      </w:pPr>
      <w:r>
        <w:t>Smluvní strany</w:t>
      </w:r>
    </w:p>
    <w:p w14:paraId="09B58CA2" w14:textId="77777777" w:rsidR="00607F70" w:rsidRDefault="000115C1">
      <w:pPr>
        <w:pStyle w:val="Zkladntext1"/>
        <w:shd w:val="clear" w:color="auto" w:fill="auto"/>
        <w:spacing w:line="230" w:lineRule="auto"/>
        <w:ind w:left="2300"/>
      </w:pPr>
      <w:r>
        <w:t xml:space="preserve">Alfa Software, </w:t>
      </w:r>
      <w:proofErr w:type="spellStart"/>
      <w:r>
        <w:t>s.r.o</w:t>
      </w:r>
      <w:proofErr w:type="spellEnd"/>
      <w:r>
        <w:t>,</w:t>
      </w:r>
    </w:p>
    <w:p w14:paraId="324B2E5A" w14:textId="77777777" w:rsidR="000115C1" w:rsidRDefault="000115C1">
      <w:pPr>
        <w:pStyle w:val="Zkladntext1"/>
        <w:shd w:val="clear" w:color="auto" w:fill="auto"/>
        <w:spacing w:line="230" w:lineRule="auto"/>
        <w:ind w:left="2300"/>
      </w:pPr>
      <w:r>
        <w:t>se sídlem: Pražská 22, 339 01 KLATOVY I.,</w:t>
      </w:r>
    </w:p>
    <w:p w14:paraId="28A2616A" w14:textId="77777777" w:rsidR="000115C1" w:rsidRDefault="000115C1">
      <w:pPr>
        <w:pStyle w:val="Zkladntext1"/>
        <w:shd w:val="clear" w:color="auto" w:fill="auto"/>
        <w:spacing w:line="230" w:lineRule="auto"/>
        <w:ind w:left="2300"/>
      </w:pPr>
      <w:r>
        <w:t xml:space="preserve">zastoupená: Mgr. Evou Maurerovou, jednatelem společnosti </w:t>
      </w:r>
    </w:p>
    <w:p w14:paraId="5DBEFD55" w14:textId="77777777" w:rsidR="000115C1" w:rsidRDefault="000115C1">
      <w:pPr>
        <w:pStyle w:val="Zkladntext1"/>
        <w:shd w:val="clear" w:color="auto" w:fill="auto"/>
        <w:spacing w:line="230" w:lineRule="auto"/>
        <w:ind w:left="2300"/>
      </w:pPr>
      <w:r>
        <w:t xml:space="preserve">bankovní spojení: 27-7280010247/0100, KB Klatovy </w:t>
      </w:r>
    </w:p>
    <w:p w14:paraId="14E0D030" w14:textId="787FE69D" w:rsidR="00607F70" w:rsidRDefault="000115C1">
      <w:pPr>
        <w:pStyle w:val="Zkladntext1"/>
        <w:shd w:val="clear" w:color="auto" w:fill="auto"/>
        <w:spacing w:line="230" w:lineRule="auto"/>
        <w:ind w:left="2300"/>
      </w:pPr>
      <w:r>
        <w:t>IČO: 26359812, DIČ: CZ26359812,</w:t>
      </w:r>
    </w:p>
    <w:p w14:paraId="0F9F70CC" w14:textId="77777777" w:rsidR="00607F70" w:rsidRDefault="000115C1">
      <w:pPr>
        <w:pStyle w:val="Zkladntext1"/>
        <w:shd w:val="clear" w:color="auto" w:fill="auto"/>
        <w:spacing w:after="220" w:line="230" w:lineRule="auto"/>
        <w:ind w:left="2300"/>
      </w:pPr>
      <w:r>
        <w:t xml:space="preserve">Výpis z obchodního </w:t>
      </w:r>
      <w:r>
        <w:t>rejstříku, vedeného Krajským soudem v Plzni, oddíl C, vložka 15248 dále jen „POSKYTOVATEL“ na straně jedné</w:t>
      </w:r>
    </w:p>
    <w:p w14:paraId="72B6EDCA" w14:textId="77777777" w:rsidR="00607F70" w:rsidRDefault="000115C1">
      <w:pPr>
        <w:pStyle w:val="Zkladntext1"/>
        <w:shd w:val="clear" w:color="auto" w:fill="auto"/>
        <w:spacing w:after="220" w:line="233" w:lineRule="auto"/>
        <w:jc w:val="center"/>
      </w:pPr>
      <w:r>
        <w:t>a</w:t>
      </w:r>
    </w:p>
    <w:p w14:paraId="6ECD5A9D" w14:textId="77777777" w:rsidR="00607F70" w:rsidRDefault="000115C1">
      <w:pPr>
        <w:pStyle w:val="Zkladntext1"/>
        <w:shd w:val="clear" w:color="auto" w:fill="auto"/>
        <w:spacing w:line="233" w:lineRule="auto"/>
        <w:ind w:left="2300"/>
      </w:pPr>
      <w:r>
        <w:t>Domov Libníč a Centrum sociálních služeb Empatie</w:t>
      </w:r>
    </w:p>
    <w:p w14:paraId="571A192B" w14:textId="77777777" w:rsidR="00607F70" w:rsidRDefault="000115C1">
      <w:pPr>
        <w:pStyle w:val="Zkladntext1"/>
        <w:shd w:val="clear" w:color="auto" w:fill="auto"/>
        <w:spacing w:line="233" w:lineRule="auto"/>
        <w:ind w:left="2300"/>
      </w:pPr>
      <w:r>
        <w:t>se sídlem: Libníč 17, Libníč, PSČ 37371 zastoupená: Janou Zadražilovou, pověřenou vedením organiza</w:t>
      </w:r>
      <w:r>
        <w:t>ce s udělením plné moci bankovní spojení: 1000000881/5500</w:t>
      </w:r>
    </w:p>
    <w:p w14:paraId="1F446243" w14:textId="77777777" w:rsidR="00607F70" w:rsidRDefault="000115C1">
      <w:pPr>
        <w:pStyle w:val="Zkladntext1"/>
        <w:shd w:val="clear" w:color="auto" w:fill="auto"/>
        <w:spacing w:line="233" w:lineRule="auto"/>
        <w:ind w:left="2300"/>
      </w:pPr>
      <w:r>
        <w:t>IČO / DIČ: 00666271/</w:t>
      </w:r>
    </w:p>
    <w:p w14:paraId="1D7A5D70" w14:textId="3356839F" w:rsidR="00607F70" w:rsidRDefault="000115C1">
      <w:pPr>
        <w:pStyle w:val="Zkladntext1"/>
        <w:shd w:val="clear" w:color="auto" w:fill="auto"/>
        <w:spacing w:after="220" w:line="233" w:lineRule="auto"/>
        <w:ind w:left="2300"/>
      </w:pPr>
      <w:r>
        <w:t xml:space="preserve">uživatelské číslo: </w:t>
      </w:r>
    </w:p>
    <w:p w14:paraId="7A5F54E5" w14:textId="77777777" w:rsidR="00607F70" w:rsidRDefault="000115C1">
      <w:pPr>
        <w:pStyle w:val="Zkladntext1"/>
        <w:shd w:val="clear" w:color="auto" w:fill="auto"/>
        <w:spacing w:line="233" w:lineRule="auto"/>
        <w:ind w:left="2300"/>
      </w:pPr>
      <w:r>
        <w:t>dále jen „NABYVATEL“ na straně druhé</w:t>
      </w:r>
    </w:p>
    <w:p w14:paraId="3648D2C6" w14:textId="77777777" w:rsidR="00607F70" w:rsidRDefault="000115C1">
      <w:pPr>
        <w:pStyle w:val="Zkladntext1"/>
        <w:shd w:val="clear" w:color="auto" w:fill="auto"/>
        <w:spacing w:after="300" w:line="233" w:lineRule="auto"/>
      </w:pPr>
      <w:r>
        <w:t>se dohodly na těchto změnách:</w:t>
      </w:r>
    </w:p>
    <w:p w14:paraId="22CAB9E4" w14:textId="77777777" w:rsidR="00607F70" w:rsidRDefault="000115C1">
      <w:pPr>
        <w:pStyle w:val="Zkladntext1"/>
        <w:numPr>
          <w:ilvl w:val="0"/>
          <w:numId w:val="1"/>
        </w:numPr>
        <w:shd w:val="clear" w:color="auto" w:fill="auto"/>
        <w:tabs>
          <w:tab w:val="left" w:pos="310"/>
        </w:tabs>
        <w:spacing w:after="220" w:line="233" w:lineRule="auto"/>
        <w:jc w:val="center"/>
      </w:pPr>
      <w:r>
        <w:t>PŘEDMĚT DODATKU</w:t>
      </w:r>
    </w:p>
    <w:p w14:paraId="564A3000" w14:textId="77777777" w:rsidR="00607F70" w:rsidRDefault="000115C1">
      <w:pPr>
        <w:pStyle w:val="Zkladntext1"/>
        <w:shd w:val="clear" w:color="auto" w:fill="auto"/>
        <w:tabs>
          <w:tab w:val="left" w:pos="648"/>
        </w:tabs>
        <w:spacing w:after="220" w:line="233" w:lineRule="auto"/>
      </w:pPr>
      <w:r>
        <w:t>1.</w:t>
      </w:r>
      <w:r>
        <w:tab/>
        <w:t>Rozšíření článku 6. ODMĚNA o bod 6.9 původní smlouvy.</w:t>
      </w:r>
    </w:p>
    <w:p w14:paraId="77205779" w14:textId="77777777" w:rsidR="00607F70" w:rsidRDefault="000115C1">
      <w:pPr>
        <w:pStyle w:val="Zkladntext1"/>
        <w:numPr>
          <w:ilvl w:val="0"/>
          <w:numId w:val="1"/>
        </w:numPr>
        <w:shd w:val="clear" w:color="auto" w:fill="auto"/>
        <w:tabs>
          <w:tab w:val="left" w:pos="368"/>
        </w:tabs>
        <w:spacing w:after="220" w:line="233" w:lineRule="auto"/>
        <w:jc w:val="center"/>
      </w:pPr>
      <w:r>
        <w:t xml:space="preserve">ZMĚNA </w:t>
      </w:r>
      <w:r>
        <w:t>ODMĚNY</w:t>
      </w:r>
    </w:p>
    <w:p w14:paraId="2EC8B73E" w14:textId="1904365E" w:rsidR="00607F70" w:rsidRDefault="000115C1">
      <w:pPr>
        <w:pStyle w:val="Zkladntext1"/>
        <w:shd w:val="clear" w:color="auto" w:fill="auto"/>
        <w:spacing w:after="220"/>
        <w:ind w:left="600" w:hanging="600"/>
      </w:pPr>
      <w:r>
        <w:t xml:space="preserve">6.9 </w:t>
      </w:r>
      <w:r>
        <w:tab/>
      </w:r>
      <w:r>
        <w:t xml:space="preserve">Stávající znění článku 6 původní smlouvy se rozšiřuje o odstavec 6.9 v následujícím znění: "Odměna za programátorský servis k modulu </w:t>
      </w:r>
      <w:proofErr w:type="spellStart"/>
      <w:proofErr w:type="gramStart"/>
      <w:r>
        <w:t>Avensio</w:t>
      </w:r>
      <w:proofErr w:type="spellEnd"/>
      <w:r>
        <w:t xml:space="preserve"> - MDML</w:t>
      </w:r>
      <w:proofErr w:type="gramEnd"/>
      <w:r>
        <w:t xml:space="preserve"> - servis </w:t>
      </w:r>
      <w:proofErr w:type="spellStart"/>
      <w:r>
        <w:t>čtrvtletní</w:t>
      </w:r>
      <w:proofErr w:type="spellEnd"/>
      <w:r>
        <w:t xml:space="preserve"> je stanovena podle Zákona o cenách č. 526/1990 Sbírky a to dohodou na 1 </w:t>
      </w:r>
      <w:r>
        <w:t xml:space="preserve">920,- Kč bez DPH ročně a bude NABYVATELI fakturována čtvrtletně a to vždy v průběhu prvního měsíce kalendářního čtvrtletí na příslušné kalendářní čtvrtletí. V případě uzavření smlouvy v průběhu roku </w:t>
      </w:r>
      <w:proofErr w:type="gramStart"/>
      <w:r>
        <w:t>později</w:t>
      </w:r>
      <w:proofErr w:type="gramEnd"/>
      <w:r>
        <w:t xml:space="preserve"> než v měsíci lednu je odměna za programátorský se</w:t>
      </w:r>
      <w:r>
        <w:t>rvis v prvním roce stanovena jako alikvotní část roční odměny."</w:t>
      </w:r>
      <w:r>
        <w:br w:type="page"/>
      </w:r>
    </w:p>
    <w:p w14:paraId="652A89C8" w14:textId="51A67230" w:rsidR="00607F70" w:rsidRDefault="00607F70">
      <w:pPr>
        <w:spacing w:line="1" w:lineRule="exact"/>
      </w:pPr>
    </w:p>
    <w:p w14:paraId="2BF4A9B4" w14:textId="77777777" w:rsidR="00607F70" w:rsidRDefault="000115C1">
      <w:pPr>
        <w:pStyle w:val="Zkladntext1"/>
        <w:numPr>
          <w:ilvl w:val="0"/>
          <w:numId w:val="1"/>
        </w:numPr>
        <w:shd w:val="clear" w:color="auto" w:fill="auto"/>
        <w:tabs>
          <w:tab w:val="left" w:pos="421"/>
        </w:tabs>
        <w:spacing w:after="220"/>
        <w:jc w:val="center"/>
      </w:pPr>
      <w:r>
        <w:t>ZÁVĚREČNÁ USTANOVENÍ</w:t>
      </w:r>
    </w:p>
    <w:p w14:paraId="641F3561" w14:textId="77777777" w:rsidR="00607F70" w:rsidRDefault="000115C1">
      <w:pPr>
        <w:pStyle w:val="Zkladntext1"/>
        <w:shd w:val="clear" w:color="auto" w:fill="auto"/>
        <w:tabs>
          <w:tab w:val="left" w:pos="499"/>
        </w:tabs>
      </w:pPr>
      <w:r>
        <w:t>1.</w:t>
      </w:r>
      <w:r>
        <w:tab/>
        <w:t>Dodatek nabývá účinnosti dne 01.10.2021.</w:t>
      </w:r>
    </w:p>
    <w:p w14:paraId="1C4FC606" w14:textId="77777777" w:rsidR="00607F70" w:rsidRDefault="000115C1">
      <w:pPr>
        <w:pStyle w:val="Zkladntext1"/>
        <w:numPr>
          <w:ilvl w:val="0"/>
          <w:numId w:val="2"/>
        </w:numPr>
        <w:shd w:val="clear" w:color="auto" w:fill="auto"/>
        <w:tabs>
          <w:tab w:val="left" w:pos="499"/>
        </w:tabs>
      </w:pPr>
      <w:r>
        <w:t>Dodatek ze dne 11.10.2019 se ruší a plně nahrazuje tímto dodatkem.</w:t>
      </w:r>
    </w:p>
    <w:p w14:paraId="3B6C8A5A" w14:textId="77777777" w:rsidR="00607F70" w:rsidRDefault="000115C1">
      <w:pPr>
        <w:pStyle w:val="Zkladntext1"/>
        <w:numPr>
          <w:ilvl w:val="0"/>
          <w:numId w:val="2"/>
        </w:numPr>
        <w:shd w:val="clear" w:color="auto" w:fill="auto"/>
        <w:tabs>
          <w:tab w:val="left" w:pos="499"/>
        </w:tabs>
      </w:pPr>
      <w:r>
        <w:t xml:space="preserve">Dodatek je vyhotoven ve dvou vyhotoveních, z nichž každé </w:t>
      </w:r>
      <w:r>
        <w:t>má platnost originálu. POSKYTOVATEL a</w:t>
      </w:r>
    </w:p>
    <w:p w14:paraId="4E04850C" w14:textId="77777777" w:rsidR="00607F70" w:rsidRDefault="000115C1">
      <w:pPr>
        <w:pStyle w:val="Zkladntext1"/>
        <w:shd w:val="clear" w:color="auto" w:fill="auto"/>
        <w:spacing w:line="230" w:lineRule="auto"/>
        <w:ind w:firstLine="560"/>
        <w:sectPr w:rsidR="00607F70" w:rsidSect="000115C1">
          <w:footerReference w:type="default" r:id="rId7"/>
          <w:pgSz w:w="11900" w:h="16840"/>
          <w:pgMar w:top="851" w:right="789" w:bottom="3376" w:left="1343" w:header="38" w:footer="3" w:gutter="0"/>
          <w:pgNumType w:start="1"/>
          <w:cols w:space="720"/>
          <w:noEndnote/>
          <w:docGrid w:linePitch="360"/>
        </w:sectPr>
      </w:pPr>
      <w:r>
        <w:t>NABYVATEL obdrží po jednom vyhotovení.</w:t>
      </w:r>
    </w:p>
    <w:p w14:paraId="1E70FBD9" w14:textId="77777777" w:rsidR="00607F70" w:rsidRDefault="00607F70">
      <w:pPr>
        <w:spacing w:line="112" w:lineRule="exact"/>
        <w:rPr>
          <w:sz w:val="9"/>
          <w:szCs w:val="9"/>
        </w:rPr>
      </w:pPr>
    </w:p>
    <w:p w14:paraId="6F7A692E" w14:textId="77777777" w:rsidR="00607F70" w:rsidRDefault="00607F70">
      <w:pPr>
        <w:spacing w:line="1" w:lineRule="exact"/>
        <w:sectPr w:rsidR="00607F70">
          <w:type w:val="continuous"/>
          <w:pgSz w:w="11900" w:h="16840"/>
          <w:pgMar w:top="169" w:right="0" w:bottom="10275" w:left="0" w:header="0" w:footer="3" w:gutter="0"/>
          <w:cols w:space="720"/>
          <w:noEndnote/>
          <w:docGrid w:linePitch="360"/>
        </w:sectPr>
      </w:pPr>
    </w:p>
    <w:p w14:paraId="4621F023" w14:textId="77777777" w:rsidR="00607F70" w:rsidRDefault="000115C1">
      <w:pPr>
        <w:pStyle w:val="Zkladntext1"/>
        <w:shd w:val="clear" w:color="auto" w:fill="auto"/>
      </w:pPr>
      <w:r>
        <w:t>Datum, razítko a podpis</w:t>
      </w:r>
    </w:p>
    <w:p w14:paraId="1F06543F" w14:textId="77777777" w:rsidR="00607F70" w:rsidRDefault="000115C1">
      <w:pPr>
        <w:pStyle w:val="Zkladntext1"/>
        <w:shd w:val="clear" w:color="auto" w:fill="auto"/>
        <w:spacing w:line="230" w:lineRule="auto"/>
      </w:pPr>
      <w:r>
        <w:t>Dne 20.09.2021</w:t>
      </w:r>
    </w:p>
    <w:p w14:paraId="50DAAD15" w14:textId="77777777" w:rsidR="00607F70" w:rsidRDefault="000115C1">
      <w:pPr>
        <w:pStyle w:val="Zkladntext1"/>
        <w:shd w:val="clear" w:color="auto" w:fill="auto"/>
        <w:sectPr w:rsidR="00607F70">
          <w:type w:val="continuous"/>
          <w:pgSz w:w="11900" w:h="16840"/>
          <w:pgMar w:top="169" w:right="2551" w:bottom="10275" w:left="2126" w:header="0" w:footer="3" w:gutter="0"/>
          <w:cols w:num="2" w:space="2856"/>
          <w:noEndnote/>
          <w:docGrid w:linePitch="360"/>
        </w:sectPr>
      </w:pPr>
      <w:r>
        <w:t>Datum, razítko a podpis</w:t>
      </w:r>
    </w:p>
    <w:p w14:paraId="702EE14F" w14:textId="77777777" w:rsidR="00607F70" w:rsidRDefault="00607F70">
      <w:pPr>
        <w:spacing w:line="240" w:lineRule="exact"/>
        <w:rPr>
          <w:sz w:val="19"/>
          <w:szCs w:val="19"/>
        </w:rPr>
      </w:pPr>
    </w:p>
    <w:p w14:paraId="51867601" w14:textId="77777777" w:rsidR="00607F70" w:rsidRDefault="00607F70">
      <w:pPr>
        <w:spacing w:line="240" w:lineRule="exact"/>
        <w:rPr>
          <w:sz w:val="19"/>
          <w:szCs w:val="19"/>
        </w:rPr>
      </w:pPr>
    </w:p>
    <w:p w14:paraId="2E69EA31" w14:textId="77777777" w:rsidR="00607F70" w:rsidRDefault="00607F70">
      <w:pPr>
        <w:spacing w:line="240" w:lineRule="exact"/>
        <w:rPr>
          <w:sz w:val="19"/>
          <w:szCs w:val="19"/>
        </w:rPr>
      </w:pPr>
    </w:p>
    <w:p w14:paraId="304A2DDF" w14:textId="77777777" w:rsidR="00607F70" w:rsidRDefault="00607F70">
      <w:pPr>
        <w:spacing w:line="240" w:lineRule="exact"/>
        <w:rPr>
          <w:sz w:val="19"/>
          <w:szCs w:val="19"/>
        </w:rPr>
      </w:pPr>
    </w:p>
    <w:p w14:paraId="28CE9636" w14:textId="77777777" w:rsidR="00607F70" w:rsidRDefault="00607F70">
      <w:pPr>
        <w:spacing w:before="29" w:after="29" w:line="240" w:lineRule="exact"/>
        <w:rPr>
          <w:sz w:val="19"/>
          <w:szCs w:val="19"/>
        </w:rPr>
      </w:pPr>
    </w:p>
    <w:p w14:paraId="18655310" w14:textId="77777777" w:rsidR="00607F70" w:rsidRDefault="00607F70">
      <w:pPr>
        <w:spacing w:line="1" w:lineRule="exact"/>
        <w:sectPr w:rsidR="00607F70">
          <w:type w:val="continuous"/>
          <w:pgSz w:w="11900" w:h="16840"/>
          <w:pgMar w:top="169" w:right="0" w:bottom="836" w:left="0" w:header="0" w:footer="3" w:gutter="0"/>
          <w:cols w:space="720"/>
          <w:noEndnote/>
          <w:docGrid w:linePitch="360"/>
        </w:sectPr>
      </w:pPr>
    </w:p>
    <w:p w14:paraId="02303E32" w14:textId="77777777" w:rsidR="00607F70" w:rsidRDefault="000115C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3BB17B14" wp14:editId="22CB7C91">
                <wp:simplePos x="0" y="0"/>
                <wp:positionH relativeFrom="page">
                  <wp:posOffset>4577715</wp:posOffset>
                </wp:positionH>
                <wp:positionV relativeFrom="paragraph">
                  <wp:posOffset>133985</wp:posOffset>
                </wp:positionV>
                <wp:extent cx="1039495" cy="17081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949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743F19" w14:textId="77777777" w:rsidR="00607F70" w:rsidRDefault="000115C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 NABYVATELE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60.44999999999999pt;margin-top:10.550000000000001pt;width:81.849999999999994pt;height:13.449999999999999pt;z-index:-12582937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NABYVATELE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FCEAC2E" w14:textId="77777777" w:rsidR="00607F70" w:rsidRDefault="000115C1">
      <w:pPr>
        <w:pStyle w:val="Zkladntext1"/>
        <w:shd w:val="clear" w:color="auto" w:fill="auto"/>
        <w:spacing w:line="230" w:lineRule="auto"/>
        <w:ind w:left="740"/>
      </w:pPr>
      <w:r>
        <w:t>Mgr. Eva Maurerová za POSKYTOVATELE</w:t>
      </w:r>
    </w:p>
    <w:sectPr w:rsidR="00607F70">
      <w:type w:val="continuous"/>
      <w:pgSz w:w="11900" w:h="16840"/>
      <w:pgMar w:top="169" w:right="4735" w:bottom="836" w:left="14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8F473" w14:textId="77777777" w:rsidR="00000000" w:rsidRDefault="000115C1">
      <w:r>
        <w:separator/>
      </w:r>
    </w:p>
  </w:endnote>
  <w:endnote w:type="continuationSeparator" w:id="0">
    <w:p w14:paraId="1FE2519E" w14:textId="77777777" w:rsidR="00000000" w:rsidRDefault="0001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3F89" w14:textId="77777777" w:rsidR="00607F70" w:rsidRDefault="000115C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B118B5B" wp14:editId="3B1BD2D6">
              <wp:simplePos x="0" y="0"/>
              <wp:positionH relativeFrom="page">
                <wp:posOffset>6388100</wp:posOffset>
              </wp:positionH>
              <wp:positionV relativeFrom="page">
                <wp:posOffset>10162540</wp:posOffset>
              </wp:positionV>
              <wp:extent cx="655320" cy="1282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32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F97942" w14:textId="77777777" w:rsidR="00607F70" w:rsidRDefault="000115C1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03.pt;margin-top:800.20000000000005pt;width:51.600000000000001pt;height:10.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69965" w14:textId="77777777" w:rsidR="00607F70" w:rsidRDefault="00607F70"/>
  </w:footnote>
  <w:footnote w:type="continuationSeparator" w:id="0">
    <w:p w14:paraId="7CD4BCF9" w14:textId="77777777" w:rsidR="00607F70" w:rsidRDefault="00607F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707EF"/>
    <w:multiLevelType w:val="multilevel"/>
    <w:tmpl w:val="F592781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B0051B"/>
    <w:multiLevelType w:val="multilevel"/>
    <w:tmpl w:val="1354CC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F70"/>
    <w:rsid w:val="000115C1"/>
    <w:rsid w:val="0060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2AA5"/>
  <w15:docId w15:val="{940D79A3-222A-4D99-B487-1A99E97B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BCBCBC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color w:val="BCBCBC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 w:line="259" w:lineRule="auto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233" w:lineRule="auto"/>
      <w:jc w:val="center"/>
      <w:outlineLvl w:val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Avensio - Dodatek ke smlouv˙ na PS 2014 - modul</dc:title>
  <dc:subject/>
  <dc:creator>jitkasedlackova</dc:creator>
  <cp:keywords/>
  <cp:lastModifiedBy>Asistent</cp:lastModifiedBy>
  <cp:revision>2</cp:revision>
  <dcterms:created xsi:type="dcterms:W3CDTF">2021-09-23T06:44:00Z</dcterms:created>
  <dcterms:modified xsi:type="dcterms:W3CDTF">2021-09-23T06:45:00Z</dcterms:modified>
</cp:coreProperties>
</file>