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6794A" w14:textId="4D90A702" w:rsidR="006014CA" w:rsidRPr="00245969" w:rsidRDefault="00966C5B" w:rsidP="00850C4F">
      <w:pPr>
        <w:suppressLineNumbers/>
        <w:pBdr>
          <w:bottom w:val="single" w:sz="12" w:space="1" w:color="auto"/>
        </w:pBdr>
        <w:suppressAutoHyphens/>
        <w:spacing w:line="240" w:lineRule="auto"/>
        <w:contextualSpacing/>
        <w:jc w:val="both"/>
        <w:rPr>
          <w:rFonts w:asciiTheme="majorHAnsi" w:hAnsiTheme="majorHAnsi"/>
          <w:sz w:val="12"/>
          <w:szCs w:val="12"/>
        </w:rPr>
      </w:pPr>
      <w:bookmarkStart w:id="0" w:name="_GoBack"/>
      <w:bookmarkEnd w:id="0"/>
      <w:r w:rsidRPr="00245969">
        <w:rPr>
          <w:rFonts w:asciiTheme="majorHAnsi" w:hAnsiTheme="majorHAnsi"/>
          <w:b/>
          <w:sz w:val="12"/>
          <w:szCs w:val="12"/>
        </w:rPr>
        <w:t xml:space="preserve">Obchodní podmínky společnosti </w:t>
      </w:r>
      <w:r w:rsidR="00774BF4">
        <w:rPr>
          <w:rFonts w:asciiTheme="majorHAnsi" w:hAnsiTheme="majorHAnsi"/>
          <w:b/>
          <w:sz w:val="12"/>
          <w:szCs w:val="12"/>
        </w:rPr>
        <w:t>KYOCERA</w:t>
      </w:r>
      <w:r w:rsidR="00F73816">
        <w:rPr>
          <w:rFonts w:asciiTheme="majorHAnsi" w:hAnsiTheme="majorHAnsi"/>
          <w:b/>
          <w:sz w:val="12"/>
          <w:szCs w:val="12"/>
        </w:rPr>
        <w:t xml:space="preserve"> Document Solutions Czech, </w:t>
      </w:r>
      <w:r w:rsidRPr="00245969">
        <w:rPr>
          <w:rFonts w:asciiTheme="majorHAnsi" w:hAnsiTheme="majorHAnsi"/>
          <w:b/>
          <w:sz w:val="12"/>
          <w:szCs w:val="12"/>
        </w:rPr>
        <w:t>s</w:t>
      </w:r>
      <w:r w:rsidR="00F73816">
        <w:rPr>
          <w:rFonts w:asciiTheme="majorHAnsi" w:hAnsiTheme="majorHAnsi"/>
          <w:b/>
          <w:sz w:val="12"/>
          <w:szCs w:val="12"/>
        </w:rPr>
        <w:t>.</w:t>
      </w:r>
      <w:r w:rsidRPr="00245969">
        <w:rPr>
          <w:rFonts w:asciiTheme="majorHAnsi" w:hAnsiTheme="majorHAnsi"/>
          <w:b/>
          <w:sz w:val="12"/>
          <w:szCs w:val="12"/>
        </w:rPr>
        <w:t xml:space="preserve"> r.o.</w:t>
      </w:r>
      <w:r w:rsidR="00786992" w:rsidRPr="00245969">
        <w:rPr>
          <w:rFonts w:asciiTheme="majorHAnsi" w:hAnsiTheme="majorHAnsi"/>
          <w:sz w:val="12"/>
          <w:szCs w:val="12"/>
        </w:rPr>
        <w:t>, IČ: </w:t>
      </w:r>
      <w:r w:rsidR="00774BF4" w:rsidRPr="00774BF4">
        <w:rPr>
          <w:rFonts w:asciiTheme="majorHAnsi" w:hAnsiTheme="majorHAnsi"/>
          <w:sz w:val="12"/>
          <w:szCs w:val="12"/>
        </w:rPr>
        <w:t>05324165</w:t>
      </w:r>
      <w:r w:rsidR="00EB5021" w:rsidRPr="00245969">
        <w:rPr>
          <w:rFonts w:asciiTheme="majorHAnsi" w:hAnsiTheme="majorHAnsi"/>
          <w:sz w:val="12"/>
          <w:szCs w:val="12"/>
        </w:rPr>
        <w:t xml:space="preserve">, se sídlem Praha </w:t>
      </w:r>
      <w:r w:rsidR="003F7E07">
        <w:rPr>
          <w:rFonts w:asciiTheme="majorHAnsi" w:hAnsiTheme="majorHAnsi"/>
          <w:sz w:val="12"/>
          <w:szCs w:val="12"/>
        </w:rPr>
        <w:t>9</w:t>
      </w:r>
      <w:r w:rsidR="00EB5021" w:rsidRPr="00245969">
        <w:rPr>
          <w:rFonts w:asciiTheme="majorHAnsi" w:hAnsiTheme="majorHAnsi"/>
          <w:sz w:val="12"/>
          <w:szCs w:val="12"/>
        </w:rPr>
        <w:t xml:space="preserve">, </w:t>
      </w:r>
      <w:r w:rsidR="003F7E07">
        <w:rPr>
          <w:rFonts w:asciiTheme="majorHAnsi" w:hAnsiTheme="majorHAnsi"/>
          <w:sz w:val="12"/>
          <w:szCs w:val="12"/>
        </w:rPr>
        <w:t>Českomoravská 2420/15</w:t>
      </w:r>
      <w:r w:rsidRPr="00245969">
        <w:rPr>
          <w:rFonts w:asciiTheme="majorHAnsi" w:hAnsiTheme="majorHAnsi"/>
          <w:sz w:val="12"/>
          <w:szCs w:val="12"/>
        </w:rPr>
        <w:t xml:space="preserve">, zapsané v obchodním rejstříku vedeném Městským soudem v Praze, oddíl C, vložka </w:t>
      </w:r>
      <w:r w:rsidR="00774BF4" w:rsidRPr="00774BF4">
        <w:rPr>
          <w:rFonts w:asciiTheme="majorHAnsi" w:hAnsiTheme="majorHAnsi"/>
          <w:sz w:val="12"/>
          <w:szCs w:val="12"/>
        </w:rPr>
        <w:t xml:space="preserve">261938 </w:t>
      </w:r>
      <w:r w:rsidRPr="00245969">
        <w:rPr>
          <w:rFonts w:asciiTheme="majorHAnsi" w:hAnsiTheme="majorHAnsi"/>
          <w:sz w:val="12"/>
          <w:szCs w:val="12"/>
        </w:rPr>
        <w:t>(dále jen „</w:t>
      </w:r>
      <w:r w:rsidR="00E34363" w:rsidRPr="00245969">
        <w:rPr>
          <w:rFonts w:asciiTheme="majorHAnsi" w:hAnsiTheme="majorHAnsi"/>
          <w:b/>
          <w:sz w:val="12"/>
          <w:szCs w:val="12"/>
        </w:rPr>
        <w:t>Dodavatel</w:t>
      </w:r>
      <w:r w:rsidRPr="00245969">
        <w:rPr>
          <w:rFonts w:asciiTheme="majorHAnsi" w:hAnsiTheme="majorHAnsi"/>
          <w:sz w:val="12"/>
          <w:szCs w:val="12"/>
        </w:rPr>
        <w:t>“)</w:t>
      </w:r>
      <w:r w:rsidR="00845D2D" w:rsidRPr="00245969">
        <w:rPr>
          <w:rFonts w:asciiTheme="majorHAnsi" w:hAnsiTheme="majorHAnsi"/>
          <w:sz w:val="12"/>
          <w:szCs w:val="12"/>
        </w:rPr>
        <w:t xml:space="preserve"> </w:t>
      </w:r>
      <w:r w:rsidR="00845D2D" w:rsidRPr="00245969">
        <w:rPr>
          <w:rFonts w:asciiTheme="majorHAnsi" w:hAnsiTheme="majorHAnsi"/>
          <w:b/>
          <w:sz w:val="12"/>
          <w:szCs w:val="12"/>
        </w:rPr>
        <w:t xml:space="preserve">pro Smlouvy o </w:t>
      </w:r>
      <w:r w:rsidR="0027457C">
        <w:rPr>
          <w:rFonts w:asciiTheme="majorHAnsi" w:hAnsiTheme="majorHAnsi"/>
          <w:b/>
          <w:sz w:val="12"/>
          <w:szCs w:val="12"/>
        </w:rPr>
        <w:t>poskytování servisních a materiálových služeb</w:t>
      </w:r>
    </w:p>
    <w:p w14:paraId="1493F7CD" w14:textId="77777777" w:rsidR="00786992" w:rsidRPr="00245969" w:rsidRDefault="00786992" w:rsidP="00850C4F">
      <w:pPr>
        <w:suppressLineNumbers/>
        <w:pBdr>
          <w:bottom w:val="single" w:sz="12" w:space="1" w:color="auto"/>
        </w:pBdr>
        <w:suppressAutoHyphens/>
        <w:spacing w:line="240" w:lineRule="auto"/>
        <w:contextualSpacing/>
        <w:jc w:val="both"/>
        <w:rPr>
          <w:rFonts w:asciiTheme="majorHAnsi" w:hAnsiTheme="majorHAnsi"/>
          <w:b/>
          <w:sz w:val="12"/>
          <w:szCs w:val="12"/>
        </w:rPr>
      </w:pPr>
    </w:p>
    <w:p w14:paraId="6D75AE5D" w14:textId="77777777" w:rsidR="00786992" w:rsidRPr="00245969" w:rsidRDefault="00786992" w:rsidP="00850C4F">
      <w:pPr>
        <w:spacing w:before="0" w:after="0" w:line="240" w:lineRule="auto"/>
        <w:rPr>
          <w:rFonts w:asciiTheme="majorHAnsi" w:hAnsiTheme="majorHAnsi"/>
          <w:sz w:val="12"/>
          <w:szCs w:val="12"/>
        </w:rPr>
      </w:pPr>
    </w:p>
    <w:p w14:paraId="47C69CEA" w14:textId="77777777" w:rsidR="00E13606" w:rsidRPr="00245969" w:rsidRDefault="00966C5B" w:rsidP="00850C4F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Úvodní ustanovení, obsah Obchodních podmínek</w:t>
      </w:r>
    </w:p>
    <w:p w14:paraId="7AA9DAC4" w14:textId="2AD0D264" w:rsidR="00E13606" w:rsidRPr="00245969" w:rsidRDefault="00966C5B" w:rsidP="00850C4F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 xml:space="preserve">Tyto Obchodní podmínky tvoří </w:t>
      </w:r>
      <w:r w:rsidR="00395180" w:rsidRPr="00245969">
        <w:rPr>
          <w:rFonts w:asciiTheme="majorHAnsi" w:hAnsiTheme="majorHAnsi" w:cs="Times New Roman"/>
          <w:sz w:val="12"/>
          <w:szCs w:val="12"/>
        </w:rPr>
        <w:t xml:space="preserve">nedílnou </w:t>
      </w:r>
      <w:r w:rsidRPr="00245969">
        <w:rPr>
          <w:rFonts w:asciiTheme="majorHAnsi" w:hAnsiTheme="majorHAnsi" w:cs="Times New Roman"/>
          <w:sz w:val="12"/>
          <w:szCs w:val="12"/>
        </w:rPr>
        <w:t>součást každé S</w:t>
      </w:r>
      <w:r w:rsidR="009E07D2" w:rsidRPr="00245969">
        <w:rPr>
          <w:rFonts w:asciiTheme="majorHAnsi" w:hAnsiTheme="majorHAnsi" w:cs="Times New Roman"/>
          <w:sz w:val="12"/>
          <w:szCs w:val="12"/>
        </w:rPr>
        <w:t xml:space="preserve">mlouvy </w:t>
      </w:r>
      <w:r w:rsidR="00AC5269">
        <w:rPr>
          <w:rFonts w:asciiTheme="majorHAnsi" w:hAnsiTheme="majorHAnsi" w:cs="Times New Roman"/>
          <w:sz w:val="12"/>
          <w:szCs w:val="12"/>
        </w:rPr>
        <w:t xml:space="preserve">o </w:t>
      </w:r>
      <w:r w:rsidR="0027457C">
        <w:rPr>
          <w:rFonts w:asciiTheme="majorHAnsi" w:hAnsiTheme="majorHAnsi" w:cs="Times New Roman"/>
          <w:sz w:val="12"/>
          <w:szCs w:val="12"/>
        </w:rPr>
        <w:t xml:space="preserve">poskytování servisních a materiálových služeb </w:t>
      </w:r>
      <w:r w:rsidR="00AC5269">
        <w:rPr>
          <w:rFonts w:asciiTheme="majorHAnsi" w:hAnsiTheme="majorHAnsi" w:cs="Times New Roman"/>
          <w:sz w:val="12"/>
          <w:szCs w:val="12"/>
        </w:rPr>
        <w:t xml:space="preserve">uzavřené </w:t>
      </w:r>
      <w:r w:rsidRPr="00245969">
        <w:rPr>
          <w:rFonts w:asciiTheme="majorHAnsi" w:hAnsiTheme="majorHAnsi" w:cs="Times New Roman"/>
          <w:sz w:val="12"/>
          <w:szCs w:val="12"/>
        </w:rPr>
        <w:t>mezi Dodavatelem</w:t>
      </w:r>
      <w:r w:rsidR="009E07D2" w:rsidRPr="00245969">
        <w:rPr>
          <w:rFonts w:asciiTheme="majorHAnsi" w:hAnsiTheme="majorHAnsi" w:cs="Times New Roman"/>
          <w:sz w:val="12"/>
          <w:szCs w:val="12"/>
        </w:rPr>
        <w:t xml:space="preserve"> a </w:t>
      </w:r>
      <w:r w:rsidRPr="00245969">
        <w:rPr>
          <w:rFonts w:asciiTheme="majorHAnsi" w:hAnsiTheme="majorHAnsi" w:cs="Times New Roman"/>
          <w:sz w:val="12"/>
          <w:szCs w:val="12"/>
        </w:rPr>
        <w:t>O</w:t>
      </w:r>
      <w:r w:rsidR="00A61CC1" w:rsidRPr="00245969">
        <w:rPr>
          <w:rFonts w:asciiTheme="majorHAnsi" w:hAnsiTheme="majorHAnsi" w:cs="Times New Roman"/>
          <w:sz w:val="12"/>
          <w:szCs w:val="12"/>
        </w:rPr>
        <w:t>bjednatelem</w:t>
      </w:r>
      <w:r w:rsidR="00AC5269">
        <w:rPr>
          <w:rFonts w:asciiTheme="majorHAnsi" w:hAnsiTheme="majorHAnsi" w:cs="Times New Roman"/>
          <w:sz w:val="12"/>
          <w:szCs w:val="12"/>
        </w:rPr>
        <w:t xml:space="preserve"> a upravují právní vztah touto smlouvou založený</w:t>
      </w:r>
      <w:r w:rsidRPr="00245969">
        <w:rPr>
          <w:rFonts w:asciiTheme="majorHAnsi" w:hAnsiTheme="majorHAnsi" w:cs="Times New Roman"/>
          <w:sz w:val="12"/>
          <w:szCs w:val="12"/>
        </w:rPr>
        <w:t>. Ustanovení těchto Obchodních podmínek se na právní vztah mezi O</w:t>
      </w:r>
      <w:r w:rsidR="00A61CC1" w:rsidRPr="00245969">
        <w:rPr>
          <w:rFonts w:asciiTheme="majorHAnsi" w:hAnsiTheme="majorHAnsi" w:cs="Times New Roman"/>
          <w:sz w:val="12"/>
          <w:szCs w:val="12"/>
        </w:rPr>
        <w:t>bjednatelem</w:t>
      </w:r>
      <w:r w:rsidR="00D928ED" w:rsidRPr="00245969">
        <w:rPr>
          <w:rFonts w:asciiTheme="majorHAnsi" w:hAnsiTheme="majorHAnsi" w:cs="Times New Roman"/>
          <w:sz w:val="12"/>
          <w:szCs w:val="12"/>
        </w:rPr>
        <w:t xml:space="preserve"> a Dodavatelem použijí</w:t>
      </w:r>
      <w:r w:rsidR="00E7621E" w:rsidRPr="00245969">
        <w:rPr>
          <w:rFonts w:asciiTheme="majorHAnsi" w:hAnsiTheme="majorHAnsi" w:cs="Times New Roman"/>
          <w:sz w:val="12"/>
          <w:szCs w:val="12"/>
        </w:rPr>
        <w:t>,</w:t>
      </w:r>
      <w:r w:rsidR="00C42B7F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Pr="00245969">
        <w:rPr>
          <w:rFonts w:asciiTheme="majorHAnsi" w:hAnsiTheme="majorHAnsi" w:cs="Times New Roman"/>
          <w:sz w:val="12"/>
          <w:szCs w:val="12"/>
        </w:rPr>
        <w:t xml:space="preserve">pokud Smlouva o </w:t>
      </w:r>
      <w:r w:rsidR="00A61CC1" w:rsidRPr="00245969">
        <w:rPr>
          <w:rFonts w:asciiTheme="majorHAnsi" w:hAnsiTheme="majorHAnsi" w:cs="Times New Roman"/>
          <w:sz w:val="12"/>
          <w:szCs w:val="12"/>
        </w:rPr>
        <w:t xml:space="preserve">poskytování </w:t>
      </w:r>
      <w:r w:rsidR="0027457C">
        <w:rPr>
          <w:rFonts w:asciiTheme="majorHAnsi" w:hAnsiTheme="majorHAnsi" w:cs="Times New Roman"/>
          <w:sz w:val="12"/>
          <w:szCs w:val="12"/>
        </w:rPr>
        <w:t>servisních a materiálových služeb</w:t>
      </w:r>
      <w:r w:rsidR="006255B6" w:rsidRPr="00245969">
        <w:rPr>
          <w:rFonts w:asciiTheme="majorHAnsi" w:hAnsiTheme="majorHAnsi" w:cs="Times New Roman"/>
          <w:sz w:val="12"/>
          <w:szCs w:val="12"/>
        </w:rPr>
        <w:t xml:space="preserve"> výslovně nestanoví něco jiného nebo pokud užití některých ustanovení těchto Obchodních podmínek výslovně </w:t>
      </w:r>
      <w:r w:rsidR="00ED7770" w:rsidRPr="00245969">
        <w:rPr>
          <w:rFonts w:asciiTheme="majorHAnsi" w:hAnsiTheme="majorHAnsi" w:cs="Times New Roman"/>
          <w:sz w:val="12"/>
          <w:szCs w:val="12"/>
        </w:rPr>
        <w:t>nevyloučí</w:t>
      </w:r>
      <w:r w:rsidR="006255B6" w:rsidRPr="00245969">
        <w:rPr>
          <w:rFonts w:asciiTheme="majorHAnsi" w:hAnsiTheme="majorHAnsi" w:cs="Times New Roman"/>
          <w:sz w:val="12"/>
          <w:szCs w:val="12"/>
        </w:rPr>
        <w:t>.</w:t>
      </w:r>
    </w:p>
    <w:p w14:paraId="1A066973" w14:textId="77777777" w:rsidR="00D80BE4" w:rsidRPr="00245969" w:rsidRDefault="00966C5B" w:rsidP="00850C4F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Definice</w:t>
      </w:r>
    </w:p>
    <w:p w14:paraId="030831A1" w14:textId="22BCEA8B" w:rsidR="00D80BE4" w:rsidRPr="00245969" w:rsidRDefault="00966C5B" w:rsidP="00850C4F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Výrazy s velkým počátečním písmenem uvedené v těchto Obchodních podmínkách mají následující význam</w:t>
      </w:r>
      <w:r w:rsidR="00C42B7F" w:rsidRPr="00245969">
        <w:rPr>
          <w:rFonts w:asciiTheme="majorHAnsi" w:hAnsiTheme="majorHAnsi" w:cs="Times New Roman"/>
          <w:sz w:val="12"/>
          <w:szCs w:val="12"/>
        </w:rPr>
        <w:t>: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7C1AEF41" w14:textId="538166C5" w:rsidR="00ED7770" w:rsidRPr="00245969" w:rsidRDefault="00966C5B" w:rsidP="00774BF4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 xml:space="preserve">Kontaktní údaje </w:t>
      </w:r>
      <w:r w:rsidRPr="00245969">
        <w:rPr>
          <w:rFonts w:asciiTheme="majorHAnsi" w:hAnsiTheme="majorHAnsi" w:cs="Times New Roman"/>
          <w:sz w:val="12"/>
          <w:szCs w:val="12"/>
        </w:rPr>
        <w:t xml:space="preserve">Dodavatele je možno písemně kontaktovat na adrese </w:t>
      </w:r>
      <w:r w:rsidRPr="00E363CA">
        <w:rPr>
          <w:rFonts w:asciiTheme="majorHAnsi" w:hAnsiTheme="majorHAnsi" w:cs="Times New Roman"/>
          <w:sz w:val="12"/>
          <w:szCs w:val="12"/>
        </w:rPr>
        <w:t xml:space="preserve">pobočky: </w:t>
      </w:r>
      <w:r w:rsidR="00774BF4">
        <w:rPr>
          <w:rFonts w:asciiTheme="majorHAnsi" w:hAnsiTheme="majorHAnsi" w:cs="Times New Roman"/>
          <w:sz w:val="12"/>
          <w:szCs w:val="12"/>
        </w:rPr>
        <w:t>KYOCERA</w:t>
      </w:r>
      <w:r w:rsidR="00F73816">
        <w:rPr>
          <w:rFonts w:asciiTheme="majorHAnsi" w:hAnsiTheme="majorHAnsi" w:cs="Times New Roman"/>
          <w:sz w:val="12"/>
          <w:szCs w:val="12"/>
        </w:rPr>
        <w:t xml:space="preserve"> Document Solutions Czech, </w:t>
      </w:r>
      <w:r w:rsidRPr="00E363CA">
        <w:rPr>
          <w:rFonts w:asciiTheme="majorHAnsi" w:hAnsiTheme="majorHAnsi" w:cs="Times New Roman"/>
          <w:sz w:val="12"/>
          <w:szCs w:val="12"/>
        </w:rPr>
        <w:t>s</w:t>
      </w:r>
      <w:r w:rsidR="00F73816">
        <w:rPr>
          <w:rFonts w:asciiTheme="majorHAnsi" w:hAnsiTheme="majorHAnsi" w:cs="Times New Roman"/>
          <w:sz w:val="12"/>
          <w:szCs w:val="12"/>
        </w:rPr>
        <w:t>.</w:t>
      </w:r>
      <w:r w:rsidRPr="00E363CA">
        <w:rPr>
          <w:rFonts w:asciiTheme="majorHAnsi" w:hAnsiTheme="majorHAnsi" w:cs="Times New Roman"/>
          <w:sz w:val="12"/>
          <w:szCs w:val="12"/>
        </w:rPr>
        <w:t xml:space="preserve"> r.o., </w:t>
      </w:r>
      <w:r w:rsidR="00C8170F">
        <w:rPr>
          <w:rFonts w:asciiTheme="majorHAnsi" w:hAnsiTheme="majorHAnsi" w:cs="Times New Roman"/>
          <w:sz w:val="12"/>
          <w:szCs w:val="12"/>
        </w:rPr>
        <w:t>OFFICE</w:t>
      </w:r>
      <w:r w:rsidR="00C8170F" w:rsidRPr="00E363CA">
        <w:rPr>
          <w:rFonts w:asciiTheme="majorHAnsi" w:hAnsiTheme="majorHAnsi" w:cs="Times New Roman"/>
          <w:sz w:val="12"/>
          <w:szCs w:val="12"/>
        </w:rPr>
        <w:t xml:space="preserve"> </w:t>
      </w:r>
      <w:r w:rsidRPr="00E363CA">
        <w:rPr>
          <w:rFonts w:asciiTheme="majorHAnsi" w:hAnsiTheme="majorHAnsi" w:cs="Times New Roman"/>
          <w:sz w:val="12"/>
          <w:szCs w:val="12"/>
        </w:rPr>
        <w:t xml:space="preserve">PARK HARFA, </w:t>
      </w:r>
      <w:r w:rsidR="00E363CA" w:rsidRPr="00E363CA">
        <w:rPr>
          <w:rFonts w:asciiTheme="majorHAnsi" w:eastAsiaTheme="minorHAnsi" w:hAnsiTheme="majorHAnsi" w:cs="Arial"/>
          <w:color w:val="1A1A1A"/>
          <w:sz w:val="12"/>
          <w:szCs w:val="12"/>
          <w:lang w:val="en-US" w:eastAsia="en-US"/>
        </w:rPr>
        <w:t>Českomoravská 2420</w:t>
      </w:r>
      <w:r w:rsidRPr="00E363CA">
        <w:rPr>
          <w:rFonts w:asciiTheme="majorHAnsi" w:hAnsiTheme="majorHAnsi" w:cs="Times New Roman"/>
          <w:sz w:val="12"/>
          <w:szCs w:val="12"/>
        </w:rPr>
        <w:t>, 190 00 Praha 9.</w:t>
      </w:r>
      <w:r w:rsidR="00337622" w:rsidRPr="00E363CA">
        <w:rPr>
          <w:rFonts w:asciiTheme="majorHAnsi" w:hAnsiTheme="majorHAnsi" w:cs="Times New Roman"/>
          <w:sz w:val="12"/>
          <w:szCs w:val="12"/>
        </w:rPr>
        <w:t xml:space="preserve"> </w:t>
      </w:r>
      <w:r w:rsidR="00337622" w:rsidRPr="00E363CA">
        <w:rPr>
          <w:rStyle w:val="Hypertextovodkaz"/>
          <w:rFonts w:asciiTheme="majorHAnsi" w:hAnsiTheme="majorHAnsi" w:cs="Times New Roman"/>
          <w:color w:val="auto"/>
          <w:sz w:val="12"/>
          <w:szCs w:val="12"/>
          <w:u w:val="none"/>
        </w:rPr>
        <w:t>Dodavatele je dále možno kontaktovat na tel. č. 222</w:t>
      </w:r>
      <w:r w:rsidR="00337622" w:rsidRPr="00245969">
        <w:rPr>
          <w:rStyle w:val="Hypertextovodkaz"/>
          <w:rFonts w:asciiTheme="majorHAnsi" w:hAnsiTheme="majorHAnsi" w:cs="Times New Roman"/>
          <w:color w:val="auto"/>
          <w:sz w:val="12"/>
          <w:szCs w:val="12"/>
          <w:u w:val="none"/>
        </w:rPr>
        <w:t xml:space="preserve"> 562 246 a na emailové adrese: </w:t>
      </w:r>
      <w:r w:rsidR="00774BF4" w:rsidRPr="00774BF4">
        <w:rPr>
          <w:rStyle w:val="Hypertextovodkaz"/>
          <w:rFonts w:asciiTheme="majorHAnsi" w:hAnsiTheme="majorHAnsi" w:cs="Times New Roman"/>
          <w:color w:val="auto"/>
          <w:sz w:val="12"/>
          <w:szCs w:val="12"/>
          <w:u w:val="none"/>
        </w:rPr>
        <w:t>info.cz@dcz.kyocera.com</w:t>
      </w:r>
    </w:p>
    <w:p w14:paraId="75CFB01E" w14:textId="77777777" w:rsidR="00487D07" w:rsidRPr="00245969" w:rsidRDefault="00966C5B" w:rsidP="00850C4F">
      <w:pPr>
        <w:pStyle w:val="Nadpis3"/>
        <w:spacing w:line="240" w:lineRule="auto"/>
        <w:rPr>
          <w:rFonts w:asciiTheme="majorHAnsi" w:hAnsiTheme="majorHAnsi" w:cs="Times New Roman"/>
          <w:b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 xml:space="preserve">Občanský zákoník </w:t>
      </w:r>
      <w:r w:rsidRPr="00245969">
        <w:rPr>
          <w:rFonts w:asciiTheme="majorHAnsi" w:hAnsiTheme="majorHAnsi" w:cs="Times New Roman"/>
          <w:sz w:val="12"/>
          <w:szCs w:val="12"/>
        </w:rPr>
        <w:t xml:space="preserve">znamená zákon č. 89/2012 Sb., občanský zákoník. </w:t>
      </w:r>
    </w:p>
    <w:p w14:paraId="4926C0CE" w14:textId="77777777" w:rsidR="00324634" w:rsidRPr="00245969" w:rsidRDefault="00966C5B" w:rsidP="00324634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>Zákon o ochraně osobních údajů</w:t>
      </w:r>
      <w:r w:rsidRPr="00245969">
        <w:rPr>
          <w:rFonts w:asciiTheme="majorHAnsi" w:hAnsiTheme="majorHAnsi" w:cs="Times New Roman"/>
          <w:sz w:val="12"/>
          <w:szCs w:val="12"/>
        </w:rPr>
        <w:t xml:space="preserve"> znamená zákon č. 101/2000 Sb., zákon o ochraně osobních údajů, ve znění pozdějších předpisů.</w:t>
      </w:r>
    </w:p>
    <w:p w14:paraId="6EBF7C7E" w14:textId="6E459F50" w:rsidR="00324634" w:rsidRPr="00245969" w:rsidRDefault="00966C5B" w:rsidP="00324634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>Autorský zákon</w:t>
      </w:r>
      <w:r w:rsidRPr="00245969">
        <w:rPr>
          <w:rFonts w:asciiTheme="majorHAnsi" w:hAnsiTheme="majorHAnsi" w:cs="Times New Roman"/>
          <w:sz w:val="12"/>
          <w:szCs w:val="12"/>
        </w:rPr>
        <w:t xml:space="preserve"> znamená </w:t>
      </w:r>
      <w:r w:rsidRPr="00245969">
        <w:rPr>
          <w:rFonts w:asciiTheme="majorHAnsi" w:hAnsiTheme="majorHAnsi"/>
          <w:sz w:val="12"/>
          <w:szCs w:val="12"/>
        </w:rPr>
        <w:t>zákon č. 121/2000 Sb., o právu autorském, o právech souvisejících s právem autorským a o změně některých zákonů</w:t>
      </w:r>
      <w:r w:rsidRPr="00245969">
        <w:rPr>
          <w:rFonts w:asciiTheme="majorHAnsi" w:hAnsiTheme="majorHAnsi" w:cs="Times New Roman"/>
          <w:sz w:val="12"/>
          <w:szCs w:val="12"/>
        </w:rPr>
        <w:t>.</w:t>
      </w:r>
      <w:r w:rsidRPr="00245969">
        <w:rPr>
          <w:rFonts w:asciiTheme="majorHAnsi" w:hAnsiTheme="majorHAnsi"/>
          <w:sz w:val="12"/>
          <w:szCs w:val="12"/>
        </w:rPr>
        <w:t xml:space="preserve"> </w:t>
      </w:r>
    </w:p>
    <w:p w14:paraId="3BA45DA5" w14:textId="6AE3D0CE" w:rsidR="00D80BE4" w:rsidRPr="00245969" w:rsidRDefault="00966C5B" w:rsidP="00324634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>Obchodní podmínky</w:t>
      </w:r>
      <w:r w:rsidRPr="00245969">
        <w:rPr>
          <w:rFonts w:asciiTheme="majorHAnsi" w:hAnsiTheme="majorHAnsi" w:cs="Times New Roman"/>
          <w:sz w:val="12"/>
          <w:szCs w:val="12"/>
        </w:rPr>
        <w:t xml:space="preserve"> znamená tyto Obchodní podmínky Dodavatele</w:t>
      </w:r>
      <w:r w:rsidR="00AC5269">
        <w:rPr>
          <w:rFonts w:asciiTheme="majorHAnsi" w:hAnsiTheme="majorHAnsi" w:cs="Times New Roman"/>
          <w:sz w:val="12"/>
          <w:szCs w:val="12"/>
        </w:rPr>
        <w:t xml:space="preserve"> pro Smlouvy o </w:t>
      </w:r>
      <w:r w:rsidR="0027457C">
        <w:rPr>
          <w:rFonts w:asciiTheme="majorHAnsi" w:hAnsiTheme="majorHAnsi" w:cs="Times New Roman"/>
          <w:sz w:val="12"/>
          <w:szCs w:val="12"/>
        </w:rPr>
        <w:t>poskytování servisních  a materiálových služeb</w:t>
      </w:r>
      <w:r w:rsidR="00D928ED" w:rsidRPr="00245969">
        <w:rPr>
          <w:rFonts w:asciiTheme="majorHAnsi" w:hAnsiTheme="majorHAnsi" w:cs="Times New Roman"/>
          <w:sz w:val="12"/>
          <w:szCs w:val="12"/>
        </w:rPr>
        <w:t>.</w:t>
      </w:r>
      <w:r w:rsidR="00324634" w:rsidRPr="002459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3A1D1B60" w14:textId="1A986A2C" w:rsidR="001425A7" w:rsidRPr="00AC5269" w:rsidRDefault="00966C5B" w:rsidP="001425A7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b/>
          <w:sz w:val="12"/>
          <w:szCs w:val="12"/>
        </w:rPr>
        <w:t xml:space="preserve">Smlouva </w:t>
      </w:r>
      <w:r w:rsidRPr="00245969">
        <w:rPr>
          <w:rFonts w:asciiTheme="majorHAnsi" w:hAnsiTheme="majorHAnsi" w:cs="Times New Roman"/>
          <w:sz w:val="12"/>
          <w:szCs w:val="12"/>
        </w:rPr>
        <w:t xml:space="preserve">znamená Smlouvu o </w:t>
      </w:r>
      <w:r w:rsidR="0027457C">
        <w:rPr>
          <w:rFonts w:asciiTheme="majorHAnsi" w:hAnsiTheme="majorHAnsi" w:cs="Times New Roman"/>
          <w:sz w:val="12"/>
          <w:szCs w:val="12"/>
        </w:rPr>
        <w:t>poskytování servisních a materiálových služeb</w:t>
      </w:r>
      <w:r w:rsidRPr="00245969">
        <w:rPr>
          <w:rFonts w:asciiTheme="majorHAnsi" w:hAnsiTheme="majorHAnsi" w:cs="Times New Roman"/>
          <w:sz w:val="12"/>
          <w:szCs w:val="12"/>
        </w:rPr>
        <w:t xml:space="preserve"> uzavřenou mezi Dodavatelem a O</w:t>
      </w:r>
      <w:r w:rsidR="00E40A12" w:rsidRPr="00245969">
        <w:rPr>
          <w:rFonts w:asciiTheme="majorHAnsi" w:hAnsiTheme="majorHAnsi" w:cs="Times New Roman"/>
          <w:sz w:val="12"/>
          <w:szCs w:val="12"/>
        </w:rPr>
        <w:t>bjednatelem</w:t>
      </w:r>
      <w:r w:rsidR="000D76E9" w:rsidRPr="00245969">
        <w:rPr>
          <w:rFonts w:asciiTheme="majorHAnsi" w:hAnsiTheme="majorHAnsi" w:cs="Times New Roman"/>
          <w:sz w:val="12"/>
          <w:szCs w:val="12"/>
        </w:rPr>
        <w:t>,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E924C8" w:rsidRPr="00245969">
        <w:rPr>
          <w:rFonts w:asciiTheme="majorHAnsi" w:hAnsiTheme="majorHAnsi" w:cs="Times New Roman"/>
          <w:sz w:val="12"/>
          <w:szCs w:val="12"/>
        </w:rPr>
        <w:t xml:space="preserve">jejímž předmětem jsou všechny nebo některé ze služeb specifikovaných v bodě 3.1 těchto Obchodních </w:t>
      </w:r>
      <w:r w:rsidR="00E924C8" w:rsidRPr="00AC5269">
        <w:rPr>
          <w:rFonts w:asciiTheme="majorHAnsi" w:hAnsiTheme="majorHAnsi" w:cs="Times New Roman"/>
          <w:sz w:val="12"/>
          <w:szCs w:val="12"/>
        </w:rPr>
        <w:t>podmínek</w:t>
      </w:r>
      <w:r w:rsidR="008B3B58" w:rsidRPr="00AC52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6192346E" w14:textId="0132EA45" w:rsidR="000D76E9" w:rsidRPr="00AC5269" w:rsidRDefault="00966C5B" w:rsidP="001425A7">
      <w:pPr>
        <w:pStyle w:val="Nadpis3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AC5269">
        <w:rPr>
          <w:rFonts w:asciiTheme="majorHAnsi" w:hAnsiTheme="majorHAnsi" w:cs="Times New Roman"/>
          <w:b/>
          <w:sz w:val="12"/>
          <w:szCs w:val="12"/>
        </w:rPr>
        <w:t>Příloha č. 1</w:t>
      </w:r>
      <w:r w:rsidRPr="00AC5269">
        <w:rPr>
          <w:rFonts w:asciiTheme="majorHAnsi" w:hAnsiTheme="majorHAnsi" w:cs="Times New Roman"/>
          <w:sz w:val="12"/>
          <w:szCs w:val="12"/>
        </w:rPr>
        <w:t xml:space="preserve"> znamená přílohu Smlouvy o </w:t>
      </w:r>
      <w:r w:rsidR="0027457C">
        <w:rPr>
          <w:rFonts w:asciiTheme="majorHAnsi" w:hAnsiTheme="majorHAnsi" w:cs="Times New Roman"/>
          <w:sz w:val="12"/>
          <w:szCs w:val="12"/>
        </w:rPr>
        <w:t>poskytování servisních a materiálových služeb</w:t>
      </w:r>
      <w:r w:rsidRPr="00AC5269">
        <w:rPr>
          <w:rFonts w:asciiTheme="majorHAnsi" w:hAnsiTheme="majorHAnsi" w:cs="Times New Roman"/>
          <w:sz w:val="12"/>
          <w:szCs w:val="12"/>
        </w:rPr>
        <w:t xml:space="preserve"> označenou jako „Specifikace </w:t>
      </w:r>
      <w:r w:rsidR="00AC5269" w:rsidRPr="00AC5269">
        <w:rPr>
          <w:rFonts w:asciiTheme="majorHAnsi" w:hAnsiTheme="majorHAnsi" w:cs="Times New Roman"/>
          <w:sz w:val="12"/>
          <w:szCs w:val="12"/>
        </w:rPr>
        <w:t>předmětu smlouvy a úplaty</w:t>
      </w:r>
      <w:r w:rsidRPr="00AC5269">
        <w:rPr>
          <w:rFonts w:asciiTheme="majorHAnsi" w:hAnsiTheme="majorHAnsi" w:cs="Times New Roman"/>
          <w:sz w:val="12"/>
          <w:szCs w:val="12"/>
        </w:rPr>
        <w:t>“</w:t>
      </w:r>
      <w:r w:rsidR="00AC5269" w:rsidRPr="00AC5269">
        <w:rPr>
          <w:rFonts w:asciiTheme="majorHAnsi" w:hAnsiTheme="majorHAnsi" w:cs="Times New Roman"/>
          <w:sz w:val="12"/>
          <w:szCs w:val="12"/>
        </w:rPr>
        <w:t>.</w:t>
      </w:r>
    </w:p>
    <w:p w14:paraId="6D0D4038" w14:textId="7AFA4AB4" w:rsidR="000D76E9" w:rsidRPr="00245969" w:rsidRDefault="00966C5B" w:rsidP="000D76E9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color w:val="FF0000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2.1.</w:t>
      </w:r>
      <w:r w:rsidR="00AC5269">
        <w:rPr>
          <w:rFonts w:asciiTheme="majorHAnsi" w:hAnsiTheme="majorHAnsi" w:cs="Times New Roman"/>
          <w:sz w:val="12"/>
          <w:szCs w:val="12"/>
        </w:rPr>
        <w:t>8</w:t>
      </w:r>
      <w:r w:rsidRPr="00245969">
        <w:rPr>
          <w:rFonts w:asciiTheme="majorHAnsi" w:hAnsiTheme="majorHAnsi" w:cs="Times New Roman"/>
          <w:b/>
          <w:sz w:val="12"/>
          <w:szCs w:val="12"/>
        </w:rPr>
        <w:tab/>
      </w:r>
      <w:r w:rsidR="00D80BE4" w:rsidRPr="00245969">
        <w:rPr>
          <w:rFonts w:asciiTheme="majorHAnsi" w:hAnsiTheme="majorHAnsi" w:cs="Times New Roman"/>
          <w:b/>
          <w:sz w:val="12"/>
          <w:szCs w:val="12"/>
        </w:rPr>
        <w:t>O</w:t>
      </w:r>
      <w:r w:rsidR="007B6166" w:rsidRPr="00245969">
        <w:rPr>
          <w:rFonts w:asciiTheme="majorHAnsi" w:hAnsiTheme="majorHAnsi" w:cs="Times New Roman"/>
          <w:b/>
          <w:sz w:val="12"/>
          <w:szCs w:val="12"/>
        </w:rPr>
        <w:t>bjednatel</w:t>
      </w:r>
      <w:r w:rsidR="00D80BE4" w:rsidRPr="00245969">
        <w:rPr>
          <w:rFonts w:asciiTheme="majorHAnsi" w:hAnsiTheme="majorHAnsi" w:cs="Times New Roman"/>
          <w:sz w:val="12"/>
          <w:szCs w:val="12"/>
        </w:rPr>
        <w:t xml:space="preserve"> znamená zákazníka Dodavatele, který </w:t>
      </w:r>
      <w:r w:rsidR="001B3B65" w:rsidRPr="00245969">
        <w:rPr>
          <w:rFonts w:asciiTheme="majorHAnsi" w:hAnsiTheme="majorHAnsi" w:cs="Times New Roman"/>
          <w:sz w:val="12"/>
          <w:szCs w:val="12"/>
        </w:rPr>
        <w:t>s Dodavatelem uzavře</w:t>
      </w:r>
      <w:r w:rsidR="00AC5269">
        <w:rPr>
          <w:rFonts w:asciiTheme="majorHAnsi" w:hAnsiTheme="majorHAnsi" w:cs="Times New Roman"/>
          <w:sz w:val="12"/>
          <w:szCs w:val="12"/>
        </w:rPr>
        <w:t>l</w:t>
      </w:r>
      <w:r w:rsidR="001B3B65" w:rsidRPr="00245969">
        <w:rPr>
          <w:rFonts w:asciiTheme="majorHAnsi" w:hAnsiTheme="majorHAnsi" w:cs="Times New Roman"/>
          <w:sz w:val="12"/>
          <w:szCs w:val="12"/>
        </w:rPr>
        <w:t xml:space="preserve"> Smlouvu </w:t>
      </w:r>
      <w:r w:rsidR="0027457C">
        <w:rPr>
          <w:rFonts w:asciiTheme="majorHAnsi" w:hAnsiTheme="majorHAnsi" w:cs="Times New Roman"/>
          <w:sz w:val="12"/>
          <w:szCs w:val="12"/>
        </w:rPr>
        <w:t>o poskytování servisních a materiálových služeb</w:t>
      </w:r>
      <w:r w:rsidR="001425A7" w:rsidRPr="00245969">
        <w:rPr>
          <w:rFonts w:asciiTheme="majorHAnsi" w:hAnsiTheme="majorHAnsi" w:cs="Times New Roman"/>
          <w:color w:val="FF0000"/>
          <w:sz w:val="12"/>
          <w:szCs w:val="12"/>
        </w:rPr>
        <w:t>.</w:t>
      </w:r>
    </w:p>
    <w:p w14:paraId="060502CB" w14:textId="2C89C48E" w:rsidR="000D76E9" w:rsidRPr="007378A6" w:rsidRDefault="00966C5B" w:rsidP="008B3B58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2.1.9</w:t>
      </w:r>
      <w:r w:rsidRPr="00245969">
        <w:rPr>
          <w:rFonts w:asciiTheme="majorHAnsi" w:hAnsiTheme="majorHAnsi" w:cs="Times New Roman"/>
          <w:sz w:val="12"/>
          <w:szCs w:val="12"/>
        </w:rPr>
        <w:tab/>
      </w:r>
      <w:r w:rsidR="005D5014" w:rsidRPr="0027457C">
        <w:rPr>
          <w:rFonts w:asciiTheme="majorHAnsi" w:hAnsiTheme="majorHAnsi" w:cs="Times New Roman"/>
          <w:b/>
          <w:sz w:val="12"/>
          <w:szCs w:val="12"/>
        </w:rPr>
        <w:t>Z</w:t>
      </w:r>
      <w:r w:rsidR="002937B3" w:rsidRPr="0027457C">
        <w:rPr>
          <w:rFonts w:asciiTheme="majorHAnsi" w:hAnsiTheme="majorHAnsi" w:cs="Times New Roman"/>
          <w:b/>
          <w:sz w:val="12"/>
          <w:szCs w:val="12"/>
        </w:rPr>
        <w:t>ařízení</w:t>
      </w:r>
      <w:r w:rsidR="002937B3" w:rsidRPr="0027457C">
        <w:rPr>
          <w:rFonts w:asciiTheme="majorHAnsi" w:hAnsiTheme="majorHAnsi" w:cs="Times New Roman"/>
          <w:sz w:val="12"/>
          <w:szCs w:val="12"/>
        </w:rPr>
        <w:t xml:space="preserve"> znamená zejména multifunkční zařízení, tiskárny a kopírovací </w:t>
      </w:r>
      <w:r w:rsidR="002937B3" w:rsidRPr="007378A6">
        <w:rPr>
          <w:rFonts w:asciiTheme="majorHAnsi" w:hAnsiTheme="majorHAnsi" w:cs="Times New Roman"/>
          <w:sz w:val="12"/>
          <w:szCs w:val="12"/>
        </w:rPr>
        <w:t>zařízení</w:t>
      </w:r>
      <w:r w:rsidR="0027457C" w:rsidRPr="007378A6">
        <w:rPr>
          <w:rFonts w:asciiTheme="majorHAnsi" w:hAnsiTheme="majorHAnsi" w:cs="Times New Roman"/>
          <w:sz w:val="12"/>
          <w:szCs w:val="12"/>
        </w:rPr>
        <w:t xml:space="preserve">, pro která jsou servisní a materiálové služby Dodavatelem poskytovány. </w:t>
      </w:r>
    </w:p>
    <w:p w14:paraId="6887544C" w14:textId="3192AF10" w:rsidR="008B3B58" w:rsidRPr="00245969" w:rsidRDefault="00966C5B" w:rsidP="008B3B58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b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2.1.10</w:t>
      </w:r>
      <w:r w:rsidR="0037383D" w:rsidRPr="00245969">
        <w:rPr>
          <w:rFonts w:asciiTheme="majorHAnsi" w:hAnsiTheme="majorHAnsi" w:cs="Times New Roman"/>
          <w:sz w:val="12"/>
          <w:szCs w:val="12"/>
        </w:rPr>
        <w:tab/>
      </w:r>
      <w:r w:rsidR="000D76E9" w:rsidRPr="00245969">
        <w:rPr>
          <w:rFonts w:asciiTheme="majorHAnsi" w:hAnsiTheme="majorHAnsi" w:cs="Times New Roman"/>
          <w:b/>
          <w:sz w:val="12"/>
          <w:szCs w:val="12"/>
        </w:rPr>
        <w:t>S</w:t>
      </w:r>
      <w:r w:rsidR="002F1CF0" w:rsidRPr="00245969">
        <w:rPr>
          <w:rFonts w:asciiTheme="majorHAnsi" w:hAnsiTheme="majorHAnsi" w:cs="Times New Roman"/>
          <w:b/>
          <w:sz w:val="12"/>
          <w:szCs w:val="12"/>
        </w:rPr>
        <w:t>ervisní služby</w:t>
      </w:r>
      <w:r w:rsidR="002F1CF0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E924C8" w:rsidRPr="00245969">
        <w:rPr>
          <w:rFonts w:asciiTheme="majorHAnsi" w:hAnsiTheme="majorHAnsi" w:cs="Times New Roman"/>
          <w:sz w:val="12"/>
          <w:szCs w:val="12"/>
        </w:rPr>
        <w:t xml:space="preserve">jsou služby poskytované Dodavatelem Objednateli, </w:t>
      </w:r>
      <w:r w:rsidR="003A112B" w:rsidRPr="00245969">
        <w:rPr>
          <w:rFonts w:asciiTheme="majorHAnsi" w:hAnsiTheme="majorHAnsi" w:cs="Times New Roman"/>
          <w:sz w:val="12"/>
          <w:szCs w:val="12"/>
        </w:rPr>
        <w:t>jejichž účelem je</w:t>
      </w:r>
      <w:r w:rsidR="00E924C8" w:rsidRPr="00245969">
        <w:rPr>
          <w:rFonts w:asciiTheme="majorHAnsi" w:hAnsiTheme="majorHAnsi" w:cs="Times New Roman"/>
          <w:sz w:val="12"/>
          <w:szCs w:val="12"/>
        </w:rPr>
        <w:t xml:space="preserve"> zajisti</w:t>
      </w:r>
      <w:r w:rsidR="001B03F8" w:rsidRPr="00245969">
        <w:rPr>
          <w:rFonts w:asciiTheme="majorHAnsi" w:hAnsiTheme="majorHAnsi" w:cs="Times New Roman"/>
          <w:sz w:val="12"/>
          <w:szCs w:val="12"/>
        </w:rPr>
        <w:t>t</w:t>
      </w:r>
      <w:r w:rsidR="00E924C8" w:rsidRPr="00245969">
        <w:rPr>
          <w:rFonts w:asciiTheme="majorHAnsi" w:hAnsiTheme="majorHAnsi" w:cs="Times New Roman"/>
          <w:sz w:val="12"/>
          <w:szCs w:val="12"/>
        </w:rPr>
        <w:t xml:space="preserve"> řádnou provozuschopnost Zařízení.</w:t>
      </w:r>
    </w:p>
    <w:p w14:paraId="6086F230" w14:textId="79545A43" w:rsidR="002F1CF0" w:rsidRPr="00245969" w:rsidRDefault="00966C5B" w:rsidP="008B3B58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2.1.11</w:t>
      </w:r>
      <w:r w:rsidR="008B3B58" w:rsidRPr="00245969">
        <w:rPr>
          <w:rFonts w:asciiTheme="majorHAnsi" w:hAnsiTheme="majorHAnsi" w:cs="Times New Roman"/>
          <w:sz w:val="12"/>
          <w:szCs w:val="12"/>
        </w:rPr>
        <w:tab/>
      </w:r>
      <w:r w:rsidRPr="00245969">
        <w:rPr>
          <w:rFonts w:asciiTheme="majorHAnsi" w:hAnsiTheme="majorHAnsi" w:cs="Times New Roman"/>
          <w:b/>
          <w:sz w:val="12"/>
          <w:szCs w:val="12"/>
        </w:rPr>
        <w:t>Materiálové služby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E924C8" w:rsidRPr="00245969">
        <w:rPr>
          <w:rFonts w:asciiTheme="majorHAnsi" w:hAnsiTheme="majorHAnsi" w:cs="Times New Roman"/>
          <w:sz w:val="12"/>
          <w:szCs w:val="12"/>
        </w:rPr>
        <w:t>jsou služby poskytované Dodavatelem Objednateli, jejichž účelem je</w:t>
      </w:r>
      <w:r w:rsidR="008205FD" w:rsidRPr="00245969">
        <w:rPr>
          <w:rFonts w:asciiTheme="majorHAnsi" w:hAnsiTheme="majorHAnsi" w:cs="Times New Roman"/>
          <w:sz w:val="12"/>
          <w:szCs w:val="12"/>
        </w:rPr>
        <w:t xml:space="preserve"> zajistit zásobení Objednatele materiálem </w:t>
      </w:r>
      <w:r w:rsidR="00E924C8" w:rsidRPr="00245969">
        <w:rPr>
          <w:rFonts w:asciiTheme="majorHAnsi" w:hAnsiTheme="majorHAnsi" w:cs="Times New Roman"/>
          <w:sz w:val="12"/>
          <w:szCs w:val="12"/>
        </w:rPr>
        <w:t>k řádnému provozu Zařízení.</w:t>
      </w:r>
      <w:r w:rsidR="008205FD" w:rsidRPr="002459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2C5B7B8E" w14:textId="0CDCDB5B" w:rsidR="008B3B58" w:rsidRPr="00245969" w:rsidRDefault="00966C5B" w:rsidP="008B3B58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b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2.1.12</w:t>
      </w:r>
      <w:r w:rsidRPr="00245969">
        <w:rPr>
          <w:rFonts w:asciiTheme="majorHAnsi" w:hAnsiTheme="majorHAnsi" w:cs="Times New Roman"/>
          <w:sz w:val="12"/>
          <w:szCs w:val="12"/>
        </w:rPr>
        <w:tab/>
      </w:r>
      <w:r w:rsidR="008205FD" w:rsidRPr="00245969">
        <w:rPr>
          <w:rFonts w:asciiTheme="majorHAnsi" w:hAnsiTheme="majorHAnsi" w:cs="Times New Roman"/>
          <w:b/>
          <w:sz w:val="12"/>
          <w:szCs w:val="12"/>
        </w:rPr>
        <w:t>Spotřební materiál</w:t>
      </w:r>
      <w:r w:rsidR="008205FD" w:rsidRPr="00245969">
        <w:rPr>
          <w:rFonts w:asciiTheme="majorHAnsi" w:hAnsiTheme="majorHAnsi" w:cs="Times New Roman"/>
          <w:sz w:val="12"/>
          <w:szCs w:val="12"/>
        </w:rPr>
        <w:t xml:space="preserve"> znamená</w:t>
      </w:r>
      <w:r w:rsidR="001B03F8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0D76E9" w:rsidRPr="00245969">
        <w:rPr>
          <w:rFonts w:asciiTheme="majorHAnsi" w:hAnsiTheme="majorHAnsi" w:cs="Times New Roman"/>
          <w:sz w:val="12"/>
          <w:szCs w:val="12"/>
        </w:rPr>
        <w:t xml:space="preserve">zejména </w:t>
      </w:r>
      <w:r w:rsidR="008205FD" w:rsidRPr="00245969">
        <w:rPr>
          <w:rFonts w:asciiTheme="majorHAnsi" w:hAnsiTheme="majorHAnsi" w:cs="Times New Roman"/>
          <w:sz w:val="12"/>
          <w:szCs w:val="12"/>
        </w:rPr>
        <w:t>materiál</w:t>
      </w:r>
      <w:r w:rsidR="000D76E9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8205FD" w:rsidRPr="00245969">
        <w:rPr>
          <w:rFonts w:asciiTheme="majorHAnsi" w:hAnsiTheme="majorHAnsi" w:cs="Times New Roman"/>
          <w:sz w:val="12"/>
          <w:szCs w:val="12"/>
        </w:rPr>
        <w:t>potřebný k řádnému provozu Zařízení</w:t>
      </w:r>
      <w:r w:rsidR="009C0689" w:rsidRPr="00245969">
        <w:rPr>
          <w:rFonts w:asciiTheme="majorHAnsi" w:hAnsiTheme="majorHAnsi" w:cs="Times New Roman"/>
          <w:sz w:val="12"/>
          <w:szCs w:val="12"/>
        </w:rPr>
        <w:t xml:space="preserve"> (tonerové náplně, odpadní nádobky, papír a sešívací sponky)</w:t>
      </w:r>
      <w:r w:rsidR="008205FD" w:rsidRPr="00245969">
        <w:rPr>
          <w:rFonts w:asciiTheme="majorHAnsi" w:hAnsiTheme="majorHAnsi" w:cs="Times New Roman"/>
          <w:sz w:val="12"/>
          <w:szCs w:val="12"/>
        </w:rPr>
        <w:t>.</w:t>
      </w:r>
    </w:p>
    <w:p w14:paraId="58FD454B" w14:textId="665743EB" w:rsidR="00904A33" w:rsidRPr="00245969" w:rsidRDefault="00966C5B" w:rsidP="008B3B58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strike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2.1.1</w:t>
      </w:r>
      <w:r w:rsidR="00AC5269">
        <w:rPr>
          <w:rFonts w:asciiTheme="majorHAnsi" w:hAnsiTheme="majorHAnsi" w:cs="Times New Roman"/>
          <w:sz w:val="12"/>
          <w:szCs w:val="12"/>
        </w:rPr>
        <w:t>3</w:t>
      </w:r>
      <w:r w:rsidR="008B3B58" w:rsidRPr="00245969">
        <w:rPr>
          <w:rFonts w:asciiTheme="majorHAnsi" w:hAnsiTheme="majorHAnsi" w:cs="Times New Roman"/>
          <w:sz w:val="12"/>
          <w:szCs w:val="12"/>
        </w:rPr>
        <w:tab/>
      </w:r>
      <w:r w:rsidR="009676E8" w:rsidRPr="00245969">
        <w:rPr>
          <w:rFonts w:asciiTheme="majorHAnsi" w:hAnsiTheme="majorHAnsi" w:cs="Times New Roman"/>
          <w:b/>
          <w:sz w:val="12"/>
          <w:szCs w:val="12"/>
        </w:rPr>
        <w:t>Tiskov</w:t>
      </w:r>
      <w:r w:rsidR="000D76E9" w:rsidRPr="00245969">
        <w:rPr>
          <w:rFonts w:asciiTheme="majorHAnsi" w:hAnsiTheme="majorHAnsi" w:cs="Times New Roman"/>
          <w:b/>
          <w:sz w:val="12"/>
          <w:szCs w:val="12"/>
        </w:rPr>
        <w:t>ý</w:t>
      </w:r>
      <w:r w:rsidR="001C7C69" w:rsidRPr="00245969">
        <w:rPr>
          <w:rFonts w:asciiTheme="majorHAnsi" w:hAnsiTheme="majorHAnsi" w:cs="Times New Roman"/>
          <w:b/>
          <w:sz w:val="12"/>
          <w:szCs w:val="12"/>
        </w:rPr>
        <w:t xml:space="preserve"> SW</w:t>
      </w:r>
      <w:r w:rsidR="001C7C69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2937B3" w:rsidRPr="00245969">
        <w:rPr>
          <w:rFonts w:asciiTheme="majorHAnsi" w:hAnsiTheme="majorHAnsi" w:cs="Times New Roman"/>
          <w:sz w:val="12"/>
          <w:szCs w:val="12"/>
        </w:rPr>
        <w:t xml:space="preserve">znamená </w:t>
      </w:r>
      <w:r w:rsidR="002937B3" w:rsidRPr="00245969">
        <w:rPr>
          <w:rFonts w:asciiTheme="majorHAnsi" w:hAnsiTheme="majorHAnsi"/>
          <w:sz w:val="12"/>
          <w:szCs w:val="12"/>
        </w:rPr>
        <w:t>softwa</w:t>
      </w:r>
      <w:r w:rsidRPr="00245969">
        <w:rPr>
          <w:rFonts w:asciiTheme="majorHAnsi" w:hAnsiTheme="majorHAnsi"/>
          <w:sz w:val="12"/>
          <w:szCs w:val="12"/>
        </w:rPr>
        <w:t>re umožňující zejména podrobné monitorování</w:t>
      </w:r>
      <w:r w:rsidR="002937B3" w:rsidRPr="00245969">
        <w:rPr>
          <w:rFonts w:asciiTheme="majorHAnsi" w:hAnsiTheme="majorHAnsi"/>
          <w:sz w:val="12"/>
          <w:szCs w:val="12"/>
        </w:rPr>
        <w:t xml:space="preserve"> využití </w:t>
      </w:r>
      <w:r w:rsidRPr="00245969">
        <w:rPr>
          <w:rFonts w:asciiTheme="majorHAnsi" w:hAnsiTheme="majorHAnsi"/>
          <w:sz w:val="12"/>
          <w:szCs w:val="12"/>
        </w:rPr>
        <w:t>Z</w:t>
      </w:r>
      <w:r w:rsidR="002937B3" w:rsidRPr="00245969">
        <w:rPr>
          <w:rFonts w:asciiTheme="majorHAnsi" w:hAnsiTheme="majorHAnsi"/>
          <w:sz w:val="12"/>
          <w:szCs w:val="12"/>
        </w:rPr>
        <w:t>ařízení</w:t>
      </w:r>
      <w:r w:rsidR="009676E8" w:rsidRPr="00245969">
        <w:rPr>
          <w:rFonts w:asciiTheme="majorHAnsi" w:hAnsiTheme="majorHAnsi"/>
          <w:sz w:val="12"/>
          <w:szCs w:val="12"/>
        </w:rPr>
        <w:t>.</w:t>
      </w:r>
    </w:p>
    <w:p w14:paraId="122BC55F" w14:textId="3C463A14" w:rsidR="00F60536" w:rsidRPr="00AC5269" w:rsidRDefault="00966C5B" w:rsidP="00F60536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2.1.1</w:t>
      </w:r>
      <w:r w:rsidR="00AC5269">
        <w:rPr>
          <w:rFonts w:asciiTheme="majorHAnsi" w:hAnsiTheme="majorHAnsi" w:cs="Times New Roman"/>
          <w:sz w:val="12"/>
          <w:szCs w:val="12"/>
        </w:rPr>
        <w:t>4</w:t>
      </w:r>
      <w:r w:rsidRPr="00245969">
        <w:rPr>
          <w:rFonts w:asciiTheme="majorHAnsi" w:hAnsiTheme="majorHAnsi" w:cs="Times New Roman"/>
          <w:b/>
          <w:sz w:val="12"/>
          <w:szCs w:val="12"/>
        </w:rPr>
        <w:tab/>
        <w:t>Dohledový SW</w:t>
      </w:r>
      <w:r w:rsidRPr="00245969">
        <w:rPr>
          <w:rFonts w:asciiTheme="majorHAnsi" w:hAnsiTheme="majorHAnsi" w:cs="Times New Roman"/>
          <w:sz w:val="12"/>
          <w:szCs w:val="12"/>
        </w:rPr>
        <w:t xml:space="preserve"> znamená software umožňující zejména monitorování provozních parametrů Zařízení, objednávání Spotřebního materiál</w:t>
      </w:r>
      <w:r w:rsidR="0027457C">
        <w:rPr>
          <w:rFonts w:asciiTheme="majorHAnsi" w:hAnsiTheme="majorHAnsi" w:cs="Times New Roman"/>
          <w:sz w:val="12"/>
          <w:szCs w:val="12"/>
        </w:rPr>
        <w:t>u</w:t>
      </w:r>
      <w:r w:rsidRPr="00245969">
        <w:rPr>
          <w:rFonts w:asciiTheme="majorHAnsi" w:hAnsiTheme="majorHAnsi" w:cs="Times New Roman"/>
          <w:sz w:val="12"/>
          <w:szCs w:val="12"/>
        </w:rPr>
        <w:t xml:space="preserve"> a </w:t>
      </w:r>
      <w:r w:rsidRPr="00AC5269">
        <w:rPr>
          <w:rFonts w:asciiTheme="majorHAnsi" w:hAnsiTheme="majorHAnsi" w:cs="Times New Roman"/>
          <w:sz w:val="12"/>
          <w:szCs w:val="12"/>
        </w:rPr>
        <w:t>případně též vedení skladového hospodářství uskutečněných dodávek.</w:t>
      </w:r>
    </w:p>
    <w:p w14:paraId="1418240A" w14:textId="32A1E16A" w:rsidR="00F60536" w:rsidRPr="00245969" w:rsidRDefault="00966C5B" w:rsidP="00F60536">
      <w:pPr>
        <w:pStyle w:val="Nadpis3"/>
        <w:numPr>
          <w:ilvl w:val="0"/>
          <w:numId w:val="0"/>
        </w:numPr>
        <w:spacing w:line="240" w:lineRule="auto"/>
        <w:ind w:left="993" w:hanging="567"/>
        <w:rPr>
          <w:rFonts w:asciiTheme="majorHAnsi" w:hAnsiTheme="majorHAnsi" w:cs="Times New Roman"/>
          <w:sz w:val="12"/>
          <w:szCs w:val="12"/>
        </w:rPr>
      </w:pPr>
      <w:r w:rsidRPr="00AC5269">
        <w:rPr>
          <w:rFonts w:asciiTheme="majorHAnsi" w:hAnsiTheme="majorHAnsi" w:cs="Times New Roman"/>
          <w:sz w:val="12"/>
          <w:szCs w:val="12"/>
        </w:rPr>
        <w:t>2.1.15</w:t>
      </w:r>
      <w:r w:rsidRPr="00AC5269">
        <w:rPr>
          <w:rFonts w:asciiTheme="majorHAnsi" w:hAnsiTheme="majorHAnsi" w:cs="Times New Roman"/>
          <w:sz w:val="12"/>
          <w:szCs w:val="12"/>
        </w:rPr>
        <w:tab/>
      </w:r>
      <w:r w:rsidRPr="00AC5269">
        <w:rPr>
          <w:rFonts w:asciiTheme="majorHAnsi" w:hAnsiTheme="majorHAnsi" w:cs="Times New Roman"/>
          <w:b/>
          <w:sz w:val="12"/>
          <w:szCs w:val="12"/>
        </w:rPr>
        <w:t xml:space="preserve">Doplňkové služby </w:t>
      </w:r>
      <w:r w:rsidRPr="00AC5269">
        <w:rPr>
          <w:rFonts w:asciiTheme="majorHAnsi" w:hAnsiTheme="majorHAnsi" w:cs="Times New Roman"/>
          <w:sz w:val="12"/>
          <w:szCs w:val="12"/>
        </w:rPr>
        <w:t>úzce souvisí s ostatním předmětem Smlouvy</w:t>
      </w:r>
      <w:r>
        <w:rPr>
          <w:rFonts w:asciiTheme="majorHAnsi" w:hAnsiTheme="majorHAnsi" w:cs="Times New Roman"/>
          <w:sz w:val="12"/>
          <w:szCs w:val="12"/>
        </w:rPr>
        <w:t xml:space="preserve"> a jsou Dodavatelem poskytovány na základě Smlouvy</w:t>
      </w:r>
      <w:r w:rsidRPr="00AC5269">
        <w:rPr>
          <w:rFonts w:asciiTheme="majorHAnsi" w:hAnsiTheme="majorHAnsi" w:cs="Times New Roman"/>
          <w:sz w:val="12"/>
          <w:szCs w:val="12"/>
        </w:rPr>
        <w:t>.</w:t>
      </w:r>
    </w:p>
    <w:p w14:paraId="0390FCE4" w14:textId="3B53DD61" w:rsidR="00CC4BB4" w:rsidRPr="00245969" w:rsidRDefault="00966C5B" w:rsidP="00850C4F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 xml:space="preserve">Předmět Smlouvy </w:t>
      </w:r>
    </w:p>
    <w:p w14:paraId="6FBBBCB7" w14:textId="4B020B07" w:rsidR="00CC4BB4" w:rsidRPr="00245969" w:rsidRDefault="00966C5B" w:rsidP="00E50A20">
      <w:pPr>
        <w:pStyle w:val="Nadpis2"/>
        <w:spacing w:line="240" w:lineRule="auto"/>
        <w:ind w:left="567" w:hanging="567"/>
        <w:rPr>
          <w:sz w:val="12"/>
          <w:szCs w:val="12"/>
        </w:rPr>
      </w:pPr>
      <w:r w:rsidRPr="00245969">
        <w:rPr>
          <w:sz w:val="12"/>
          <w:szCs w:val="12"/>
        </w:rPr>
        <w:t>Objednatel je oprávn</w:t>
      </w:r>
      <w:r w:rsidRPr="00245969">
        <w:rPr>
          <w:rFonts w:ascii="Lucida Grande" w:hAnsi="Lucida Grande" w:cs="Lucida Grande"/>
          <w:sz w:val="12"/>
          <w:szCs w:val="12"/>
        </w:rPr>
        <w:t>ě</w:t>
      </w:r>
      <w:r w:rsidRPr="00245969">
        <w:rPr>
          <w:sz w:val="12"/>
          <w:szCs w:val="12"/>
        </w:rPr>
        <w:t>n u Dodavatele objednat následující</w:t>
      </w:r>
      <w:r w:rsidR="00A919CC">
        <w:rPr>
          <w:rFonts w:ascii="Times New Roman" w:hAnsi="Times New Roman" w:cs="Times New Roman"/>
          <w:sz w:val="12"/>
          <w:szCs w:val="12"/>
        </w:rPr>
        <w:t xml:space="preserve"> </w:t>
      </w:r>
      <w:r w:rsidRPr="00245969">
        <w:rPr>
          <w:sz w:val="12"/>
          <w:szCs w:val="12"/>
        </w:rPr>
        <w:t>slu</w:t>
      </w:r>
      <w:r w:rsidRPr="00245969">
        <w:rPr>
          <w:rFonts w:ascii="Lucida Grande" w:hAnsi="Lucida Grande" w:cs="Lucida Grande"/>
          <w:sz w:val="12"/>
          <w:szCs w:val="12"/>
        </w:rPr>
        <w:t>ž</w:t>
      </w:r>
      <w:r w:rsidRPr="00245969">
        <w:rPr>
          <w:sz w:val="12"/>
          <w:szCs w:val="12"/>
        </w:rPr>
        <w:t>by:</w:t>
      </w:r>
      <w:r w:rsidR="00E50A20">
        <w:rPr>
          <w:rFonts w:ascii="Times New Roman" w:hAnsi="Times New Roman" w:cs="Times New Roman"/>
          <w:sz w:val="12"/>
          <w:szCs w:val="12"/>
        </w:rPr>
        <w:t xml:space="preserve"> </w:t>
      </w:r>
      <w:r w:rsidR="0027457C">
        <w:rPr>
          <w:rFonts w:ascii="Times New Roman" w:hAnsi="Times New Roman" w:cs="Times New Roman"/>
          <w:sz w:val="12"/>
          <w:szCs w:val="12"/>
        </w:rPr>
        <w:t xml:space="preserve">poskytování Servisních a Materiálových služeb, </w:t>
      </w:r>
      <w:r w:rsidR="00E50A20">
        <w:rPr>
          <w:rFonts w:ascii="Times New Roman" w:hAnsi="Times New Roman" w:cs="Times New Roman"/>
          <w:sz w:val="12"/>
          <w:szCs w:val="12"/>
        </w:rPr>
        <w:t>poskytování Tiskového SW / Dohledového SW a poskytování Doplňkových služeb, přičemž rozsah služeb je vždy vymezen v Příloze č. 1</w:t>
      </w:r>
      <w:r w:rsidR="00A919CC">
        <w:rPr>
          <w:rFonts w:ascii="Times New Roman" w:hAnsi="Times New Roman" w:cs="Times New Roman"/>
          <w:sz w:val="12"/>
          <w:szCs w:val="12"/>
        </w:rPr>
        <w:t xml:space="preserve"> (dále společně také jen „tiskové služby“)</w:t>
      </w:r>
      <w:r w:rsidR="00E50A20">
        <w:rPr>
          <w:rFonts w:ascii="Times New Roman" w:hAnsi="Times New Roman" w:cs="Times New Roman"/>
          <w:sz w:val="12"/>
          <w:szCs w:val="12"/>
        </w:rPr>
        <w:t>.</w:t>
      </w:r>
    </w:p>
    <w:p w14:paraId="596FE50A" w14:textId="73D14A1C" w:rsidR="005D5014" w:rsidRPr="00245969" w:rsidRDefault="00966C5B" w:rsidP="005D5014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Práva a povinnosti Objednatele</w:t>
      </w:r>
    </w:p>
    <w:p w14:paraId="31E6E058" w14:textId="1B3F2FB1" w:rsidR="001425A7" w:rsidRPr="00245969" w:rsidRDefault="00966C5B" w:rsidP="001425A7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4.1</w:t>
      </w:r>
      <w:r w:rsidRPr="00245969">
        <w:rPr>
          <w:rFonts w:asciiTheme="majorHAnsi" w:hAnsiTheme="majorHAnsi" w:cs="Times New Roman"/>
          <w:sz w:val="12"/>
          <w:szCs w:val="12"/>
        </w:rPr>
        <w:tab/>
      </w:r>
      <w:r w:rsidR="00BB43CA" w:rsidRPr="00245969">
        <w:rPr>
          <w:rFonts w:asciiTheme="majorHAnsi" w:hAnsiTheme="majorHAnsi" w:cs="Times New Roman"/>
          <w:sz w:val="12"/>
          <w:szCs w:val="12"/>
        </w:rPr>
        <w:t xml:space="preserve">Je-li předmětem uzavřené Smlouvy poskytování </w:t>
      </w:r>
      <w:r w:rsidR="00202659">
        <w:rPr>
          <w:rFonts w:asciiTheme="majorHAnsi" w:hAnsiTheme="majorHAnsi" w:cs="Times New Roman"/>
          <w:sz w:val="12"/>
          <w:szCs w:val="12"/>
        </w:rPr>
        <w:t>Servisních a Materiálových služeb Objednateli</w:t>
      </w:r>
      <w:r w:rsidR="00BB43CA" w:rsidRPr="00245969">
        <w:rPr>
          <w:rFonts w:asciiTheme="majorHAnsi" w:hAnsiTheme="majorHAnsi" w:cs="Times New Roman"/>
          <w:sz w:val="12"/>
          <w:szCs w:val="12"/>
        </w:rPr>
        <w:t xml:space="preserve">, není Objednatel oprávněn odebírat Servisní služby ani Materiálové služby od jakékoliv třetí osoby odlišné od Dodavatele. </w:t>
      </w:r>
    </w:p>
    <w:p w14:paraId="1B7FFB0D" w14:textId="0E9E6E07" w:rsidR="001425A7" w:rsidRPr="00245969" w:rsidRDefault="00966C5B" w:rsidP="001425A7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ajorHAnsi" w:hAnsiTheme="majorHAnsi" w:cs="Times New Roman"/>
          <w:color w:val="FF0000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4.2</w:t>
      </w:r>
      <w:r w:rsidRPr="00245969">
        <w:rPr>
          <w:rFonts w:asciiTheme="majorHAnsi" w:hAnsiTheme="majorHAnsi" w:cs="Times New Roman"/>
          <w:sz w:val="12"/>
          <w:szCs w:val="12"/>
        </w:rPr>
        <w:tab/>
      </w:r>
      <w:r w:rsidR="0083540C" w:rsidRPr="00245969">
        <w:rPr>
          <w:rFonts w:asciiTheme="majorHAnsi" w:hAnsiTheme="majorHAnsi" w:cs="Times New Roman"/>
          <w:sz w:val="12"/>
          <w:szCs w:val="12"/>
        </w:rPr>
        <w:t>Je-li předmětem uzavřené Smlouvy poskytování Servisních služeb, nen</w:t>
      </w:r>
      <w:r w:rsidR="002802AF" w:rsidRPr="00245969">
        <w:rPr>
          <w:rFonts w:asciiTheme="majorHAnsi" w:hAnsiTheme="majorHAnsi" w:cs="Times New Roman"/>
          <w:sz w:val="12"/>
          <w:szCs w:val="12"/>
        </w:rPr>
        <w:t xml:space="preserve">í Objednatel oprávněn odebírat Materiálové </w:t>
      </w:r>
      <w:r w:rsidR="0083540C" w:rsidRPr="00245969">
        <w:rPr>
          <w:rFonts w:asciiTheme="majorHAnsi" w:hAnsiTheme="majorHAnsi" w:cs="Times New Roman"/>
          <w:sz w:val="12"/>
          <w:szCs w:val="12"/>
        </w:rPr>
        <w:t>služby</w:t>
      </w:r>
      <w:r w:rsidR="00D615F3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7E59FC">
        <w:rPr>
          <w:rFonts w:asciiTheme="majorHAnsi" w:hAnsiTheme="majorHAnsi" w:cs="Times New Roman"/>
          <w:sz w:val="12"/>
          <w:szCs w:val="12"/>
        </w:rPr>
        <w:t xml:space="preserve">pro Smlouvou uvedené tiskárny </w:t>
      </w:r>
      <w:r w:rsidR="0083540C" w:rsidRPr="00245969">
        <w:rPr>
          <w:rFonts w:asciiTheme="majorHAnsi" w:hAnsiTheme="majorHAnsi" w:cs="Times New Roman"/>
          <w:sz w:val="12"/>
          <w:szCs w:val="12"/>
        </w:rPr>
        <w:t xml:space="preserve">od jakékoliv třetí osoby odlišné od Dodavatele. </w:t>
      </w:r>
    </w:p>
    <w:p w14:paraId="3468799B" w14:textId="1AA4E463" w:rsidR="00094C7C" w:rsidRPr="00245969" w:rsidRDefault="00966C5B" w:rsidP="00AD42E2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4.3</w:t>
      </w:r>
      <w:r w:rsidRPr="00245969">
        <w:rPr>
          <w:rFonts w:asciiTheme="majorHAnsi" w:hAnsiTheme="majorHAnsi" w:cs="Times New Roman"/>
          <w:color w:val="FF0000"/>
          <w:sz w:val="12"/>
          <w:szCs w:val="12"/>
        </w:rPr>
        <w:tab/>
      </w:r>
      <w:r w:rsidRPr="00245969">
        <w:rPr>
          <w:rFonts w:asciiTheme="majorHAnsi" w:hAnsiTheme="majorHAnsi" w:cs="Times New Roman"/>
          <w:sz w:val="12"/>
          <w:szCs w:val="12"/>
        </w:rPr>
        <w:t>Poruší-li Objednatel kteroukoliv z povinností uvedených v bodě 4.1 – 4.</w:t>
      </w:r>
      <w:r w:rsidR="00B42EE2">
        <w:rPr>
          <w:rFonts w:asciiTheme="majorHAnsi" w:hAnsiTheme="majorHAnsi" w:cs="Times New Roman"/>
          <w:sz w:val="12"/>
          <w:szCs w:val="12"/>
        </w:rPr>
        <w:t>2</w:t>
      </w:r>
      <w:r w:rsidRPr="00245969">
        <w:rPr>
          <w:rFonts w:asciiTheme="majorHAnsi" w:hAnsiTheme="majorHAnsi" w:cs="Times New Roman"/>
          <w:sz w:val="12"/>
          <w:szCs w:val="12"/>
        </w:rPr>
        <w:t xml:space="preserve"> zakládá to nárok dodavatele na uhrazení smluvní pokuty ve výši 100,- Kč za každé dílčí porušení kterékoliv z uvedených povinnost</w:t>
      </w:r>
      <w:r w:rsidR="00CB14C3">
        <w:rPr>
          <w:rFonts w:asciiTheme="majorHAnsi" w:hAnsiTheme="majorHAnsi" w:cs="Times New Roman"/>
          <w:sz w:val="12"/>
          <w:szCs w:val="12"/>
        </w:rPr>
        <w:t xml:space="preserve">í, a to </w:t>
      </w:r>
      <w:r w:rsidR="00B42EE2">
        <w:rPr>
          <w:rFonts w:asciiTheme="majorHAnsi" w:hAnsiTheme="majorHAnsi" w:cs="Times New Roman"/>
          <w:sz w:val="12"/>
          <w:szCs w:val="12"/>
        </w:rPr>
        <w:t xml:space="preserve">za každý </w:t>
      </w:r>
      <w:r w:rsidR="00AD42E2">
        <w:rPr>
          <w:rFonts w:asciiTheme="majorHAnsi" w:hAnsiTheme="majorHAnsi" w:cs="Times New Roman"/>
          <w:sz w:val="12"/>
          <w:szCs w:val="12"/>
        </w:rPr>
        <w:t>den trvání porušení a za každé Z</w:t>
      </w:r>
      <w:r w:rsidR="00CB14C3">
        <w:rPr>
          <w:rFonts w:asciiTheme="majorHAnsi" w:hAnsiTheme="majorHAnsi" w:cs="Times New Roman"/>
          <w:sz w:val="12"/>
          <w:szCs w:val="12"/>
        </w:rPr>
        <w:t>ařízení</w:t>
      </w:r>
      <w:r w:rsidRPr="00245969">
        <w:rPr>
          <w:rFonts w:asciiTheme="majorHAnsi" w:hAnsiTheme="majorHAnsi" w:cs="Times New Roman"/>
          <w:sz w:val="12"/>
          <w:szCs w:val="12"/>
        </w:rPr>
        <w:t xml:space="preserve"> a dále</w:t>
      </w:r>
      <w:r w:rsidR="00AD42E2">
        <w:rPr>
          <w:rFonts w:asciiTheme="majorHAnsi" w:hAnsiTheme="majorHAnsi" w:cs="Times New Roman"/>
          <w:sz w:val="12"/>
          <w:szCs w:val="12"/>
        </w:rPr>
        <w:t xml:space="preserve"> rovněž</w:t>
      </w:r>
      <w:r w:rsidRPr="00245969">
        <w:rPr>
          <w:rFonts w:asciiTheme="majorHAnsi" w:hAnsiTheme="majorHAnsi" w:cs="Times New Roman"/>
          <w:sz w:val="12"/>
          <w:szCs w:val="12"/>
        </w:rPr>
        <w:t xml:space="preserve"> nárok na odstoupení Dodavatele od Smlouvy. </w:t>
      </w:r>
    </w:p>
    <w:p w14:paraId="390256D4" w14:textId="5D740F15" w:rsidR="00094C7C" w:rsidRPr="00245969" w:rsidRDefault="00966C5B" w:rsidP="00094C7C">
      <w:pPr>
        <w:pStyle w:val="Nadpis2"/>
        <w:numPr>
          <w:ilvl w:val="1"/>
          <w:numId w:val="25"/>
        </w:numPr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Je-li předmětem uzavřené Smlouvy poskytování Materiálových služeb, není Objednatel oprávněn užít Spotřební materiál poskytnutý Dodavatelem jiným způsobem, než pro provoz Zařízení</w:t>
      </w:r>
      <w:r w:rsidR="0063402C">
        <w:rPr>
          <w:rFonts w:asciiTheme="majorHAnsi" w:hAnsiTheme="majorHAnsi" w:cs="Times New Roman"/>
          <w:sz w:val="12"/>
          <w:szCs w:val="12"/>
        </w:rPr>
        <w:t xml:space="preserve">. </w:t>
      </w:r>
      <w:r w:rsidRPr="00245969">
        <w:rPr>
          <w:rFonts w:asciiTheme="majorHAnsi" w:hAnsiTheme="majorHAnsi" w:cs="Times New Roman"/>
          <w:sz w:val="12"/>
          <w:szCs w:val="12"/>
        </w:rPr>
        <w:t xml:space="preserve">Poruší-li Objednatel </w:t>
      </w:r>
      <w:r w:rsidR="0063402C">
        <w:rPr>
          <w:rFonts w:asciiTheme="majorHAnsi" w:hAnsiTheme="majorHAnsi" w:cs="Times New Roman"/>
          <w:sz w:val="12"/>
          <w:szCs w:val="12"/>
        </w:rPr>
        <w:t>uvedenou</w:t>
      </w:r>
      <w:r w:rsidRPr="00245969">
        <w:rPr>
          <w:rFonts w:asciiTheme="majorHAnsi" w:hAnsiTheme="majorHAnsi" w:cs="Times New Roman"/>
          <w:sz w:val="12"/>
          <w:szCs w:val="12"/>
        </w:rPr>
        <w:t xml:space="preserve"> povinnost</w:t>
      </w:r>
      <w:r w:rsidR="00817140">
        <w:rPr>
          <w:rFonts w:asciiTheme="majorHAnsi" w:hAnsiTheme="majorHAnsi" w:cs="Times New Roman"/>
          <w:sz w:val="12"/>
          <w:szCs w:val="12"/>
        </w:rPr>
        <w:t>,</w:t>
      </w:r>
      <w:r w:rsidR="0063402C">
        <w:rPr>
          <w:rFonts w:asciiTheme="majorHAnsi" w:hAnsiTheme="majorHAnsi" w:cs="Times New Roman"/>
          <w:sz w:val="12"/>
          <w:szCs w:val="12"/>
        </w:rPr>
        <w:t xml:space="preserve"> </w:t>
      </w:r>
      <w:r w:rsidRPr="00245969">
        <w:rPr>
          <w:rFonts w:asciiTheme="majorHAnsi" w:hAnsiTheme="majorHAnsi" w:cs="Times New Roman"/>
          <w:sz w:val="12"/>
          <w:szCs w:val="12"/>
        </w:rPr>
        <w:t xml:space="preserve">zakládá to nárok </w:t>
      </w:r>
      <w:r w:rsidR="00202659">
        <w:rPr>
          <w:rFonts w:asciiTheme="majorHAnsi" w:hAnsiTheme="majorHAnsi" w:cs="Times New Roman"/>
          <w:sz w:val="12"/>
          <w:szCs w:val="12"/>
        </w:rPr>
        <w:t>D</w:t>
      </w:r>
      <w:r w:rsidRPr="00245969">
        <w:rPr>
          <w:rFonts w:asciiTheme="majorHAnsi" w:hAnsiTheme="majorHAnsi" w:cs="Times New Roman"/>
          <w:sz w:val="12"/>
          <w:szCs w:val="12"/>
        </w:rPr>
        <w:t xml:space="preserve">odavatele na uhrazení smluvní pokuty ve výši 5.000,- Kč za každé dílčí porušení kterékoliv z uvedených povinností a dále </w:t>
      </w:r>
      <w:r w:rsidR="0063402C">
        <w:rPr>
          <w:rFonts w:asciiTheme="majorHAnsi" w:hAnsiTheme="majorHAnsi" w:cs="Times New Roman"/>
          <w:sz w:val="12"/>
          <w:szCs w:val="12"/>
        </w:rPr>
        <w:t xml:space="preserve">rovněž </w:t>
      </w:r>
      <w:r w:rsidRPr="00245969">
        <w:rPr>
          <w:rFonts w:asciiTheme="majorHAnsi" w:hAnsiTheme="majorHAnsi" w:cs="Times New Roman"/>
          <w:sz w:val="12"/>
          <w:szCs w:val="12"/>
        </w:rPr>
        <w:t xml:space="preserve">nárok na odstoupení Dodavatele od Smlouvy. </w:t>
      </w:r>
    </w:p>
    <w:p w14:paraId="739DCF71" w14:textId="255C85EC" w:rsidR="00D10E06" w:rsidRPr="00245969" w:rsidRDefault="00966C5B" w:rsidP="00746DEA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Veškerý Spo</w:t>
      </w:r>
      <w:r w:rsidR="00E35989" w:rsidRPr="00245969">
        <w:rPr>
          <w:rFonts w:asciiTheme="majorHAnsi" w:hAnsiTheme="majorHAnsi" w:cs="Times New Roman"/>
          <w:sz w:val="12"/>
          <w:szCs w:val="12"/>
        </w:rPr>
        <w:t>třební materiál dodaný Objednateli, který nebude spotřebován v rámci provozu Zařízení</w:t>
      </w:r>
      <w:r w:rsidR="00094C7C" w:rsidRPr="00245969">
        <w:rPr>
          <w:rFonts w:asciiTheme="majorHAnsi" w:hAnsiTheme="majorHAnsi" w:cs="Times New Roman"/>
          <w:sz w:val="12"/>
          <w:szCs w:val="12"/>
        </w:rPr>
        <w:t>,</w:t>
      </w:r>
      <w:r w:rsidR="00E35989" w:rsidRPr="00245969">
        <w:rPr>
          <w:rFonts w:asciiTheme="majorHAnsi" w:hAnsiTheme="majorHAnsi" w:cs="Times New Roman"/>
          <w:sz w:val="12"/>
          <w:szCs w:val="12"/>
        </w:rPr>
        <w:t xml:space="preserve"> je ve vlastnictví Dodavatele a pokud nedojde k jeho vrácení </w:t>
      </w:r>
      <w:r w:rsidR="00F823AC" w:rsidRPr="00245969">
        <w:rPr>
          <w:rFonts w:asciiTheme="majorHAnsi" w:hAnsiTheme="majorHAnsi" w:cs="Times New Roman"/>
          <w:sz w:val="12"/>
          <w:szCs w:val="12"/>
        </w:rPr>
        <w:t xml:space="preserve">Dodavateli </w:t>
      </w:r>
      <w:r w:rsidR="00E35989" w:rsidRPr="00245969">
        <w:rPr>
          <w:rFonts w:asciiTheme="majorHAnsi" w:hAnsiTheme="majorHAnsi" w:cs="Times New Roman"/>
          <w:sz w:val="12"/>
          <w:szCs w:val="12"/>
        </w:rPr>
        <w:t>v neporušen</w:t>
      </w:r>
      <w:r w:rsidR="00BB6511">
        <w:rPr>
          <w:rFonts w:asciiTheme="majorHAnsi" w:hAnsiTheme="majorHAnsi" w:cs="Times New Roman"/>
          <w:sz w:val="12"/>
          <w:szCs w:val="12"/>
        </w:rPr>
        <w:t>é</w:t>
      </w:r>
      <w:r w:rsidR="00E35989" w:rsidRPr="00245969">
        <w:rPr>
          <w:rFonts w:asciiTheme="majorHAnsi" w:hAnsiTheme="majorHAnsi" w:cs="Times New Roman"/>
          <w:sz w:val="12"/>
          <w:szCs w:val="12"/>
        </w:rPr>
        <w:t xml:space="preserve">m stavu, je Objednatel povinen takový Spotřební materiál </w:t>
      </w:r>
      <w:r w:rsidR="00CA5AD7" w:rsidRPr="00245969">
        <w:rPr>
          <w:rFonts w:asciiTheme="majorHAnsi" w:hAnsiTheme="majorHAnsi" w:cs="Times New Roman"/>
          <w:sz w:val="12"/>
          <w:szCs w:val="12"/>
        </w:rPr>
        <w:t xml:space="preserve">Dodavateli </w:t>
      </w:r>
      <w:r w:rsidR="00E35989" w:rsidRPr="00245969">
        <w:rPr>
          <w:rFonts w:asciiTheme="majorHAnsi" w:hAnsiTheme="majorHAnsi" w:cs="Times New Roman"/>
          <w:sz w:val="12"/>
          <w:szCs w:val="12"/>
        </w:rPr>
        <w:t>zcela uhradit</w:t>
      </w:r>
      <w:r w:rsidR="00CA5AD7" w:rsidRPr="00245969">
        <w:rPr>
          <w:rFonts w:asciiTheme="majorHAnsi" w:hAnsiTheme="majorHAnsi" w:cs="Times New Roman"/>
          <w:sz w:val="12"/>
          <w:szCs w:val="12"/>
        </w:rPr>
        <w:t xml:space="preserve">, </w:t>
      </w:r>
      <w:r w:rsidR="00746DEA" w:rsidRPr="00245969">
        <w:rPr>
          <w:rFonts w:asciiTheme="majorHAnsi" w:hAnsiTheme="majorHAnsi"/>
          <w:sz w:val="12"/>
          <w:szCs w:val="12"/>
        </w:rPr>
        <w:t>a to v cenách dle platného ceníku Dodavatele v období provedení vyúčtování</w:t>
      </w:r>
      <w:r w:rsidR="00094C7C" w:rsidRPr="00245969">
        <w:rPr>
          <w:rFonts w:asciiTheme="majorHAnsi" w:hAnsiTheme="majorHAnsi"/>
          <w:sz w:val="12"/>
          <w:szCs w:val="12"/>
        </w:rPr>
        <w:t>.</w:t>
      </w:r>
      <w:r w:rsidR="00746DEA" w:rsidRPr="00245969">
        <w:rPr>
          <w:rFonts w:asciiTheme="majorHAnsi" w:hAnsiTheme="majorHAnsi"/>
          <w:sz w:val="12"/>
          <w:szCs w:val="12"/>
        </w:rPr>
        <w:t xml:space="preserve"> </w:t>
      </w:r>
    </w:p>
    <w:p w14:paraId="255DAA80" w14:textId="562C9D1C" w:rsidR="0040452D" w:rsidRPr="00245969" w:rsidRDefault="00966C5B" w:rsidP="0040452D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bookmarkStart w:id="1" w:name="_Hlk485389211"/>
      <w:r w:rsidRPr="00245969">
        <w:rPr>
          <w:rFonts w:asciiTheme="majorHAnsi" w:hAnsiTheme="majorHAnsi" w:cs="Times New Roman"/>
          <w:sz w:val="12"/>
          <w:szCs w:val="12"/>
        </w:rPr>
        <w:t xml:space="preserve">Je-li předmětem uzavřené Smlouvy poskytování </w:t>
      </w:r>
      <w:r w:rsidR="00C7310A" w:rsidRPr="00245969">
        <w:rPr>
          <w:rFonts w:asciiTheme="majorHAnsi" w:hAnsiTheme="majorHAnsi" w:cs="Times New Roman"/>
          <w:sz w:val="12"/>
          <w:szCs w:val="12"/>
        </w:rPr>
        <w:t xml:space="preserve">Tiskového </w:t>
      </w:r>
      <w:r w:rsidRPr="00245969">
        <w:rPr>
          <w:rFonts w:asciiTheme="majorHAnsi" w:hAnsiTheme="majorHAnsi" w:cs="Times New Roman"/>
          <w:sz w:val="12"/>
          <w:szCs w:val="12"/>
        </w:rPr>
        <w:t>S</w:t>
      </w:r>
      <w:r w:rsidR="002937B3" w:rsidRPr="00245969">
        <w:rPr>
          <w:rFonts w:asciiTheme="majorHAnsi" w:hAnsiTheme="majorHAnsi" w:cs="Times New Roman"/>
          <w:sz w:val="12"/>
          <w:szCs w:val="12"/>
        </w:rPr>
        <w:t>W</w:t>
      </w:r>
      <w:r w:rsidR="00F60536" w:rsidRPr="00245969">
        <w:rPr>
          <w:rFonts w:asciiTheme="majorHAnsi" w:hAnsiTheme="majorHAnsi" w:cs="Times New Roman"/>
          <w:sz w:val="12"/>
          <w:szCs w:val="12"/>
        </w:rPr>
        <w:t>/Dohledového SW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F60536" w:rsidRPr="00245969">
        <w:rPr>
          <w:rFonts w:asciiTheme="majorHAnsi" w:hAnsiTheme="majorHAnsi" w:cs="Times New Roman"/>
          <w:sz w:val="12"/>
          <w:szCs w:val="12"/>
        </w:rPr>
        <w:t>je Objednatel oprávněn takový SW užívat pouze nevýhradním a omezeným způsobem</w:t>
      </w:r>
      <w:r w:rsidRPr="00245969">
        <w:rPr>
          <w:rFonts w:asciiTheme="majorHAnsi" w:hAnsiTheme="majorHAnsi" w:cs="Times New Roman"/>
          <w:sz w:val="12"/>
          <w:szCs w:val="12"/>
        </w:rPr>
        <w:t xml:space="preserve"> v souladu s</w:t>
      </w:r>
      <w:r w:rsidR="002937B3" w:rsidRPr="00245969">
        <w:rPr>
          <w:rFonts w:asciiTheme="majorHAnsi" w:hAnsiTheme="majorHAnsi" w:cs="Times New Roman"/>
          <w:sz w:val="12"/>
          <w:szCs w:val="12"/>
        </w:rPr>
        <w:t> příslušnými</w:t>
      </w:r>
      <w:r w:rsidR="00F60536" w:rsidRPr="00245969">
        <w:rPr>
          <w:rFonts w:asciiTheme="majorHAnsi" w:hAnsiTheme="majorHAnsi" w:cs="Times New Roman"/>
          <w:sz w:val="12"/>
          <w:szCs w:val="12"/>
        </w:rPr>
        <w:t xml:space="preserve"> ustanoveními Autorského zákona, </w:t>
      </w:r>
      <w:r w:rsidR="00BB1D8B" w:rsidRPr="00245969">
        <w:rPr>
          <w:rFonts w:asciiTheme="majorHAnsi" w:hAnsiTheme="majorHAnsi" w:cs="Times New Roman"/>
          <w:sz w:val="12"/>
          <w:szCs w:val="12"/>
        </w:rPr>
        <w:t>s příslušnou právní úpravou</w:t>
      </w:r>
      <w:r w:rsidR="00DD39F6" w:rsidRPr="00245969">
        <w:rPr>
          <w:rFonts w:asciiTheme="majorHAnsi" w:hAnsiTheme="majorHAnsi" w:cs="Times New Roman"/>
          <w:sz w:val="12"/>
          <w:szCs w:val="12"/>
        </w:rPr>
        <w:t xml:space="preserve"> upravující práva z duševního vlastnictví</w:t>
      </w:r>
      <w:r w:rsidR="00F60536" w:rsidRPr="00245969">
        <w:rPr>
          <w:rFonts w:asciiTheme="majorHAnsi" w:hAnsiTheme="majorHAnsi" w:cs="Times New Roman"/>
          <w:sz w:val="12"/>
          <w:szCs w:val="12"/>
        </w:rPr>
        <w:t xml:space="preserve"> a v souladu s </w:t>
      </w:r>
      <w:r w:rsidR="00BB1D8B" w:rsidRPr="00245969">
        <w:rPr>
          <w:rFonts w:asciiTheme="majorHAnsi" w:hAnsiTheme="majorHAnsi" w:cs="Times New Roman"/>
          <w:sz w:val="12"/>
          <w:szCs w:val="12"/>
        </w:rPr>
        <w:t>licen</w:t>
      </w:r>
      <w:r w:rsidR="00F60536" w:rsidRPr="00245969">
        <w:rPr>
          <w:rFonts w:asciiTheme="majorHAnsi" w:hAnsiTheme="majorHAnsi" w:cs="Times New Roman"/>
          <w:sz w:val="12"/>
          <w:szCs w:val="12"/>
        </w:rPr>
        <w:t>čními podmínkami takového SW</w:t>
      </w:r>
      <w:r w:rsidR="0063402C">
        <w:rPr>
          <w:rFonts w:asciiTheme="majorHAnsi" w:hAnsiTheme="majorHAnsi" w:cs="Times New Roman"/>
          <w:sz w:val="12"/>
          <w:szCs w:val="12"/>
        </w:rPr>
        <w:t>, a to výhradně pouze po dobu trvání Smlouvy</w:t>
      </w:r>
      <w:r w:rsidR="00F60536" w:rsidRPr="00245969">
        <w:rPr>
          <w:rFonts w:asciiTheme="majorHAnsi" w:hAnsiTheme="majorHAnsi" w:cs="Times New Roman"/>
          <w:sz w:val="12"/>
          <w:szCs w:val="12"/>
        </w:rPr>
        <w:t>.</w:t>
      </w:r>
      <w:bookmarkEnd w:id="1"/>
      <w:r w:rsidR="00BB1D8B" w:rsidRPr="002459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1206D87D" w14:textId="0BD2BDC0" w:rsidR="0040452D" w:rsidRPr="00245969" w:rsidRDefault="00966C5B" w:rsidP="0040452D">
      <w:pPr>
        <w:pStyle w:val="Nadpis2"/>
        <w:spacing w:line="240" w:lineRule="auto"/>
        <w:rPr>
          <w:rFonts w:asciiTheme="majorHAnsi" w:hAnsiTheme="majorHAnsi"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 xml:space="preserve">Objednatel je povinen v rámci pracovní doby Objednatele umožnit Dodavateli přístup k předmětným Zařízením zejména za účelem servisních zásahů, prověření stavu Zařízení či kontroly statusu Zařízení. Pokud Dodavatel shledá jakékoli zásah </w:t>
      </w:r>
      <w:r w:rsidR="00202659">
        <w:rPr>
          <w:rFonts w:asciiTheme="majorHAnsi" w:hAnsiTheme="majorHAnsi"/>
          <w:sz w:val="12"/>
          <w:szCs w:val="12"/>
        </w:rPr>
        <w:t xml:space="preserve">do </w:t>
      </w:r>
      <w:r w:rsidRPr="00245969">
        <w:rPr>
          <w:rFonts w:asciiTheme="majorHAnsi" w:hAnsiTheme="majorHAnsi"/>
          <w:sz w:val="12"/>
          <w:szCs w:val="12"/>
        </w:rPr>
        <w:t>Tiskového SW či Dohledového SW</w:t>
      </w:r>
      <w:r w:rsidR="00202659">
        <w:rPr>
          <w:rFonts w:asciiTheme="majorHAnsi" w:hAnsiTheme="majorHAnsi"/>
          <w:sz w:val="12"/>
          <w:szCs w:val="12"/>
        </w:rPr>
        <w:t xml:space="preserve"> či jakýkoli zásah do hardware k jejich ovládání či jeho poškození</w:t>
      </w:r>
      <w:r w:rsidRPr="00245969">
        <w:rPr>
          <w:rFonts w:asciiTheme="majorHAnsi" w:hAnsiTheme="majorHAnsi"/>
          <w:sz w:val="12"/>
          <w:szCs w:val="12"/>
        </w:rPr>
        <w:t>, používání jiného než Dodavatelem dodaného Spotřebního materiálu</w:t>
      </w:r>
      <w:r w:rsidR="0063402C">
        <w:rPr>
          <w:rFonts w:asciiTheme="majorHAnsi" w:hAnsiTheme="majorHAnsi"/>
          <w:sz w:val="12"/>
          <w:szCs w:val="12"/>
        </w:rPr>
        <w:t xml:space="preserve"> (vyjma papíru)</w:t>
      </w:r>
      <w:r w:rsidRPr="00245969">
        <w:rPr>
          <w:rFonts w:asciiTheme="majorHAnsi" w:hAnsiTheme="majorHAnsi"/>
          <w:sz w:val="12"/>
          <w:szCs w:val="12"/>
        </w:rPr>
        <w:t xml:space="preserve">,, je oprávněn </w:t>
      </w:r>
      <w:r w:rsidR="0063402C">
        <w:rPr>
          <w:rFonts w:asciiTheme="majorHAnsi" w:hAnsiTheme="majorHAnsi"/>
          <w:sz w:val="12"/>
          <w:szCs w:val="12"/>
        </w:rPr>
        <w:t xml:space="preserve">od Smlouvy odstoupit. Dodavatel je </w:t>
      </w:r>
      <w:r w:rsidR="0063402C">
        <w:rPr>
          <w:rFonts w:asciiTheme="majorHAnsi" w:hAnsiTheme="majorHAnsi"/>
          <w:sz w:val="12"/>
          <w:szCs w:val="12"/>
        </w:rPr>
        <w:t xml:space="preserve">oprávněn od Smlouvy odstoupit rovněž v případě, pokud mu </w:t>
      </w:r>
      <w:r w:rsidR="008B4B06">
        <w:rPr>
          <w:rFonts w:asciiTheme="majorHAnsi" w:hAnsiTheme="majorHAnsi"/>
          <w:sz w:val="12"/>
          <w:szCs w:val="12"/>
        </w:rPr>
        <w:t>Objednatel</w:t>
      </w:r>
      <w:r w:rsidR="0063402C">
        <w:rPr>
          <w:rFonts w:asciiTheme="majorHAnsi" w:hAnsiTheme="majorHAnsi"/>
          <w:sz w:val="12"/>
          <w:szCs w:val="12"/>
        </w:rPr>
        <w:t xml:space="preserve"> k předmětným Zařízením přístup neumožní. </w:t>
      </w:r>
    </w:p>
    <w:p w14:paraId="2F920D7D" w14:textId="7CEF82CF" w:rsidR="0040452D" w:rsidRPr="0057330A" w:rsidRDefault="00966C5B" w:rsidP="0040452D">
      <w:pPr>
        <w:pStyle w:val="Nadpis2"/>
        <w:spacing w:line="240" w:lineRule="auto"/>
        <w:rPr>
          <w:strike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>Objednatel je dále povinen z</w:t>
      </w:r>
      <w:r w:rsidRPr="00245969">
        <w:rPr>
          <w:rFonts w:asciiTheme="majorHAnsi" w:hAnsiTheme="majorHAnsi" w:cs="Tahoma"/>
          <w:sz w:val="12"/>
          <w:szCs w:val="12"/>
        </w:rPr>
        <w:t>ajistit obsluhu předmětných Zařízení pouze vyškolenými pracovníky, je povinen dodržovat povinnosti obsluhy dle návodu k předmětnému Zařízení</w:t>
      </w:r>
      <w:r w:rsidRPr="0057330A">
        <w:rPr>
          <w:rFonts w:asciiTheme="majorHAnsi" w:hAnsiTheme="majorHAnsi" w:cs="Tahoma"/>
          <w:strike/>
          <w:sz w:val="12"/>
          <w:szCs w:val="12"/>
        </w:rPr>
        <w:t xml:space="preserve">. </w:t>
      </w:r>
    </w:p>
    <w:p w14:paraId="0D8C4FFD" w14:textId="77777777" w:rsidR="003F4C41" w:rsidRPr="00245969" w:rsidRDefault="00966C5B" w:rsidP="00746DEA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Platební podmínky</w:t>
      </w:r>
    </w:p>
    <w:p w14:paraId="58C8F08B" w14:textId="4699D252" w:rsidR="00D0251D" w:rsidRPr="00841F87" w:rsidRDefault="00966C5B" w:rsidP="00841F87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Objednatel je povinen hradit Dodavateli za poskytování tiskových služeb úplatu</w:t>
      </w:r>
      <w:r w:rsidR="00841F87">
        <w:rPr>
          <w:rFonts w:asciiTheme="majorHAnsi" w:hAnsiTheme="majorHAnsi" w:cs="Times New Roman"/>
          <w:sz w:val="12"/>
          <w:szCs w:val="12"/>
        </w:rPr>
        <w:t xml:space="preserve"> ve výši a za podmínek dle</w:t>
      </w:r>
      <w:r w:rsidR="005708BC" w:rsidRPr="00245969">
        <w:rPr>
          <w:rFonts w:asciiTheme="majorHAnsi" w:hAnsiTheme="majorHAnsi" w:cs="Times New Roman"/>
          <w:sz w:val="12"/>
          <w:szCs w:val="12"/>
        </w:rPr>
        <w:t xml:space="preserve"> Smlouvy</w:t>
      </w:r>
      <w:r w:rsidR="00841F87">
        <w:rPr>
          <w:rFonts w:asciiTheme="majorHAnsi" w:hAnsiTheme="majorHAnsi" w:cs="Times New Roman"/>
          <w:sz w:val="12"/>
          <w:szCs w:val="12"/>
        </w:rPr>
        <w:t xml:space="preserve">. </w:t>
      </w:r>
      <w:r w:rsidR="00841F87" w:rsidRPr="00245969">
        <w:rPr>
          <w:rFonts w:asciiTheme="majorHAnsi" w:hAnsiTheme="majorHAnsi" w:cs="Times New Roman"/>
          <w:sz w:val="12"/>
          <w:szCs w:val="12"/>
        </w:rPr>
        <w:t xml:space="preserve">Povinnost </w:t>
      </w:r>
      <w:r w:rsidR="00841F87">
        <w:rPr>
          <w:rFonts w:asciiTheme="majorHAnsi" w:hAnsiTheme="majorHAnsi" w:cs="Times New Roman"/>
          <w:sz w:val="12"/>
          <w:szCs w:val="12"/>
        </w:rPr>
        <w:t xml:space="preserve">uhradit úplatu </w:t>
      </w:r>
      <w:r w:rsidR="00841F87" w:rsidRPr="00245969">
        <w:rPr>
          <w:rFonts w:asciiTheme="majorHAnsi" w:hAnsiTheme="majorHAnsi" w:cs="Times New Roman"/>
          <w:sz w:val="12"/>
          <w:szCs w:val="12"/>
        </w:rPr>
        <w:t>řádně a včas je splněna připsáním příslušné částky na bankovní účet Dodavatele</w:t>
      </w:r>
      <w:r w:rsidR="00841F87">
        <w:rPr>
          <w:rFonts w:asciiTheme="majorHAnsi" w:hAnsiTheme="majorHAnsi" w:cs="Times New Roman"/>
          <w:sz w:val="12"/>
          <w:szCs w:val="12"/>
        </w:rPr>
        <w:t>.</w:t>
      </w:r>
      <w:r w:rsidR="00841F87" w:rsidRPr="00245969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570BF9BE" w14:textId="4C0FD2C7" w:rsidR="00F26CF7" w:rsidRPr="00245969" w:rsidRDefault="00966C5B" w:rsidP="005E1ABE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ajorHAnsi" w:hAnsiTheme="majorHAnsi"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>5.2</w:t>
      </w:r>
      <w:r w:rsidRPr="00245969">
        <w:rPr>
          <w:rFonts w:asciiTheme="majorHAnsi" w:hAnsiTheme="majorHAnsi"/>
          <w:sz w:val="12"/>
          <w:szCs w:val="12"/>
        </w:rPr>
        <w:tab/>
        <w:t xml:space="preserve">Objednatel je povinen poskytnout Dodavateli úplatu za </w:t>
      </w:r>
      <w:r w:rsidR="007E543A" w:rsidRPr="00245969">
        <w:rPr>
          <w:rFonts w:asciiTheme="majorHAnsi" w:hAnsiTheme="majorHAnsi"/>
          <w:sz w:val="12"/>
          <w:szCs w:val="12"/>
        </w:rPr>
        <w:t>nadměrnou spotřebu tonerových náplní</w:t>
      </w:r>
      <w:r w:rsidR="00841F87">
        <w:rPr>
          <w:rFonts w:asciiTheme="majorHAnsi" w:hAnsiTheme="majorHAnsi"/>
          <w:sz w:val="12"/>
          <w:szCs w:val="12"/>
        </w:rPr>
        <w:t xml:space="preserve"> (zejména pokud</w:t>
      </w:r>
      <w:r w:rsidR="007E543A" w:rsidRPr="00245969">
        <w:rPr>
          <w:rFonts w:asciiTheme="majorHAnsi" w:hAnsiTheme="majorHAnsi"/>
          <w:sz w:val="12"/>
          <w:szCs w:val="12"/>
        </w:rPr>
        <w:t xml:space="preserve"> bude zjištěno, </w:t>
      </w:r>
      <w:r w:rsidR="007E543A" w:rsidRPr="00245969">
        <w:rPr>
          <w:rFonts w:asciiTheme="majorHAnsi" w:hAnsiTheme="majorHAnsi" w:cs="Lucida Grande"/>
          <w:sz w:val="12"/>
          <w:szCs w:val="12"/>
        </w:rPr>
        <w:t>ž</w:t>
      </w:r>
      <w:r w:rsidR="007E543A" w:rsidRPr="00245969">
        <w:rPr>
          <w:rFonts w:asciiTheme="majorHAnsi" w:hAnsiTheme="majorHAnsi"/>
          <w:sz w:val="12"/>
          <w:szCs w:val="12"/>
        </w:rPr>
        <w:t>e bylo spot</w:t>
      </w:r>
      <w:r w:rsidR="007E543A" w:rsidRPr="00245969">
        <w:rPr>
          <w:rFonts w:asciiTheme="majorHAnsi" w:hAnsiTheme="majorHAnsi" w:cs="Lucida Grande"/>
          <w:sz w:val="12"/>
          <w:szCs w:val="12"/>
        </w:rPr>
        <w:t>ř</w:t>
      </w:r>
      <w:r w:rsidRPr="00245969">
        <w:rPr>
          <w:rFonts w:asciiTheme="majorHAnsi" w:hAnsiTheme="majorHAnsi"/>
          <w:sz w:val="12"/>
          <w:szCs w:val="12"/>
        </w:rPr>
        <w:t xml:space="preserve">ebováno </w:t>
      </w:r>
      <w:r w:rsidR="007E543A" w:rsidRPr="00245969">
        <w:rPr>
          <w:rFonts w:asciiTheme="majorHAnsi" w:hAnsiTheme="majorHAnsi"/>
          <w:sz w:val="12"/>
          <w:szCs w:val="12"/>
        </w:rPr>
        <w:t>vyšší množství tonerových náplní</w:t>
      </w:r>
      <w:r w:rsidR="00C8170F">
        <w:rPr>
          <w:rFonts w:asciiTheme="majorHAnsi" w:hAnsiTheme="majorHAnsi"/>
          <w:sz w:val="12"/>
          <w:szCs w:val="12"/>
        </w:rPr>
        <w:t>,</w:t>
      </w:r>
      <w:r w:rsidR="007E543A" w:rsidRPr="00245969">
        <w:rPr>
          <w:rFonts w:asciiTheme="majorHAnsi" w:hAnsiTheme="majorHAnsi"/>
          <w:sz w:val="12"/>
          <w:szCs w:val="12"/>
        </w:rPr>
        <w:t xml:space="preserve"> ne</w:t>
      </w:r>
      <w:r w:rsidR="007E543A" w:rsidRPr="00245969">
        <w:rPr>
          <w:rFonts w:asciiTheme="majorHAnsi" w:hAnsiTheme="majorHAnsi" w:cs="Lucida Grande"/>
          <w:sz w:val="12"/>
          <w:szCs w:val="12"/>
        </w:rPr>
        <w:t>ž</w:t>
      </w:r>
      <w:r w:rsidR="007E543A" w:rsidRPr="00245969">
        <w:rPr>
          <w:rFonts w:asciiTheme="majorHAnsi" w:hAnsiTheme="majorHAnsi"/>
          <w:sz w:val="12"/>
          <w:szCs w:val="12"/>
        </w:rPr>
        <w:t xml:space="preserve"> odpovídá po</w:t>
      </w:r>
      <w:r w:rsidR="007E543A" w:rsidRPr="00245969">
        <w:rPr>
          <w:rFonts w:asciiTheme="majorHAnsi" w:hAnsiTheme="majorHAnsi" w:cs="Lucida Grande"/>
          <w:sz w:val="12"/>
          <w:szCs w:val="12"/>
        </w:rPr>
        <w:t>č</w:t>
      </w:r>
      <w:r w:rsidR="007E543A" w:rsidRPr="00245969">
        <w:rPr>
          <w:rFonts w:asciiTheme="majorHAnsi" w:hAnsiTheme="majorHAnsi"/>
          <w:sz w:val="12"/>
          <w:szCs w:val="12"/>
        </w:rPr>
        <w:t>tu výstup</w:t>
      </w:r>
      <w:r w:rsidR="007E543A" w:rsidRPr="00245969">
        <w:rPr>
          <w:rFonts w:asciiTheme="majorHAnsi" w:hAnsiTheme="majorHAnsi" w:cs="Lucida Grande"/>
          <w:sz w:val="12"/>
          <w:szCs w:val="12"/>
        </w:rPr>
        <w:t>ů</w:t>
      </w:r>
      <w:r w:rsidR="007E543A" w:rsidRPr="00245969">
        <w:rPr>
          <w:rFonts w:asciiTheme="majorHAnsi" w:hAnsiTheme="majorHAnsi"/>
          <w:sz w:val="12"/>
          <w:szCs w:val="12"/>
        </w:rPr>
        <w:t xml:space="preserve"> formátu A4 realizovaných na Za</w:t>
      </w:r>
      <w:r w:rsidR="007E543A" w:rsidRPr="00245969">
        <w:rPr>
          <w:rFonts w:asciiTheme="majorHAnsi" w:hAnsiTheme="majorHAnsi" w:cs="Lucida Grande"/>
          <w:sz w:val="12"/>
          <w:szCs w:val="12"/>
        </w:rPr>
        <w:t>ř</w:t>
      </w:r>
      <w:r w:rsidRPr="00245969">
        <w:rPr>
          <w:rFonts w:asciiTheme="majorHAnsi" w:hAnsiTheme="majorHAnsi"/>
          <w:sz w:val="12"/>
          <w:szCs w:val="12"/>
        </w:rPr>
        <w:t>ízení</w:t>
      </w:r>
      <w:r w:rsidR="00841F87">
        <w:rPr>
          <w:rFonts w:asciiTheme="majorHAnsi" w:hAnsiTheme="majorHAnsi"/>
          <w:sz w:val="12"/>
          <w:szCs w:val="12"/>
        </w:rPr>
        <w:t>)</w:t>
      </w:r>
      <w:r w:rsidR="0057330A">
        <w:rPr>
          <w:rFonts w:asciiTheme="majorHAnsi" w:hAnsiTheme="majorHAnsi"/>
          <w:sz w:val="12"/>
          <w:szCs w:val="12"/>
        </w:rPr>
        <w:t>.</w:t>
      </w:r>
      <w:r w:rsidRPr="00245969">
        <w:rPr>
          <w:rFonts w:asciiTheme="majorHAnsi" w:hAnsiTheme="majorHAnsi"/>
          <w:sz w:val="12"/>
          <w:szCs w:val="12"/>
        </w:rPr>
        <w:t xml:space="preserve"> </w:t>
      </w:r>
    </w:p>
    <w:p w14:paraId="53314D1F" w14:textId="600A068A" w:rsidR="00561F15" w:rsidRPr="00245969" w:rsidRDefault="00966C5B" w:rsidP="00DA1B7E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 xml:space="preserve">Formáty </w:t>
      </w:r>
      <w:r w:rsidR="0057330A">
        <w:rPr>
          <w:rFonts w:asciiTheme="majorHAnsi" w:hAnsiTheme="majorHAnsi"/>
          <w:sz w:val="12"/>
          <w:szCs w:val="12"/>
        </w:rPr>
        <w:t xml:space="preserve">A3 </w:t>
      </w:r>
      <w:r w:rsidRPr="00245969">
        <w:rPr>
          <w:rFonts w:asciiTheme="majorHAnsi" w:hAnsiTheme="majorHAnsi"/>
          <w:sz w:val="12"/>
          <w:szCs w:val="12"/>
        </w:rPr>
        <w:t xml:space="preserve">se počítají </w:t>
      </w:r>
      <w:r w:rsidR="00B908CD" w:rsidRPr="00245969">
        <w:rPr>
          <w:rFonts w:asciiTheme="majorHAnsi" w:hAnsiTheme="majorHAnsi" w:cs="Times New Roman"/>
          <w:sz w:val="12"/>
          <w:szCs w:val="12"/>
        </w:rPr>
        <w:t xml:space="preserve">pro účely stanovení výše úplaty </w:t>
      </w:r>
      <w:r w:rsidRPr="00245969">
        <w:rPr>
          <w:rFonts w:asciiTheme="majorHAnsi" w:hAnsiTheme="majorHAnsi"/>
          <w:sz w:val="12"/>
          <w:szCs w:val="12"/>
        </w:rPr>
        <w:t>jako dva výtisky A4</w:t>
      </w:r>
      <w:r w:rsidR="00B908CD" w:rsidRPr="00245969">
        <w:rPr>
          <w:rFonts w:asciiTheme="majorHAnsi" w:hAnsiTheme="majorHAnsi"/>
          <w:sz w:val="12"/>
          <w:szCs w:val="12"/>
        </w:rPr>
        <w:t>, o</w:t>
      </w:r>
      <w:r w:rsidRPr="00245969">
        <w:rPr>
          <w:rFonts w:asciiTheme="majorHAnsi" w:hAnsiTheme="majorHAnsi"/>
          <w:sz w:val="12"/>
          <w:szCs w:val="12"/>
        </w:rPr>
        <w:t>boustranný tisk se počítá jako dva samostatné jednostranné výtisky A4.</w:t>
      </w:r>
    </w:p>
    <w:p w14:paraId="282FD2E8" w14:textId="3533F1AD" w:rsidR="00640E7F" w:rsidRPr="00245969" w:rsidRDefault="00966C5B" w:rsidP="003A7B43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Nezaplatí-li O</w:t>
      </w:r>
      <w:r w:rsidR="00DA586A" w:rsidRPr="00245969">
        <w:rPr>
          <w:rFonts w:asciiTheme="majorHAnsi" w:hAnsiTheme="majorHAnsi" w:cs="Times New Roman"/>
          <w:sz w:val="12"/>
          <w:szCs w:val="12"/>
        </w:rPr>
        <w:t>bjednatel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DA586A" w:rsidRPr="00245969">
        <w:rPr>
          <w:rFonts w:asciiTheme="majorHAnsi" w:hAnsiTheme="majorHAnsi" w:cs="Times New Roman"/>
          <w:sz w:val="12"/>
          <w:szCs w:val="12"/>
        </w:rPr>
        <w:t>úplatu za poskytnuté služby</w:t>
      </w:r>
      <w:r w:rsidRPr="00245969">
        <w:rPr>
          <w:rFonts w:asciiTheme="majorHAnsi" w:hAnsiTheme="majorHAnsi" w:cs="Times New Roman"/>
          <w:sz w:val="12"/>
          <w:szCs w:val="12"/>
        </w:rPr>
        <w:t xml:space="preserve"> řádně a včas, je Dodavatel oprávněn dodávku </w:t>
      </w:r>
      <w:r w:rsidR="00DA586A" w:rsidRPr="00245969">
        <w:rPr>
          <w:rFonts w:asciiTheme="majorHAnsi" w:hAnsiTheme="majorHAnsi" w:cs="Times New Roman"/>
          <w:sz w:val="12"/>
          <w:szCs w:val="12"/>
        </w:rPr>
        <w:t>služeb pozastavit, a to</w:t>
      </w:r>
      <w:r w:rsidRPr="00245969">
        <w:rPr>
          <w:rFonts w:asciiTheme="majorHAnsi" w:hAnsiTheme="majorHAnsi" w:cs="Times New Roman"/>
          <w:sz w:val="12"/>
          <w:szCs w:val="12"/>
        </w:rPr>
        <w:t xml:space="preserve"> až do řádného zaplacení </w:t>
      </w:r>
      <w:r w:rsidR="00DA586A" w:rsidRPr="00245969">
        <w:rPr>
          <w:rFonts w:asciiTheme="majorHAnsi" w:hAnsiTheme="majorHAnsi" w:cs="Times New Roman"/>
          <w:sz w:val="12"/>
          <w:szCs w:val="12"/>
        </w:rPr>
        <w:t>celé úplaty</w:t>
      </w:r>
      <w:r w:rsidRPr="00245969">
        <w:rPr>
          <w:rFonts w:asciiTheme="majorHAnsi" w:hAnsiTheme="majorHAnsi" w:cs="Times New Roman"/>
          <w:sz w:val="12"/>
          <w:szCs w:val="12"/>
        </w:rPr>
        <w:t xml:space="preserve">, aniž by se tím dostal do prodlení. Nedojde-li k uhrazení celé </w:t>
      </w:r>
      <w:r w:rsidR="00DA586A" w:rsidRPr="00245969">
        <w:rPr>
          <w:rFonts w:asciiTheme="majorHAnsi" w:hAnsiTheme="majorHAnsi" w:cs="Times New Roman"/>
          <w:sz w:val="12"/>
          <w:szCs w:val="12"/>
        </w:rPr>
        <w:t>úplaty za dodávku služeb</w:t>
      </w:r>
      <w:r w:rsidRPr="00245969">
        <w:rPr>
          <w:rFonts w:asciiTheme="majorHAnsi" w:hAnsiTheme="majorHAnsi" w:cs="Times New Roman"/>
          <w:sz w:val="12"/>
          <w:szCs w:val="12"/>
        </w:rPr>
        <w:t xml:space="preserve"> do 14ti dnů od </w:t>
      </w:r>
      <w:r w:rsidR="00DA586A" w:rsidRPr="00245969">
        <w:rPr>
          <w:rFonts w:asciiTheme="majorHAnsi" w:hAnsiTheme="majorHAnsi" w:cs="Times New Roman"/>
          <w:sz w:val="12"/>
          <w:szCs w:val="12"/>
        </w:rPr>
        <w:t>její splatnosti</w:t>
      </w:r>
      <w:r w:rsidR="00FA2D4D" w:rsidRPr="00245969">
        <w:rPr>
          <w:rFonts w:asciiTheme="majorHAnsi" w:hAnsiTheme="majorHAnsi" w:cs="Times New Roman"/>
          <w:sz w:val="12"/>
          <w:szCs w:val="12"/>
        </w:rPr>
        <w:t xml:space="preserve">, </w:t>
      </w:r>
      <w:r w:rsidR="003A7B43" w:rsidRPr="00245969">
        <w:rPr>
          <w:rFonts w:asciiTheme="majorHAnsi" w:hAnsiTheme="majorHAnsi" w:cs="Times New Roman"/>
          <w:sz w:val="12"/>
          <w:szCs w:val="12"/>
        </w:rPr>
        <w:t xml:space="preserve">považuje se to za podstatné porušení smluvních povinností a zakládá </w:t>
      </w:r>
      <w:r w:rsidR="00841F87">
        <w:rPr>
          <w:rFonts w:asciiTheme="majorHAnsi" w:hAnsiTheme="majorHAnsi" w:cs="Times New Roman"/>
          <w:sz w:val="12"/>
          <w:szCs w:val="12"/>
        </w:rPr>
        <w:t xml:space="preserve">to </w:t>
      </w:r>
      <w:r w:rsidR="003A7B43" w:rsidRPr="00245969">
        <w:rPr>
          <w:rFonts w:asciiTheme="majorHAnsi" w:hAnsiTheme="majorHAnsi" w:cs="Times New Roman"/>
          <w:sz w:val="12"/>
          <w:szCs w:val="12"/>
        </w:rPr>
        <w:t>právo Dodavatele od Smlouvy odstoupit.</w:t>
      </w:r>
    </w:p>
    <w:p w14:paraId="21CDC1B2" w14:textId="1615F995" w:rsidR="00FA0038" w:rsidRPr="00245969" w:rsidRDefault="00966C5B" w:rsidP="00E715B4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 xml:space="preserve">Objednatel je povinen </w:t>
      </w:r>
      <w:r w:rsidR="00E4619F" w:rsidRPr="00245969">
        <w:rPr>
          <w:rFonts w:asciiTheme="majorHAnsi" w:hAnsiTheme="majorHAnsi"/>
          <w:sz w:val="12"/>
          <w:szCs w:val="12"/>
        </w:rPr>
        <w:t xml:space="preserve"> vždy k poslednímu dni každého kalendářního měsíce sdělit Dodavateli status </w:t>
      </w:r>
      <w:r w:rsidR="00E4619F" w:rsidRPr="00245969">
        <w:rPr>
          <w:rFonts w:asciiTheme="majorHAnsi" w:hAnsiTheme="majorHAnsi" w:cs="Times New Roman"/>
          <w:sz w:val="12"/>
          <w:szCs w:val="12"/>
        </w:rPr>
        <w:t>každého</w:t>
      </w:r>
      <w:r w:rsidR="00E4619F" w:rsidRPr="00245969">
        <w:rPr>
          <w:rFonts w:asciiTheme="majorHAnsi" w:hAnsiTheme="majorHAnsi"/>
          <w:sz w:val="12"/>
          <w:szCs w:val="12"/>
        </w:rPr>
        <w:t xml:space="preserve"> Zařízení (tzn. </w:t>
      </w:r>
      <w:r w:rsidR="00E715B4" w:rsidRPr="00245969">
        <w:rPr>
          <w:rFonts w:asciiTheme="majorHAnsi" w:hAnsiTheme="majorHAnsi"/>
          <w:sz w:val="12"/>
          <w:szCs w:val="12"/>
        </w:rPr>
        <w:t xml:space="preserve">ke každému Zařízení identifikovanému výrobním číslem uvést </w:t>
      </w:r>
      <w:r w:rsidR="00E4619F" w:rsidRPr="00245969">
        <w:rPr>
          <w:rFonts w:asciiTheme="majorHAnsi" w:hAnsiTheme="majorHAnsi"/>
          <w:sz w:val="12"/>
          <w:szCs w:val="12"/>
        </w:rPr>
        <w:t>stav počítadla, ze kterého je patrný počet kopií</w:t>
      </w:r>
      <w:r w:rsidR="00E4619F" w:rsidRPr="00245969">
        <w:rPr>
          <w:rFonts w:asciiTheme="majorHAnsi" w:hAnsiTheme="majorHAnsi" w:cs="Times New Roman"/>
          <w:sz w:val="12"/>
          <w:szCs w:val="12"/>
        </w:rPr>
        <w:t>/tisků/skenů</w:t>
      </w:r>
      <w:r w:rsidR="00E4619F" w:rsidRPr="00245969">
        <w:rPr>
          <w:rFonts w:asciiTheme="majorHAnsi" w:hAnsiTheme="majorHAnsi"/>
          <w:sz w:val="12"/>
          <w:szCs w:val="12"/>
        </w:rPr>
        <w:t xml:space="preserve">, které byly za daný měsíc </w:t>
      </w:r>
      <w:r w:rsidR="00E4619F" w:rsidRPr="00245969">
        <w:rPr>
          <w:rFonts w:asciiTheme="majorHAnsi" w:hAnsiTheme="majorHAnsi" w:cs="Times New Roman"/>
          <w:sz w:val="12"/>
          <w:szCs w:val="12"/>
        </w:rPr>
        <w:t xml:space="preserve">na Zařízení </w:t>
      </w:r>
      <w:r w:rsidR="00E4619F" w:rsidRPr="00245969">
        <w:rPr>
          <w:rFonts w:asciiTheme="majorHAnsi" w:hAnsiTheme="majorHAnsi"/>
          <w:sz w:val="12"/>
          <w:szCs w:val="12"/>
        </w:rPr>
        <w:t>provedeny</w:t>
      </w:r>
      <w:r w:rsidR="00E715B4" w:rsidRPr="00245969">
        <w:rPr>
          <w:rFonts w:asciiTheme="majorHAnsi" w:hAnsiTheme="majorHAnsi"/>
          <w:sz w:val="12"/>
          <w:szCs w:val="12"/>
        </w:rPr>
        <w:t>)</w:t>
      </w:r>
      <w:r w:rsidRPr="00245969">
        <w:rPr>
          <w:rFonts w:asciiTheme="majorHAnsi" w:hAnsiTheme="majorHAnsi"/>
          <w:sz w:val="12"/>
          <w:szCs w:val="12"/>
        </w:rPr>
        <w:t xml:space="preserve">. </w:t>
      </w:r>
      <w:r w:rsidRPr="00245969">
        <w:rPr>
          <w:rFonts w:asciiTheme="majorHAnsi" w:hAnsiTheme="majorHAnsi" w:cs="Times New Roman"/>
          <w:sz w:val="12"/>
          <w:szCs w:val="12"/>
        </w:rPr>
        <w:t xml:space="preserve">Poruší-li Objednatel uvedenou povinnost a nesdělí-li Dodavateli statusy </w:t>
      </w:r>
      <w:r w:rsidR="00E715B4" w:rsidRPr="00245969">
        <w:rPr>
          <w:rFonts w:asciiTheme="majorHAnsi" w:hAnsiTheme="majorHAnsi" w:cs="Times New Roman"/>
          <w:sz w:val="12"/>
          <w:szCs w:val="12"/>
        </w:rPr>
        <w:t xml:space="preserve">všech </w:t>
      </w:r>
      <w:r w:rsidRPr="00245969">
        <w:rPr>
          <w:rFonts w:asciiTheme="majorHAnsi" w:hAnsiTheme="majorHAnsi" w:cs="Times New Roman"/>
          <w:sz w:val="12"/>
          <w:szCs w:val="12"/>
        </w:rPr>
        <w:t>Zařízení v souladu s uvedenými pravidly</w:t>
      </w:r>
      <w:r w:rsidR="00B0251F">
        <w:rPr>
          <w:rFonts w:asciiTheme="majorHAnsi" w:hAnsiTheme="majorHAnsi" w:cs="Times New Roman"/>
          <w:sz w:val="12"/>
          <w:szCs w:val="12"/>
        </w:rPr>
        <w:t>,</w:t>
      </w:r>
      <w:r w:rsidRPr="00245969">
        <w:rPr>
          <w:rFonts w:asciiTheme="majorHAnsi" w:hAnsiTheme="majorHAnsi" w:cs="Times New Roman"/>
          <w:sz w:val="12"/>
          <w:szCs w:val="12"/>
        </w:rPr>
        <w:t xml:space="preserve"> je Dodavatel oprávněn tento status zjistit vlastními prostředky</w:t>
      </w:r>
      <w:r w:rsidR="00E715B4" w:rsidRPr="00245969">
        <w:rPr>
          <w:rFonts w:asciiTheme="majorHAnsi" w:hAnsiTheme="majorHAnsi" w:cs="Times New Roman"/>
          <w:sz w:val="12"/>
          <w:szCs w:val="12"/>
        </w:rPr>
        <w:t xml:space="preserve"> a požadovat </w:t>
      </w:r>
      <w:r w:rsidR="00274D16">
        <w:rPr>
          <w:rFonts w:asciiTheme="majorHAnsi" w:hAnsiTheme="majorHAnsi" w:cs="Times New Roman"/>
          <w:sz w:val="12"/>
          <w:szCs w:val="12"/>
        </w:rPr>
        <w:t>náhradu s tím spojených nákladů.</w:t>
      </w:r>
      <w:r w:rsidR="00841F87">
        <w:rPr>
          <w:rFonts w:asciiTheme="majorHAnsi" w:hAnsiTheme="majorHAnsi" w:cs="Times New Roman"/>
          <w:sz w:val="12"/>
          <w:szCs w:val="12"/>
        </w:rPr>
        <w:t xml:space="preserve"> Opakované porušení uvedené povinnosti </w:t>
      </w:r>
      <w:r w:rsidR="00ED4D07">
        <w:rPr>
          <w:rFonts w:asciiTheme="majorHAnsi" w:hAnsiTheme="majorHAnsi" w:cs="Times New Roman"/>
          <w:sz w:val="12"/>
          <w:szCs w:val="12"/>
        </w:rPr>
        <w:t>Objednatelem</w:t>
      </w:r>
      <w:r w:rsidR="00C8170F">
        <w:rPr>
          <w:rFonts w:asciiTheme="majorHAnsi" w:hAnsiTheme="majorHAnsi" w:cs="Times New Roman"/>
          <w:sz w:val="12"/>
          <w:szCs w:val="12"/>
        </w:rPr>
        <w:t>,</w:t>
      </w:r>
      <w:r w:rsidR="00ED4D07">
        <w:rPr>
          <w:rFonts w:asciiTheme="majorHAnsi" w:hAnsiTheme="majorHAnsi" w:cs="Times New Roman"/>
          <w:sz w:val="12"/>
          <w:szCs w:val="12"/>
        </w:rPr>
        <w:t xml:space="preserve"> </w:t>
      </w:r>
      <w:r w:rsidR="00841F87">
        <w:rPr>
          <w:rFonts w:asciiTheme="majorHAnsi" w:hAnsiTheme="majorHAnsi" w:cs="Times New Roman"/>
          <w:sz w:val="12"/>
          <w:szCs w:val="12"/>
        </w:rPr>
        <w:t>zakládá rovněž právo dodavatele od Smlouvy odstoupit.</w:t>
      </w:r>
    </w:p>
    <w:p w14:paraId="4FB9014A" w14:textId="55A0105F" w:rsidR="00ED4D07" w:rsidRPr="00ED4D07" w:rsidRDefault="00966C5B" w:rsidP="00ED4D07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 xml:space="preserve">V úplatě </w:t>
      </w:r>
      <w:r w:rsidRPr="00245969">
        <w:rPr>
          <w:rFonts w:asciiTheme="majorHAnsi" w:hAnsiTheme="majorHAnsi" w:cs="Times New Roman"/>
          <w:sz w:val="12"/>
          <w:szCs w:val="12"/>
        </w:rPr>
        <w:t>za poskytování tiskových služeb</w:t>
      </w:r>
      <w:r w:rsidRPr="00245969">
        <w:rPr>
          <w:rFonts w:asciiTheme="majorHAnsi" w:hAnsiTheme="majorHAnsi"/>
          <w:sz w:val="12"/>
          <w:szCs w:val="12"/>
        </w:rPr>
        <w:t xml:space="preserve"> nejsou zahrnuty </w:t>
      </w:r>
      <w:r>
        <w:rPr>
          <w:rFonts w:asciiTheme="majorHAnsi" w:hAnsiTheme="majorHAnsi"/>
          <w:sz w:val="12"/>
          <w:szCs w:val="12"/>
        </w:rPr>
        <w:t xml:space="preserve">zejména </w:t>
      </w:r>
      <w:r w:rsidRPr="00245969">
        <w:rPr>
          <w:rFonts w:asciiTheme="majorHAnsi" w:hAnsiTheme="majorHAnsi"/>
          <w:sz w:val="12"/>
          <w:szCs w:val="12"/>
        </w:rPr>
        <w:t>náklady na servisní služby a náhradní díly na opravu závad vzniklých nesprávnou obsluhou předmětných Zařízení</w:t>
      </w:r>
      <w:r>
        <w:rPr>
          <w:rFonts w:asciiTheme="majorHAnsi" w:hAnsiTheme="majorHAnsi"/>
          <w:sz w:val="12"/>
          <w:szCs w:val="12"/>
        </w:rPr>
        <w:t xml:space="preserve"> (</w:t>
      </w:r>
      <w:r w:rsidRPr="00245969">
        <w:rPr>
          <w:rFonts w:asciiTheme="majorHAnsi" w:hAnsiTheme="majorHAnsi"/>
          <w:sz w:val="12"/>
          <w:szCs w:val="12"/>
        </w:rPr>
        <w:t>zejména obsluhou v rozporu s návodem k</w:t>
      </w:r>
      <w:r>
        <w:rPr>
          <w:rFonts w:asciiTheme="majorHAnsi" w:hAnsiTheme="majorHAnsi"/>
          <w:sz w:val="12"/>
          <w:szCs w:val="12"/>
        </w:rPr>
        <w:t> </w:t>
      </w:r>
      <w:r w:rsidRPr="00245969">
        <w:rPr>
          <w:rFonts w:asciiTheme="majorHAnsi" w:hAnsiTheme="majorHAnsi"/>
          <w:sz w:val="12"/>
          <w:szCs w:val="12"/>
        </w:rPr>
        <w:t>obsluze</w:t>
      </w:r>
      <w:r>
        <w:rPr>
          <w:rFonts w:asciiTheme="majorHAnsi" w:hAnsiTheme="majorHAnsi"/>
          <w:sz w:val="12"/>
          <w:szCs w:val="12"/>
        </w:rPr>
        <w:t>)</w:t>
      </w:r>
      <w:r w:rsidRPr="00245969">
        <w:rPr>
          <w:rFonts w:asciiTheme="majorHAnsi" w:hAnsiTheme="majorHAnsi"/>
          <w:sz w:val="12"/>
          <w:szCs w:val="12"/>
        </w:rPr>
        <w:t>, svévolným zásahem do předmětného Zařízení jinou osobou než servisním pracovníkem Dodavatele</w:t>
      </w:r>
      <w:r>
        <w:rPr>
          <w:rFonts w:asciiTheme="majorHAnsi" w:hAnsiTheme="majorHAnsi"/>
          <w:sz w:val="12"/>
          <w:szCs w:val="12"/>
        </w:rPr>
        <w:t xml:space="preserve">, </w:t>
      </w:r>
      <w:r w:rsidRPr="00245969">
        <w:rPr>
          <w:rFonts w:asciiTheme="majorHAnsi" w:hAnsiTheme="majorHAnsi"/>
          <w:sz w:val="12"/>
          <w:szCs w:val="12"/>
        </w:rPr>
        <w:t xml:space="preserve">provozem, který je v rozporu s dokumentací k předmětnému </w:t>
      </w:r>
      <w:r w:rsidRPr="00245969">
        <w:rPr>
          <w:rFonts w:asciiTheme="majorHAnsi" w:hAnsiTheme="majorHAnsi" w:cs="Times New Roman"/>
          <w:sz w:val="12"/>
          <w:szCs w:val="12"/>
        </w:rPr>
        <w:t>Z</w:t>
      </w:r>
      <w:r w:rsidRPr="00245969">
        <w:rPr>
          <w:rFonts w:asciiTheme="majorHAnsi" w:hAnsiTheme="majorHAnsi"/>
          <w:sz w:val="12"/>
          <w:szCs w:val="12"/>
        </w:rPr>
        <w:t>ařízení</w:t>
      </w:r>
      <w:r w:rsidR="00E715B4" w:rsidRPr="00ED4D07">
        <w:rPr>
          <w:rFonts w:asciiTheme="majorHAnsi" w:hAnsiTheme="majorHAnsi"/>
          <w:sz w:val="12"/>
          <w:szCs w:val="12"/>
        </w:rPr>
        <w:t>,</w:t>
      </w:r>
      <w:r w:rsidRPr="00ED4D07">
        <w:rPr>
          <w:rFonts w:asciiTheme="majorHAnsi" w:hAnsiTheme="majorHAnsi"/>
          <w:sz w:val="12"/>
          <w:szCs w:val="12"/>
        </w:rPr>
        <w:t xml:space="preserve"> neodborným</w:t>
      </w:r>
      <w:r w:rsidRPr="00245969">
        <w:rPr>
          <w:rFonts w:asciiTheme="majorHAnsi" w:hAnsiTheme="majorHAnsi"/>
          <w:sz w:val="12"/>
          <w:szCs w:val="12"/>
        </w:rPr>
        <w:t xml:space="preserve"> přemísťováním </w:t>
      </w:r>
      <w:r>
        <w:rPr>
          <w:rFonts w:asciiTheme="majorHAnsi" w:hAnsiTheme="majorHAnsi"/>
          <w:sz w:val="12"/>
          <w:szCs w:val="12"/>
        </w:rPr>
        <w:t>či</w:t>
      </w:r>
      <w:r w:rsidRPr="00245969">
        <w:rPr>
          <w:rFonts w:asciiTheme="majorHAnsi" w:hAnsiTheme="majorHAnsi"/>
          <w:sz w:val="12"/>
          <w:szCs w:val="12"/>
        </w:rPr>
        <w:t xml:space="preserve"> přepravou Zařízení, použitím spotřebního materiálu – </w:t>
      </w:r>
      <w:r w:rsidR="00E715B4" w:rsidRPr="00245969">
        <w:rPr>
          <w:rFonts w:asciiTheme="majorHAnsi" w:hAnsiTheme="majorHAnsi"/>
          <w:sz w:val="12"/>
          <w:szCs w:val="12"/>
        </w:rPr>
        <w:t xml:space="preserve">zejména </w:t>
      </w:r>
      <w:r>
        <w:rPr>
          <w:rFonts w:asciiTheme="majorHAnsi" w:hAnsiTheme="majorHAnsi"/>
          <w:sz w:val="12"/>
          <w:szCs w:val="12"/>
        </w:rPr>
        <w:t>tonerů, se kterými bylo nakládáno</w:t>
      </w:r>
      <w:r w:rsidRPr="00245969">
        <w:rPr>
          <w:rFonts w:asciiTheme="majorHAnsi" w:hAnsiTheme="majorHAnsi"/>
          <w:sz w:val="12"/>
          <w:szCs w:val="12"/>
        </w:rPr>
        <w:t xml:space="preserve"> v rozporu s technickými podmínkami, použitím jiného spotřebního materiálu</w:t>
      </w:r>
      <w:r>
        <w:rPr>
          <w:rFonts w:asciiTheme="majorHAnsi" w:hAnsiTheme="majorHAnsi"/>
          <w:sz w:val="12"/>
          <w:szCs w:val="12"/>
        </w:rPr>
        <w:t>,</w:t>
      </w:r>
      <w:r w:rsidRPr="00245969">
        <w:rPr>
          <w:rFonts w:asciiTheme="majorHAnsi" w:hAnsiTheme="majorHAnsi"/>
          <w:sz w:val="12"/>
          <w:szCs w:val="12"/>
        </w:rPr>
        <w:t xml:space="preserve"> než dodaného Dodavatelem</w:t>
      </w:r>
      <w:r w:rsidR="00A919CC">
        <w:rPr>
          <w:rFonts w:asciiTheme="majorHAnsi" w:hAnsiTheme="majorHAnsi"/>
          <w:sz w:val="12"/>
          <w:szCs w:val="12"/>
        </w:rPr>
        <w:t xml:space="preserve"> apod</w:t>
      </w:r>
      <w:r w:rsidRPr="00245969">
        <w:rPr>
          <w:rFonts w:asciiTheme="majorHAnsi" w:hAnsiTheme="majorHAnsi"/>
          <w:sz w:val="12"/>
          <w:szCs w:val="12"/>
        </w:rPr>
        <w:t xml:space="preserve">. Takové servisní služby a náhradní díly je </w:t>
      </w:r>
      <w:r w:rsidRPr="00245969">
        <w:rPr>
          <w:rFonts w:asciiTheme="majorHAnsi" w:hAnsiTheme="majorHAnsi" w:cs="Times New Roman"/>
          <w:sz w:val="12"/>
          <w:szCs w:val="12"/>
        </w:rPr>
        <w:t xml:space="preserve">Objednatel povinen Dodavateli zcela uhradit, </w:t>
      </w:r>
      <w:r w:rsidRPr="00245969">
        <w:rPr>
          <w:rFonts w:asciiTheme="majorHAnsi" w:hAnsiTheme="majorHAnsi"/>
          <w:sz w:val="12"/>
          <w:szCs w:val="12"/>
        </w:rPr>
        <w:t xml:space="preserve">a to v cenách dle platného ceníku Dodavatele v období provedení vyúčtování. </w:t>
      </w:r>
    </w:p>
    <w:p w14:paraId="184B65A5" w14:textId="42176335" w:rsidR="00640E7F" w:rsidRPr="00245969" w:rsidRDefault="00966C5B" w:rsidP="00640E7F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Dostane-li se O</w:t>
      </w:r>
      <w:r w:rsidR="00715B3A" w:rsidRPr="00245969">
        <w:rPr>
          <w:rFonts w:asciiTheme="majorHAnsi" w:hAnsiTheme="majorHAnsi" w:cs="Times New Roman"/>
          <w:sz w:val="12"/>
          <w:szCs w:val="12"/>
        </w:rPr>
        <w:t>bjednatel</w:t>
      </w:r>
      <w:r w:rsidRPr="00245969">
        <w:rPr>
          <w:rFonts w:asciiTheme="majorHAnsi" w:hAnsiTheme="majorHAnsi" w:cs="Times New Roman"/>
          <w:sz w:val="12"/>
          <w:szCs w:val="12"/>
        </w:rPr>
        <w:t xml:space="preserve"> do prodlení se zaplacením </w:t>
      </w:r>
      <w:r w:rsidR="00715B3A" w:rsidRPr="00245969">
        <w:rPr>
          <w:rFonts w:asciiTheme="majorHAnsi" w:hAnsiTheme="majorHAnsi" w:cs="Times New Roman"/>
          <w:sz w:val="12"/>
          <w:szCs w:val="12"/>
        </w:rPr>
        <w:t xml:space="preserve">úplaty za </w:t>
      </w:r>
      <w:r w:rsidR="003A7B43" w:rsidRPr="00245969">
        <w:rPr>
          <w:rFonts w:asciiTheme="majorHAnsi" w:hAnsiTheme="majorHAnsi" w:cs="Times New Roman"/>
          <w:sz w:val="12"/>
          <w:szCs w:val="12"/>
        </w:rPr>
        <w:t xml:space="preserve">poskytnuté </w:t>
      </w:r>
      <w:r w:rsidR="00715B3A" w:rsidRPr="00245969">
        <w:rPr>
          <w:rFonts w:asciiTheme="majorHAnsi" w:hAnsiTheme="majorHAnsi" w:cs="Times New Roman"/>
          <w:sz w:val="12"/>
          <w:szCs w:val="12"/>
        </w:rPr>
        <w:t>služby</w:t>
      </w:r>
      <w:r w:rsidRPr="00245969">
        <w:rPr>
          <w:rFonts w:asciiTheme="majorHAnsi" w:hAnsiTheme="majorHAnsi" w:cs="Times New Roman"/>
          <w:sz w:val="12"/>
          <w:szCs w:val="12"/>
        </w:rPr>
        <w:t xml:space="preserve">, zavazuje se zaplatit Dodavateli smluvní úrok z prodlení ve výši </w:t>
      </w:r>
      <w:r w:rsidR="007D099B" w:rsidRPr="00245969">
        <w:rPr>
          <w:rFonts w:asciiTheme="majorHAnsi" w:hAnsiTheme="majorHAnsi" w:cs="Times New Roman"/>
          <w:sz w:val="12"/>
          <w:szCs w:val="12"/>
        </w:rPr>
        <w:t xml:space="preserve">0,1 </w:t>
      </w:r>
      <w:r w:rsidRPr="00245969">
        <w:rPr>
          <w:rFonts w:asciiTheme="majorHAnsi" w:hAnsiTheme="majorHAnsi" w:cs="Times New Roman"/>
          <w:sz w:val="12"/>
          <w:szCs w:val="12"/>
        </w:rPr>
        <w:t>% z dlužné částky včetně DPH za každý den prodlení.</w:t>
      </w:r>
    </w:p>
    <w:p w14:paraId="5BC5F3B8" w14:textId="77777777" w:rsidR="00920CFD" w:rsidRDefault="00966C5B" w:rsidP="00920CFD">
      <w:pPr>
        <w:pStyle w:val="Nadpis2"/>
        <w:spacing w:line="240" w:lineRule="auto"/>
        <w:rPr>
          <w:rFonts w:asciiTheme="majorHAnsi" w:hAnsiTheme="majorHAnsi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Poskytnutí jakýchkoliv služeb či dodávek nad rámec specifikovaný ve Smlouvě podléhá úhradě dle ceníku Dodavatele, platnému ke dni provedení služeb či dodávek.</w:t>
      </w:r>
      <w:r>
        <w:rPr>
          <w:rFonts w:asciiTheme="majorHAnsi" w:hAnsiTheme="majorHAnsi" w:cs="Times New Roman"/>
          <w:sz w:val="12"/>
          <w:szCs w:val="12"/>
        </w:rPr>
        <w:t xml:space="preserve"> </w:t>
      </w:r>
    </w:p>
    <w:p w14:paraId="40810673" w14:textId="0AF0D8E2" w:rsidR="007B7524" w:rsidRPr="00817140" w:rsidRDefault="00966C5B" w:rsidP="00817140">
      <w:pPr>
        <w:pStyle w:val="Nadpis1"/>
        <w:spacing w:line="240" w:lineRule="auto"/>
        <w:ind w:left="431" w:hanging="431"/>
        <w:rPr>
          <w:rFonts w:asciiTheme="majorHAnsi" w:hAnsiTheme="majorHAnsi" w:cs="Times New Roman"/>
          <w:sz w:val="12"/>
          <w:szCs w:val="12"/>
        </w:rPr>
      </w:pPr>
      <w:bookmarkStart w:id="2" w:name="_Toc305418113"/>
      <w:bookmarkStart w:id="3" w:name="_Ref305574194"/>
      <w:r w:rsidRPr="00245969">
        <w:rPr>
          <w:rFonts w:asciiTheme="majorHAnsi" w:hAnsiTheme="majorHAnsi" w:cs="Times New Roman"/>
          <w:sz w:val="12"/>
          <w:szCs w:val="12"/>
        </w:rPr>
        <w:t xml:space="preserve">Postup po ukončení Smlouvy </w:t>
      </w:r>
    </w:p>
    <w:p w14:paraId="1E2B74AF" w14:textId="54BD07EE" w:rsidR="00AE41A4" w:rsidRPr="00245969" w:rsidRDefault="00966C5B" w:rsidP="00817140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P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rávo 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omezeného a nevýhradního 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užívání </w:t>
      </w:r>
      <w:r w:rsidR="000A2C17" w:rsidRPr="00817140">
        <w:rPr>
          <w:rFonts w:asciiTheme="majorHAnsi" w:hAnsiTheme="majorHAnsi" w:cs="Times New Roman"/>
          <w:sz w:val="12"/>
          <w:szCs w:val="12"/>
        </w:rPr>
        <w:t xml:space="preserve">Tiskového </w:t>
      </w:r>
      <w:r w:rsidR="00E96BE2" w:rsidRPr="00817140">
        <w:rPr>
          <w:rFonts w:asciiTheme="majorHAnsi" w:hAnsiTheme="majorHAnsi" w:cs="Times New Roman"/>
          <w:sz w:val="12"/>
          <w:szCs w:val="12"/>
        </w:rPr>
        <w:t>SW</w:t>
      </w:r>
      <w:r w:rsidR="004C0686" w:rsidRPr="00817140">
        <w:rPr>
          <w:rFonts w:asciiTheme="majorHAnsi" w:hAnsiTheme="majorHAnsi" w:cs="Times New Roman"/>
          <w:sz w:val="12"/>
          <w:szCs w:val="12"/>
        </w:rPr>
        <w:t>/Dohledového SW</w:t>
      </w:r>
      <w:r w:rsidR="00E96BE2" w:rsidRPr="00817140">
        <w:rPr>
          <w:rFonts w:asciiTheme="majorHAnsi" w:hAnsiTheme="majorHAnsi" w:cs="Times New Roman"/>
          <w:sz w:val="12"/>
          <w:szCs w:val="12"/>
        </w:rPr>
        <w:t xml:space="preserve"> </w:t>
      </w:r>
      <w:r w:rsidR="004C0686" w:rsidRPr="00817140">
        <w:rPr>
          <w:rFonts w:asciiTheme="majorHAnsi" w:hAnsiTheme="majorHAnsi" w:cs="Times New Roman"/>
          <w:sz w:val="12"/>
          <w:szCs w:val="12"/>
        </w:rPr>
        <w:t>(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včetně 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hardware </w:t>
      </w:r>
      <w:r w:rsidR="00814265" w:rsidRPr="00245969">
        <w:rPr>
          <w:rFonts w:asciiTheme="majorHAnsi" w:hAnsiTheme="majorHAnsi" w:cs="Times New Roman"/>
          <w:sz w:val="12"/>
          <w:szCs w:val="12"/>
        </w:rPr>
        <w:t>k je</w:t>
      </w:r>
      <w:r w:rsidR="00D53EAE">
        <w:rPr>
          <w:rFonts w:asciiTheme="majorHAnsi" w:hAnsiTheme="majorHAnsi" w:cs="Times New Roman"/>
          <w:sz w:val="12"/>
          <w:szCs w:val="12"/>
        </w:rPr>
        <w:t>jich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 ovládání</w:t>
      </w:r>
      <w:r w:rsidR="004C0686">
        <w:rPr>
          <w:rFonts w:asciiTheme="majorHAnsi" w:hAnsiTheme="majorHAnsi" w:cs="Times New Roman"/>
          <w:sz w:val="12"/>
          <w:szCs w:val="12"/>
        </w:rPr>
        <w:t>)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814265" w:rsidRPr="00817140">
        <w:rPr>
          <w:rFonts w:asciiTheme="majorHAnsi" w:hAnsiTheme="majorHAnsi" w:cs="Times New Roman"/>
          <w:sz w:val="12"/>
          <w:szCs w:val="12"/>
        </w:rPr>
        <w:t>je omezeno pouze na období trvání Smlouvy</w:t>
      </w:r>
      <w:r w:rsidR="00E96BE2" w:rsidRPr="00817140">
        <w:rPr>
          <w:rFonts w:asciiTheme="majorHAnsi" w:hAnsiTheme="majorHAnsi" w:cs="Times New Roman"/>
          <w:sz w:val="12"/>
          <w:szCs w:val="12"/>
        </w:rPr>
        <w:t>.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 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Po ukončení Smlouvy 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musí být </w:t>
      </w:r>
      <w:r w:rsidR="00E96BE2" w:rsidRPr="00817140">
        <w:rPr>
          <w:rFonts w:asciiTheme="majorHAnsi" w:hAnsiTheme="majorHAnsi" w:cs="Times New Roman"/>
          <w:sz w:val="12"/>
          <w:szCs w:val="12"/>
        </w:rPr>
        <w:t>uveden</w:t>
      </w:r>
      <w:r w:rsidR="00D53EAE" w:rsidRPr="00817140">
        <w:rPr>
          <w:rFonts w:asciiTheme="majorHAnsi" w:hAnsiTheme="majorHAnsi" w:cs="Times New Roman"/>
          <w:sz w:val="12"/>
          <w:szCs w:val="12"/>
        </w:rPr>
        <w:t>é</w:t>
      </w:r>
      <w:r w:rsidR="00E96BE2" w:rsidRPr="00817140">
        <w:rPr>
          <w:rFonts w:asciiTheme="majorHAnsi" w:hAnsiTheme="majorHAnsi" w:cs="Times New Roman"/>
          <w:sz w:val="12"/>
          <w:szCs w:val="12"/>
        </w:rPr>
        <w:t xml:space="preserve"> </w:t>
      </w:r>
      <w:r w:rsidR="00814265" w:rsidRPr="00817140">
        <w:rPr>
          <w:rFonts w:asciiTheme="majorHAnsi" w:hAnsiTheme="majorHAnsi" w:cs="Times New Roman"/>
          <w:sz w:val="12"/>
          <w:szCs w:val="12"/>
        </w:rPr>
        <w:t>S</w:t>
      </w:r>
      <w:r w:rsidR="00814265" w:rsidRPr="00245969">
        <w:rPr>
          <w:rFonts w:asciiTheme="majorHAnsi" w:hAnsiTheme="majorHAnsi" w:cs="Times New Roman"/>
          <w:sz w:val="12"/>
          <w:szCs w:val="12"/>
        </w:rPr>
        <w:t>W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 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včetně 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hardware </w:t>
      </w:r>
      <w:r w:rsidR="00814265" w:rsidRPr="00245969">
        <w:rPr>
          <w:rFonts w:asciiTheme="majorHAnsi" w:hAnsiTheme="majorHAnsi" w:cs="Times New Roman"/>
          <w:sz w:val="12"/>
          <w:szCs w:val="12"/>
        </w:rPr>
        <w:t>k je</w:t>
      </w:r>
      <w:r w:rsidR="00D53EAE">
        <w:rPr>
          <w:rFonts w:asciiTheme="majorHAnsi" w:hAnsiTheme="majorHAnsi" w:cs="Times New Roman"/>
          <w:sz w:val="12"/>
          <w:szCs w:val="12"/>
        </w:rPr>
        <w:t>jich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 ovládání 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u </w:t>
      </w:r>
      <w:r w:rsidR="00814265" w:rsidRPr="00245969">
        <w:rPr>
          <w:rFonts w:asciiTheme="majorHAnsi" w:hAnsiTheme="majorHAnsi" w:cs="Times New Roman"/>
          <w:sz w:val="12"/>
          <w:szCs w:val="12"/>
        </w:rPr>
        <w:t>Objednatele</w:t>
      </w:r>
      <w:r w:rsidR="00814265" w:rsidRPr="00817140">
        <w:rPr>
          <w:rFonts w:asciiTheme="majorHAnsi" w:hAnsiTheme="majorHAnsi" w:cs="Times New Roman"/>
          <w:sz w:val="12"/>
          <w:szCs w:val="12"/>
        </w:rPr>
        <w:t xml:space="preserve"> zcela odinstalován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 a vrácen</w:t>
      </w:r>
      <w:r w:rsidR="00D53EAE">
        <w:rPr>
          <w:rFonts w:asciiTheme="majorHAnsi" w:hAnsiTheme="majorHAnsi" w:cs="Times New Roman"/>
          <w:sz w:val="12"/>
          <w:szCs w:val="12"/>
        </w:rPr>
        <w:t>y</w:t>
      </w:r>
      <w:r w:rsidR="00814265" w:rsidRPr="00245969">
        <w:rPr>
          <w:rFonts w:asciiTheme="majorHAnsi" w:hAnsiTheme="majorHAnsi" w:cs="Times New Roman"/>
          <w:sz w:val="12"/>
          <w:szCs w:val="12"/>
        </w:rPr>
        <w:t xml:space="preserve"> Dodavateli</w:t>
      </w:r>
      <w:r w:rsidR="00E96BE2" w:rsidRPr="00245969">
        <w:rPr>
          <w:rFonts w:asciiTheme="majorHAnsi" w:hAnsiTheme="majorHAnsi" w:cs="Times New Roman"/>
          <w:sz w:val="12"/>
          <w:szCs w:val="12"/>
        </w:rPr>
        <w:t>.</w:t>
      </w:r>
    </w:p>
    <w:p w14:paraId="0793151E" w14:textId="35CABC39" w:rsidR="004E10FF" w:rsidRPr="004C0686" w:rsidRDefault="00966C5B" w:rsidP="004C0686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 xml:space="preserve">V případě ukončení Smlouvy </w:t>
      </w:r>
      <w:r w:rsidR="00D53EAE">
        <w:rPr>
          <w:rFonts w:asciiTheme="majorHAnsi" w:hAnsiTheme="majorHAnsi" w:cs="Times New Roman"/>
          <w:sz w:val="12"/>
          <w:szCs w:val="12"/>
        </w:rPr>
        <w:t>před uplynutím doby, na níž byla sjednána, vzniká Dodavateli nárok na uhrazení nákladů, které s předčasným ukončením Smlouvy vznikly (zejména náklady</w:t>
      </w:r>
      <w:r w:rsidRPr="00245969">
        <w:rPr>
          <w:rFonts w:asciiTheme="majorHAnsi" w:hAnsiTheme="majorHAnsi" w:cs="Times New Roman"/>
          <w:sz w:val="12"/>
          <w:szCs w:val="12"/>
        </w:rPr>
        <w:t xml:space="preserve"> na dopravu,</w:t>
      </w:r>
      <w:r w:rsidR="00D53EAE">
        <w:rPr>
          <w:rFonts w:asciiTheme="majorHAnsi" w:hAnsiTheme="majorHAnsi" w:cs="Times New Roman"/>
          <w:sz w:val="12"/>
          <w:szCs w:val="12"/>
        </w:rPr>
        <w:t xml:space="preserve"> na</w:t>
      </w:r>
      <w:r w:rsidRPr="00245969">
        <w:rPr>
          <w:rFonts w:asciiTheme="majorHAnsi" w:hAnsiTheme="majorHAnsi" w:cs="Times New Roman"/>
          <w:sz w:val="12"/>
          <w:szCs w:val="12"/>
        </w:rPr>
        <w:t xml:space="preserve"> </w:t>
      </w:r>
      <w:r w:rsidR="00D53EAE">
        <w:rPr>
          <w:rFonts w:asciiTheme="majorHAnsi" w:hAnsiTheme="majorHAnsi" w:cs="Times New Roman"/>
          <w:sz w:val="12"/>
          <w:szCs w:val="12"/>
        </w:rPr>
        <w:t>práci technika</w:t>
      </w:r>
      <w:r w:rsidRPr="00245969">
        <w:rPr>
          <w:rFonts w:asciiTheme="majorHAnsi" w:hAnsiTheme="majorHAnsi" w:cs="Times New Roman"/>
          <w:sz w:val="12"/>
          <w:szCs w:val="12"/>
        </w:rPr>
        <w:t xml:space="preserve">, </w:t>
      </w:r>
      <w:r w:rsidR="00D53EAE">
        <w:rPr>
          <w:rFonts w:asciiTheme="majorHAnsi" w:hAnsiTheme="majorHAnsi" w:cs="Times New Roman"/>
          <w:sz w:val="12"/>
          <w:szCs w:val="12"/>
        </w:rPr>
        <w:t xml:space="preserve">na </w:t>
      </w:r>
      <w:r w:rsidRPr="00245969">
        <w:rPr>
          <w:rFonts w:asciiTheme="majorHAnsi" w:hAnsiTheme="majorHAnsi" w:cs="Times New Roman"/>
          <w:sz w:val="12"/>
          <w:szCs w:val="12"/>
        </w:rPr>
        <w:t xml:space="preserve">vlastní </w:t>
      </w:r>
      <w:r w:rsidR="00E7621E" w:rsidRPr="00245969">
        <w:rPr>
          <w:rFonts w:asciiTheme="majorHAnsi" w:hAnsiTheme="majorHAnsi" w:cs="Times New Roman"/>
          <w:sz w:val="12"/>
          <w:szCs w:val="12"/>
        </w:rPr>
        <w:t>de</w:t>
      </w:r>
      <w:r w:rsidRPr="00245969">
        <w:rPr>
          <w:rFonts w:asciiTheme="majorHAnsi" w:hAnsiTheme="majorHAnsi" w:cs="Times New Roman"/>
          <w:sz w:val="12"/>
          <w:szCs w:val="12"/>
        </w:rPr>
        <w:t>instalac</w:t>
      </w:r>
      <w:r w:rsidR="00D53EAE">
        <w:rPr>
          <w:rFonts w:asciiTheme="majorHAnsi" w:hAnsiTheme="majorHAnsi" w:cs="Times New Roman"/>
          <w:sz w:val="12"/>
          <w:szCs w:val="12"/>
        </w:rPr>
        <w:t>i</w:t>
      </w:r>
      <w:r w:rsidR="008B0C32">
        <w:rPr>
          <w:rFonts w:asciiTheme="majorHAnsi" w:hAnsiTheme="majorHAnsi" w:cs="Times New Roman"/>
          <w:sz w:val="12"/>
          <w:szCs w:val="12"/>
        </w:rPr>
        <w:t>,</w:t>
      </w:r>
      <w:r w:rsidR="004C0686">
        <w:rPr>
          <w:rFonts w:asciiTheme="majorHAnsi" w:hAnsiTheme="majorHAnsi" w:cs="Times New Roman"/>
          <w:sz w:val="12"/>
          <w:szCs w:val="12"/>
        </w:rPr>
        <w:t xml:space="preserve"> na licenci k SW, kterou nelze z důvodu jedinečnosti vygenerovaného kódu jinak využít, </w:t>
      </w:r>
      <w:r w:rsidR="004C0686" w:rsidRPr="00245969">
        <w:rPr>
          <w:rFonts w:asciiTheme="majorHAnsi" w:hAnsiTheme="majorHAnsi" w:cs="Times New Roman"/>
          <w:sz w:val="12"/>
          <w:szCs w:val="12"/>
        </w:rPr>
        <w:t xml:space="preserve">jiné </w:t>
      </w:r>
      <w:r w:rsidR="004C0686">
        <w:rPr>
          <w:rFonts w:asciiTheme="majorHAnsi" w:hAnsiTheme="majorHAnsi" w:cs="Times New Roman"/>
          <w:sz w:val="12"/>
          <w:szCs w:val="12"/>
        </w:rPr>
        <w:t>související náklady</w:t>
      </w:r>
      <w:r w:rsidR="00D53EAE">
        <w:rPr>
          <w:rFonts w:asciiTheme="majorHAnsi" w:hAnsiTheme="majorHAnsi" w:cs="Times New Roman"/>
          <w:sz w:val="12"/>
          <w:szCs w:val="12"/>
        </w:rPr>
        <w:t xml:space="preserve">). </w:t>
      </w:r>
      <w:r w:rsidR="00D53EAE" w:rsidRPr="00245969">
        <w:rPr>
          <w:rFonts w:asciiTheme="majorHAnsi" w:hAnsiTheme="majorHAnsi" w:cs="Times New Roman"/>
          <w:sz w:val="12"/>
          <w:szCs w:val="12"/>
        </w:rPr>
        <w:t xml:space="preserve">Objednatel </w:t>
      </w:r>
      <w:r w:rsidR="004C0686">
        <w:rPr>
          <w:rFonts w:asciiTheme="majorHAnsi" w:hAnsiTheme="majorHAnsi" w:cs="Times New Roman"/>
          <w:sz w:val="12"/>
          <w:szCs w:val="12"/>
        </w:rPr>
        <w:t xml:space="preserve">je </w:t>
      </w:r>
      <w:r w:rsidR="00D53EAE" w:rsidRPr="00245969">
        <w:rPr>
          <w:rFonts w:asciiTheme="majorHAnsi" w:hAnsiTheme="majorHAnsi" w:cs="Times New Roman"/>
          <w:sz w:val="12"/>
          <w:szCs w:val="12"/>
        </w:rPr>
        <w:t xml:space="preserve">povinen </w:t>
      </w:r>
      <w:r w:rsidR="004C0686">
        <w:rPr>
          <w:rFonts w:asciiTheme="majorHAnsi" w:hAnsiTheme="majorHAnsi" w:cs="Times New Roman"/>
          <w:sz w:val="12"/>
          <w:szCs w:val="12"/>
        </w:rPr>
        <w:t>takové ná</w:t>
      </w:r>
      <w:r w:rsidR="008B0C32">
        <w:rPr>
          <w:rFonts w:asciiTheme="majorHAnsi" w:hAnsiTheme="majorHAnsi" w:cs="Times New Roman"/>
          <w:sz w:val="12"/>
          <w:szCs w:val="12"/>
        </w:rPr>
        <w:t>klady</w:t>
      </w:r>
      <w:r w:rsidR="004C0686">
        <w:rPr>
          <w:rFonts w:asciiTheme="majorHAnsi" w:hAnsiTheme="majorHAnsi" w:cs="Times New Roman"/>
          <w:sz w:val="12"/>
          <w:szCs w:val="12"/>
        </w:rPr>
        <w:t xml:space="preserve"> Dodavateli</w:t>
      </w:r>
      <w:r w:rsidR="00D53EAE" w:rsidRPr="00245969">
        <w:rPr>
          <w:rFonts w:asciiTheme="majorHAnsi" w:hAnsiTheme="majorHAnsi" w:cs="Times New Roman"/>
          <w:sz w:val="12"/>
          <w:szCs w:val="12"/>
        </w:rPr>
        <w:t xml:space="preserve"> uhradit, </w:t>
      </w:r>
      <w:r w:rsidR="00D53EAE" w:rsidRPr="00245969">
        <w:rPr>
          <w:rFonts w:asciiTheme="majorHAnsi" w:hAnsiTheme="majorHAnsi"/>
          <w:sz w:val="12"/>
          <w:szCs w:val="12"/>
        </w:rPr>
        <w:t xml:space="preserve">a to v cenách dle platného ceníku Dodavatele v období provedení vyúčtování. </w:t>
      </w:r>
      <w:r w:rsidR="000E39FD">
        <w:rPr>
          <w:rFonts w:asciiTheme="majorHAnsi" w:hAnsiTheme="majorHAnsi"/>
          <w:sz w:val="12"/>
          <w:szCs w:val="12"/>
        </w:rPr>
        <w:t xml:space="preserve"> V případě uzavření Servisní Materiálové smlouvy jsou účtovány pouze zbylé tiskové úlohy, zůstatková hodnota tonerů. </w:t>
      </w:r>
    </w:p>
    <w:p w14:paraId="5DF6A0F0" w14:textId="65438A91" w:rsidR="00502673" w:rsidRPr="004C0686" w:rsidRDefault="00966C5B" w:rsidP="004C0686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/>
          <w:sz w:val="12"/>
          <w:szCs w:val="12"/>
        </w:rPr>
        <w:t xml:space="preserve">Bude-li </w:t>
      </w:r>
      <w:r w:rsidRPr="00245969">
        <w:rPr>
          <w:rFonts w:asciiTheme="majorHAnsi" w:hAnsiTheme="majorHAnsi" w:cs="Times New Roman"/>
          <w:sz w:val="12"/>
          <w:szCs w:val="12"/>
        </w:rPr>
        <w:t>Objednatel</w:t>
      </w:r>
      <w:r w:rsidRPr="00245969">
        <w:rPr>
          <w:rFonts w:asciiTheme="majorHAnsi" w:hAnsiTheme="majorHAnsi"/>
          <w:sz w:val="12"/>
          <w:szCs w:val="12"/>
        </w:rPr>
        <w:t xml:space="preserve"> v prodlení s  odinstalováním </w:t>
      </w:r>
      <w:r w:rsidR="007378A6">
        <w:rPr>
          <w:rFonts w:asciiTheme="majorHAnsi" w:hAnsiTheme="majorHAnsi"/>
          <w:sz w:val="12"/>
          <w:szCs w:val="12"/>
        </w:rPr>
        <w:t>či</w:t>
      </w:r>
      <w:r w:rsidR="0060608A">
        <w:rPr>
          <w:rFonts w:asciiTheme="majorHAnsi" w:hAnsiTheme="majorHAnsi"/>
          <w:sz w:val="12"/>
          <w:szCs w:val="12"/>
        </w:rPr>
        <w:t xml:space="preserve"> vrácením </w:t>
      </w:r>
      <w:r w:rsidR="004C0686">
        <w:rPr>
          <w:rFonts w:asciiTheme="majorHAnsi" w:hAnsiTheme="majorHAnsi"/>
          <w:sz w:val="12"/>
          <w:szCs w:val="12"/>
        </w:rPr>
        <w:t xml:space="preserve">tiskového SW/Dohledového </w:t>
      </w:r>
      <w:r w:rsidRPr="00245969">
        <w:rPr>
          <w:rFonts w:asciiTheme="majorHAnsi" w:hAnsiTheme="majorHAnsi"/>
          <w:sz w:val="12"/>
          <w:szCs w:val="12"/>
        </w:rPr>
        <w:t>S</w:t>
      </w:r>
      <w:r w:rsidRPr="00245969">
        <w:rPr>
          <w:rFonts w:asciiTheme="majorHAnsi" w:hAnsiTheme="majorHAnsi" w:cs="Times New Roman"/>
          <w:sz w:val="12"/>
          <w:szCs w:val="12"/>
        </w:rPr>
        <w:t>W či hardware k jeho ovládání</w:t>
      </w:r>
      <w:r w:rsidRPr="00245969">
        <w:rPr>
          <w:rFonts w:asciiTheme="majorHAnsi" w:hAnsiTheme="majorHAnsi"/>
          <w:sz w:val="12"/>
          <w:szCs w:val="12"/>
        </w:rPr>
        <w:t xml:space="preserve">, nebo v prodlení s kteroukoli jednotlivou z těchto povinností, je povinen platit úplatu </w:t>
      </w:r>
      <w:r w:rsidRPr="00245969">
        <w:rPr>
          <w:rFonts w:asciiTheme="majorHAnsi" w:hAnsiTheme="majorHAnsi" w:cs="Times New Roman"/>
          <w:sz w:val="12"/>
          <w:szCs w:val="12"/>
        </w:rPr>
        <w:t>sjednanou ve Smlouvě</w:t>
      </w:r>
      <w:r w:rsidR="004C0686">
        <w:rPr>
          <w:rFonts w:asciiTheme="majorHAnsi" w:hAnsiTheme="majorHAnsi" w:cs="Times New Roman"/>
          <w:sz w:val="12"/>
          <w:szCs w:val="12"/>
        </w:rPr>
        <w:t>,</w:t>
      </w:r>
      <w:r w:rsidR="008B0C32">
        <w:rPr>
          <w:rFonts w:asciiTheme="majorHAnsi" w:hAnsiTheme="majorHAnsi" w:cs="Times New Roman"/>
          <w:sz w:val="12"/>
          <w:szCs w:val="12"/>
        </w:rPr>
        <w:t xml:space="preserve"> </w:t>
      </w:r>
      <w:r w:rsidRPr="00245969">
        <w:rPr>
          <w:rFonts w:asciiTheme="majorHAnsi" w:hAnsiTheme="majorHAnsi"/>
          <w:sz w:val="12"/>
          <w:szCs w:val="12"/>
        </w:rPr>
        <w:t xml:space="preserve">a to až do okamžiku </w:t>
      </w:r>
      <w:r w:rsidRPr="00245969">
        <w:rPr>
          <w:rFonts w:asciiTheme="majorHAnsi" w:hAnsiTheme="majorHAnsi" w:cs="Times New Roman"/>
          <w:sz w:val="12"/>
          <w:szCs w:val="12"/>
        </w:rPr>
        <w:t>splnění poslední z uvedených povinností</w:t>
      </w:r>
      <w:r w:rsidRPr="00245969">
        <w:rPr>
          <w:rFonts w:asciiTheme="majorHAnsi" w:hAnsiTheme="majorHAnsi"/>
          <w:sz w:val="12"/>
          <w:szCs w:val="12"/>
        </w:rPr>
        <w:t>.</w:t>
      </w:r>
      <w:bookmarkEnd w:id="2"/>
      <w:bookmarkEnd w:id="3"/>
    </w:p>
    <w:p w14:paraId="27EF5740" w14:textId="053BBC47" w:rsidR="00255052" w:rsidRPr="00245969" w:rsidRDefault="00966C5B" w:rsidP="00255052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>Ochrana osobních údajů</w:t>
      </w:r>
      <w:r w:rsidR="00150932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793CE712" w14:textId="22D87AF6" w:rsidR="00BB3751" w:rsidRPr="001C0ABE" w:rsidRDefault="00966C5B" w:rsidP="004B5C4E">
      <w:pPr>
        <w:pStyle w:val="Nadpis2"/>
        <w:spacing w:line="240" w:lineRule="auto"/>
      </w:pPr>
      <w:r w:rsidRPr="001C0ABE">
        <w:rPr>
          <w:rFonts w:asciiTheme="majorHAnsi" w:hAnsiTheme="majorHAnsi" w:cs="Times New Roman"/>
          <w:sz w:val="12"/>
          <w:szCs w:val="12"/>
        </w:rPr>
        <w:t>Dodavatel zpracovává osobní údaje subjektu pro účely plnění Smlouvy o dodávce na základě čl. 6 odst. 1 písm. b) GDPR.</w:t>
      </w:r>
    </w:p>
    <w:p w14:paraId="018D2860" w14:textId="49F8C652" w:rsidR="00800EB0" w:rsidRPr="001C0ABE" w:rsidRDefault="00966C5B" w:rsidP="00800EB0">
      <w:pPr>
        <w:pStyle w:val="Nadpis2"/>
        <w:spacing w:line="240" w:lineRule="auto"/>
        <w:rPr>
          <w:rFonts w:asciiTheme="majorHAnsi" w:hAnsiTheme="majorHAnsi"/>
          <w:sz w:val="12"/>
          <w:szCs w:val="12"/>
        </w:rPr>
      </w:pPr>
      <w:r w:rsidRPr="001C0ABE">
        <w:rPr>
          <w:rFonts w:asciiTheme="majorHAnsi" w:hAnsiTheme="majorHAnsi" w:cs="Times New Roman"/>
          <w:sz w:val="12"/>
          <w:szCs w:val="12"/>
        </w:rPr>
        <w:t xml:space="preserve">Pokud bude Dodavatel při plnění Smlouvy o dodávce zpracovávat osobní údaje pro Objednatele (např. v souvislosti s poskytováním služeb vzdálené či lokální podpory), použije se čl. </w:t>
      </w:r>
      <w:r w:rsidR="008056C5">
        <w:rPr>
          <w:rFonts w:asciiTheme="majorHAnsi" w:hAnsiTheme="majorHAnsi" w:cs="Times New Roman"/>
          <w:sz w:val="12"/>
          <w:szCs w:val="12"/>
        </w:rPr>
        <w:t xml:space="preserve">11. </w:t>
      </w:r>
      <w:r w:rsidRPr="001C0ABE">
        <w:rPr>
          <w:rFonts w:asciiTheme="majorHAnsi" w:hAnsiTheme="majorHAnsi" w:cs="Times New Roman"/>
          <w:sz w:val="12"/>
          <w:szCs w:val="12"/>
        </w:rPr>
        <w:t xml:space="preserve">Obchodních podmínek společnosti </w:t>
      </w:r>
      <w:r w:rsidR="00774BF4">
        <w:rPr>
          <w:rFonts w:asciiTheme="majorHAnsi" w:hAnsiTheme="majorHAnsi"/>
          <w:b/>
          <w:sz w:val="12"/>
          <w:szCs w:val="12"/>
        </w:rPr>
        <w:t>KYOCERA</w:t>
      </w:r>
      <w:r w:rsidR="00B426C4">
        <w:rPr>
          <w:rFonts w:asciiTheme="majorHAnsi" w:hAnsiTheme="majorHAnsi"/>
          <w:b/>
          <w:sz w:val="12"/>
          <w:szCs w:val="12"/>
        </w:rPr>
        <w:t xml:space="preserve"> Document Solutions Czech, s.</w:t>
      </w:r>
      <w:r w:rsidR="00B426C4" w:rsidRPr="00245969">
        <w:rPr>
          <w:rFonts w:asciiTheme="majorHAnsi" w:hAnsiTheme="majorHAnsi"/>
          <w:b/>
          <w:sz w:val="12"/>
          <w:szCs w:val="12"/>
        </w:rPr>
        <w:t>r.o.</w:t>
      </w:r>
      <w:r w:rsidRPr="001C0ABE">
        <w:rPr>
          <w:rFonts w:asciiTheme="majorHAnsi" w:hAnsiTheme="majorHAnsi" w:cs="Times New Roman"/>
          <w:sz w:val="12"/>
          <w:szCs w:val="12"/>
        </w:rPr>
        <w:t>, který má povahu smlouvy o zpracování osobních údajů dle čl. 28 GDP</w:t>
      </w:r>
      <w:r w:rsidR="00206BD5">
        <w:rPr>
          <w:rFonts w:asciiTheme="majorHAnsi" w:hAnsiTheme="majorHAnsi" w:cs="Times New Roman"/>
          <w:sz w:val="12"/>
          <w:szCs w:val="12"/>
        </w:rPr>
        <w:t>R</w:t>
      </w:r>
      <w:r w:rsidRPr="001C0ABE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1C0ABE">
        <w:rPr>
          <w:rFonts w:asciiTheme="majorHAnsi" w:hAnsiTheme="majorHAnsi"/>
          <w:sz w:val="12"/>
          <w:szCs w:val="12"/>
        </w:rPr>
        <w:t xml:space="preserve">(kompletní znění VOP naleznete na odkaze </w:t>
      </w:r>
      <w:hyperlink r:id="rId8" w:history="1">
        <w:r w:rsidRPr="001C0ABE">
          <w:rPr>
            <w:rStyle w:val="Hypertextovodkaz"/>
            <w:rFonts w:asciiTheme="majorHAnsi" w:hAnsiTheme="majorHAnsi"/>
            <w:sz w:val="12"/>
            <w:szCs w:val="12"/>
          </w:rPr>
          <w:t>http://www.kyocera.cz/o-nas/vseobecne-obchodni-podminky</w:t>
        </w:r>
      </w:hyperlink>
      <w:r w:rsidRPr="001C0ABE">
        <w:rPr>
          <w:rFonts w:asciiTheme="majorHAnsi" w:hAnsiTheme="majorHAnsi"/>
          <w:sz w:val="12"/>
          <w:szCs w:val="12"/>
        </w:rPr>
        <w:t>).</w:t>
      </w:r>
    </w:p>
    <w:p w14:paraId="1C178C76" w14:textId="77777777" w:rsidR="00255052" w:rsidRPr="00245969" w:rsidRDefault="00966C5B" w:rsidP="00255052">
      <w:pPr>
        <w:pStyle w:val="Nadpis1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245969">
        <w:rPr>
          <w:rFonts w:asciiTheme="majorHAnsi" w:hAnsiTheme="majorHAnsi" w:cs="Times New Roman"/>
          <w:sz w:val="12"/>
          <w:szCs w:val="12"/>
        </w:rPr>
        <w:t xml:space="preserve">Závěrečná ustanovení, řešení sporů </w:t>
      </w:r>
    </w:p>
    <w:p w14:paraId="13ED60E1" w14:textId="702EEF37" w:rsidR="00920CFD" w:rsidRPr="00920CFD" w:rsidRDefault="00966C5B" w:rsidP="00920CFD">
      <w:pPr>
        <w:pStyle w:val="Nadpis2"/>
        <w:spacing w:line="240" w:lineRule="auto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 w:cs="Times New Roman"/>
          <w:sz w:val="12"/>
          <w:szCs w:val="12"/>
        </w:rPr>
        <w:t>Způsobí-li Objednatel škodu</w:t>
      </w:r>
      <w:r w:rsidRPr="00920CFD">
        <w:rPr>
          <w:rFonts w:asciiTheme="majorHAnsi" w:hAnsiTheme="majorHAnsi" w:cs="Times New Roman"/>
          <w:sz w:val="12"/>
          <w:szCs w:val="12"/>
        </w:rPr>
        <w:t xml:space="preserve">, je povinen k náhradě takové škody v plné výši, a to bez ohledu na to, zda je kryta smluvní pokutou či úrokem z prodlení. </w:t>
      </w:r>
      <w:r>
        <w:rPr>
          <w:rFonts w:asciiTheme="majorHAnsi" w:hAnsiTheme="majorHAnsi" w:cs="Times New Roman"/>
          <w:sz w:val="12"/>
          <w:szCs w:val="12"/>
        </w:rPr>
        <w:t xml:space="preserve"> </w:t>
      </w:r>
      <w:r>
        <w:rPr>
          <w:rFonts w:asciiTheme="majorHAnsi" w:hAnsiTheme="majorHAnsi"/>
          <w:sz w:val="12"/>
          <w:szCs w:val="12"/>
        </w:rPr>
        <w:t>N</w:t>
      </w:r>
      <w:r w:rsidRPr="00920CFD">
        <w:rPr>
          <w:rFonts w:asciiTheme="majorHAnsi" w:hAnsiTheme="majorHAnsi"/>
          <w:sz w:val="12"/>
          <w:szCs w:val="12"/>
        </w:rPr>
        <w:t xml:space="preserve">ebezpečí </w:t>
      </w:r>
      <w:r>
        <w:rPr>
          <w:rFonts w:asciiTheme="majorHAnsi" w:hAnsiTheme="majorHAnsi"/>
          <w:sz w:val="12"/>
          <w:szCs w:val="12"/>
        </w:rPr>
        <w:t xml:space="preserve">škody na předmětných Zařízeních přechází na Objednatele instalací Zařízení. </w:t>
      </w:r>
      <w:r w:rsidRPr="00920CFD">
        <w:rPr>
          <w:rFonts w:asciiTheme="majorHAnsi" w:hAnsiTheme="majorHAnsi"/>
          <w:sz w:val="12"/>
          <w:szCs w:val="12"/>
        </w:rPr>
        <w:t xml:space="preserve"> </w:t>
      </w:r>
    </w:p>
    <w:p w14:paraId="71DD08FF" w14:textId="77777777" w:rsidR="0060608A" w:rsidRDefault="00966C5B" w:rsidP="0060608A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3D5D82">
        <w:rPr>
          <w:rFonts w:asciiTheme="majorHAnsi" w:hAnsiTheme="majorHAnsi" w:cs="Times New Roman"/>
          <w:sz w:val="12"/>
          <w:szCs w:val="12"/>
        </w:rPr>
        <w:t>O</w:t>
      </w:r>
      <w:r w:rsidR="00533020" w:rsidRPr="003D5D82">
        <w:rPr>
          <w:rFonts w:asciiTheme="majorHAnsi" w:hAnsiTheme="majorHAnsi" w:cs="Times New Roman"/>
          <w:sz w:val="12"/>
          <w:szCs w:val="12"/>
        </w:rPr>
        <w:t>bjednatel</w:t>
      </w:r>
      <w:r w:rsidRPr="003D5D82">
        <w:rPr>
          <w:rFonts w:asciiTheme="majorHAnsi" w:hAnsiTheme="majorHAnsi" w:cs="Times New Roman"/>
          <w:sz w:val="12"/>
          <w:szCs w:val="12"/>
        </w:rPr>
        <w:t xml:space="preserve"> souhlasí s doručováním v souvislosti s realizací práv a povi</w:t>
      </w:r>
      <w:r w:rsidR="00533020" w:rsidRPr="003D5D82">
        <w:rPr>
          <w:rFonts w:asciiTheme="majorHAnsi" w:hAnsiTheme="majorHAnsi" w:cs="Times New Roman"/>
          <w:sz w:val="12"/>
          <w:szCs w:val="12"/>
        </w:rPr>
        <w:t xml:space="preserve">nností plynoucích ze Smlouvy </w:t>
      </w:r>
      <w:r w:rsidR="001D3FE3" w:rsidRPr="003D5D82">
        <w:rPr>
          <w:rFonts w:asciiTheme="majorHAnsi" w:hAnsiTheme="majorHAnsi" w:cs="Times New Roman"/>
          <w:sz w:val="12"/>
          <w:szCs w:val="12"/>
        </w:rPr>
        <w:t xml:space="preserve">na </w:t>
      </w:r>
      <w:r w:rsidRPr="003D5D82">
        <w:rPr>
          <w:rFonts w:asciiTheme="majorHAnsi" w:hAnsiTheme="majorHAnsi" w:cs="Times New Roman"/>
          <w:sz w:val="12"/>
          <w:szCs w:val="12"/>
        </w:rPr>
        <w:t>elektronickou adresu</w:t>
      </w:r>
      <w:r w:rsidR="001D3FE3" w:rsidRPr="003D5D82">
        <w:rPr>
          <w:rFonts w:asciiTheme="majorHAnsi" w:hAnsiTheme="majorHAnsi" w:cs="Times New Roman"/>
          <w:sz w:val="12"/>
          <w:szCs w:val="12"/>
        </w:rPr>
        <w:t xml:space="preserve"> formou prostého emailu</w:t>
      </w:r>
      <w:r w:rsidR="00AE41A4" w:rsidRPr="003D5D82">
        <w:rPr>
          <w:rFonts w:asciiTheme="majorHAnsi" w:hAnsiTheme="majorHAnsi" w:cs="Times New Roman"/>
          <w:sz w:val="12"/>
          <w:szCs w:val="12"/>
        </w:rPr>
        <w:t>.</w:t>
      </w:r>
      <w:r w:rsidR="001D3FE3" w:rsidRPr="003D5D82">
        <w:rPr>
          <w:rFonts w:asciiTheme="majorHAnsi" w:hAnsiTheme="majorHAnsi" w:cs="Times New Roman"/>
          <w:sz w:val="12"/>
          <w:szCs w:val="12"/>
        </w:rPr>
        <w:t xml:space="preserve"> </w:t>
      </w:r>
    </w:p>
    <w:p w14:paraId="46E70673" w14:textId="364465DC" w:rsidR="00255052" w:rsidRDefault="00966C5B" w:rsidP="0060608A">
      <w:pPr>
        <w:pStyle w:val="Nadpis2"/>
        <w:spacing w:line="240" w:lineRule="auto"/>
        <w:rPr>
          <w:rFonts w:asciiTheme="majorHAnsi" w:hAnsiTheme="majorHAnsi" w:cs="Times New Roman"/>
          <w:sz w:val="12"/>
          <w:szCs w:val="12"/>
        </w:rPr>
      </w:pPr>
      <w:r w:rsidRPr="0060608A">
        <w:rPr>
          <w:rFonts w:asciiTheme="majorHAnsi" w:hAnsiTheme="majorHAnsi" w:cs="Times New Roman"/>
          <w:sz w:val="12"/>
          <w:szCs w:val="12"/>
        </w:rPr>
        <w:t>Práva a povinnosti vyplývající ze Smlouvy se řídí právním řádem České republiky</w:t>
      </w:r>
      <w:r w:rsidR="00C61EFF">
        <w:rPr>
          <w:rFonts w:asciiTheme="majorHAnsi" w:hAnsiTheme="majorHAnsi" w:cs="Times New Roman"/>
          <w:sz w:val="12"/>
          <w:szCs w:val="12"/>
        </w:rPr>
        <w:t>. J</w:t>
      </w:r>
      <w:r w:rsidRPr="0060608A">
        <w:rPr>
          <w:rFonts w:asciiTheme="majorHAnsi" w:hAnsiTheme="majorHAnsi" w:cs="Times New Roman"/>
          <w:sz w:val="12"/>
          <w:szCs w:val="12"/>
        </w:rPr>
        <w:t xml:space="preserve">akékoliv spory vyplývající ze Smlouvy bude řešit věcně příslušný soud s místní příslušností určenou dle aktuálního sídla Dodavatele. </w:t>
      </w:r>
    </w:p>
    <w:p w14:paraId="416545F6" w14:textId="77777777" w:rsidR="00B2224F" w:rsidRPr="005365BC" w:rsidRDefault="00966C5B" w:rsidP="00B2224F">
      <w:pPr>
        <w:pStyle w:val="Nadpis2"/>
        <w:spacing w:line="240" w:lineRule="auto"/>
        <w:ind w:left="578" w:hanging="578"/>
      </w:pPr>
      <w:r w:rsidRPr="005365BC">
        <w:rPr>
          <w:rFonts w:asciiTheme="majorHAnsi" w:hAnsiTheme="majorHAnsi"/>
          <w:sz w:val="12"/>
          <w:szCs w:val="12"/>
        </w:rPr>
        <w:t>Tyto Obchodní podmínky vstupují v účinnost dnem</w:t>
      </w:r>
      <w:r w:rsidRPr="002B53D5">
        <w:rPr>
          <w:rFonts w:asciiTheme="majorHAnsi" w:hAnsiTheme="majorHAnsi"/>
          <w:sz w:val="12"/>
          <w:szCs w:val="12"/>
        </w:rPr>
        <w:t xml:space="preserve"> 1.1.2018. Dodavatel je oprávněn tyto Obchodní podmínky upravit. Každá Smlouva o dodávce se vždy řídí Obchodními podmínkami platnými ke dni podpisu Smlouvy, není-li výslovně uvedeno jinak.</w:t>
      </w:r>
    </w:p>
    <w:p w14:paraId="7FD249C7" w14:textId="77777777" w:rsidR="00B2224F" w:rsidRPr="00B2224F" w:rsidRDefault="00B2224F" w:rsidP="00B2224F"/>
    <w:sectPr w:rsidR="00B2224F" w:rsidRPr="00B2224F" w:rsidSect="00110870">
      <w:footerReference w:type="default" r:id="rId9"/>
      <w:pgSz w:w="11906" w:h="16838"/>
      <w:pgMar w:top="851" w:right="851" w:bottom="1418" w:left="851" w:header="1134" w:footer="561" w:gutter="0"/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FA0C" w14:textId="77777777" w:rsidR="00444B62" w:rsidRDefault="00444B62">
      <w:pPr>
        <w:spacing w:before="0" w:after="0" w:line="240" w:lineRule="auto"/>
      </w:pPr>
      <w:r>
        <w:separator/>
      </w:r>
    </w:p>
  </w:endnote>
  <w:endnote w:type="continuationSeparator" w:id="0">
    <w:p w14:paraId="6C5CF994" w14:textId="77777777" w:rsidR="00444B62" w:rsidRDefault="00444B6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8D2D9" w14:textId="65B1390E" w:rsidR="00A919CC" w:rsidRPr="009E07D2" w:rsidRDefault="00966C5B" w:rsidP="009E07D2">
    <w:pPr>
      <w:jc w:val="right"/>
      <w:rPr>
        <w:sz w:val="16"/>
        <w:szCs w:val="16"/>
      </w:rPr>
    </w:pPr>
    <w:r w:rsidRPr="009E07D2">
      <w:rPr>
        <w:sz w:val="16"/>
        <w:szCs w:val="16"/>
      </w:rPr>
      <w:t xml:space="preserve">Strana </w:t>
    </w:r>
    <w:r w:rsidRPr="009E07D2">
      <w:rPr>
        <w:sz w:val="16"/>
        <w:szCs w:val="16"/>
      </w:rPr>
      <w:fldChar w:fldCharType="begin"/>
    </w:r>
    <w:r w:rsidRPr="009E07D2">
      <w:rPr>
        <w:sz w:val="16"/>
        <w:szCs w:val="16"/>
      </w:rPr>
      <w:instrText>PAGE</w:instrText>
    </w:r>
    <w:r w:rsidRPr="009E07D2">
      <w:rPr>
        <w:sz w:val="16"/>
        <w:szCs w:val="16"/>
      </w:rPr>
      <w:fldChar w:fldCharType="separate"/>
    </w:r>
    <w:r w:rsidR="00B62E4D">
      <w:rPr>
        <w:noProof/>
        <w:sz w:val="16"/>
        <w:szCs w:val="16"/>
      </w:rPr>
      <w:t>1</w:t>
    </w:r>
    <w:r w:rsidRPr="009E07D2">
      <w:rPr>
        <w:sz w:val="16"/>
        <w:szCs w:val="16"/>
      </w:rPr>
      <w:fldChar w:fldCharType="end"/>
    </w:r>
    <w:r w:rsidRPr="009E07D2">
      <w:rPr>
        <w:sz w:val="16"/>
        <w:szCs w:val="16"/>
      </w:rPr>
      <w:t xml:space="preserve"> z </w:t>
    </w:r>
    <w:r w:rsidRPr="009E07D2">
      <w:rPr>
        <w:sz w:val="16"/>
        <w:szCs w:val="16"/>
      </w:rPr>
      <w:fldChar w:fldCharType="begin"/>
    </w:r>
    <w:r w:rsidRPr="009E07D2">
      <w:rPr>
        <w:sz w:val="16"/>
        <w:szCs w:val="16"/>
      </w:rPr>
      <w:instrText>NUMPAGES</w:instrText>
    </w:r>
    <w:r w:rsidRPr="009E07D2">
      <w:rPr>
        <w:sz w:val="16"/>
        <w:szCs w:val="16"/>
      </w:rPr>
      <w:fldChar w:fldCharType="separate"/>
    </w:r>
    <w:r w:rsidR="00B62E4D">
      <w:rPr>
        <w:noProof/>
        <w:sz w:val="16"/>
        <w:szCs w:val="16"/>
      </w:rPr>
      <w:t>1</w:t>
    </w:r>
    <w:r w:rsidRPr="009E07D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59301" w14:textId="77777777" w:rsidR="00444B62" w:rsidRDefault="00444B62">
      <w:pPr>
        <w:spacing w:before="0" w:after="0" w:line="240" w:lineRule="auto"/>
      </w:pPr>
      <w:r>
        <w:separator/>
      </w:r>
    </w:p>
  </w:footnote>
  <w:footnote w:type="continuationSeparator" w:id="0">
    <w:p w14:paraId="18041F5C" w14:textId="77777777" w:rsidR="00444B62" w:rsidRDefault="00444B6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6DE"/>
    <w:multiLevelType w:val="hybridMultilevel"/>
    <w:tmpl w:val="7E46C5B8"/>
    <w:lvl w:ilvl="0" w:tplc="59822E3E">
      <w:numFmt w:val="bullet"/>
      <w:lvlText w:val="-"/>
      <w:lvlJc w:val="left"/>
      <w:pPr>
        <w:ind w:left="780" w:hanging="420"/>
      </w:pPr>
      <w:rPr>
        <w:rFonts w:ascii="Cambria" w:eastAsia="Times New Roman" w:hAnsi="Cambria" w:cs="Times New Roman" w:hint="default"/>
      </w:rPr>
    </w:lvl>
    <w:lvl w:ilvl="1" w:tplc="8D384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ED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AF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D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2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E1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62E6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3A4A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EC0"/>
    <w:multiLevelType w:val="multilevel"/>
    <w:tmpl w:val="64741FD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trike w:val="0"/>
        <w:sz w:val="16"/>
        <w:szCs w:val="16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Theme="majorHAnsi" w:hAnsiTheme="majorHAnsi" w:cs="Times New Roman" w:hint="default"/>
        <w:b w:val="0"/>
        <w:strike w:val="0"/>
        <w:color w:val="auto"/>
        <w:sz w:val="12"/>
        <w:szCs w:val="1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ajorHAnsi" w:hAnsiTheme="maj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2"/>
        <w:szCs w:val="12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B26587"/>
    <w:multiLevelType w:val="hybridMultilevel"/>
    <w:tmpl w:val="C35A10D4"/>
    <w:lvl w:ilvl="0" w:tplc="7D2EC21A">
      <w:numFmt w:val="bullet"/>
      <w:lvlText w:val="-"/>
      <w:lvlJc w:val="left"/>
      <w:pPr>
        <w:ind w:left="1636" w:hanging="360"/>
      </w:pPr>
      <w:rPr>
        <w:rFonts w:ascii="Georgia" w:eastAsiaTheme="majorEastAsia" w:hAnsi="Georgia" w:cstheme="majorBidi" w:hint="default"/>
      </w:rPr>
    </w:lvl>
    <w:lvl w:ilvl="1" w:tplc="D82C8978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47EEF480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5AE68592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AB4E5990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7C8456D6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C51654EE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90A6BF48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ABE630D8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A670473"/>
    <w:multiLevelType w:val="hybridMultilevel"/>
    <w:tmpl w:val="6E18F460"/>
    <w:lvl w:ilvl="0" w:tplc="3EC2E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C9D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ACD3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487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AF4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2C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D23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CAA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0F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14A80"/>
    <w:multiLevelType w:val="hybridMultilevel"/>
    <w:tmpl w:val="A41408F8"/>
    <w:lvl w:ilvl="0" w:tplc="785848B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90F45084" w:tentative="1">
      <w:start w:val="1"/>
      <w:numFmt w:val="lowerLetter"/>
      <w:lvlText w:val="%2."/>
      <w:lvlJc w:val="left"/>
      <w:pPr>
        <w:ind w:left="1440" w:hanging="360"/>
      </w:pPr>
    </w:lvl>
    <w:lvl w:ilvl="2" w:tplc="572C97B2" w:tentative="1">
      <w:start w:val="1"/>
      <w:numFmt w:val="lowerRoman"/>
      <w:lvlText w:val="%3."/>
      <w:lvlJc w:val="right"/>
      <w:pPr>
        <w:ind w:left="2160" w:hanging="180"/>
      </w:pPr>
    </w:lvl>
    <w:lvl w:ilvl="3" w:tplc="2EDADCC8" w:tentative="1">
      <w:start w:val="1"/>
      <w:numFmt w:val="decimal"/>
      <w:lvlText w:val="%4."/>
      <w:lvlJc w:val="left"/>
      <w:pPr>
        <w:ind w:left="2880" w:hanging="360"/>
      </w:pPr>
    </w:lvl>
    <w:lvl w:ilvl="4" w:tplc="8F2C0394" w:tentative="1">
      <w:start w:val="1"/>
      <w:numFmt w:val="lowerLetter"/>
      <w:lvlText w:val="%5."/>
      <w:lvlJc w:val="left"/>
      <w:pPr>
        <w:ind w:left="3600" w:hanging="360"/>
      </w:pPr>
    </w:lvl>
    <w:lvl w:ilvl="5" w:tplc="7F8EF218" w:tentative="1">
      <w:start w:val="1"/>
      <w:numFmt w:val="lowerRoman"/>
      <w:lvlText w:val="%6."/>
      <w:lvlJc w:val="right"/>
      <w:pPr>
        <w:ind w:left="4320" w:hanging="180"/>
      </w:pPr>
    </w:lvl>
    <w:lvl w:ilvl="6" w:tplc="1D442EDC" w:tentative="1">
      <w:start w:val="1"/>
      <w:numFmt w:val="decimal"/>
      <w:lvlText w:val="%7."/>
      <w:lvlJc w:val="left"/>
      <w:pPr>
        <w:ind w:left="5040" w:hanging="360"/>
      </w:pPr>
    </w:lvl>
    <w:lvl w:ilvl="7" w:tplc="0FFA28D0" w:tentative="1">
      <w:start w:val="1"/>
      <w:numFmt w:val="lowerLetter"/>
      <w:lvlText w:val="%8."/>
      <w:lvlJc w:val="left"/>
      <w:pPr>
        <w:ind w:left="5760" w:hanging="360"/>
      </w:pPr>
    </w:lvl>
    <w:lvl w:ilvl="8" w:tplc="16CA86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22199"/>
    <w:multiLevelType w:val="multilevel"/>
    <w:tmpl w:val="5E2A0C6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33561BC3"/>
    <w:multiLevelType w:val="hybridMultilevel"/>
    <w:tmpl w:val="B9EC1070"/>
    <w:lvl w:ilvl="0" w:tplc="3E04A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EE4C769C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Myriad Pro" w:eastAsia="MS Mincho" w:hAnsi="Myriad Pro" w:cs="Times New Roman" w:hint="default"/>
      </w:rPr>
    </w:lvl>
    <w:lvl w:ilvl="2" w:tplc="BD3E94E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D9A74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52E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8A2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0A4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CA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4A27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EB126F"/>
    <w:multiLevelType w:val="hybridMultilevel"/>
    <w:tmpl w:val="445A9AE4"/>
    <w:lvl w:ilvl="0" w:tplc="2EBE7E00">
      <w:numFmt w:val="bullet"/>
      <w:lvlText w:val="-"/>
      <w:lvlJc w:val="left"/>
      <w:pPr>
        <w:ind w:left="1636" w:hanging="360"/>
      </w:pPr>
      <w:rPr>
        <w:rFonts w:ascii="Georgia" w:eastAsiaTheme="majorEastAsia" w:hAnsi="Georgia" w:cstheme="majorBidi" w:hint="default"/>
      </w:rPr>
    </w:lvl>
    <w:lvl w:ilvl="1" w:tplc="3410B288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9B3CF5A2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256D69C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A53ED828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A94556A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3B385A32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8D98639E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3EE07670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3FDD45A0"/>
    <w:multiLevelType w:val="hybridMultilevel"/>
    <w:tmpl w:val="7C100944"/>
    <w:lvl w:ilvl="0" w:tplc="526E96F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3E4DEC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1987FC8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90E64DD0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6405AAE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2EEFDC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AF085BE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93C388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65249A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98E1740"/>
    <w:multiLevelType w:val="hybridMultilevel"/>
    <w:tmpl w:val="273C72F8"/>
    <w:lvl w:ilvl="0" w:tplc="8F2C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5E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AD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49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6C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2A2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C6EA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9E6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69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9B35A1"/>
    <w:multiLevelType w:val="hybridMultilevel"/>
    <w:tmpl w:val="3A54F1BA"/>
    <w:lvl w:ilvl="0" w:tplc="3D46035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AB8AB6E" w:tentative="1">
      <w:start w:val="1"/>
      <w:numFmt w:val="lowerLetter"/>
      <w:lvlText w:val="%2."/>
      <w:lvlJc w:val="left"/>
      <w:pPr>
        <w:ind w:left="1506" w:hanging="360"/>
      </w:pPr>
    </w:lvl>
    <w:lvl w:ilvl="2" w:tplc="058ADB3A" w:tentative="1">
      <w:start w:val="1"/>
      <w:numFmt w:val="lowerRoman"/>
      <w:lvlText w:val="%3."/>
      <w:lvlJc w:val="right"/>
      <w:pPr>
        <w:ind w:left="2226" w:hanging="180"/>
      </w:pPr>
    </w:lvl>
    <w:lvl w:ilvl="3" w:tplc="C2B2E31A" w:tentative="1">
      <w:start w:val="1"/>
      <w:numFmt w:val="decimal"/>
      <w:lvlText w:val="%4."/>
      <w:lvlJc w:val="left"/>
      <w:pPr>
        <w:ind w:left="2946" w:hanging="360"/>
      </w:pPr>
    </w:lvl>
    <w:lvl w:ilvl="4" w:tplc="E39A1198" w:tentative="1">
      <w:start w:val="1"/>
      <w:numFmt w:val="lowerLetter"/>
      <w:lvlText w:val="%5."/>
      <w:lvlJc w:val="left"/>
      <w:pPr>
        <w:ind w:left="3666" w:hanging="360"/>
      </w:pPr>
    </w:lvl>
    <w:lvl w:ilvl="5" w:tplc="7512D690" w:tentative="1">
      <w:start w:val="1"/>
      <w:numFmt w:val="lowerRoman"/>
      <w:lvlText w:val="%6."/>
      <w:lvlJc w:val="right"/>
      <w:pPr>
        <w:ind w:left="4386" w:hanging="180"/>
      </w:pPr>
    </w:lvl>
    <w:lvl w:ilvl="6" w:tplc="C8CE06CA" w:tentative="1">
      <w:start w:val="1"/>
      <w:numFmt w:val="decimal"/>
      <w:lvlText w:val="%7."/>
      <w:lvlJc w:val="left"/>
      <w:pPr>
        <w:ind w:left="5106" w:hanging="360"/>
      </w:pPr>
    </w:lvl>
    <w:lvl w:ilvl="7" w:tplc="AD32D5CE" w:tentative="1">
      <w:start w:val="1"/>
      <w:numFmt w:val="lowerLetter"/>
      <w:lvlText w:val="%8."/>
      <w:lvlJc w:val="left"/>
      <w:pPr>
        <w:ind w:left="5826" w:hanging="360"/>
      </w:pPr>
    </w:lvl>
    <w:lvl w:ilvl="8" w:tplc="C348247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A97F6D"/>
    <w:multiLevelType w:val="hybridMultilevel"/>
    <w:tmpl w:val="21288638"/>
    <w:lvl w:ilvl="0" w:tplc="7E22511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2D9AEF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81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CE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C5C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824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AC6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403D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A2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0F71F8"/>
    <w:multiLevelType w:val="hybridMultilevel"/>
    <w:tmpl w:val="D638C3D4"/>
    <w:lvl w:ilvl="0" w:tplc="A5509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188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9E4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EA49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CED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500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6D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81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DCA8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1B0103"/>
    <w:multiLevelType w:val="multilevel"/>
    <w:tmpl w:val="8B50E81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Myriad Pro" w:hAnsi="Myriad Pro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Myriad Pro" w:hAnsi="Myriad Pro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ahoma" w:hAnsi="Tahoma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7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0"/>
  </w:num>
  <w:num w:numId="13">
    <w:abstractNumId w:val="12"/>
  </w:num>
  <w:num w:numId="14">
    <w:abstractNumId w:val="9"/>
  </w:num>
  <w:num w:numId="15">
    <w:abstractNumId w:val="6"/>
  </w:num>
  <w:num w:numId="16">
    <w:abstractNumId w:val="5"/>
  </w:num>
  <w:num w:numId="17">
    <w:abstractNumId w:val="13"/>
  </w:num>
  <w:num w:numId="18">
    <w:abstractNumId w:val="3"/>
  </w:num>
  <w:num w:numId="19">
    <w:abstractNumId w:val="11"/>
  </w:num>
  <w:num w:numId="20">
    <w:abstractNumId w:val="1"/>
    <w:lvlOverride w:ilvl="0">
      <w:startOverride w:val="9"/>
    </w:lvlOverride>
    <w:lvlOverride w:ilvl="1">
      <w:startOverride w:val="5"/>
    </w:lvlOverride>
  </w:num>
  <w:num w:numId="21">
    <w:abstractNumId w:val="0"/>
  </w:num>
  <w:num w:numId="22">
    <w:abstractNumId w:val="1"/>
  </w:num>
  <w:num w:numId="23">
    <w:abstractNumId w:val="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6"/>
    </w:lvlOverride>
  </w:num>
  <w:num w:numId="25">
    <w:abstractNumId w:val="1"/>
    <w:lvlOverride w:ilvl="0">
      <w:startOverride w:val="4"/>
    </w:lvlOverride>
    <w:lvlOverride w:ilvl="1">
      <w:startOverride w:val="4"/>
    </w:lvlOverride>
  </w:num>
  <w:num w:numId="26">
    <w:abstractNumId w:val="1"/>
    <w:lvlOverride w:ilvl="0">
      <w:startOverride w:val="6"/>
    </w:lvlOverride>
    <w:lvlOverride w:ilvl="1">
      <w:startOverride w:val="2"/>
    </w:lvlOverride>
  </w:num>
  <w:num w:numId="27">
    <w:abstractNumId w:val="1"/>
    <w:lvlOverride w:ilvl="0">
      <w:startOverride w:val="7"/>
    </w:lvlOverride>
  </w:num>
  <w:num w:numId="28">
    <w:abstractNumId w:val="1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NzczszQ2sDQyMDJT0lEKTi0uzszPAykwrAUA56+DdSwAAAA="/>
  </w:docVars>
  <w:rsids>
    <w:rsidRoot w:val="003F4C41"/>
    <w:rsid w:val="00001FF7"/>
    <w:rsid w:val="000062F7"/>
    <w:rsid w:val="00006864"/>
    <w:rsid w:val="00016268"/>
    <w:rsid w:val="00016FCA"/>
    <w:rsid w:val="00021040"/>
    <w:rsid w:val="0002363B"/>
    <w:rsid w:val="0002410B"/>
    <w:rsid w:val="00024397"/>
    <w:rsid w:val="00036FDA"/>
    <w:rsid w:val="00037025"/>
    <w:rsid w:val="00053957"/>
    <w:rsid w:val="00056B8D"/>
    <w:rsid w:val="00061401"/>
    <w:rsid w:val="00066C0A"/>
    <w:rsid w:val="00073A73"/>
    <w:rsid w:val="00074089"/>
    <w:rsid w:val="00081E51"/>
    <w:rsid w:val="0008379B"/>
    <w:rsid w:val="00090775"/>
    <w:rsid w:val="0009209E"/>
    <w:rsid w:val="00094C7C"/>
    <w:rsid w:val="000968F0"/>
    <w:rsid w:val="000A2C17"/>
    <w:rsid w:val="000B3F89"/>
    <w:rsid w:val="000B60DA"/>
    <w:rsid w:val="000B6C57"/>
    <w:rsid w:val="000C3FE4"/>
    <w:rsid w:val="000C440D"/>
    <w:rsid w:val="000C647A"/>
    <w:rsid w:val="000C6E13"/>
    <w:rsid w:val="000D15E4"/>
    <w:rsid w:val="000D683C"/>
    <w:rsid w:val="000D76E9"/>
    <w:rsid w:val="000D7A5D"/>
    <w:rsid w:val="000E0892"/>
    <w:rsid w:val="000E39FD"/>
    <w:rsid w:val="000F58A4"/>
    <w:rsid w:val="001014DB"/>
    <w:rsid w:val="00104B69"/>
    <w:rsid w:val="00105D46"/>
    <w:rsid w:val="00106913"/>
    <w:rsid w:val="001103F1"/>
    <w:rsid w:val="00110870"/>
    <w:rsid w:val="001206C4"/>
    <w:rsid w:val="001233DB"/>
    <w:rsid w:val="00130EDC"/>
    <w:rsid w:val="00132D58"/>
    <w:rsid w:val="0014189B"/>
    <w:rsid w:val="001425A7"/>
    <w:rsid w:val="00142793"/>
    <w:rsid w:val="00150932"/>
    <w:rsid w:val="00150A0D"/>
    <w:rsid w:val="00155B06"/>
    <w:rsid w:val="001614CA"/>
    <w:rsid w:val="00170476"/>
    <w:rsid w:val="00170714"/>
    <w:rsid w:val="001733B2"/>
    <w:rsid w:val="00176159"/>
    <w:rsid w:val="00183153"/>
    <w:rsid w:val="00187B6A"/>
    <w:rsid w:val="00194BBE"/>
    <w:rsid w:val="00197782"/>
    <w:rsid w:val="001A006C"/>
    <w:rsid w:val="001A1489"/>
    <w:rsid w:val="001A530C"/>
    <w:rsid w:val="001A5F84"/>
    <w:rsid w:val="001B03F8"/>
    <w:rsid w:val="001B2A76"/>
    <w:rsid w:val="001B3B65"/>
    <w:rsid w:val="001B70DB"/>
    <w:rsid w:val="001B73C7"/>
    <w:rsid w:val="001B7F2E"/>
    <w:rsid w:val="001C0584"/>
    <w:rsid w:val="001C0ABE"/>
    <w:rsid w:val="001C5EBF"/>
    <w:rsid w:val="001C7C69"/>
    <w:rsid w:val="001D333D"/>
    <w:rsid w:val="001D3595"/>
    <w:rsid w:val="001D3FE3"/>
    <w:rsid w:val="001D61E5"/>
    <w:rsid w:val="001E65F1"/>
    <w:rsid w:val="001E6711"/>
    <w:rsid w:val="001F3239"/>
    <w:rsid w:val="00200310"/>
    <w:rsid w:val="00200B14"/>
    <w:rsid w:val="00201E44"/>
    <w:rsid w:val="00202659"/>
    <w:rsid w:val="00203182"/>
    <w:rsid w:val="00206BD5"/>
    <w:rsid w:val="00207474"/>
    <w:rsid w:val="002131BD"/>
    <w:rsid w:val="00213D0A"/>
    <w:rsid w:val="00214097"/>
    <w:rsid w:val="002142DC"/>
    <w:rsid w:val="002220E7"/>
    <w:rsid w:val="00224D0C"/>
    <w:rsid w:val="002313B1"/>
    <w:rsid w:val="00243D20"/>
    <w:rsid w:val="00244756"/>
    <w:rsid w:val="00245969"/>
    <w:rsid w:val="0024681B"/>
    <w:rsid w:val="002475BC"/>
    <w:rsid w:val="00254DBE"/>
    <w:rsid w:val="00255052"/>
    <w:rsid w:val="002563C7"/>
    <w:rsid w:val="00267104"/>
    <w:rsid w:val="002674A0"/>
    <w:rsid w:val="0027457C"/>
    <w:rsid w:val="00274D16"/>
    <w:rsid w:val="00274FC7"/>
    <w:rsid w:val="002802AF"/>
    <w:rsid w:val="00280F8F"/>
    <w:rsid w:val="00286E46"/>
    <w:rsid w:val="00293718"/>
    <w:rsid w:val="002937B3"/>
    <w:rsid w:val="00293962"/>
    <w:rsid w:val="00293A8E"/>
    <w:rsid w:val="002A208A"/>
    <w:rsid w:val="002A5B42"/>
    <w:rsid w:val="002A5CE9"/>
    <w:rsid w:val="002A5D43"/>
    <w:rsid w:val="002B1455"/>
    <w:rsid w:val="002B1CB3"/>
    <w:rsid w:val="002B218F"/>
    <w:rsid w:val="002B35DD"/>
    <w:rsid w:val="002B53D5"/>
    <w:rsid w:val="002C00DA"/>
    <w:rsid w:val="002C575A"/>
    <w:rsid w:val="002D15E8"/>
    <w:rsid w:val="002D3189"/>
    <w:rsid w:val="002E330A"/>
    <w:rsid w:val="002E7630"/>
    <w:rsid w:val="002F0CFA"/>
    <w:rsid w:val="002F1CF0"/>
    <w:rsid w:val="0030561B"/>
    <w:rsid w:val="00306F7B"/>
    <w:rsid w:val="00311478"/>
    <w:rsid w:val="003119B8"/>
    <w:rsid w:val="003172BB"/>
    <w:rsid w:val="00324634"/>
    <w:rsid w:val="00331B19"/>
    <w:rsid w:val="0033322F"/>
    <w:rsid w:val="0033737F"/>
    <w:rsid w:val="00337622"/>
    <w:rsid w:val="00340982"/>
    <w:rsid w:val="00347607"/>
    <w:rsid w:val="00355A7C"/>
    <w:rsid w:val="003601B8"/>
    <w:rsid w:val="00360642"/>
    <w:rsid w:val="0036788F"/>
    <w:rsid w:val="0037383D"/>
    <w:rsid w:val="00380078"/>
    <w:rsid w:val="00380F2C"/>
    <w:rsid w:val="00383DA9"/>
    <w:rsid w:val="003867DA"/>
    <w:rsid w:val="00387775"/>
    <w:rsid w:val="00391EAF"/>
    <w:rsid w:val="0039295C"/>
    <w:rsid w:val="00395180"/>
    <w:rsid w:val="003A112B"/>
    <w:rsid w:val="003A2ED9"/>
    <w:rsid w:val="003A7B41"/>
    <w:rsid w:val="003A7B43"/>
    <w:rsid w:val="003B021E"/>
    <w:rsid w:val="003B1824"/>
    <w:rsid w:val="003B5482"/>
    <w:rsid w:val="003B6BE7"/>
    <w:rsid w:val="003C0BCB"/>
    <w:rsid w:val="003D0D11"/>
    <w:rsid w:val="003D5D82"/>
    <w:rsid w:val="003D68E4"/>
    <w:rsid w:val="003E3A97"/>
    <w:rsid w:val="003E4268"/>
    <w:rsid w:val="003E42D0"/>
    <w:rsid w:val="003E45A4"/>
    <w:rsid w:val="003E5134"/>
    <w:rsid w:val="003E7FDD"/>
    <w:rsid w:val="003F0BEC"/>
    <w:rsid w:val="003F2A00"/>
    <w:rsid w:val="003F48E5"/>
    <w:rsid w:val="003F4C41"/>
    <w:rsid w:val="003F7E07"/>
    <w:rsid w:val="0040452D"/>
    <w:rsid w:val="00405391"/>
    <w:rsid w:val="00412D90"/>
    <w:rsid w:val="00414D5E"/>
    <w:rsid w:val="00417B71"/>
    <w:rsid w:val="00422358"/>
    <w:rsid w:val="0042373F"/>
    <w:rsid w:val="004363C5"/>
    <w:rsid w:val="004379DD"/>
    <w:rsid w:val="00440404"/>
    <w:rsid w:val="0044060D"/>
    <w:rsid w:val="00444B62"/>
    <w:rsid w:val="00451C36"/>
    <w:rsid w:val="00460820"/>
    <w:rsid w:val="00467460"/>
    <w:rsid w:val="00473248"/>
    <w:rsid w:val="00477D66"/>
    <w:rsid w:val="00481416"/>
    <w:rsid w:val="0048335F"/>
    <w:rsid w:val="00487D07"/>
    <w:rsid w:val="00494CEB"/>
    <w:rsid w:val="00495F12"/>
    <w:rsid w:val="004A1A0A"/>
    <w:rsid w:val="004A538F"/>
    <w:rsid w:val="004B2520"/>
    <w:rsid w:val="004B5C4E"/>
    <w:rsid w:val="004C0686"/>
    <w:rsid w:val="004C16DA"/>
    <w:rsid w:val="004C3017"/>
    <w:rsid w:val="004C6273"/>
    <w:rsid w:val="004D0DB6"/>
    <w:rsid w:val="004D5420"/>
    <w:rsid w:val="004D76A8"/>
    <w:rsid w:val="004E0667"/>
    <w:rsid w:val="004E10FF"/>
    <w:rsid w:val="004E1D8D"/>
    <w:rsid w:val="004E7B87"/>
    <w:rsid w:val="004F6773"/>
    <w:rsid w:val="00502673"/>
    <w:rsid w:val="0050530F"/>
    <w:rsid w:val="00505FE3"/>
    <w:rsid w:val="005137B2"/>
    <w:rsid w:val="0051745F"/>
    <w:rsid w:val="005320C7"/>
    <w:rsid w:val="00533020"/>
    <w:rsid w:val="00535090"/>
    <w:rsid w:val="005365BC"/>
    <w:rsid w:val="005404E9"/>
    <w:rsid w:val="00540729"/>
    <w:rsid w:val="0054239F"/>
    <w:rsid w:val="00545B42"/>
    <w:rsid w:val="005502E1"/>
    <w:rsid w:val="00557CD7"/>
    <w:rsid w:val="00561F15"/>
    <w:rsid w:val="005708BC"/>
    <w:rsid w:val="00572A2B"/>
    <w:rsid w:val="0057330A"/>
    <w:rsid w:val="00576E5E"/>
    <w:rsid w:val="00582E24"/>
    <w:rsid w:val="00584DC5"/>
    <w:rsid w:val="005866A6"/>
    <w:rsid w:val="00590EE7"/>
    <w:rsid w:val="005B550A"/>
    <w:rsid w:val="005C049B"/>
    <w:rsid w:val="005C2450"/>
    <w:rsid w:val="005C77C3"/>
    <w:rsid w:val="005D1909"/>
    <w:rsid w:val="005D45BA"/>
    <w:rsid w:val="005D4C71"/>
    <w:rsid w:val="005D5014"/>
    <w:rsid w:val="005E1ABE"/>
    <w:rsid w:val="005E249D"/>
    <w:rsid w:val="005E3433"/>
    <w:rsid w:val="005E468E"/>
    <w:rsid w:val="005F0A82"/>
    <w:rsid w:val="006014CA"/>
    <w:rsid w:val="006041D6"/>
    <w:rsid w:val="00604695"/>
    <w:rsid w:val="0060608A"/>
    <w:rsid w:val="00610EA6"/>
    <w:rsid w:val="00613343"/>
    <w:rsid w:val="00615C79"/>
    <w:rsid w:val="00615DA8"/>
    <w:rsid w:val="0061660F"/>
    <w:rsid w:val="00620A39"/>
    <w:rsid w:val="0062172A"/>
    <w:rsid w:val="006255B6"/>
    <w:rsid w:val="00626BBF"/>
    <w:rsid w:val="00630B5D"/>
    <w:rsid w:val="0063402C"/>
    <w:rsid w:val="00640E7F"/>
    <w:rsid w:val="006461DF"/>
    <w:rsid w:val="006632A1"/>
    <w:rsid w:val="00665A16"/>
    <w:rsid w:val="006702C6"/>
    <w:rsid w:val="00673730"/>
    <w:rsid w:val="00680C4E"/>
    <w:rsid w:val="006850FF"/>
    <w:rsid w:val="00692AA4"/>
    <w:rsid w:val="00694451"/>
    <w:rsid w:val="0069646A"/>
    <w:rsid w:val="00697F1E"/>
    <w:rsid w:val="006A0F24"/>
    <w:rsid w:val="006A1F3D"/>
    <w:rsid w:val="006A244A"/>
    <w:rsid w:val="006B170B"/>
    <w:rsid w:val="006B1F46"/>
    <w:rsid w:val="006B3204"/>
    <w:rsid w:val="006C2DA1"/>
    <w:rsid w:val="006C2F51"/>
    <w:rsid w:val="006C4341"/>
    <w:rsid w:val="006C67FA"/>
    <w:rsid w:val="006D2C5E"/>
    <w:rsid w:val="006D4694"/>
    <w:rsid w:val="006E0AC6"/>
    <w:rsid w:val="006E2228"/>
    <w:rsid w:val="006E3BAF"/>
    <w:rsid w:val="007044CD"/>
    <w:rsid w:val="007048D7"/>
    <w:rsid w:val="00706539"/>
    <w:rsid w:val="0070661A"/>
    <w:rsid w:val="00711D06"/>
    <w:rsid w:val="00713B0E"/>
    <w:rsid w:val="00714B8B"/>
    <w:rsid w:val="00714DED"/>
    <w:rsid w:val="00715B3A"/>
    <w:rsid w:val="007261BB"/>
    <w:rsid w:val="00730DE5"/>
    <w:rsid w:val="00733523"/>
    <w:rsid w:val="00734D90"/>
    <w:rsid w:val="007378A6"/>
    <w:rsid w:val="00737C1D"/>
    <w:rsid w:val="00746DEA"/>
    <w:rsid w:val="007506DE"/>
    <w:rsid w:val="0075275F"/>
    <w:rsid w:val="00765B1D"/>
    <w:rsid w:val="007748E7"/>
    <w:rsid w:val="00774BF4"/>
    <w:rsid w:val="0077625B"/>
    <w:rsid w:val="00784256"/>
    <w:rsid w:val="00786992"/>
    <w:rsid w:val="00787781"/>
    <w:rsid w:val="007967EB"/>
    <w:rsid w:val="007A33E0"/>
    <w:rsid w:val="007A5DAE"/>
    <w:rsid w:val="007A6536"/>
    <w:rsid w:val="007B1A74"/>
    <w:rsid w:val="007B2626"/>
    <w:rsid w:val="007B4222"/>
    <w:rsid w:val="007B6166"/>
    <w:rsid w:val="007B61AE"/>
    <w:rsid w:val="007B7524"/>
    <w:rsid w:val="007C41F2"/>
    <w:rsid w:val="007C5120"/>
    <w:rsid w:val="007C6103"/>
    <w:rsid w:val="007D099B"/>
    <w:rsid w:val="007D51BE"/>
    <w:rsid w:val="007E1D39"/>
    <w:rsid w:val="007E4286"/>
    <w:rsid w:val="007E543A"/>
    <w:rsid w:val="007E59FC"/>
    <w:rsid w:val="007F4F41"/>
    <w:rsid w:val="007F7410"/>
    <w:rsid w:val="007F7D5B"/>
    <w:rsid w:val="007F7E7A"/>
    <w:rsid w:val="00800EB0"/>
    <w:rsid w:val="008056C5"/>
    <w:rsid w:val="0080625A"/>
    <w:rsid w:val="00806E36"/>
    <w:rsid w:val="00814265"/>
    <w:rsid w:val="00817140"/>
    <w:rsid w:val="008205FD"/>
    <w:rsid w:val="00826CC0"/>
    <w:rsid w:val="00827946"/>
    <w:rsid w:val="0083540C"/>
    <w:rsid w:val="00841F87"/>
    <w:rsid w:val="0084367B"/>
    <w:rsid w:val="008436D7"/>
    <w:rsid w:val="00845D2D"/>
    <w:rsid w:val="00850C4F"/>
    <w:rsid w:val="00851AB0"/>
    <w:rsid w:val="00852DC0"/>
    <w:rsid w:val="008649D1"/>
    <w:rsid w:val="00872608"/>
    <w:rsid w:val="00872D63"/>
    <w:rsid w:val="008737FA"/>
    <w:rsid w:val="00877591"/>
    <w:rsid w:val="00880450"/>
    <w:rsid w:val="00880E14"/>
    <w:rsid w:val="00882927"/>
    <w:rsid w:val="00883C85"/>
    <w:rsid w:val="008933F5"/>
    <w:rsid w:val="008947F0"/>
    <w:rsid w:val="00897AE0"/>
    <w:rsid w:val="008A0AC0"/>
    <w:rsid w:val="008A262D"/>
    <w:rsid w:val="008A723F"/>
    <w:rsid w:val="008B0C32"/>
    <w:rsid w:val="008B1D11"/>
    <w:rsid w:val="008B2CA7"/>
    <w:rsid w:val="008B3525"/>
    <w:rsid w:val="008B3B58"/>
    <w:rsid w:val="008B4B06"/>
    <w:rsid w:val="008C0C6F"/>
    <w:rsid w:val="008C0F41"/>
    <w:rsid w:val="008C1CE3"/>
    <w:rsid w:val="008C1DEB"/>
    <w:rsid w:val="008C55D4"/>
    <w:rsid w:val="008C6F9E"/>
    <w:rsid w:val="008D124C"/>
    <w:rsid w:val="008E7DA3"/>
    <w:rsid w:val="008F06CC"/>
    <w:rsid w:val="008F55EF"/>
    <w:rsid w:val="008F73F1"/>
    <w:rsid w:val="009000B0"/>
    <w:rsid w:val="00904A33"/>
    <w:rsid w:val="00915303"/>
    <w:rsid w:val="00920CFD"/>
    <w:rsid w:val="0093139B"/>
    <w:rsid w:val="009324FC"/>
    <w:rsid w:val="00934CB3"/>
    <w:rsid w:val="009357DE"/>
    <w:rsid w:val="009420B8"/>
    <w:rsid w:val="00945DA7"/>
    <w:rsid w:val="00956F4C"/>
    <w:rsid w:val="00957B34"/>
    <w:rsid w:val="00963609"/>
    <w:rsid w:val="00964EDE"/>
    <w:rsid w:val="00966C5B"/>
    <w:rsid w:val="009676E8"/>
    <w:rsid w:val="009728A8"/>
    <w:rsid w:val="00985BEA"/>
    <w:rsid w:val="00987360"/>
    <w:rsid w:val="00991EA0"/>
    <w:rsid w:val="00996931"/>
    <w:rsid w:val="009A11AE"/>
    <w:rsid w:val="009A13F8"/>
    <w:rsid w:val="009A4B7A"/>
    <w:rsid w:val="009A6421"/>
    <w:rsid w:val="009A64E3"/>
    <w:rsid w:val="009A6FEA"/>
    <w:rsid w:val="009B0671"/>
    <w:rsid w:val="009B499F"/>
    <w:rsid w:val="009C0253"/>
    <w:rsid w:val="009C0689"/>
    <w:rsid w:val="009C2763"/>
    <w:rsid w:val="009C4177"/>
    <w:rsid w:val="009C5CC3"/>
    <w:rsid w:val="009C7E6A"/>
    <w:rsid w:val="009D0495"/>
    <w:rsid w:val="009D168D"/>
    <w:rsid w:val="009D5760"/>
    <w:rsid w:val="009D766F"/>
    <w:rsid w:val="009E07D2"/>
    <w:rsid w:val="009E1516"/>
    <w:rsid w:val="009F5733"/>
    <w:rsid w:val="009F58F1"/>
    <w:rsid w:val="009F647C"/>
    <w:rsid w:val="00A000B3"/>
    <w:rsid w:val="00A04F58"/>
    <w:rsid w:val="00A07A43"/>
    <w:rsid w:val="00A07C8D"/>
    <w:rsid w:val="00A11649"/>
    <w:rsid w:val="00A13946"/>
    <w:rsid w:val="00A143AA"/>
    <w:rsid w:val="00A203F5"/>
    <w:rsid w:val="00A20E58"/>
    <w:rsid w:val="00A21336"/>
    <w:rsid w:val="00A24E22"/>
    <w:rsid w:val="00A35939"/>
    <w:rsid w:val="00A36A30"/>
    <w:rsid w:val="00A51447"/>
    <w:rsid w:val="00A559AE"/>
    <w:rsid w:val="00A55FA1"/>
    <w:rsid w:val="00A56C28"/>
    <w:rsid w:val="00A61CC1"/>
    <w:rsid w:val="00A65C21"/>
    <w:rsid w:val="00A707EF"/>
    <w:rsid w:val="00A70F4F"/>
    <w:rsid w:val="00A72FF1"/>
    <w:rsid w:val="00A752EA"/>
    <w:rsid w:val="00A75864"/>
    <w:rsid w:val="00A844DC"/>
    <w:rsid w:val="00A860D8"/>
    <w:rsid w:val="00A919CC"/>
    <w:rsid w:val="00A941FE"/>
    <w:rsid w:val="00A94E83"/>
    <w:rsid w:val="00A95B67"/>
    <w:rsid w:val="00AA1427"/>
    <w:rsid w:val="00AB1195"/>
    <w:rsid w:val="00AB1EC1"/>
    <w:rsid w:val="00AB63BB"/>
    <w:rsid w:val="00AB6628"/>
    <w:rsid w:val="00AC5269"/>
    <w:rsid w:val="00AD3E9F"/>
    <w:rsid w:val="00AD42E2"/>
    <w:rsid w:val="00AE41A4"/>
    <w:rsid w:val="00AE7F68"/>
    <w:rsid w:val="00AF5C58"/>
    <w:rsid w:val="00B0251F"/>
    <w:rsid w:val="00B03292"/>
    <w:rsid w:val="00B0336C"/>
    <w:rsid w:val="00B07E79"/>
    <w:rsid w:val="00B11E4C"/>
    <w:rsid w:val="00B202A3"/>
    <w:rsid w:val="00B21302"/>
    <w:rsid w:val="00B2224F"/>
    <w:rsid w:val="00B25CD9"/>
    <w:rsid w:val="00B33351"/>
    <w:rsid w:val="00B426C4"/>
    <w:rsid w:val="00B42EE2"/>
    <w:rsid w:val="00B55AA0"/>
    <w:rsid w:val="00B57183"/>
    <w:rsid w:val="00B61C70"/>
    <w:rsid w:val="00B62E4D"/>
    <w:rsid w:val="00B67F11"/>
    <w:rsid w:val="00B71280"/>
    <w:rsid w:val="00B856F5"/>
    <w:rsid w:val="00B8783D"/>
    <w:rsid w:val="00B908CD"/>
    <w:rsid w:val="00B957E1"/>
    <w:rsid w:val="00B97B2F"/>
    <w:rsid w:val="00BA7B11"/>
    <w:rsid w:val="00BB1D8B"/>
    <w:rsid w:val="00BB3130"/>
    <w:rsid w:val="00BB3751"/>
    <w:rsid w:val="00BB43CA"/>
    <w:rsid w:val="00BB6511"/>
    <w:rsid w:val="00BB65B9"/>
    <w:rsid w:val="00BC6A55"/>
    <w:rsid w:val="00BD27A9"/>
    <w:rsid w:val="00BE03F0"/>
    <w:rsid w:val="00BE1880"/>
    <w:rsid w:val="00BE771B"/>
    <w:rsid w:val="00BF33D1"/>
    <w:rsid w:val="00BF446D"/>
    <w:rsid w:val="00C01665"/>
    <w:rsid w:val="00C0541F"/>
    <w:rsid w:val="00C101F9"/>
    <w:rsid w:val="00C1318D"/>
    <w:rsid w:val="00C2602A"/>
    <w:rsid w:val="00C3136D"/>
    <w:rsid w:val="00C33969"/>
    <w:rsid w:val="00C36274"/>
    <w:rsid w:val="00C42B7F"/>
    <w:rsid w:val="00C60989"/>
    <w:rsid w:val="00C61EFF"/>
    <w:rsid w:val="00C62F4D"/>
    <w:rsid w:val="00C646B2"/>
    <w:rsid w:val="00C64EC2"/>
    <w:rsid w:val="00C7310A"/>
    <w:rsid w:val="00C808BD"/>
    <w:rsid w:val="00C8170F"/>
    <w:rsid w:val="00C9359C"/>
    <w:rsid w:val="00CA5994"/>
    <w:rsid w:val="00CA5AD7"/>
    <w:rsid w:val="00CB06A1"/>
    <w:rsid w:val="00CB14C3"/>
    <w:rsid w:val="00CB2198"/>
    <w:rsid w:val="00CC3CC3"/>
    <w:rsid w:val="00CC4BB4"/>
    <w:rsid w:val="00CC6452"/>
    <w:rsid w:val="00CD1C5A"/>
    <w:rsid w:val="00CD3113"/>
    <w:rsid w:val="00CD4F06"/>
    <w:rsid w:val="00CE197A"/>
    <w:rsid w:val="00CE5597"/>
    <w:rsid w:val="00CE6C94"/>
    <w:rsid w:val="00CF08F8"/>
    <w:rsid w:val="00D024BA"/>
    <w:rsid w:val="00D0251D"/>
    <w:rsid w:val="00D02BE0"/>
    <w:rsid w:val="00D10D6D"/>
    <w:rsid w:val="00D10E06"/>
    <w:rsid w:val="00D20D88"/>
    <w:rsid w:val="00D22ECA"/>
    <w:rsid w:val="00D31A68"/>
    <w:rsid w:val="00D329F1"/>
    <w:rsid w:val="00D34082"/>
    <w:rsid w:val="00D356A3"/>
    <w:rsid w:val="00D3577E"/>
    <w:rsid w:val="00D4064F"/>
    <w:rsid w:val="00D434D1"/>
    <w:rsid w:val="00D53EAE"/>
    <w:rsid w:val="00D56318"/>
    <w:rsid w:val="00D57923"/>
    <w:rsid w:val="00D60E99"/>
    <w:rsid w:val="00D615F3"/>
    <w:rsid w:val="00D61E9F"/>
    <w:rsid w:val="00D637DF"/>
    <w:rsid w:val="00D74873"/>
    <w:rsid w:val="00D80BE4"/>
    <w:rsid w:val="00D84139"/>
    <w:rsid w:val="00D8492A"/>
    <w:rsid w:val="00D86580"/>
    <w:rsid w:val="00D928ED"/>
    <w:rsid w:val="00D93E46"/>
    <w:rsid w:val="00D973AE"/>
    <w:rsid w:val="00DA0A91"/>
    <w:rsid w:val="00DA0B0E"/>
    <w:rsid w:val="00DA103F"/>
    <w:rsid w:val="00DA1B7E"/>
    <w:rsid w:val="00DA2BE7"/>
    <w:rsid w:val="00DA33AA"/>
    <w:rsid w:val="00DA3D21"/>
    <w:rsid w:val="00DA586A"/>
    <w:rsid w:val="00DB12D1"/>
    <w:rsid w:val="00DB190B"/>
    <w:rsid w:val="00DC76F0"/>
    <w:rsid w:val="00DD39F6"/>
    <w:rsid w:val="00DD483A"/>
    <w:rsid w:val="00DE126C"/>
    <w:rsid w:val="00DE2074"/>
    <w:rsid w:val="00DE5224"/>
    <w:rsid w:val="00DE57ED"/>
    <w:rsid w:val="00DF1F5F"/>
    <w:rsid w:val="00DF2152"/>
    <w:rsid w:val="00DF4DD0"/>
    <w:rsid w:val="00DF603F"/>
    <w:rsid w:val="00E13606"/>
    <w:rsid w:val="00E179EC"/>
    <w:rsid w:val="00E20731"/>
    <w:rsid w:val="00E30D62"/>
    <w:rsid w:val="00E32C80"/>
    <w:rsid w:val="00E34363"/>
    <w:rsid w:val="00E35989"/>
    <w:rsid w:val="00E363CA"/>
    <w:rsid w:val="00E37DFF"/>
    <w:rsid w:val="00E40A12"/>
    <w:rsid w:val="00E41540"/>
    <w:rsid w:val="00E4619F"/>
    <w:rsid w:val="00E50A20"/>
    <w:rsid w:val="00E52AE5"/>
    <w:rsid w:val="00E6382E"/>
    <w:rsid w:val="00E66CB2"/>
    <w:rsid w:val="00E67214"/>
    <w:rsid w:val="00E715B4"/>
    <w:rsid w:val="00E7621E"/>
    <w:rsid w:val="00E9003C"/>
    <w:rsid w:val="00E924C8"/>
    <w:rsid w:val="00E92A8E"/>
    <w:rsid w:val="00E955AB"/>
    <w:rsid w:val="00E96BE2"/>
    <w:rsid w:val="00E977E1"/>
    <w:rsid w:val="00EA31D0"/>
    <w:rsid w:val="00EA4126"/>
    <w:rsid w:val="00EA447F"/>
    <w:rsid w:val="00EB03B0"/>
    <w:rsid w:val="00EB5021"/>
    <w:rsid w:val="00EC0E64"/>
    <w:rsid w:val="00EC5119"/>
    <w:rsid w:val="00EC6FAA"/>
    <w:rsid w:val="00ED4D07"/>
    <w:rsid w:val="00ED58C2"/>
    <w:rsid w:val="00ED6BB4"/>
    <w:rsid w:val="00ED7770"/>
    <w:rsid w:val="00EE14BE"/>
    <w:rsid w:val="00EE70EF"/>
    <w:rsid w:val="00EE7B90"/>
    <w:rsid w:val="00EF77A6"/>
    <w:rsid w:val="00F074F0"/>
    <w:rsid w:val="00F1640C"/>
    <w:rsid w:val="00F170B5"/>
    <w:rsid w:val="00F205F5"/>
    <w:rsid w:val="00F2677F"/>
    <w:rsid w:val="00F26CF7"/>
    <w:rsid w:val="00F50E9B"/>
    <w:rsid w:val="00F567AB"/>
    <w:rsid w:val="00F60536"/>
    <w:rsid w:val="00F6188F"/>
    <w:rsid w:val="00F65F00"/>
    <w:rsid w:val="00F7103C"/>
    <w:rsid w:val="00F719C6"/>
    <w:rsid w:val="00F71F7B"/>
    <w:rsid w:val="00F72F05"/>
    <w:rsid w:val="00F73816"/>
    <w:rsid w:val="00F747B2"/>
    <w:rsid w:val="00F801C2"/>
    <w:rsid w:val="00F80C9E"/>
    <w:rsid w:val="00F823AC"/>
    <w:rsid w:val="00F85C23"/>
    <w:rsid w:val="00FA0038"/>
    <w:rsid w:val="00FA0312"/>
    <w:rsid w:val="00FA12AA"/>
    <w:rsid w:val="00FA2D4D"/>
    <w:rsid w:val="00FA4BD8"/>
    <w:rsid w:val="00FA765F"/>
    <w:rsid w:val="00FB6574"/>
    <w:rsid w:val="00FC066D"/>
    <w:rsid w:val="00FC205E"/>
    <w:rsid w:val="00FC2D3C"/>
    <w:rsid w:val="00FC3279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D1C31"/>
  <w15:docId w15:val="{91EADC74-31BE-4EA1-9CEC-2632CD75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C41"/>
    <w:pPr>
      <w:spacing w:before="120" w:after="120" w:line="300" w:lineRule="exact"/>
    </w:pPr>
    <w:rPr>
      <w:rFonts w:ascii="Georgia" w:eastAsia="Times New Roman" w:hAnsi="Georgia" w:cs="Times New Roman"/>
      <w:sz w:val="21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0870"/>
    <w:pPr>
      <w:keepNext/>
      <w:numPr>
        <w:numId w:val="1"/>
      </w:numPr>
      <w:suppressLineNumbers/>
      <w:suppressAutoHyphens/>
      <w:spacing w:before="0" w:line="300" w:lineRule="atLeast"/>
      <w:contextualSpacing/>
      <w:jc w:val="both"/>
      <w:outlineLvl w:val="0"/>
    </w:pPr>
    <w:rPr>
      <w:rFonts w:eastAsiaTheme="majorEastAsia" w:cstheme="majorBidi"/>
      <w:b/>
      <w:bCs/>
      <w:sz w:val="18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6992"/>
    <w:pPr>
      <w:numPr>
        <w:ilvl w:val="1"/>
        <w:numId w:val="1"/>
      </w:numPr>
      <w:suppressLineNumbers/>
      <w:suppressAutoHyphens/>
      <w:spacing w:line="300" w:lineRule="atLeast"/>
      <w:contextualSpacing/>
      <w:jc w:val="both"/>
      <w:outlineLvl w:val="1"/>
    </w:pPr>
    <w:rPr>
      <w:rFonts w:eastAsiaTheme="majorEastAsia" w:cstheme="majorBidi"/>
      <w:bCs/>
      <w:sz w:val="16"/>
      <w:szCs w:val="21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6992"/>
    <w:pPr>
      <w:numPr>
        <w:ilvl w:val="2"/>
        <w:numId w:val="1"/>
      </w:numPr>
      <w:spacing w:line="300" w:lineRule="atLeast"/>
      <w:ind w:left="993" w:hanging="567"/>
      <w:contextualSpacing/>
      <w:jc w:val="both"/>
      <w:outlineLvl w:val="2"/>
    </w:pPr>
    <w:rPr>
      <w:rFonts w:eastAsiaTheme="majorEastAsia" w:cstheme="majorBidi"/>
      <w:bCs/>
      <w:sz w:val="16"/>
      <w:szCs w:val="21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Nadpis4">
    <w:name w:val="heading 4"/>
    <w:basedOn w:val="Normln"/>
    <w:next w:val="Normln"/>
    <w:link w:val="Nadpis4Char"/>
    <w:unhideWhenUsed/>
    <w:qFormat/>
    <w:rsid w:val="00D637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00D637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D637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637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637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637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37D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110870"/>
    <w:rPr>
      <w:rFonts w:ascii="Georgia" w:eastAsiaTheme="majorEastAsia" w:hAnsi="Georgia" w:cstheme="majorBidi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86992"/>
    <w:rPr>
      <w:rFonts w:ascii="Georgia" w:eastAsiaTheme="majorEastAsia" w:hAnsi="Georgia" w:cstheme="majorBidi"/>
      <w:bCs/>
      <w:sz w:val="16"/>
      <w:szCs w:val="21"/>
      <w:lang w:eastAsia="cs-CZ"/>
    </w:rPr>
  </w:style>
  <w:style w:type="character" w:customStyle="1" w:styleId="Nadpis3Char">
    <w:name w:val="Nadpis 3 Char"/>
    <w:basedOn w:val="Standardnpsmoodstavce"/>
    <w:link w:val="Nadpis3"/>
    <w:rsid w:val="00786992"/>
    <w:rPr>
      <w:rFonts w:ascii="Georgia" w:eastAsiaTheme="majorEastAsia" w:hAnsi="Georgia" w:cstheme="majorBidi"/>
      <w:bCs/>
      <w:sz w:val="16"/>
      <w:szCs w:val="21"/>
      <w:lang w:eastAsia="cs-CZ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Nadpis4Char">
    <w:name w:val="Nadpis 4 Char"/>
    <w:basedOn w:val="Standardnpsmoodstavce"/>
    <w:link w:val="Nadpis4"/>
    <w:uiPriority w:val="9"/>
    <w:rsid w:val="00D637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637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D637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D637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637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63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63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637DF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D637DF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D637DF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D637D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637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637DF"/>
    <w:rPr>
      <w:b/>
      <w:bCs/>
      <w:i/>
      <w:iCs/>
      <w:color w:val="4F81BD" w:themeColor="accent1"/>
    </w:rPr>
  </w:style>
  <w:style w:type="paragraph" w:styleId="Citt">
    <w:name w:val="Quote"/>
    <w:basedOn w:val="Normln"/>
    <w:next w:val="Normln"/>
    <w:link w:val="CittChar"/>
    <w:uiPriority w:val="29"/>
    <w:qFormat/>
    <w:rsid w:val="00D637D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637DF"/>
    <w:rPr>
      <w:i/>
      <w:iCs/>
      <w:color w:val="000000" w:themeColor="text1"/>
    </w:rPr>
  </w:style>
  <w:style w:type="character" w:styleId="Odkazjemn">
    <w:name w:val="Subtle Reference"/>
    <w:basedOn w:val="Standardnpsmoodstavce"/>
    <w:uiPriority w:val="31"/>
    <w:qFormat/>
    <w:rsid w:val="00D637D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D637D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D637D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D637DF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D637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637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637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637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637DF"/>
    <w:pPr>
      <w:outlineLvl w:val="9"/>
    </w:pPr>
  </w:style>
  <w:style w:type="paragraph" w:styleId="Zpat">
    <w:name w:val="footer"/>
    <w:basedOn w:val="Normln"/>
    <w:link w:val="ZpatChar"/>
    <w:uiPriority w:val="99"/>
    <w:rsid w:val="003F4C41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4C41"/>
    <w:rPr>
      <w:rFonts w:ascii="Georgia" w:eastAsia="Times New Roman" w:hAnsi="Georgia" w:cs="Times New Roman"/>
      <w:sz w:val="21"/>
      <w:szCs w:val="20"/>
      <w:lang w:eastAsia="cs-CZ"/>
    </w:rPr>
  </w:style>
  <w:style w:type="character" w:customStyle="1" w:styleId="platne1">
    <w:name w:val="platne1"/>
    <w:basedOn w:val="Standardnpsmoodstavce"/>
    <w:rsid w:val="003F4C41"/>
    <w:rPr>
      <w:rFonts w:ascii="Georgia" w:hAnsi="Georgia"/>
      <w:sz w:val="21"/>
    </w:rPr>
  </w:style>
  <w:style w:type="paragraph" w:customStyle="1" w:styleId="Nadpis2-norm">
    <w:name w:val="Nadpis 2-norm"/>
    <w:basedOn w:val="Normln"/>
    <w:rsid w:val="003F4C41"/>
    <w:pPr>
      <w:tabs>
        <w:tab w:val="left" w:pos="1418"/>
      </w:tabs>
      <w:ind w:left="709"/>
    </w:pPr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4C4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4C41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007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0078"/>
    <w:rPr>
      <w:rFonts w:ascii="Georgia" w:eastAsia="Times New Roman" w:hAnsi="Georgia" w:cs="Times New Roman"/>
      <w:sz w:val="21"/>
      <w:szCs w:val="20"/>
      <w:lang w:eastAsia="cs-CZ"/>
    </w:rPr>
  </w:style>
  <w:style w:type="character" w:customStyle="1" w:styleId="preformatted">
    <w:name w:val="preformatted"/>
    <w:basedOn w:val="Standardnpsmoodstavce"/>
    <w:rsid w:val="006014CA"/>
  </w:style>
  <w:style w:type="character" w:customStyle="1" w:styleId="nowrap">
    <w:name w:val="nowrap"/>
    <w:basedOn w:val="Standardnpsmoodstavce"/>
    <w:rsid w:val="006014CA"/>
  </w:style>
  <w:style w:type="character" w:styleId="Hypertextovodkaz">
    <w:name w:val="Hyperlink"/>
    <w:basedOn w:val="Standardnpsmoodstavce"/>
    <w:uiPriority w:val="99"/>
    <w:unhideWhenUsed/>
    <w:rsid w:val="005E249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semiHidden/>
    <w:unhideWhenUsed/>
    <w:rsid w:val="002C00D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C00D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C00DA"/>
    <w:rPr>
      <w:rFonts w:ascii="Georgia" w:eastAsia="Times New Roman" w:hAnsi="Georg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00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00DA"/>
    <w:rPr>
      <w:rFonts w:ascii="Georgia" w:eastAsia="Times New Roman" w:hAnsi="Georgia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2410B"/>
    <w:pPr>
      <w:spacing w:after="0" w:line="240" w:lineRule="auto"/>
    </w:pPr>
    <w:rPr>
      <w:rFonts w:ascii="Georgia" w:eastAsia="Times New Roman" w:hAnsi="Georgia" w:cs="Times New Roman"/>
      <w:sz w:val="21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80450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F57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Odstavec">
    <w:name w:val="Odstavec"/>
    <w:basedOn w:val="Normln"/>
    <w:rsid w:val="009D0495"/>
    <w:pPr>
      <w:tabs>
        <w:tab w:val="num" w:pos="709"/>
      </w:tabs>
      <w:spacing w:line="240" w:lineRule="auto"/>
      <w:ind w:left="709" w:hanging="709"/>
      <w:jc w:val="both"/>
    </w:pPr>
    <w:rPr>
      <w:rFonts w:ascii="Myriad Pro" w:eastAsia="MS Mincho" w:hAnsi="Myriad Pro"/>
      <w:sz w:val="20"/>
      <w:szCs w:val="24"/>
      <w:lang w:eastAsia="ja-JP"/>
    </w:rPr>
  </w:style>
  <w:style w:type="paragraph" w:customStyle="1" w:styleId="lnek">
    <w:name w:val="Článek"/>
    <w:basedOn w:val="Nadpis1"/>
    <w:next w:val="Odstavec"/>
    <w:rsid w:val="00D0251D"/>
    <w:pPr>
      <w:numPr>
        <w:numId w:val="0"/>
      </w:numPr>
      <w:suppressLineNumbers w:val="0"/>
      <w:shd w:val="clear" w:color="auto" w:fill="000000"/>
      <w:tabs>
        <w:tab w:val="num" w:pos="709"/>
      </w:tabs>
      <w:suppressAutoHyphens w:val="0"/>
      <w:spacing w:before="480" w:after="240" w:line="240" w:lineRule="auto"/>
      <w:ind w:left="709" w:hanging="709"/>
      <w:contextualSpacing w:val="0"/>
    </w:pPr>
    <w:rPr>
      <w:rFonts w:ascii="Tahoma" w:eastAsia="MS Mincho" w:hAnsi="Tahoma" w:cs="Arial"/>
      <w:kern w:val="32"/>
      <w:sz w:val="36"/>
      <w:szCs w:val="36"/>
      <w:lang w:eastAsia="ja-JP"/>
    </w:rPr>
  </w:style>
  <w:style w:type="paragraph" w:customStyle="1" w:styleId="Odstavec2">
    <w:name w:val="Odstavec2"/>
    <w:basedOn w:val="Odstavec"/>
    <w:rsid w:val="00D0251D"/>
    <w:pPr>
      <w:tabs>
        <w:tab w:val="clear" w:pos="709"/>
        <w:tab w:val="num" w:pos="1418"/>
      </w:tabs>
      <w:ind w:left="1418"/>
    </w:pPr>
    <w:rPr>
      <w:rFonts w:ascii="Tahoma" w:hAnsi="Tahoma"/>
      <w:sz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00EB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cera.cz/o-nas/vseobecne-obchodni-podmi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CF6D-BE31-4156-B83E-1EEB7993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</Words>
  <Characters>9911</Characters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2015-03-12T16:30:00Z</cp:lastPrinted>
  <dcterms:created xsi:type="dcterms:W3CDTF">2021-09-22T12:12:00Z</dcterms:created>
  <dcterms:modified xsi:type="dcterms:W3CDTF">2021-09-22T12:12:00Z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8474</vt:lpwstr>
  </property>
  <property fmtid="{D5CDD505-2E9C-101B-9397-08002B2CF9AE}" pid="3" name="MFiles_PG492A908E02F747D19ECB2C5D8F8D0142">
    <vt:filetime>2020-01-07T00:00:00Z</vt:filetime>
  </property>
  <property fmtid="{D5CDD505-2E9C-101B-9397-08002B2CF9AE}" pid="4" name="MFiles_Ver">
    <vt:r8>124</vt:r8>
  </property>
  <property fmtid="{D5CDD505-2E9C-101B-9397-08002B2CF9AE}" pid="5" name="_NewReviewCycle">
    <vt:lpwstr/>
  </property>
</Properties>
</file>