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EABC92" w14:textId="77777777" w:rsidR="00284C75" w:rsidRPr="007011F2" w:rsidRDefault="00284C75" w:rsidP="00284C75">
      <w:pPr>
        <w:pStyle w:val="Zkladntext"/>
        <w:spacing w:beforeLines="20" w:before="48" w:line="360" w:lineRule="auto"/>
        <w:jc w:val="center"/>
        <w:rPr>
          <w:rFonts w:ascii="Times New Roman" w:hAnsi="Times New Roman"/>
          <w:i w:val="0"/>
          <w:caps/>
          <w:color w:val="000000"/>
          <w:spacing w:val="100"/>
          <w:sz w:val="36"/>
        </w:rPr>
      </w:pPr>
      <w:r w:rsidRPr="007011F2">
        <w:rPr>
          <w:rFonts w:ascii="Times New Roman" w:hAnsi="Times New Roman"/>
          <w:i w:val="0"/>
          <w:caps/>
          <w:color w:val="000000"/>
          <w:spacing w:val="100"/>
          <w:sz w:val="36"/>
        </w:rPr>
        <w:t xml:space="preserve"> Smlouva o dílO</w:t>
      </w:r>
    </w:p>
    <w:p w14:paraId="4B5126F2" w14:textId="77777777" w:rsidR="00284C75" w:rsidRPr="007011F2" w:rsidRDefault="00284C75" w:rsidP="00284C75">
      <w:pPr>
        <w:pStyle w:val="Zkladntext"/>
        <w:spacing w:beforeLines="20" w:before="48"/>
        <w:jc w:val="center"/>
        <w:rPr>
          <w:rFonts w:ascii="Times New Roman" w:hAnsi="Times New Roman"/>
          <w:i w:val="0"/>
          <w:color w:val="000000"/>
          <w:szCs w:val="24"/>
        </w:rPr>
      </w:pPr>
      <w:r w:rsidRPr="007011F2">
        <w:rPr>
          <w:rFonts w:ascii="Times New Roman" w:hAnsi="Times New Roman"/>
          <w:i w:val="0"/>
          <w:color w:val="000000"/>
          <w:szCs w:val="24"/>
        </w:rPr>
        <w:t>uzavřená podle § 2586 a násl. zák. č.</w:t>
      </w:r>
      <w:r>
        <w:rPr>
          <w:rFonts w:ascii="Times New Roman" w:hAnsi="Times New Roman"/>
          <w:i w:val="0"/>
          <w:color w:val="000000"/>
          <w:szCs w:val="24"/>
        </w:rPr>
        <w:t xml:space="preserve"> </w:t>
      </w:r>
      <w:r w:rsidRPr="007011F2">
        <w:rPr>
          <w:rFonts w:ascii="Times New Roman" w:hAnsi="Times New Roman"/>
          <w:i w:val="0"/>
          <w:color w:val="000000"/>
          <w:szCs w:val="24"/>
        </w:rPr>
        <w:t>89/2012 Sb., občanský zákoník mezi smluvními stranami</w:t>
      </w:r>
    </w:p>
    <w:p w14:paraId="03500010" w14:textId="77777777" w:rsidR="00284C75" w:rsidRPr="007011F2" w:rsidRDefault="00284C75" w:rsidP="00284C75">
      <w:pPr>
        <w:spacing w:line="100" w:lineRule="atLeast"/>
        <w:rPr>
          <w:b/>
          <w:i/>
          <w:color w:val="000000"/>
          <w:sz w:val="24"/>
          <w:szCs w:val="24"/>
        </w:rPr>
      </w:pPr>
    </w:p>
    <w:p w14:paraId="2F1F19BD" w14:textId="77777777" w:rsidR="00284C75" w:rsidRPr="007011F2" w:rsidRDefault="00284C75" w:rsidP="00284C75">
      <w:pPr>
        <w:spacing w:line="100" w:lineRule="atLeast"/>
        <w:rPr>
          <w:b/>
          <w:i/>
          <w:color w:val="000000"/>
          <w:sz w:val="24"/>
          <w:szCs w:val="24"/>
        </w:rPr>
      </w:pPr>
    </w:p>
    <w:p w14:paraId="572B3CC8" w14:textId="77777777" w:rsidR="00284C75" w:rsidRPr="007011F2" w:rsidRDefault="00284C75" w:rsidP="00284C75">
      <w:pPr>
        <w:spacing w:line="100" w:lineRule="atLeast"/>
        <w:rPr>
          <w:color w:val="000000"/>
          <w:sz w:val="24"/>
          <w:szCs w:val="24"/>
        </w:rPr>
      </w:pPr>
      <w:r w:rsidRPr="007011F2">
        <w:rPr>
          <w:b/>
          <w:color w:val="000000"/>
          <w:sz w:val="24"/>
          <w:szCs w:val="24"/>
        </w:rPr>
        <w:t>Armádní Servisní, příspěvková organizace</w:t>
      </w:r>
    </w:p>
    <w:p w14:paraId="30C79C53" w14:textId="77777777" w:rsidR="00284C75" w:rsidRPr="007011F2" w:rsidRDefault="00284C75" w:rsidP="00284C75">
      <w:pPr>
        <w:spacing w:line="100" w:lineRule="atLeast"/>
        <w:rPr>
          <w:color w:val="000000"/>
          <w:sz w:val="24"/>
          <w:szCs w:val="24"/>
        </w:rPr>
      </w:pPr>
      <w:r w:rsidRPr="007011F2">
        <w:rPr>
          <w:color w:val="000000"/>
          <w:sz w:val="24"/>
          <w:szCs w:val="24"/>
        </w:rPr>
        <w:t>Sídlo:</w:t>
      </w:r>
      <w:r w:rsidRPr="007011F2">
        <w:rPr>
          <w:color w:val="000000"/>
          <w:sz w:val="24"/>
          <w:szCs w:val="24"/>
        </w:rPr>
        <w:tab/>
      </w:r>
      <w:r w:rsidRPr="007011F2">
        <w:rPr>
          <w:color w:val="000000"/>
          <w:sz w:val="24"/>
          <w:szCs w:val="24"/>
        </w:rPr>
        <w:tab/>
      </w:r>
      <w:r w:rsidRPr="007011F2">
        <w:rPr>
          <w:color w:val="000000"/>
          <w:sz w:val="24"/>
          <w:szCs w:val="24"/>
        </w:rPr>
        <w:tab/>
      </w:r>
      <w:r w:rsidRPr="007011F2">
        <w:rPr>
          <w:color w:val="000000"/>
          <w:sz w:val="24"/>
          <w:szCs w:val="24"/>
        </w:rPr>
        <w:tab/>
        <w:t xml:space="preserve">Podbabská 1589/1, 160 00 Praha 6 - Dejvice </w:t>
      </w:r>
    </w:p>
    <w:p w14:paraId="74C4E38E" w14:textId="77777777" w:rsidR="00284C75" w:rsidRPr="007011F2" w:rsidRDefault="00284C75" w:rsidP="00284C75">
      <w:pPr>
        <w:spacing w:line="100" w:lineRule="atLeast"/>
        <w:ind w:right="-851"/>
        <w:rPr>
          <w:color w:val="000000"/>
          <w:sz w:val="24"/>
          <w:szCs w:val="24"/>
        </w:rPr>
      </w:pPr>
      <w:r w:rsidRPr="007011F2">
        <w:rPr>
          <w:color w:val="000000"/>
          <w:sz w:val="24"/>
          <w:szCs w:val="24"/>
        </w:rPr>
        <w:t>Zapsaná:</w:t>
      </w:r>
      <w:r w:rsidRPr="007011F2">
        <w:rPr>
          <w:color w:val="000000"/>
          <w:sz w:val="24"/>
          <w:szCs w:val="24"/>
        </w:rPr>
        <w:tab/>
      </w:r>
      <w:r w:rsidRPr="007011F2">
        <w:rPr>
          <w:color w:val="000000"/>
          <w:sz w:val="24"/>
          <w:szCs w:val="24"/>
        </w:rPr>
        <w:tab/>
      </w:r>
      <w:r w:rsidRPr="007011F2">
        <w:rPr>
          <w:color w:val="000000"/>
          <w:sz w:val="24"/>
          <w:szCs w:val="24"/>
        </w:rPr>
        <w:tab/>
        <w:t>v obchodním rejstříku u Městského soudu v Praze</w:t>
      </w:r>
    </w:p>
    <w:p w14:paraId="405AC2C2" w14:textId="77777777" w:rsidR="00284C75" w:rsidRPr="007011F2" w:rsidRDefault="00284C75" w:rsidP="00284C75">
      <w:pPr>
        <w:spacing w:line="100" w:lineRule="atLeast"/>
        <w:ind w:right="-851"/>
        <w:rPr>
          <w:color w:val="000000"/>
          <w:sz w:val="24"/>
          <w:szCs w:val="24"/>
        </w:rPr>
      </w:pPr>
      <w:r w:rsidRPr="007011F2">
        <w:rPr>
          <w:color w:val="000000"/>
          <w:sz w:val="24"/>
          <w:szCs w:val="24"/>
        </w:rPr>
        <w:t xml:space="preserve">                                                oddíl Pr vložka 1342</w:t>
      </w:r>
    </w:p>
    <w:p w14:paraId="74EE7633" w14:textId="77777777" w:rsidR="00284C75" w:rsidRPr="007011F2" w:rsidRDefault="00284C75" w:rsidP="00284C75">
      <w:pPr>
        <w:spacing w:line="100" w:lineRule="atLeast"/>
        <w:ind w:right="-851"/>
        <w:rPr>
          <w:color w:val="000000"/>
          <w:sz w:val="24"/>
          <w:szCs w:val="24"/>
        </w:rPr>
      </w:pPr>
      <w:r w:rsidRPr="007011F2">
        <w:rPr>
          <w:color w:val="000000"/>
          <w:sz w:val="24"/>
          <w:szCs w:val="24"/>
        </w:rPr>
        <w:t>Zastoupená:</w:t>
      </w:r>
      <w:r w:rsidRPr="007011F2">
        <w:rPr>
          <w:color w:val="000000"/>
          <w:sz w:val="24"/>
          <w:szCs w:val="24"/>
        </w:rPr>
        <w:tab/>
      </w:r>
      <w:r w:rsidRPr="007011F2">
        <w:rPr>
          <w:color w:val="000000"/>
          <w:sz w:val="24"/>
          <w:szCs w:val="24"/>
        </w:rPr>
        <w:tab/>
        <w:t xml:space="preserve">            Ing. Martinem Lehkým, ředitelem</w:t>
      </w:r>
    </w:p>
    <w:p w14:paraId="7B3967AD" w14:textId="77777777" w:rsidR="00284C75" w:rsidRPr="007011F2" w:rsidRDefault="00284C75" w:rsidP="00284C75">
      <w:pPr>
        <w:spacing w:line="100" w:lineRule="atLeast"/>
        <w:jc w:val="both"/>
        <w:rPr>
          <w:color w:val="000000"/>
          <w:sz w:val="24"/>
          <w:szCs w:val="24"/>
        </w:rPr>
      </w:pPr>
      <w:r w:rsidRPr="007011F2">
        <w:rPr>
          <w:color w:val="000000"/>
          <w:sz w:val="24"/>
          <w:szCs w:val="24"/>
        </w:rPr>
        <w:t>IČO:</w:t>
      </w:r>
      <w:r w:rsidRPr="007011F2">
        <w:rPr>
          <w:color w:val="000000"/>
          <w:sz w:val="24"/>
          <w:szCs w:val="24"/>
        </w:rPr>
        <w:tab/>
      </w:r>
      <w:r w:rsidRPr="007011F2">
        <w:rPr>
          <w:color w:val="000000"/>
          <w:sz w:val="24"/>
          <w:szCs w:val="24"/>
        </w:rPr>
        <w:tab/>
      </w:r>
      <w:r w:rsidRPr="007011F2">
        <w:rPr>
          <w:color w:val="000000"/>
          <w:sz w:val="24"/>
          <w:szCs w:val="24"/>
        </w:rPr>
        <w:tab/>
      </w:r>
      <w:r w:rsidRPr="007011F2">
        <w:rPr>
          <w:color w:val="000000"/>
          <w:sz w:val="24"/>
          <w:szCs w:val="24"/>
        </w:rPr>
        <w:tab/>
        <w:t>60460580</w:t>
      </w:r>
    </w:p>
    <w:p w14:paraId="644B6071" w14:textId="77777777" w:rsidR="00284C75" w:rsidRPr="007011F2" w:rsidRDefault="00284C75" w:rsidP="00284C75">
      <w:pPr>
        <w:spacing w:line="100" w:lineRule="atLeast"/>
        <w:rPr>
          <w:color w:val="000000"/>
          <w:sz w:val="24"/>
          <w:szCs w:val="24"/>
        </w:rPr>
      </w:pPr>
      <w:r w:rsidRPr="007011F2">
        <w:rPr>
          <w:color w:val="000000"/>
          <w:sz w:val="24"/>
          <w:szCs w:val="24"/>
        </w:rPr>
        <w:t>DIČ:</w:t>
      </w:r>
      <w:r w:rsidRPr="007011F2">
        <w:rPr>
          <w:color w:val="000000"/>
          <w:sz w:val="24"/>
          <w:szCs w:val="24"/>
        </w:rPr>
        <w:tab/>
      </w:r>
      <w:r w:rsidRPr="007011F2">
        <w:rPr>
          <w:color w:val="000000"/>
          <w:sz w:val="24"/>
          <w:szCs w:val="24"/>
        </w:rPr>
        <w:tab/>
      </w:r>
      <w:r w:rsidRPr="007011F2">
        <w:rPr>
          <w:color w:val="000000"/>
          <w:sz w:val="24"/>
          <w:szCs w:val="24"/>
        </w:rPr>
        <w:tab/>
      </w:r>
      <w:r w:rsidRPr="007011F2">
        <w:rPr>
          <w:color w:val="000000"/>
          <w:sz w:val="24"/>
          <w:szCs w:val="24"/>
        </w:rPr>
        <w:tab/>
        <w:t>CZ60460580</w:t>
      </w:r>
    </w:p>
    <w:p w14:paraId="3ABFADFC" w14:textId="77777777" w:rsidR="00284C75" w:rsidRPr="007011F2" w:rsidRDefault="00284C75" w:rsidP="00284C75">
      <w:pPr>
        <w:spacing w:line="100" w:lineRule="atLeast"/>
        <w:rPr>
          <w:color w:val="000000"/>
          <w:sz w:val="24"/>
          <w:szCs w:val="24"/>
        </w:rPr>
      </w:pPr>
      <w:r w:rsidRPr="007011F2">
        <w:rPr>
          <w:color w:val="000000"/>
          <w:sz w:val="24"/>
          <w:szCs w:val="24"/>
        </w:rPr>
        <w:t xml:space="preserve">ID datové schránky: </w:t>
      </w:r>
      <w:r w:rsidRPr="007011F2">
        <w:rPr>
          <w:color w:val="000000"/>
          <w:sz w:val="24"/>
          <w:szCs w:val="24"/>
        </w:rPr>
        <w:tab/>
      </w:r>
      <w:r w:rsidRPr="007011F2">
        <w:rPr>
          <w:color w:val="000000"/>
          <w:sz w:val="24"/>
          <w:szCs w:val="24"/>
        </w:rPr>
        <w:tab/>
        <w:t>dugmkm6</w:t>
      </w:r>
    </w:p>
    <w:p w14:paraId="66827BB4" w14:textId="0FC7A1C4" w:rsidR="00284C75" w:rsidRPr="007011F2" w:rsidRDefault="00284C75" w:rsidP="00284C75">
      <w:pPr>
        <w:spacing w:line="100" w:lineRule="atLeast"/>
        <w:jc w:val="both"/>
        <w:rPr>
          <w:color w:val="000000"/>
          <w:sz w:val="24"/>
          <w:szCs w:val="24"/>
        </w:rPr>
      </w:pPr>
      <w:r w:rsidRPr="007011F2">
        <w:rPr>
          <w:color w:val="000000"/>
          <w:sz w:val="24"/>
          <w:szCs w:val="24"/>
        </w:rPr>
        <w:t xml:space="preserve">Bankovní spojení: </w:t>
      </w:r>
      <w:r w:rsidRPr="007011F2">
        <w:rPr>
          <w:color w:val="000000"/>
          <w:sz w:val="24"/>
          <w:szCs w:val="24"/>
        </w:rPr>
        <w:tab/>
      </w:r>
      <w:r w:rsidRPr="007011F2">
        <w:rPr>
          <w:color w:val="000000"/>
          <w:sz w:val="24"/>
          <w:szCs w:val="24"/>
        </w:rPr>
        <w:tab/>
      </w:r>
      <w:r w:rsidR="00A95F54">
        <w:rPr>
          <w:sz w:val="24"/>
          <w:szCs w:val="24"/>
        </w:rPr>
        <w:t>XXX</w:t>
      </w:r>
    </w:p>
    <w:p w14:paraId="36D09C75" w14:textId="3C17C379" w:rsidR="00284C75" w:rsidRPr="007011F2" w:rsidRDefault="00284C75" w:rsidP="00284C75">
      <w:pPr>
        <w:spacing w:line="100" w:lineRule="atLeast"/>
        <w:jc w:val="both"/>
        <w:rPr>
          <w:color w:val="000000"/>
          <w:sz w:val="24"/>
          <w:szCs w:val="24"/>
        </w:rPr>
      </w:pPr>
      <w:r w:rsidRPr="007011F2">
        <w:rPr>
          <w:color w:val="000000"/>
          <w:sz w:val="24"/>
          <w:szCs w:val="24"/>
        </w:rPr>
        <w:t>Číslo účtu:</w:t>
      </w:r>
      <w:r w:rsidRPr="007011F2">
        <w:rPr>
          <w:color w:val="000000"/>
          <w:sz w:val="24"/>
          <w:szCs w:val="24"/>
        </w:rPr>
        <w:tab/>
      </w:r>
      <w:r w:rsidRPr="007011F2">
        <w:rPr>
          <w:color w:val="000000"/>
          <w:sz w:val="24"/>
          <w:szCs w:val="24"/>
        </w:rPr>
        <w:tab/>
      </w:r>
      <w:r w:rsidRPr="007011F2">
        <w:rPr>
          <w:color w:val="000000"/>
          <w:sz w:val="24"/>
          <w:szCs w:val="24"/>
        </w:rPr>
        <w:tab/>
      </w:r>
      <w:r w:rsidR="00A95F54">
        <w:rPr>
          <w:sz w:val="24"/>
          <w:szCs w:val="24"/>
        </w:rPr>
        <w:t>XXX</w:t>
      </w:r>
    </w:p>
    <w:p w14:paraId="7C0EF5D7" w14:textId="77777777" w:rsidR="00284C75" w:rsidRPr="007011F2" w:rsidRDefault="00284C75" w:rsidP="00284C75">
      <w:pPr>
        <w:spacing w:line="100" w:lineRule="atLeast"/>
        <w:jc w:val="both"/>
        <w:rPr>
          <w:color w:val="000000"/>
          <w:sz w:val="24"/>
          <w:szCs w:val="24"/>
        </w:rPr>
      </w:pPr>
      <w:r w:rsidRPr="007011F2">
        <w:rPr>
          <w:color w:val="000000"/>
          <w:sz w:val="24"/>
          <w:szCs w:val="24"/>
        </w:rPr>
        <w:t>Oprávněn jednat:</w:t>
      </w:r>
      <w:r w:rsidRPr="007011F2">
        <w:rPr>
          <w:color w:val="000000"/>
          <w:sz w:val="24"/>
          <w:szCs w:val="24"/>
        </w:rPr>
        <w:tab/>
      </w:r>
    </w:p>
    <w:p w14:paraId="64FA21EE" w14:textId="77777777" w:rsidR="00284C75" w:rsidRPr="007011F2" w:rsidRDefault="00284C75" w:rsidP="00284C75">
      <w:pPr>
        <w:pStyle w:val="Odstavecseseznamem"/>
        <w:numPr>
          <w:ilvl w:val="0"/>
          <w:numId w:val="10"/>
        </w:numPr>
        <w:spacing w:after="0" w:line="100" w:lineRule="atLeast"/>
        <w:contextualSpacing/>
        <w:jc w:val="both"/>
        <w:rPr>
          <w:rFonts w:ascii="Times New Roman" w:hAnsi="Times New Roman"/>
          <w:color w:val="000000"/>
          <w:sz w:val="24"/>
          <w:szCs w:val="24"/>
        </w:rPr>
      </w:pPr>
      <w:r w:rsidRPr="007011F2">
        <w:rPr>
          <w:rFonts w:ascii="Times New Roman" w:hAnsi="Times New Roman"/>
          <w:color w:val="000000"/>
          <w:sz w:val="24"/>
          <w:szCs w:val="24"/>
        </w:rPr>
        <w:t>ve věcech smluvních:</w:t>
      </w:r>
      <w:r w:rsidRPr="007011F2">
        <w:rPr>
          <w:rFonts w:ascii="Times New Roman" w:hAnsi="Times New Roman"/>
          <w:color w:val="000000"/>
          <w:sz w:val="24"/>
          <w:szCs w:val="24"/>
        </w:rPr>
        <w:tab/>
        <w:t>Ing. Martin Lehký, tel. 973 204 090, fax: 973 204 092</w:t>
      </w:r>
      <w:r w:rsidRPr="007011F2">
        <w:rPr>
          <w:rFonts w:ascii="Times New Roman" w:hAnsi="Times New Roman"/>
          <w:color w:val="000000"/>
          <w:sz w:val="24"/>
          <w:szCs w:val="24"/>
        </w:rPr>
        <w:tab/>
      </w:r>
    </w:p>
    <w:p w14:paraId="6AF485CB" w14:textId="3E489ACD" w:rsidR="00284C75" w:rsidRPr="00252350" w:rsidRDefault="00284C75" w:rsidP="00252350">
      <w:pPr>
        <w:pStyle w:val="Odstavecseseznamem"/>
        <w:numPr>
          <w:ilvl w:val="0"/>
          <w:numId w:val="10"/>
        </w:numPr>
        <w:spacing w:after="0" w:line="100" w:lineRule="atLeast"/>
        <w:ind w:right="-283"/>
        <w:contextualSpacing/>
        <w:rPr>
          <w:rFonts w:ascii="Times New Roman" w:hAnsi="Times New Roman"/>
          <w:color w:val="000000"/>
          <w:sz w:val="24"/>
          <w:szCs w:val="24"/>
        </w:rPr>
      </w:pPr>
      <w:r w:rsidRPr="007011F2">
        <w:rPr>
          <w:rFonts w:ascii="Times New Roman" w:hAnsi="Times New Roman"/>
          <w:color w:val="000000"/>
          <w:sz w:val="24"/>
          <w:szCs w:val="24"/>
        </w:rPr>
        <w:t>ve věcech technických:</w:t>
      </w:r>
      <w:r w:rsidRPr="00252350">
        <w:rPr>
          <w:rFonts w:ascii="Times New Roman" w:hAnsi="Times New Roman"/>
          <w:color w:val="000000"/>
          <w:sz w:val="24"/>
          <w:szCs w:val="24"/>
        </w:rPr>
        <w:tab/>
      </w:r>
      <w:r w:rsidR="00A95F54">
        <w:rPr>
          <w:rFonts w:ascii="Times New Roman" w:hAnsi="Times New Roman"/>
          <w:color w:val="000000"/>
          <w:sz w:val="24"/>
          <w:szCs w:val="24"/>
        </w:rPr>
        <w:t>XXX</w:t>
      </w:r>
    </w:p>
    <w:p w14:paraId="41BDB0E3" w14:textId="77777777" w:rsidR="00284C75" w:rsidRPr="00252350" w:rsidRDefault="00284C75" w:rsidP="00284C75">
      <w:pPr>
        <w:suppressAutoHyphens/>
        <w:spacing w:line="100" w:lineRule="atLeast"/>
        <w:ind w:left="120"/>
        <w:rPr>
          <w:color w:val="000000"/>
          <w:sz w:val="24"/>
          <w:szCs w:val="24"/>
          <w:lang w:eastAsia="zh-CN"/>
        </w:rPr>
      </w:pPr>
    </w:p>
    <w:p w14:paraId="2537BCEC" w14:textId="1C8410FD" w:rsidR="00284C75" w:rsidRDefault="00284C75" w:rsidP="00284C75">
      <w:pPr>
        <w:suppressAutoHyphens/>
        <w:spacing w:line="100" w:lineRule="atLeast"/>
        <w:rPr>
          <w:color w:val="000000"/>
          <w:sz w:val="24"/>
          <w:szCs w:val="24"/>
          <w:lang w:eastAsia="zh-CN"/>
        </w:rPr>
      </w:pPr>
      <w:r w:rsidRPr="005974DA">
        <w:rPr>
          <w:color w:val="000000"/>
          <w:sz w:val="24"/>
          <w:szCs w:val="24"/>
          <w:lang w:eastAsia="zh-CN"/>
        </w:rPr>
        <w:t>(dále jen „objednatel“)</w:t>
      </w:r>
    </w:p>
    <w:p w14:paraId="118C8C7C" w14:textId="57F62AF7" w:rsidR="005974DA" w:rsidRDefault="005974DA" w:rsidP="00284C75">
      <w:pPr>
        <w:suppressAutoHyphens/>
        <w:spacing w:line="100" w:lineRule="atLeast"/>
        <w:rPr>
          <w:color w:val="000000"/>
          <w:sz w:val="24"/>
          <w:szCs w:val="24"/>
          <w:lang w:eastAsia="zh-CN"/>
        </w:rPr>
      </w:pPr>
    </w:p>
    <w:p w14:paraId="19DB2F3B" w14:textId="08AFBAAF" w:rsidR="005974DA" w:rsidRPr="005974DA" w:rsidRDefault="005974DA" w:rsidP="00284C75">
      <w:pPr>
        <w:suppressAutoHyphens/>
        <w:spacing w:line="100" w:lineRule="atLeast"/>
        <w:rPr>
          <w:color w:val="000000"/>
          <w:sz w:val="24"/>
          <w:szCs w:val="24"/>
          <w:lang w:eastAsia="zh-CN"/>
        </w:rPr>
      </w:pPr>
      <w:r>
        <w:rPr>
          <w:color w:val="000000"/>
          <w:sz w:val="24"/>
          <w:szCs w:val="24"/>
          <w:lang w:eastAsia="zh-CN"/>
        </w:rPr>
        <w:t>a</w:t>
      </w:r>
    </w:p>
    <w:p w14:paraId="66577602" w14:textId="77777777" w:rsidR="00284C75" w:rsidRPr="005974DA" w:rsidRDefault="00284C75" w:rsidP="00284C75">
      <w:pPr>
        <w:spacing w:line="100" w:lineRule="atLeast"/>
        <w:rPr>
          <w:color w:val="000000"/>
          <w:sz w:val="24"/>
          <w:szCs w:val="24"/>
        </w:rPr>
      </w:pPr>
    </w:p>
    <w:p w14:paraId="4457277B" w14:textId="4F47F26D" w:rsidR="00284C75" w:rsidRPr="005974DA" w:rsidRDefault="005974DA" w:rsidP="00284C75">
      <w:pPr>
        <w:spacing w:line="100" w:lineRule="atLeast"/>
        <w:rPr>
          <w:color w:val="000000"/>
          <w:sz w:val="24"/>
          <w:szCs w:val="24"/>
        </w:rPr>
      </w:pPr>
      <w:r w:rsidRPr="005974DA">
        <w:rPr>
          <w:b/>
          <w:color w:val="000000"/>
          <w:sz w:val="24"/>
          <w:szCs w:val="24"/>
        </w:rPr>
        <w:t>ING-CZECH s.r.o.</w:t>
      </w:r>
    </w:p>
    <w:p w14:paraId="5E928415" w14:textId="685B2E65" w:rsidR="00284C75" w:rsidRPr="005974DA" w:rsidRDefault="00284C75" w:rsidP="00284C75">
      <w:pPr>
        <w:spacing w:line="100" w:lineRule="atLeast"/>
        <w:rPr>
          <w:color w:val="000000"/>
          <w:sz w:val="24"/>
          <w:szCs w:val="24"/>
        </w:rPr>
      </w:pPr>
      <w:r w:rsidRPr="005974DA">
        <w:rPr>
          <w:color w:val="000000"/>
          <w:sz w:val="24"/>
          <w:szCs w:val="24"/>
        </w:rPr>
        <w:t>Sídlo:</w:t>
      </w:r>
      <w:r w:rsidRPr="005974DA">
        <w:rPr>
          <w:color w:val="000000"/>
          <w:sz w:val="24"/>
          <w:szCs w:val="24"/>
        </w:rPr>
        <w:tab/>
      </w:r>
      <w:r w:rsidRPr="005974DA">
        <w:rPr>
          <w:color w:val="000000"/>
          <w:sz w:val="24"/>
          <w:szCs w:val="24"/>
        </w:rPr>
        <w:tab/>
      </w:r>
      <w:r w:rsidRPr="005974DA">
        <w:rPr>
          <w:color w:val="000000"/>
          <w:sz w:val="24"/>
          <w:szCs w:val="24"/>
        </w:rPr>
        <w:tab/>
      </w:r>
      <w:r w:rsidRPr="005974DA">
        <w:rPr>
          <w:color w:val="000000"/>
          <w:sz w:val="24"/>
          <w:szCs w:val="24"/>
        </w:rPr>
        <w:tab/>
      </w:r>
      <w:r w:rsidR="005974DA" w:rsidRPr="005974DA">
        <w:rPr>
          <w:color w:val="000000"/>
          <w:sz w:val="24"/>
          <w:szCs w:val="24"/>
        </w:rPr>
        <w:t>Lidická 718/77, Veveří, 602 00 Brno</w:t>
      </w:r>
    </w:p>
    <w:p w14:paraId="28FC52A6" w14:textId="77777777" w:rsidR="005974DA" w:rsidRPr="005974DA" w:rsidRDefault="00284C75" w:rsidP="005974DA">
      <w:pPr>
        <w:spacing w:line="100" w:lineRule="atLeast"/>
        <w:ind w:left="2127" w:hanging="2127"/>
        <w:rPr>
          <w:color w:val="000000"/>
          <w:sz w:val="24"/>
          <w:szCs w:val="24"/>
        </w:rPr>
      </w:pPr>
      <w:r w:rsidRPr="005974DA">
        <w:rPr>
          <w:color w:val="000000"/>
          <w:sz w:val="24"/>
          <w:szCs w:val="24"/>
        </w:rPr>
        <w:t>Zapsaný/á:</w:t>
      </w:r>
      <w:r w:rsidRPr="005974DA">
        <w:rPr>
          <w:color w:val="000000"/>
          <w:sz w:val="24"/>
          <w:szCs w:val="24"/>
        </w:rPr>
        <w:tab/>
      </w:r>
      <w:r w:rsidRPr="005974DA">
        <w:rPr>
          <w:color w:val="000000"/>
          <w:sz w:val="24"/>
          <w:szCs w:val="24"/>
        </w:rPr>
        <w:tab/>
      </w:r>
      <w:r w:rsidRPr="005974DA">
        <w:rPr>
          <w:color w:val="000000"/>
          <w:sz w:val="24"/>
          <w:szCs w:val="24"/>
        </w:rPr>
        <w:tab/>
      </w:r>
      <w:r w:rsidR="005974DA" w:rsidRPr="005974DA">
        <w:rPr>
          <w:color w:val="000000"/>
          <w:sz w:val="24"/>
          <w:szCs w:val="24"/>
        </w:rPr>
        <w:t xml:space="preserve">v obchodním rejstříku u Krajského soudu v Brně </w:t>
      </w:r>
    </w:p>
    <w:p w14:paraId="35E1F0C5" w14:textId="3C3A708B" w:rsidR="00284C75" w:rsidRPr="005974DA" w:rsidRDefault="005974DA" w:rsidP="005974DA">
      <w:pPr>
        <w:spacing w:line="100" w:lineRule="atLeast"/>
        <w:ind w:left="2847" w:firstLine="33"/>
        <w:rPr>
          <w:color w:val="000000"/>
          <w:sz w:val="24"/>
          <w:szCs w:val="24"/>
        </w:rPr>
      </w:pPr>
      <w:r w:rsidRPr="005974DA">
        <w:rPr>
          <w:color w:val="000000"/>
          <w:sz w:val="24"/>
          <w:szCs w:val="24"/>
        </w:rPr>
        <w:t>oddíl C vložka 59836</w:t>
      </w:r>
    </w:p>
    <w:p w14:paraId="37DE98EC" w14:textId="6FA0FCE8" w:rsidR="00284C75" w:rsidRPr="005974DA" w:rsidRDefault="00284C75" w:rsidP="00284C75">
      <w:pPr>
        <w:spacing w:line="100" w:lineRule="atLeast"/>
        <w:rPr>
          <w:color w:val="000000"/>
          <w:sz w:val="24"/>
          <w:szCs w:val="24"/>
        </w:rPr>
      </w:pPr>
      <w:r w:rsidRPr="005974DA">
        <w:rPr>
          <w:color w:val="000000"/>
          <w:sz w:val="24"/>
          <w:szCs w:val="24"/>
        </w:rPr>
        <w:t>Zastoupený/á:</w:t>
      </w:r>
      <w:r w:rsidRPr="005974DA">
        <w:rPr>
          <w:color w:val="000000"/>
          <w:sz w:val="24"/>
          <w:szCs w:val="24"/>
        </w:rPr>
        <w:tab/>
      </w:r>
      <w:r w:rsidRPr="005974DA">
        <w:rPr>
          <w:color w:val="000000"/>
          <w:sz w:val="24"/>
          <w:szCs w:val="24"/>
        </w:rPr>
        <w:tab/>
        <w:t xml:space="preserve">            </w:t>
      </w:r>
      <w:r w:rsidR="00A95F54">
        <w:rPr>
          <w:color w:val="000000"/>
          <w:sz w:val="24"/>
          <w:szCs w:val="24"/>
        </w:rPr>
        <w:t>XXX</w:t>
      </w:r>
      <w:r w:rsidR="005974DA" w:rsidRPr="005974DA">
        <w:rPr>
          <w:color w:val="000000"/>
          <w:sz w:val="24"/>
          <w:szCs w:val="24"/>
        </w:rPr>
        <w:t>, jednatelem</w:t>
      </w:r>
    </w:p>
    <w:p w14:paraId="719D6A07" w14:textId="599048E4" w:rsidR="00284C75" w:rsidRPr="005974DA" w:rsidRDefault="00284C75" w:rsidP="00284C75">
      <w:pPr>
        <w:spacing w:line="100" w:lineRule="atLeast"/>
        <w:rPr>
          <w:color w:val="000000"/>
          <w:sz w:val="24"/>
          <w:szCs w:val="24"/>
        </w:rPr>
      </w:pPr>
      <w:r w:rsidRPr="005974DA">
        <w:rPr>
          <w:color w:val="000000"/>
          <w:sz w:val="24"/>
          <w:szCs w:val="24"/>
        </w:rPr>
        <w:t>IČO:</w:t>
      </w:r>
      <w:r w:rsidRPr="005974DA">
        <w:rPr>
          <w:color w:val="000000"/>
          <w:sz w:val="24"/>
          <w:szCs w:val="24"/>
        </w:rPr>
        <w:tab/>
      </w:r>
      <w:r w:rsidRPr="005974DA">
        <w:rPr>
          <w:color w:val="000000"/>
          <w:sz w:val="24"/>
          <w:szCs w:val="24"/>
        </w:rPr>
        <w:tab/>
      </w:r>
      <w:r w:rsidRPr="005974DA">
        <w:rPr>
          <w:color w:val="000000"/>
          <w:sz w:val="24"/>
          <w:szCs w:val="24"/>
        </w:rPr>
        <w:tab/>
      </w:r>
      <w:r w:rsidRPr="005974DA">
        <w:rPr>
          <w:color w:val="000000"/>
          <w:sz w:val="24"/>
          <w:szCs w:val="24"/>
        </w:rPr>
        <w:tab/>
      </w:r>
      <w:r w:rsidR="005974DA" w:rsidRPr="005974DA">
        <w:rPr>
          <w:color w:val="000000"/>
          <w:sz w:val="24"/>
          <w:szCs w:val="24"/>
        </w:rPr>
        <w:t>28303474</w:t>
      </w:r>
    </w:p>
    <w:p w14:paraId="3EF975A5" w14:textId="04A014E7" w:rsidR="00284C75" w:rsidRPr="005974DA" w:rsidRDefault="00284C75" w:rsidP="00284C75">
      <w:pPr>
        <w:spacing w:line="100" w:lineRule="atLeast"/>
        <w:rPr>
          <w:color w:val="000000"/>
          <w:sz w:val="24"/>
          <w:szCs w:val="24"/>
        </w:rPr>
      </w:pPr>
      <w:r w:rsidRPr="005974DA">
        <w:rPr>
          <w:color w:val="000000"/>
          <w:sz w:val="24"/>
          <w:szCs w:val="24"/>
        </w:rPr>
        <w:t xml:space="preserve">DIČ: </w:t>
      </w:r>
      <w:r w:rsidRPr="005974DA">
        <w:rPr>
          <w:color w:val="000000"/>
          <w:sz w:val="24"/>
          <w:szCs w:val="24"/>
        </w:rPr>
        <w:tab/>
      </w:r>
      <w:r w:rsidRPr="005974DA">
        <w:rPr>
          <w:color w:val="000000"/>
          <w:sz w:val="24"/>
          <w:szCs w:val="24"/>
        </w:rPr>
        <w:tab/>
      </w:r>
      <w:r w:rsidRPr="005974DA">
        <w:rPr>
          <w:color w:val="000000"/>
          <w:sz w:val="24"/>
          <w:szCs w:val="24"/>
        </w:rPr>
        <w:tab/>
      </w:r>
      <w:r w:rsidRPr="005974DA">
        <w:rPr>
          <w:color w:val="000000"/>
          <w:sz w:val="24"/>
          <w:szCs w:val="24"/>
        </w:rPr>
        <w:tab/>
      </w:r>
      <w:r w:rsidR="005974DA" w:rsidRPr="005974DA">
        <w:rPr>
          <w:color w:val="000000"/>
          <w:sz w:val="24"/>
          <w:szCs w:val="24"/>
        </w:rPr>
        <w:t>CZ28303474</w:t>
      </w:r>
    </w:p>
    <w:p w14:paraId="03231263" w14:textId="1EF94B82" w:rsidR="00284C75" w:rsidRPr="007011F2" w:rsidRDefault="00284C75" w:rsidP="00284C75">
      <w:pPr>
        <w:spacing w:line="100" w:lineRule="atLeast"/>
        <w:rPr>
          <w:color w:val="000000"/>
          <w:sz w:val="24"/>
          <w:szCs w:val="24"/>
        </w:rPr>
      </w:pPr>
      <w:r w:rsidRPr="005974DA">
        <w:rPr>
          <w:color w:val="000000"/>
          <w:sz w:val="24"/>
          <w:szCs w:val="24"/>
        </w:rPr>
        <w:t>ID datové schránky:</w:t>
      </w:r>
      <w:r w:rsidRPr="005974DA">
        <w:rPr>
          <w:color w:val="000000"/>
          <w:sz w:val="24"/>
          <w:szCs w:val="24"/>
        </w:rPr>
        <w:tab/>
      </w:r>
      <w:r w:rsidRPr="005974DA">
        <w:rPr>
          <w:color w:val="000000"/>
          <w:sz w:val="24"/>
          <w:szCs w:val="24"/>
        </w:rPr>
        <w:tab/>
      </w:r>
      <w:r w:rsidR="005974DA" w:rsidRPr="005974DA">
        <w:rPr>
          <w:color w:val="000000"/>
          <w:sz w:val="24"/>
          <w:szCs w:val="24"/>
        </w:rPr>
        <w:t>cdtb3i6</w:t>
      </w:r>
    </w:p>
    <w:p w14:paraId="73851277" w14:textId="1A0690AF" w:rsidR="00284C75" w:rsidRPr="007011F2" w:rsidRDefault="00284C75" w:rsidP="00284C75">
      <w:pPr>
        <w:spacing w:line="100" w:lineRule="atLeast"/>
        <w:rPr>
          <w:color w:val="000000"/>
          <w:sz w:val="24"/>
          <w:szCs w:val="24"/>
        </w:rPr>
      </w:pPr>
      <w:r w:rsidRPr="007011F2">
        <w:rPr>
          <w:color w:val="000000"/>
          <w:sz w:val="24"/>
          <w:szCs w:val="24"/>
        </w:rPr>
        <w:t>Bankovní spojení:</w:t>
      </w:r>
      <w:r w:rsidRPr="007011F2">
        <w:rPr>
          <w:color w:val="000000"/>
          <w:sz w:val="24"/>
          <w:szCs w:val="24"/>
        </w:rPr>
        <w:tab/>
      </w:r>
      <w:r w:rsidRPr="007011F2">
        <w:rPr>
          <w:color w:val="000000"/>
          <w:sz w:val="24"/>
          <w:szCs w:val="24"/>
        </w:rPr>
        <w:tab/>
      </w:r>
      <w:r w:rsidR="00A95F54">
        <w:rPr>
          <w:color w:val="000000"/>
          <w:sz w:val="24"/>
          <w:szCs w:val="24"/>
        </w:rPr>
        <w:t>XXX</w:t>
      </w:r>
    </w:p>
    <w:p w14:paraId="53224968" w14:textId="39B75D2C" w:rsidR="00284C75" w:rsidRPr="007011F2" w:rsidRDefault="00284C75" w:rsidP="00284C75">
      <w:pPr>
        <w:spacing w:line="100" w:lineRule="atLeast"/>
        <w:rPr>
          <w:color w:val="000000"/>
          <w:sz w:val="24"/>
          <w:szCs w:val="24"/>
        </w:rPr>
      </w:pPr>
      <w:r w:rsidRPr="007011F2">
        <w:rPr>
          <w:color w:val="000000"/>
          <w:sz w:val="24"/>
          <w:szCs w:val="24"/>
        </w:rPr>
        <w:t>Číslo účtu:</w:t>
      </w:r>
      <w:r w:rsidRPr="007011F2">
        <w:rPr>
          <w:color w:val="000000"/>
          <w:sz w:val="24"/>
          <w:szCs w:val="24"/>
        </w:rPr>
        <w:tab/>
      </w:r>
      <w:r w:rsidRPr="007011F2">
        <w:rPr>
          <w:color w:val="000000"/>
          <w:sz w:val="24"/>
          <w:szCs w:val="24"/>
        </w:rPr>
        <w:tab/>
      </w:r>
      <w:r w:rsidRPr="007011F2">
        <w:rPr>
          <w:color w:val="000000"/>
          <w:sz w:val="24"/>
          <w:szCs w:val="24"/>
        </w:rPr>
        <w:tab/>
      </w:r>
      <w:r w:rsidR="00A95F54">
        <w:rPr>
          <w:color w:val="000000"/>
          <w:sz w:val="24"/>
          <w:szCs w:val="24"/>
        </w:rPr>
        <w:t>XXX</w:t>
      </w:r>
    </w:p>
    <w:p w14:paraId="6566F405" w14:textId="77777777" w:rsidR="00284C75" w:rsidRPr="007011F2" w:rsidRDefault="00284C75" w:rsidP="00284C75">
      <w:pPr>
        <w:spacing w:line="100" w:lineRule="atLeast"/>
        <w:jc w:val="both"/>
        <w:rPr>
          <w:color w:val="000000"/>
          <w:sz w:val="24"/>
          <w:szCs w:val="24"/>
        </w:rPr>
      </w:pPr>
      <w:r w:rsidRPr="007011F2">
        <w:rPr>
          <w:color w:val="000000"/>
          <w:sz w:val="24"/>
          <w:szCs w:val="24"/>
        </w:rPr>
        <w:t>Oprávněn jednat:</w:t>
      </w:r>
      <w:r w:rsidRPr="007011F2">
        <w:rPr>
          <w:color w:val="000000"/>
          <w:sz w:val="24"/>
          <w:szCs w:val="24"/>
        </w:rPr>
        <w:tab/>
      </w:r>
    </w:p>
    <w:p w14:paraId="39AC4A78" w14:textId="2EF6A97E" w:rsidR="00284C75" w:rsidRPr="007011F2" w:rsidRDefault="00284C75" w:rsidP="00284C75">
      <w:pPr>
        <w:pStyle w:val="Odstavecseseznamem"/>
        <w:numPr>
          <w:ilvl w:val="0"/>
          <w:numId w:val="10"/>
        </w:numPr>
        <w:spacing w:after="0" w:line="100" w:lineRule="atLeast"/>
        <w:contextualSpacing/>
        <w:jc w:val="both"/>
        <w:rPr>
          <w:rFonts w:ascii="Times New Roman" w:hAnsi="Times New Roman"/>
          <w:color w:val="000000"/>
          <w:sz w:val="24"/>
          <w:szCs w:val="24"/>
        </w:rPr>
      </w:pPr>
      <w:r w:rsidRPr="007011F2">
        <w:rPr>
          <w:rFonts w:ascii="Times New Roman" w:hAnsi="Times New Roman"/>
          <w:color w:val="000000"/>
          <w:sz w:val="24"/>
          <w:szCs w:val="24"/>
        </w:rPr>
        <w:t>ve věcech smluvních:</w:t>
      </w:r>
      <w:r w:rsidRPr="007011F2">
        <w:rPr>
          <w:rFonts w:ascii="Times New Roman" w:hAnsi="Times New Roman"/>
          <w:color w:val="000000"/>
          <w:sz w:val="24"/>
          <w:szCs w:val="24"/>
        </w:rPr>
        <w:tab/>
      </w:r>
      <w:r w:rsidR="00A95F54">
        <w:rPr>
          <w:rFonts w:ascii="Times New Roman" w:hAnsi="Times New Roman"/>
          <w:color w:val="000000"/>
          <w:sz w:val="24"/>
          <w:szCs w:val="24"/>
        </w:rPr>
        <w:t>XXX</w:t>
      </w:r>
    </w:p>
    <w:p w14:paraId="21B1B197" w14:textId="054F2A3F" w:rsidR="00284C75" w:rsidRDefault="00284C75" w:rsidP="005974DA">
      <w:pPr>
        <w:pStyle w:val="Odstavecseseznamem"/>
        <w:numPr>
          <w:ilvl w:val="0"/>
          <w:numId w:val="10"/>
        </w:numPr>
        <w:spacing w:after="0" w:line="100" w:lineRule="atLeast"/>
        <w:ind w:right="-141"/>
        <w:contextualSpacing/>
        <w:rPr>
          <w:rFonts w:ascii="Times New Roman" w:hAnsi="Times New Roman"/>
          <w:color w:val="000000"/>
          <w:sz w:val="24"/>
          <w:szCs w:val="24"/>
        </w:rPr>
      </w:pPr>
      <w:r w:rsidRPr="007011F2">
        <w:rPr>
          <w:rFonts w:ascii="Times New Roman" w:hAnsi="Times New Roman"/>
          <w:color w:val="000000"/>
          <w:sz w:val="24"/>
          <w:szCs w:val="24"/>
        </w:rPr>
        <w:t>ve věcech technických:</w:t>
      </w:r>
      <w:r w:rsidRPr="007011F2">
        <w:rPr>
          <w:rFonts w:ascii="Times New Roman" w:hAnsi="Times New Roman"/>
          <w:color w:val="000000"/>
          <w:sz w:val="24"/>
          <w:szCs w:val="24"/>
        </w:rPr>
        <w:tab/>
      </w:r>
      <w:r w:rsidR="00A95F54">
        <w:rPr>
          <w:rFonts w:ascii="Times New Roman" w:hAnsi="Times New Roman"/>
          <w:color w:val="000000"/>
          <w:sz w:val="24"/>
          <w:szCs w:val="24"/>
        </w:rPr>
        <w:t>XXX</w:t>
      </w:r>
    </w:p>
    <w:p w14:paraId="4E0D9E1A" w14:textId="5A690233" w:rsidR="005974DA" w:rsidRPr="005974DA" w:rsidRDefault="00A95F54" w:rsidP="005974DA">
      <w:pPr>
        <w:spacing w:line="100" w:lineRule="atLeast"/>
        <w:ind w:left="2880" w:right="-141"/>
        <w:contextualSpacing/>
        <w:rPr>
          <w:color w:val="000000"/>
          <w:sz w:val="24"/>
          <w:szCs w:val="24"/>
        </w:rPr>
      </w:pPr>
      <w:r>
        <w:rPr>
          <w:color w:val="000000"/>
          <w:sz w:val="24"/>
          <w:szCs w:val="24"/>
        </w:rPr>
        <w:t>XXX</w:t>
      </w:r>
    </w:p>
    <w:p w14:paraId="38F6B916" w14:textId="77777777" w:rsidR="00284C75" w:rsidRPr="007011F2" w:rsidRDefault="00284C75" w:rsidP="00284C75">
      <w:pPr>
        <w:suppressAutoHyphens/>
        <w:spacing w:line="100" w:lineRule="atLeast"/>
        <w:rPr>
          <w:color w:val="000000"/>
          <w:sz w:val="24"/>
          <w:szCs w:val="24"/>
          <w:lang w:eastAsia="zh-CN"/>
        </w:rPr>
      </w:pPr>
    </w:p>
    <w:p w14:paraId="6C27428D" w14:textId="77777777" w:rsidR="00284C75" w:rsidRPr="007011F2" w:rsidRDefault="00284C75" w:rsidP="00284C75">
      <w:pPr>
        <w:suppressAutoHyphens/>
        <w:spacing w:line="100" w:lineRule="atLeast"/>
        <w:rPr>
          <w:color w:val="000000"/>
          <w:sz w:val="24"/>
          <w:szCs w:val="24"/>
          <w:lang w:eastAsia="zh-CN"/>
        </w:rPr>
      </w:pPr>
      <w:r w:rsidRPr="007011F2">
        <w:rPr>
          <w:color w:val="000000"/>
          <w:sz w:val="24"/>
          <w:szCs w:val="24"/>
          <w:lang w:eastAsia="zh-CN"/>
        </w:rPr>
        <w:t xml:space="preserve">(dále jen „zhotovitel“ a společně též „smluvní strany“ nebo jednotlivě „smluvní strana“) </w:t>
      </w:r>
    </w:p>
    <w:p w14:paraId="393118F4" w14:textId="77777777" w:rsidR="00284C75" w:rsidRPr="007011F2" w:rsidRDefault="00284C75" w:rsidP="00284C75">
      <w:pPr>
        <w:suppressAutoHyphens/>
        <w:spacing w:line="100" w:lineRule="atLeast"/>
        <w:ind w:left="1440"/>
        <w:jc w:val="center"/>
        <w:rPr>
          <w:b/>
          <w:color w:val="000000"/>
          <w:sz w:val="24"/>
          <w:szCs w:val="24"/>
          <w:lang w:eastAsia="zh-CN"/>
        </w:rPr>
      </w:pPr>
    </w:p>
    <w:p w14:paraId="2B971AB0" w14:textId="357C33AE" w:rsidR="00284C75" w:rsidRDefault="00284C75" w:rsidP="00284C75">
      <w:pPr>
        <w:spacing w:beforeLines="20" w:before="48"/>
        <w:ind w:left="-284"/>
        <w:jc w:val="both"/>
        <w:rPr>
          <w:color w:val="000000"/>
          <w:sz w:val="24"/>
          <w:szCs w:val="24"/>
        </w:rPr>
      </w:pPr>
    </w:p>
    <w:p w14:paraId="78D77A6A" w14:textId="7D803D66" w:rsidR="00433DDE" w:rsidRDefault="00433DDE" w:rsidP="00284C75">
      <w:pPr>
        <w:spacing w:beforeLines="20" w:before="48"/>
        <w:ind w:left="-284"/>
        <w:jc w:val="both"/>
        <w:rPr>
          <w:color w:val="000000"/>
          <w:sz w:val="24"/>
          <w:szCs w:val="24"/>
        </w:rPr>
      </w:pPr>
    </w:p>
    <w:p w14:paraId="3BC06CDD" w14:textId="601D2908" w:rsidR="00433DDE" w:rsidRDefault="00433DDE" w:rsidP="00284C75">
      <w:pPr>
        <w:spacing w:beforeLines="20" w:before="48"/>
        <w:ind w:left="-284"/>
        <w:jc w:val="both"/>
        <w:rPr>
          <w:color w:val="000000"/>
          <w:sz w:val="24"/>
          <w:szCs w:val="24"/>
        </w:rPr>
      </w:pPr>
    </w:p>
    <w:p w14:paraId="7F3ED576" w14:textId="77777777" w:rsidR="003576D4" w:rsidRDefault="003576D4" w:rsidP="00284C75">
      <w:pPr>
        <w:spacing w:beforeLines="20" w:before="48"/>
        <w:ind w:left="-284"/>
        <w:jc w:val="both"/>
        <w:rPr>
          <w:color w:val="000000"/>
          <w:sz w:val="24"/>
          <w:szCs w:val="24"/>
        </w:rPr>
      </w:pPr>
    </w:p>
    <w:p w14:paraId="28901145" w14:textId="77777777" w:rsidR="003576D4" w:rsidRDefault="003576D4" w:rsidP="00284C75">
      <w:pPr>
        <w:spacing w:beforeLines="20" w:before="48"/>
        <w:ind w:left="-284"/>
        <w:jc w:val="both"/>
        <w:rPr>
          <w:color w:val="000000"/>
          <w:sz w:val="24"/>
          <w:szCs w:val="24"/>
        </w:rPr>
      </w:pPr>
    </w:p>
    <w:p w14:paraId="59BC1470" w14:textId="1F68E22F" w:rsidR="00433DDE" w:rsidRDefault="00433DDE" w:rsidP="00284C75">
      <w:pPr>
        <w:spacing w:beforeLines="20" w:before="48"/>
        <w:ind w:left="-284"/>
        <w:jc w:val="both"/>
        <w:rPr>
          <w:color w:val="000000"/>
          <w:sz w:val="24"/>
          <w:szCs w:val="24"/>
        </w:rPr>
      </w:pPr>
    </w:p>
    <w:p w14:paraId="15B9E238" w14:textId="77777777" w:rsidR="00433DDE" w:rsidRPr="007011F2" w:rsidRDefault="00433DDE" w:rsidP="00284C75">
      <w:pPr>
        <w:spacing w:beforeLines="20" w:before="48"/>
        <w:ind w:left="-284"/>
        <w:jc w:val="both"/>
        <w:rPr>
          <w:color w:val="000000"/>
          <w:sz w:val="24"/>
          <w:szCs w:val="24"/>
        </w:rPr>
      </w:pPr>
    </w:p>
    <w:p w14:paraId="5EE7A7CE" w14:textId="77777777" w:rsidR="00284C75" w:rsidRPr="007011F2" w:rsidRDefault="00284C75" w:rsidP="00284C75">
      <w:pPr>
        <w:pStyle w:val="Nadpis2"/>
        <w:keepNext w:val="0"/>
        <w:spacing w:before="0" w:after="120"/>
        <w:rPr>
          <w:rFonts w:ascii="Times New Roman" w:hAnsi="Times New Roman"/>
          <w:b w:val="0"/>
          <w:color w:val="000000"/>
          <w:sz w:val="24"/>
          <w:szCs w:val="24"/>
          <w:u w:val="none"/>
        </w:rPr>
      </w:pPr>
      <w:r w:rsidRPr="007011F2">
        <w:rPr>
          <w:rFonts w:ascii="Times New Roman" w:hAnsi="Times New Roman"/>
          <w:color w:val="000000"/>
          <w:sz w:val="24"/>
          <w:szCs w:val="24"/>
          <w:u w:val="none"/>
        </w:rPr>
        <w:lastRenderedPageBreak/>
        <w:t>I.</w:t>
      </w:r>
      <w:r w:rsidRPr="007011F2">
        <w:rPr>
          <w:rFonts w:ascii="Times New Roman" w:hAnsi="Times New Roman"/>
          <w:b w:val="0"/>
          <w:color w:val="000000"/>
          <w:sz w:val="24"/>
          <w:szCs w:val="24"/>
          <w:u w:val="none"/>
        </w:rPr>
        <w:t xml:space="preserve"> </w:t>
      </w:r>
      <w:r w:rsidRPr="007011F2">
        <w:rPr>
          <w:rFonts w:ascii="Times New Roman" w:hAnsi="Times New Roman"/>
          <w:color w:val="000000"/>
          <w:sz w:val="24"/>
          <w:szCs w:val="24"/>
          <w:u w:val="none"/>
          <w:lang w:eastAsia="zh-CN"/>
        </w:rPr>
        <w:t>P</w:t>
      </w:r>
      <w:r w:rsidRPr="007011F2">
        <w:rPr>
          <w:rFonts w:ascii="Times New Roman" w:hAnsi="Times New Roman" w:hint="eastAsia"/>
          <w:color w:val="000000"/>
          <w:sz w:val="24"/>
          <w:szCs w:val="24"/>
          <w:u w:val="none"/>
          <w:lang w:eastAsia="zh-CN"/>
        </w:rPr>
        <w:t>ř</w:t>
      </w:r>
      <w:r w:rsidRPr="007011F2">
        <w:rPr>
          <w:rFonts w:ascii="Times New Roman" w:hAnsi="Times New Roman"/>
          <w:color w:val="000000"/>
          <w:sz w:val="24"/>
          <w:szCs w:val="24"/>
          <w:u w:val="none"/>
          <w:lang w:eastAsia="zh-CN"/>
        </w:rPr>
        <w:t>edm</w:t>
      </w:r>
      <w:r w:rsidRPr="007011F2">
        <w:rPr>
          <w:rFonts w:ascii="Times New Roman" w:hAnsi="Times New Roman" w:hint="eastAsia"/>
          <w:color w:val="000000"/>
          <w:sz w:val="24"/>
          <w:szCs w:val="24"/>
          <w:u w:val="none"/>
          <w:lang w:eastAsia="zh-CN"/>
        </w:rPr>
        <w:t>ě</w:t>
      </w:r>
      <w:r w:rsidRPr="007011F2">
        <w:rPr>
          <w:rFonts w:ascii="Times New Roman" w:hAnsi="Times New Roman"/>
          <w:color w:val="000000"/>
          <w:sz w:val="24"/>
          <w:szCs w:val="24"/>
          <w:u w:val="none"/>
          <w:lang w:eastAsia="zh-CN"/>
        </w:rPr>
        <w:t>t smlouvy</w:t>
      </w:r>
      <w:r w:rsidRPr="007011F2" w:rsidDel="005F1391">
        <w:rPr>
          <w:rFonts w:ascii="Times New Roman" w:hAnsi="Times New Roman"/>
          <w:color w:val="000000"/>
          <w:sz w:val="24"/>
          <w:szCs w:val="24"/>
          <w:u w:val="none"/>
        </w:rPr>
        <w:t xml:space="preserve"> </w:t>
      </w:r>
    </w:p>
    <w:p w14:paraId="781D69D1" w14:textId="77777777" w:rsidR="00284C75" w:rsidRPr="007011F2" w:rsidRDefault="00284C75" w:rsidP="00284C75">
      <w:pPr>
        <w:spacing w:beforeLines="20" w:before="48"/>
        <w:jc w:val="both"/>
        <w:rPr>
          <w:color w:val="000000"/>
          <w:sz w:val="24"/>
          <w:szCs w:val="24"/>
        </w:rPr>
      </w:pPr>
      <w:r w:rsidRPr="007011F2">
        <w:rPr>
          <w:color w:val="000000"/>
          <w:sz w:val="24"/>
          <w:szCs w:val="24"/>
        </w:rPr>
        <w:t>Předmětem této smlouvy je závazek zhotovitele provést pro objednatele řádně a včas, na svůj náklad a nebezpečí dílo specifikované v čl. II této smlouvy za podmínek touto smlouvou stanovených a závazek objednatele dokončené dílo převzít a zaplatit za něj sjednanou cenu.</w:t>
      </w:r>
    </w:p>
    <w:p w14:paraId="27124632" w14:textId="77777777" w:rsidR="00284C75" w:rsidRPr="007011F2" w:rsidRDefault="00284C75" w:rsidP="001B074B">
      <w:pPr>
        <w:spacing w:beforeLines="20" w:before="48"/>
        <w:rPr>
          <w:b/>
          <w:color w:val="000000"/>
          <w:sz w:val="24"/>
          <w:szCs w:val="24"/>
        </w:rPr>
      </w:pPr>
    </w:p>
    <w:p w14:paraId="031BB692" w14:textId="77777777" w:rsidR="00284C75" w:rsidRPr="007011F2" w:rsidRDefault="00284C75" w:rsidP="00284C75">
      <w:pPr>
        <w:spacing w:beforeLines="20" w:before="48"/>
        <w:jc w:val="center"/>
        <w:rPr>
          <w:b/>
          <w:color w:val="000000"/>
          <w:sz w:val="24"/>
          <w:szCs w:val="24"/>
        </w:rPr>
      </w:pPr>
      <w:r w:rsidRPr="007011F2">
        <w:rPr>
          <w:b/>
          <w:color w:val="000000"/>
          <w:sz w:val="24"/>
          <w:szCs w:val="24"/>
        </w:rPr>
        <w:t>II. Předmět díla</w:t>
      </w:r>
    </w:p>
    <w:p w14:paraId="5937C0AD" w14:textId="59FF7F61" w:rsidR="00284C75" w:rsidRPr="00AB2657" w:rsidRDefault="00284C75" w:rsidP="00284C75">
      <w:pPr>
        <w:spacing w:beforeLines="20" w:before="48"/>
        <w:jc w:val="both"/>
        <w:rPr>
          <w:bCs/>
          <w:color w:val="000000"/>
          <w:sz w:val="24"/>
          <w:szCs w:val="24"/>
        </w:rPr>
      </w:pPr>
      <w:r w:rsidRPr="00AB2657">
        <w:rPr>
          <w:bCs/>
          <w:color w:val="000000"/>
          <w:sz w:val="24"/>
          <w:szCs w:val="24"/>
        </w:rPr>
        <w:t xml:space="preserve">Předmětem díla je </w:t>
      </w:r>
      <w:r>
        <w:rPr>
          <w:sz w:val="24"/>
          <w:szCs w:val="24"/>
        </w:rPr>
        <w:t xml:space="preserve">realizace stavebních prací spočívajících v opravě </w:t>
      </w:r>
      <w:r w:rsidRPr="00AB2657">
        <w:rPr>
          <w:bCs/>
          <w:color w:val="000000"/>
          <w:sz w:val="24"/>
          <w:szCs w:val="24"/>
        </w:rPr>
        <w:t xml:space="preserve">vnitřních povrchů, vybavení, elektroinstalace, </w:t>
      </w:r>
      <w:r>
        <w:rPr>
          <w:bCs/>
          <w:color w:val="000000"/>
          <w:sz w:val="24"/>
          <w:szCs w:val="24"/>
        </w:rPr>
        <w:t>zdravotně technické instalace (dále jen „</w:t>
      </w:r>
      <w:r w:rsidRPr="00AB2657">
        <w:rPr>
          <w:bCs/>
          <w:color w:val="000000"/>
          <w:sz w:val="24"/>
          <w:szCs w:val="24"/>
        </w:rPr>
        <w:t>ZTI</w:t>
      </w:r>
      <w:r>
        <w:rPr>
          <w:bCs/>
          <w:color w:val="000000"/>
          <w:sz w:val="24"/>
          <w:szCs w:val="24"/>
        </w:rPr>
        <w:t>“)</w:t>
      </w:r>
      <w:r w:rsidRPr="00AB2657">
        <w:rPr>
          <w:bCs/>
          <w:color w:val="000000"/>
          <w:sz w:val="24"/>
          <w:szCs w:val="24"/>
        </w:rPr>
        <w:t xml:space="preserve"> </w:t>
      </w:r>
      <w:r w:rsidR="006C5D01">
        <w:rPr>
          <w:bCs/>
          <w:color w:val="000000"/>
          <w:sz w:val="24"/>
          <w:szCs w:val="24"/>
        </w:rPr>
        <w:br/>
      </w:r>
      <w:r w:rsidRPr="00AB2657">
        <w:rPr>
          <w:bCs/>
          <w:color w:val="000000"/>
          <w:sz w:val="24"/>
          <w:szCs w:val="24"/>
        </w:rPr>
        <w:t xml:space="preserve">a </w:t>
      </w:r>
      <w:r>
        <w:rPr>
          <w:bCs/>
          <w:color w:val="000000"/>
          <w:sz w:val="24"/>
          <w:szCs w:val="24"/>
        </w:rPr>
        <w:t>vzduchotechnických zařízení (dále jen „</w:t>
      </w:r>
      <w:r w:rsidRPr="00AB2657">
        <w:rPr>
          <w:bCs/>
          <w:color w:val="000000"/>
          <w:sz w:val="24"/>
          <w:szCs w:val="24"/>
        </w:rPr>
        <w:t>VZT</w:t>
      </w:r>
      <w:r>
        <w:rPr>
          <w:bCs/>
          <w:color w:val="000000"/>
          <w:sz w:val="24"/>
          <w:szCs w:val="24"/>
        </w:rPr>
        <w:t>“)</w:t>
      </w:r>
      <w:r w:rsidRPr="00AB2657">
        <w:rPr>
          <w:bCs/>
          <w:color w:val="000000"/>
          <w:sz w:val="24"/>
          <w:szCs w:val="24"/>
        </w:rPr>
        <w:t xml:space="preserve"> objektu I-8 v 1. až 3. NP včetně schodišťového prostoru v 1.</w:t>
      </w:r>
      <w:r>
        <w:rPr>
          <w:bCs/>
          <w:color w:val="000000"/>
          <w:sz w:val="24"/>
          <w:szCs w:val="24"/>
        </w:rPr>
        <w:t xml:space="preserve"> </w:t>
      </w:r>
      <w:r w:rsidRPr="00AB2657">
        <w:rPr>
          <w:bCs/>
          <w:color w:val="000000"/>
          <w:sz w:val="24"/>
          <w:szCs w:val="24"/>
        </w:rPr>
        <w:t>PP až 7.</w:t>
      </w:r>
      <w:r>
        <w:rPr>
          <w:bCs/>
          <w:color w:val="000000"/>
          <w:sz w:val="24"/>
          <w:szCs w:val="24"/>
        </w:rPr>
        <w:t xml:space="preserve"> </w:t>
      </w:r>
      <w:r w:rsidRPr="00AB2657">
        <w:rPr>
          <w:bCs/>
          <w:color w:val="000000"/>
          <w:sz w:val="24"/>
          <w:szCs w:val="24"/>
        </w:rPr>
        <w:t xml:space="preserve">NP dle vypracované projektové dokumentace „Vyškov, Víta Nejedlého – zlepšení podmínek ubytování: Internát I-8“ </w:t>
      </w:r>
      <w:r>
        <w:rPr>
          <w:bCs/>
          <w:color w:val="000000"/>
          <w:sz w:val="24"/>
          <w:szCs w:val="24"/>
        </w:rPr>
        <w:t>firmou</w:t>
      </w:r>
      <w:r w:rsidRPr="00AB2657">
        <w:rPr>
          <w:bCs/>
          <w:color w:val="000000"/>
          <w:sz w:val="24"/>
          <w:szCs w:val="24"/>
        </w:rPr>
        <w:t xml:space="preserve"> MENHIR </w:t>
      </w:r>
      <w:r>
        <w:rPr>
          <w:bCs/>
          <w:color w:val="000000"/>
          <w:sz w:val="24"/>
          <w:szCs w:val="24"/>
        </w:rPr>
        <w:t>p</w:t>
      </w:r>
      <w:r w:rsidRPr="00AB2657">
        <w:rPr>
          <w:bCs/>
          <w:color w:val="000000"/>
          <w:sz w:val="24"/>
          <w:szCs w:val="24"/>
        </w:rPr>
        <w:t>rojekt</w:t>
      </w:r>
      <w:r>
        <w:rPr>
          <w:bCs/>
          <w:color w:val="000000"/>
          <w:sz w:val="24"/>
          <w:szCs w:val="24"/>
        </w:rPr>
        <w:t>,</w:t>
      </w:r>
      <w:r w:rsidRPr="00AB2657">
        <w:rPr>
          <w:bCs/>
          <w:color w:val="000000"/>
          <w:sz w:val="24"/>
          <w:szCs w:val="24"/>
        </w:rPr>
        <w:t xml:space="preserve"> s.r.o., Horní 729/32, 639</w:t>
      </w:r>
      <w:r>
        <w:rPr>
          <w:bCs/>
          <w:color w:val="000000"/>
          <w:sz w:val="24"/>
          <w:szCs w:val="24"/>
        </w:rPr>
        <w:t> </w:t>
      </w:r>
      <w:r w:rsidRPr="00AB2657">
        <w:rPr>
          <w:bCs/>
          <w:color w:val="000000"/>
          <w:sz w:val="24"/>
          <w:szCs w:val="24"/>
        </w:rPr>
        <w:t xml:space="preserve">00 Brno, IČO 63470250 z 03/2021 a provedení 1. etapy oprav vnitřních povrchů, vybavení, elektroinstalace, ZTI a VZT objektu I-4 v 7. až 10. NP dle vypracované projektové dokumentace „Vyškov, Víta Nejedlého – zlepšení podmínek ubytování: Internát I-4“ </w:t>
      </w:r>
      <w:r>
        <w:rPr>
          <w:bCs/>
          <w:color w:val="000000"/>
          <w:sz w:val="24"/>
          <w:szCs w:val="24"/>
        </w:rPr>
        <w:t xml:space="preserve">firmou </w:t>
      </w:r>
      <w:r w:rsidRPr="00AB2657">
        <w:rPr>
          <w:bCs/>
          <w:color w:val="000000"/>
          <w:sz w:val="24"/>
          <w:szCs w:val="24"/>
        </w:rPr>
        <w:t xml:space="preserve">MENHIR </w:t>
      </w:r>
      <w:r>
        <w:rPr>
          <w:bCs/>
          <w:color w:val="000000"/>
          <w:sz w:val="24"/>
          <w:szCs w:val="24"/>
        </w:rPr>
        <w:t>p</w:t>
      </w:r>
      <w:r w:rsidRPr="00AB2657">
        <w:rPr>
          <w:bCs/>
          <w:color w:val="000000"/>
          <w:sz w:val="24"/>
          <w:szCs w:val="24"/>
        </w:rPr>
        <w:t>rojekt</w:t>
      </w:r>
      <w:r>
        <w:rPr>
          <w:bCs/>
          <w:color w:val="000000"/>
          <w:sz w:val="24"/>
          <w:szCs w:val="24"/>
        </w:rPr>
        <w:t>,</w:t>
      </w:r>
      <w:r w:rsidRPr="00AB2657">
        <w:rPr>
          <w:bCs/>
          <w:color w:val="000000"/>
          <w:sz w:val="24"/>
          <w:szCs w:val="24"/>
        </w:rPr>
        <w:t xml:space="preserve"> s.r.o., Horní 729/32, 639 00 Brno, IČO 63470250 z 03/2021. Oprava bude provedena dle vzorového pokoje č. 403 nacházejícího se ve 4. NP objektu I-8</w:t>
      </w:r>
      <w:r w:rsidR="006C5D01">
        <w:rPr>
          <w:bCs/>
          <w:color w:val="000000"/>
          <w:sz w:val="24"/>
          <w:szCs w:val="24"/>
        </w:rPr>
        <w:t>.</w:t>
      </w:r>
    </w:p>
    <w:p w14:paraId="4AE78B2F" w14:textId="77777777" w:rsidR="00284C75" w:rsidRPr="007011F2" w:rsidRDefault="00284C75" w:rsidP="00284C75">
      <w:pPr>
        <w:spacing w:beforeLines="20" w:before="48"/>
        <w:jc w:val="both"/>
        <w:rPr>
          <w:color w:val="000000"/>
          <w:sz w:val="24"/>
          <w:szCs w:val="24"/>
        </w:rPr>
      </w:pPr>
    </w:p>
    <w:p w14:paraId="2FD36EDB" w14:textId="77777777" w:rsidR="00284C75" w:rsidRPr="007011F2" w:rsidRDefault="00284C75" w:rsidP="00284C75">
      <w:pPr>
        <w:spacing w:beforeLines="20" w:before="48"/>
        <w:jc w:val="both"/>
        <w:rPr>
          <w:color w:val="000000"/>
          <w:sz w:val="24"/>
          <w:szCs w:val="24"/>
        </w:rPr>
      </w:pPr>
      <w:r w:rsidRPr="007011F2">
        <w:rPr>
          <w:color w:val="000000"/>
          <w:sz w:val="24"/>
          <w:szCs w:val="24"/>
        </w:rPr>
        <w:t>Podrobná specifikace prací:</w:t>
      </w:r>
    </w:p>
    <w:p w14:paraId="5D5086CC" w14:textId="39C69BCF" w:rsidR="00284C75" w:rsidRPr="00AB2657" w:rsidRDefault="00284C75" w:rsidP="00284C75">
      <w:pPr>
        <w:numPr>
          <w:ilvl w:val="0"/>
          <w:numId w:val="5"/>
        </w:numPr>
        <w:ind w:left="714" w:hanging="357"/>
        <w:jc w:val="both"/>
        <w:rPr>
          <w:sz w:val="24"/>
          <w:szCs w:val="24"/>
        </w:rPr>
      </w:pPr>
      <w:bookmarkStart w:id="0" w:name="_Hlk63772467"/>
      <w:r w:rsidRPr="00AB2657">
        <w:rPr>
          <w:color w:val="000000"/>
          <w:sz w:val="24"/>
          <w:szCs w:val="24"/>
        </w:rPr>
        <w:t xml:space="preserve">Provést vlastní realizaci díla podle výše uvedených projektových dokumentací </w:t>
      </w:r>
      <w:r w:rsidRPr="00AB2657">
        <w:rPr>
          <w:bCs/>
          <w:color w:val="000000"/>
          <w:sz w:val="24"/>
          <w:szCs w:val="24"/>
        </w:rPr>
        <w:t>(dále jen “PD“) a dále dle vydaného souhlasu s provedením ohlášených stavebních úprav pro objekt I-8 s čj. MO 182009/2021-1150 ze dne 21 .6. 2021 a vydaného koordinovaného závazného stanoviska pro objekt I-8 s čj. MO 133798/2021-1150B ze dne 1</w:t>
      </w:r>
      <w:r>
        <w:rPr>
          <w:bCs/>
          <w:color w:val="000000"/>
          <w:sz w:val="24"/>
          <w:szCs w:val="24"/>
        </w:rPr>
        <w:t>1</w:t>
      </w:r>
      <w:r w:rsidRPr="00AB2657">
        <w:rPr>
          <w:bCs/>
          <w:color w:val="000000"/>
          <w:sz w:val="24"/>
          <w:szCs w:val="24"/>
        </w:rPr>
        <w:t xml:space="preserve">. 5. 2021 </w:t>
      </w:r>
      <w:r w:rsidR="006C5D01">
        <w:rPr>
          <w:bCs/>
          <w:color w:val="000000"/>
          <w:sz w:val="24"/>
          <w:szCs w:val="24"/>
        </w:rPr>
        <w:br/>
      </w:r>
      <w:r w:rsidRPr="00AB2657">
        <w:rPr>
          <w:bCs/>
          <w:color w:val="000000"/>
          <w:sz w:val="24"/>
          <w:szCs w:val="24"/>
        </w:rPr>
        <w:t xml:space="preserve">a vydaného souhlasu s provedením ohlášených stavebních úprav pro objekt I-4 s čj. MO 192997/2021-1150 ze dne 28. 6. 2021 a vydaného koordinovaného závazného stanoviska pro objekt I-4 s čj. MO 158034/2021-1150B ze dne 31. 5. 2021 </w:t>
      </w:r>
      <w:r w:rsidRPr="00AB2657">
        <w:rPr>
          <w:color w:val="000000"/>
          <w:sz w:val="24"/>
          <w:szCs w:val="24"/>
        </w:rPr>
        <w:t>a dle oceněn</w:t>
      </w:r>
      <w:r>
        <w:rPr>
          <w:color w:val="000000"/>
          <w:sz w:val="24"/>
          <w:szCs w:val="24"/>
        </w:rPr>
        <w:t>ých</w:t>
      </w:r>
      <w:r w:rsidRPr="00AB2657">
        <w:rPr>
          <w:color w:val="000000"/>
          <w:sz w:val="24"/>
          <w:szCs w:val="24"/>
        </w:rPr>
        <w:t xml:space="preserve"> soupis</w:t>
      </w:r>
      <w:r>
        <w:rPr>
          <w:color w:val="000000"/>
          <w:sz w:val="24"/>
          <w:szCs w:val="24"/>
        </w:rPr>
        <w:t>ů</w:t>
      </w:r>
      <w:r w:rsidRPr="00AB2657">
        <w:rPr>
          <w:color w:val="000000"/>
          <w:sz w:val="24"/>
          <w:szCs w:val="24"/>
        </w:rPr>
        <w:t xml:space="preserve"> stavebních prací</w:t>
      </w:r>
      <w:r>
        <w:rPr>
          <w:color w:val="000000"/>
          <w:sz w:val="24"/>
          <w:szCs w:val="24"/>
        </w:rPr>
        <w:t>, dodávek a služeb s výkazy výměr</w:t>
      </w:r>
      <w:r w:rsidRPr="00AB2657">
        <w:rPr>
          <w:color w:val="000000"/>
          <w:sz w:val="24"/>
          <w:szCs w:val="24"/>
        </w:rPr>
        <w:t xml:space="preserve">. </w:t>
      </w:r>
    </w:p>
    <w:p w14:paraId="755025A2" w14:textId="13541970" w:rsidR="00284C75" w:rsidRPr="00AB2657" w:rsidRDefault="00284C75" w:rsidP="00284C75">
      <w:pPr>
        <w:numPr>
          <w:ilvl w:val="0"/>
          <w:numId w:val="5"/>
        </w:numPr>
        <w:ind w:left="714" w:hanging="357"/>
        <w:jc w:val="both"/>
        <w:rPr>
          <w:sz w:val="24"/>
          <w:szCs w:val="24"/>
        </w:rPr>
      </w:pPr>
      <w:r w:rsidRPr="00AB2657">
        <w:rPr>
          <w:bCs/>
          <w:sz w:val="24"/>
          <w:szCs w:val="24"/>
        </w:rPr>
        <w:t xml:space="preserve">Doložit veškeré </w:t>
      </w:r>
      <w:r w:rsidRPr="00AB2657">
        <w:rPr>
          <w:sz w:val="24"/>
          <w:szCs w:val="24"/>
        </w:rPr>
        <w:t>výchozí revize,</w:t>
      </w:r>
      <w:r w:rsidRPr="00AB2657">
        <w:rPr>
          <w:bCs/>
          <w:sz w:val="24"/>
          <w:szCs w:val="24"/>
        </w:rPr>
        <w:t xml:space="preserve"> </w:t>
      </w:r>
      <w:r w:rsidRPr="00AB2657">
        <w:rPr>
          <w:sz w:val="24"/>
          <w:szCs w:val="24"/>
        </w:rPr>
        <w:t>protokoly o příslušných zkouškách,</w:t>
      </w:r>
      <w:r w:rsidRPr="00AB2657">
        <w:rPr>
          <w:bCs/>
          <w:sz w:val="24"/>
          <w:szCs w:val="24"/>
        </w:rPr>
        <w:t xml:space="preserve"> atesty výrobků a materiálů</w:t>
      </w:r>
      <w:r w:rsidRPr="00AB2657">
        <w:rPr>
          <w:sz w:val="24"/>
          <w:szCs w:val="24"/>
        </w:rPr>
        <w:t xml:space="preserve"> a prohlášení o shodě na dodané výrobky. Všechny doklady budou předloženy v českém jazyce. Revize bude provedena revizním technikem</w:t>
      </w:r>
      <w:bookmarkStart w:id="1" w:name="_Hlk63247860"/>
      <w:r w:rsidRPr="00AB2657">
        <w:rPr>
          <w:sz w:val="24"/>
          <w:szCs w:val="24"/>
        </w:rPr>
        <w:t xml:space="preserve">, </w:t>
      </w:r>
      <w:bookmarkStart w:id="2" w:name="_Hlk63774011"/>
      <w:r w:rsidRPr="00AB2657">
        <w:rPr>
          <w:sz w:val="24"/>
          <w:szCs w:val="24"/>
        </w:rPr>
        <w:t xml:space="preserve">který je držitelem dokladu o prověření odborné způsobilosti k montáži, opravám, revizím </w:t>
      </w:r>
      <w:r w:rsidR="006C5D01">
        <w:rPr>
          <w:sz w:val="24"/>
          <w:szCs w:val="24"/>
        </w:rPr>
        <w:br/>
      </w:r>
      <w:r w:rsidRPr="00AB2657">
        <w:rPr>
          <w:sz w:val="24"/>
          <w:szCs w:val="24"/>
        </w:rPr>
        <w:t>a zkouškám určených technických zařízení dle ustanovení § 7, odst. 1., písm. d), bod 4. zákona č. 219/1999 Sb., o ozbrojených silách České republiky - elektrická zařízení</w:t>
      </w:r>
      <w:bookmarkEnd w:id="1"/>
      <w:r w:rsidRPr="00AB2657">
        <w:rPr>
          <w:sz w:val="24"/>
          <w:szCs w:val="24"/>
        </w:rPr>
        <w:t>.</w:t>
      </w:r>
      <w:bookmarkEnd w:id="0"/>
      <w:bookmarkEnd w:id="2"/>
    </w:p>
    <w:p w14:paraId="1EC0BCC7" w14:textId="77777777" w:rsidR="00284C75" w:rsidRPr="00AB2657" w:rsidRDefault="00284C75" w:rsidP="00284C75">
      <w:pPr>
        <w:pStyle w:val="Odstavecseseznamem"/>
        <w:numPr>
          <w:ilvl w:val="0"/>
          <w:numId w:val="5"/>
        </w:numPr>
        <w:spacing w:after="0" w:line="240" w:lineRule="auto"/>
        <w:contextualSpacing/>
        <w:jc w:val="both"/>
        <w:rPr>
          <w:rFonts w:ascii="Times New Roman" w:hAnsi="Times New Roman"/>
          <w:sz w:val="24"/>
          <w:szCs w:val="24"/>
        </w:rPr>
      </w:pPr>
      <w:r w:rsidRPr="00AB2657">
        <w:rPr>
          <w:rFonts w:ascii="Times New Roman" w:hAnsi="Times New Roman"/>
          <w:sz w:val="24"/>
          <w:szCs w:val="24"/>
        </w:rPr>
        <w:t xml:space="preserve">Předat veškeré záručních listy a návody. </w:t>
      </w:r>
    </w:p>
    <w:p w14:paraId="6316DAC2" w14:textId="77777777" w:rsidR="00284C75" w:rsidRPr="00AB2657" w:rsidRDefault="00284C75" w:rsidP="00284C75">
      <w:pPr>
        <w:numPr>
          <w:ilvl w:val="0"/>
          <w:numId w:val="5"/>
        </w:numPr>
        <w:ind w:left="714" w:hanging="357"/>
        <w:jc w:val="both"/>
        <w:rPr>
          <w:sz w:val="24"/>
          <w:szCs w:val="24"/>
        </w:rPr>
      </w:pPr>
      <w:r w:rsidRPr="00AB2657">
        <w:rPr>
          <w:sz w:val="24"/>
          <w:szCs w:val="24"/>
        </w:rPr>
        <w:t>Zpracovat projektovou dokumentaci skutečného provedení stavby 3x v listinné podobě a 2x v elektronické podobě na CD (ve formátu *.</w:t>
      </w:r>
      <w:proofErr w:type="spellStart"/>
      <w:r w:rsidRPr="00AB2657">
        <w:rPr>
          <w:sz w:val="24"/>
          <w:szCs w:val="24"/>
        </w:rPr>
        <w:t>pdf</w:t>
      </w:r>
      <w:proofErr w:type="spellEnd"/>
      <w:r w:rsidRPr="00AB2657">
        <w:rPr>
          <w:sz w:val="24"/>
          <w:szCs w:val="24"/>
        </w:rPr>
        <w:t xml:space="preserve"> a také zároveň ve formátu *.doc, *.</w:t>
      </w:r>
      <w:proofErr w:type="spellStart"/>
      <w:r w:rsidRPr="00AB2657">
        <w:rPr>
          <w:sz w:val="24"/>
          <w:szCs w:val="24"/>
        </w:rPr>
        <w:t>xls</w:t>
      </w:r>
      <w:proofErr w:type="spellEnd"/>
      <w:r w:rsidRPr="00AB2657">
        <w:rPr>
          <w:sz w:val="24"/>
          <w:szCs w:val="24"/>
        </w:rPr>
        <w:t xml:space="preserve"> *.</w:t>
      </w:r>
      <w:proofErr w:type="spellStart"/>
      <w:r w:rsidRPr="00AB2657">
        <w:rPr>
          <w:sz w:val="24"/>
          <w:szCs w:val="24"/>
        </w:rPr>
        <w:t>dwg</w:t>
      </w:r>
      <w:proofErr w:type="spellEnd"/>
      <w:r w:rsidRPr="00AB2657">
        <w:rPr>
          <w:sz w:val="24"/>
          <w:szCs w:val="24"/>
        </w:rPr>
        <w:t>) – podle Vyhlášky č. 499/2006 Sb. v platném znění, § 4 – příloha č. 14.</w:t>
      </w:r>
    </w:p>
    <w:p w14:paraId="7ED334B7" w14:textId="77777777" w:rsidR="00284C75" w:rsidRPr="00AB2657" w:rsidRDefault="00284C75" w:rsidP="00284C75">
      <w:pPr>
        <w:numPr>
          <w:ilvl w:val="0"/>
          <w:numId w:val="5"/>
        </w:numPr>
        <w:ind w:left="714" w:hanging="357"/>
        <w:jc w:val="both"/>
        <w:rPr>
          <w:sz w:val="24"/>
          <w:szCs w:val="24"/>
        </w:rPr>
      </w:pPr>
      <w:r w:rsidRPr="00AB2657">
        <w:rPr>
          <w:sz w:val="24"/>
          <w:szCs w:val="24"/>
        </w:rPr>
        <w:t xml:space="preserve">Součástí plnění veřejné zakázky je průběžný a závěrečný úklid, odvoz a ekologická likvidace demontovaného materiálu a veškerého vzniklého odpadu včetně </w:t>
      </w:r>
      <w:r>
        <w:rPr>
          <w:sz w:val="24"/>
          <w:szCs w:val="24"/>
        </w:rPr>
        <w:t xml:space="preserve">jeho </w:t>
      </w:r>
      <w:r w:rsidRPr="00AB2657">
        <w:rPr>
          <w:sz w:val="24"/>
          <w:szCs w:val="24"/>
        </w:rPr>
        <w:t>uložení na skládk</w:t>
      </w:r>
      <w:r>
        <w:rPr>
          <w:sz w:val="24"/>
          <w:szCs w:val="24"/>
        </w:rPr>
        <w:t>u.</w:t>
      </w:r>
      <w:r w:rsidRPr="00AB2657">
        <w:rPr>
          <w:sz w:val="24"/>
          <w:szCs w:val="24"/>
        </w:rPr>
        <w:t xml:space="preserve"> </w:t>
      </w:r>
      <w:r>
        <w:rPr>
          <w:sz w:val="24"/>
          <w:szCs w:val="24"/>
        </w:rPr>
        <w:t>D</w:t>
      </w:r>
      <w:r w:rsidRPr="00AB2657">
        <w:rPr>
          <w:sz w:val="24"/>
          <w:szCs w:val="24"/>
        </w:rPr>
        <w:t xml:space="preserve">oklady o likvidaci odpadu budou předány investorovi do </w:t>
      </w:r>
      <w:r>
        <w:rPr>
          <w:sz w:val="24"/>
          <w:szCs w:val="24"/>
        </w:rPr>
        <w:t>8</w:t>
      </w:r>
      <w:r w:rsidRPr="00AB2657">
        <w:rPr>
          <w:sz w:val="24"/>
          <w:szCs w:val="24"/>
        </w:rPr>
        <w:t xml:space="preserve"> dnů od odevzdání odpadu včetně dokladů o výkupu – vážní lístky. Původcem odpadu je zhotovitel</w:t>
      </w:r>
      <w:r>
        <w:rPr>
          <w:sz w:val="24"/>
          <w:szCs w:val="24"/>
        </w:rPr>
        <w:t xml:space="preserve"> v souladu s čl. VIII. odst. 4. této smlouvy</w:t>
      </w:r>
      <w:r w:rsidRPr="00AB2657">
        <w:rPr>
          <w:sz w:val="24"/>
          <w:szCs w:val="24"/>
        </w:rPr>
        <w:t>.</w:t>
      </w:r>
    </w:p>
    <w:p w14:paraId="079A546F" w14:textId="77777777" w:rsidR="00284C75" w:rsidRPr="00AB2657" w:rsidRDefault="00284C75" w:rsidP="00284C75">
      <w:pPr>
        <w:numPr>
          <w:ilvl w:val="0"/>
          <w:numId w:val="16"/>
        </w:numPr>
        <w:jc w:val="both"/>
        <w:rPr>
          <w:color w:val="000000"/>
          <w:sz w:val="24"/>
          <w:szCs w:val="24"/>
        </w:rPr>
      </w:pPr>
      <w:r w:rsidRPr="00AB2657">
        <w:rPr>
          <w:bCs/>
          <w:color w:val="000000"/>
          <w:sz w:val="24"/>
          <w:szCs w:val="24"/>
        </w:rPr>
        <w:t>Dodání bezpečnostního značení dle příslušných norem a předpisů.</w:t>
      </w:r>
      <w:r w:rsidRPr="00AB2657">
        <w:rPr>
          <w:color w:val="000000"/>
          <w:sz w:val="24"/>
          <w:szCs w:val="24"/>
        </w:rPr>
        <w:t xml:space="preserve"> </w:t>
      </w:r>
    </w:p>
    <w:p w14:paraId="46A5D4DB" w14:textId="77777777" w:rsidR="00284C75" w:rsidRPr="00AB2657" w:rsidRDefault="00284C75" w:rsidP="00284C75">
      <w:pPr>
        <w:numPr>
          <w:ilvl w:val="0"/>
          <w:numId w:val="16"/>
        </w:numPr>
        <w:jc w:val="both"/>
        <w:rPr>
          <w:color w:val="000000"/>
          <w:sz w:val="24"/>
          <w:szCs w:val="24"/>
        </w:rPr>
      </w:pPr>
      <w:r w:rsidRPr="00AB2657">
        <w:rPr>
          <w:color w:val="000000"/>
          <w:sz w:val="24"/>
          <w:szCs w:val="24"/>
        </w:rPr>
        <w:t>Provést tlakové zkoušky, rozbory pitné vody a revize dle platných ČSN</w:t>
      </w:r>
      <w:r>
        <w:rPr>
          <w:color w:val="000000"/>
          <w:sz w:val="24"/>
          <w:szCs w:val="24"/>
        </w:rPr>
        <w:t>.</w:t>
      </w:r>
      <w:r w:rsidRPr="00AB2657">
        <w:rPr>
          <w:color w:val="000000"/>
          <w:sz w:val="24"/>
          <w:szCs w:val="24"/>
        </w:rPr>
        <w:t xml:space="preserve"> </w:t>
      </w:r>
    </w:p>
    <w:p w14:paraId="62E3A7AE" w14:textId="77777777" w:rsidR="00284C75" w:rsidRPr="00AB2657" w:rsidRDefault="00284C75" w:rsidP="00284C75">
      <w:pPr>
        <w:numPr>
          <w:ilvl w:val="0"/>
          <w:numId w:val="16"/>
        </w:numPr>
        <w:jc w:val="both"/>
        <w:rPr>
          <w:sz w:val="24"/>
          <w:szCs w:val="24"/>
        </w:rPr>
      </w:pPr>
      <w:r w:rsidRPr="00AB2657">
        <w:rPr>
          <w:sz w:val="24"/>
          <w:szCs w:val="24"/>
        </w:rPr>
        <w:t>Zajistit vydání kolaudačního souhlasu včetně všech vyžádaných stanovisek (MO OSD, Hygiena)</w:t>
      </w:r>
      <w:r>
        <w:rPr>
          <w:sz w:val="24"/>
          <w:szCs w:val="24"/>
        </w:rPr>
        <w:t>.</w:t>
      </w:r>
    </w:p>
    <w:p w14:paraId="52A49B0C" w14:textId="77777777" w:rsidR="00284C75" w:rsidRPr="007011F2" w:rsidRDefault="00284C75" w:rsidP="00284C75">
      <w:pPr>
        <w:spacing w:line="288" w:lineRule="auto"/>
        <w:rPr>
          <w:color w:val="000000"/>
          <w:sz w:val="24"/>
          <w:szCs w:val="24"/>
        </w:rPr>
      </w:pPr>
    </w:p>
    <w:p w14:paraId="2B0513B6" w14:textId="7FA829C6" w:rsidR="00284C75" w:rsidRDefault="00284C75" w:rsidP="001B074B">
      <w:pPr>
        <w:spacing w:line="288" w:lineRule="auto"/>
        <w:jc w:val="both"/>
        <w:rPr>
          <w:color w:val="000000"/>
          <w:sz w:val="24"/>
          <w:szCs w:val="24"/>
        </w:rPr>
      </w:pPr>
      <w:r w:rsidRPr="007011F2">
        <w:rPr>
          <w:color w:val="000000"/>
          <w:sz w:val="24"/>
          <w:szCs w:val="24"/>
        </w:rPr>
        <w:t>Objednatel nepřipouští variantní řešení.</w:t>
      </w:r>
    </w:p>
    <w:p w14:paraId="715792ED" w14:textId="77777777" w:rsidR="001B074B" w:rsidRPr="001B074B" w:rsidRDefault="001B074B" w:rsidP="001B074B">
      <w:pPr>
        <w:spacing w:line="288" w:lineRule="auto"/>
        <w:jc w:val="both"/>
        <w:rPr>
          <w:color w:val="000000"/>
          <w:sz w:val="24"/>
          <w:szCs w:val="24"/>
        </w:rPr>
      </w:pPr>
    </w:p>
    <w:p w14:paraId="7CD1E3F6" w14:textId="77777777" w:rsidR="00284C75" w:rsidRPr="007011F2" w:rsidRDefault="00284C75" w:rsidP="00284C75">
      <w:pPr>
        <w:shd w:val="clear" w:color="00FFFF" w:fill="auto"/>
        <w:spacing w:before="120" w:after="240"/>
        <w:jc w:val="center"/>
        <w:rPr>
          <w:b/>
          <w:color w:val="000000"/>
          <w:sz w:val="24"/>
          <w:szCs w:val="24"/>
        </w:rPr>
      </w:pPr>
      <w:r w:rsidRPr="007011F2">
        <w:rPr>
          <w:b/>
          <w:color w:val="000000"/>
          <w:sz w:val="24"/>
          <w:szCs w:val="24"/>
        </w:rPr>
        <w:lastRenderedPageBreak/>
        <w:t>III.</w:t>
      </w:r>
      <w:r w:rsidRPr="007011F2">
        <w:rPr>
          <w:color w:val="000000"/>
          <w:sz w:val="24"/>
          <w:szCs w:val="24"/>
        </w:rPr>
        <w:t xml:space="preserve"> </w:t>
      </w:r>
      <w:r w:rsidRPr="007011F2">
        <w:rPr>
          <w:b/>
          <w:color w:val="000000"/>
          <w:sz w:val="24"/>
          <w:szCs w:val="24"/>
        </w:rPr>
        <w:t>Termín a místo plnění</w:t>
      </w:r>
      <w:r w:rsidRPr="007011F2" w:rsidDel="005F1391">
        <w:rPr>
          <w:b/>
          <w:color w:val="000000"/>
          <w:sz w:val="24"/>
          <w:szCs w:val="24"/>
        </w:rPr>
        <w:t xml:space="preserve"> </w:t>
      </w:r>
    </w:p>
    <w:p w14:paraId="1B235313" w14:textId="77777777" w:rsidR="00284C75" w:rsidRPr="000E78B0" w:rsidRDefault="00284C75" w:rsidP="00284C75">
      <w:pPr>
        <w:ind w:left="2694" w:hanging="2694"/>
        <w:jc w:val="both"/>
        <w:rPr>
          <w:sz w:val="24"/>
          <w:szCs w:val="24"/>
        </w:rPr>
      </w:pPr>
      <w:bookmarkStart w:id="3" w:name="_Hlk75326870"/>
      <w:r w:rsidRPr="000E78B0">
        <w:rPr>
          <w:sz w:val="24"/>
          <w:szCs w:val="24"/>
        </w:rPr>
        <w:t xml:space="preserve">Termín zahájení plnění: </w:t>
      </w:r>
      <w:r>
        <w:rPr>
          <w:sz w:val="24"/>
          <w:szCs w:val="24"/>
        </w:rPr>
        <w:tab/>
      </w:r>
      <w:r w:rsidRPr="000E78B0">
        <w:rPr>
          <w:sz w:val="24"/>
          <w:szCs w:val="24"/>
        </w:rPr>
        <w:t>zhotovitel zahájí realizac</w:t>
      </w:r>
      <w:r>
        <w:rPr>
          <w:sz w:val="24"/>
          <w:szCs w:val="24"/>
        </w:rPr>
        <w:t>i</w:t>
      </w:r>
      <w:r w:rsidRPr="000E78B0">
        <w:rPr>
          <w:sz w:val="24"/>
          <w:szCs w:val="24"/>
        </w:rPr>
        <w:t xml:space="preserve"> předmětu d</w:t>
      </w:r>
      <w:r>
        <w:rPr>
          <w:sz w:val="24"/>
          <w:szCs w:val="24"/>
        </w:rPr>
        <w:t xml:space="preserve">íla po nabytí účinnosti smlouvy </w:t>
      </w:r>
      <w:r w:rsidRPr="000E78B0">
        <w:rPr>
          <w:sz w:val="24"/>
          <w:szCs w:val="24"/>
        </w:rPr>
        <w:t>dle čl. XII</w:t>
      </w:r>
      <w:r>
        <w:rPr>
          <w:sz w:val="24"/>
          <w:szCs w:val="24"/>
        </w:rPr>
        <w:t>I. odst.</w:t>
      </w:r>
      <w:r w:rsidRPr="000E78B0">
        <w:rPr>
          <w:sz w:val="24"/>
          <w:szCs w:val="24"/>
        </w:rPr>
        <w:t xml:space="preserve"> </w:t>
      </w:r>
      <w:r>
        <w:rPr>
          <w:sz w:val="24"/>
          <w:szCs w:val="24"/>
        </w:rPr>
        <w:t xml:space="preserve">2. </w:t>
      </w:r>
      <w:r w:rsidRPr="000E78B0">
        <w:rPr>
          <w:sz w:val="24"/>
          <w:szCs w:val="24"/>
        </w:rPr>
        <w:t xml:space="preserve">této smlouvy </w:t>
      </w:r>
      <w:r>
        <w:rPr>
          <w:sz w:val="24"/>
          <w:szCs w:val="24"/>
        </w:rPr>
        <w:t>v den</w:t>
      </w:r>
      <w:r w:rsidRPr="000E78B0">
        <w:rPr>
          <w:sz w:val="24"/>
          <w:szCs w:val="24"/>
        </w:rPr>
        <w:t xml:space="preserve"> převzetí staveniště. </w:t>
      </w:r>
      <w:r>
        <w:rPr>
          <w:sz w:val="24"/>
          <w:szCs w:val="24"/>
        </w:rPr>
        <w:t>Objednatel se zavazuje, že předá staveniště zhotoviteli na základě jím uskutečněné písemné výzvy dle čl. VI. odst. 3. této smlouvy.</w:t>
      </w:r>
    </w:p>
    <w:p w14:paraId="3536B960" w14:textId="77777777" w:rsidR="00284C75" w:rsidRPr="000E78B0" w:rsidRDefault="00284C75" w:rsidP="00284C75">
      <w:pPr>
        <w:jc w:val="both"/>
        <w:rPr>
          <w:sz w:val="24"/>
          <w:szCs w:val="24"/>
        </w:rPr>
      </w:pPr>
    </w:p>
    <w:p w14:paraId="0F725791" w14:textId="77777777" w:rsidR="00284C75" w:rsidRPr="000E78B0" w:rsidRDefault="00284C75" w:rsidP="00284C75">
      <w:pPr>
        <w:ind w:left="2880" w:hanging="2880"/>
        <w:jc w:val="both"/>
        <w:rPr>
          <w:sz w:val="24"/>
          <w:szCs w:val="24"/>
        </w:rPr>
      </w:pPr>
      <w:r w:rsidRPr="000E78B0">
        <w:rPr>
          <w:sz w:val="24"/>
          <w:szCs w:val="24"/>
        </w:rPr>
        <w:t>Termín realizace díla</w:t>
      </w:r>
      <w:r>
        <w:rPr>
          <w:sz w:val="24"/>
          <w:szCs w:val="24"/>
        </w:rPr>
        <w:t xml:space="preserve"> včetně předložení kolaudačního souhlasu</w:t>
      </w:r>
      <w:r w:rsidRPr="000E78B0">
        <w:rPr>
          <w:sz w:val="24"/>
          <w:szCs w:val="24"/>
        </w:rPr>
        <w:t xml:space="preserve">: </w:t>
      </w:r>
      <w:r>
        <w:rPr>
          <w:sz w:val="24"/>
          <w:szCs w:val="24"/>
        </w:rPr>
        <w:tab/>
      </w:r>
      <w:r w:rsidRPr="000E78B0">
        <w:rPr>
          <w:sz w:val="24"/>
          <w:szCs w:val="24"/>
        </w:rPr>
        <w:t>do</w:t>
      </w:r>
      <w:r>
        <w:rPr>
          <w:sz w:val="24"/>
          <w:szCs w:val="24"/>
        </w:rPr>
        <w:t xml:space="preserve"> 15. 12. 2021</w:t>
      </w:r>
    </w:p>
    <w:p w14:paraId="3096184A" w14:textId="77777777" w:rsidR="00284C75" w:rsidRPr="000E78B0" w:rsidRDefault="00284C75" w:rsidP="00284C75">
      <w:pPr>
        <w:jc w:val="both"/>
        <w:rPr>
          <w:sz w:val="24"/>
          <w:szCs w:val="24"/>
        </w:rPr>
      </w:pPr>
    </w:p>
    <w:bookmarkEnd w:id="3"/>
    <w:p w14:paraId="092E94B8" w14:textId="77777777" w:rsidR="00284C75" w:rsidRPr="007011F2" w:rsidRDefault="00284C75" w:rsidP="00284C75">
      <w:pPr>
        <w:rPr>
          <w:color w:val="000000"/>
          <w:sz w:val="24"/>
          <w:szCs w:val="24"/>
        </w:rPr>
      </w:pPr>
    </w:p>
    <w:p w14:paraId="5B0C1568" w14:textId="77777777" w:rsidR="00284C75" w:rsidRDefault="00284C75" w:rsidP="00284C75">
      <w:pPr>
        <w:jc w:val="both"/>
        <w:rPr>
          <w:bCs/>
          <w:color w:val="000000"/>
          <w:sz w:val="24"/>
          <w:szCs w:val="24"/>
        </w:rPr>
      </w:pPr>
      <w:r w:rsidRPr="007011F2">
        <w:rPr>
          <w:color w:val="000000"/>
          <w:sz w:val="24"/>
          <w:szCs w:val="24"/>
        </w:rPr>
        <w:t xml:space="preserve">Místem plnění je: </w:t>
      </w:r>
      <w:r>
        <w:rPr>
          <w:color w:val="000000"/>
          <w:sz w:val="24"/>
          <w:szCs w:val="24"/>
        </w:rPr>
        <w:tab/>
      </w:r>
      <w:r>
        <w:rPr>
          <w:bCs/>
          <w:color w:val="000000"/>
          <w:sz w:val="24"/>
          <w:szCs w:val="24"/>
        </w:rPr>
        <w:t>Vyškov, Víta nejedlého 235</w:t>
      </w:r>
    </w:p>
    <w:p w14:paraId="799E2A51" w14:textId="77777777" w:rsidR="00284C75" w:rsidRPr="007011F2" w:rsidRDefault="00284C75" w:rsidP="00284C75">
      <w:pPr>
        <w:ind w:left="1440" w:firstLine="720"/>
        <w:jc w:val="both"/>
        <w:rPr>
          <w:bCs/>
          <w:color w:val="000000"/>
          <w:sz w:val="24"/>
          <w:szCs w:val="24"/>
        </w:rPr>
      </w:pPr>
      <w:r w:rsidRPr="007011F2">
        <w:rPr>
          <w:bCs/>
          <w:color w:val="000000"/>
          <w:sz w:val="24"/>
          <w:szCs w:val="24"/>
        </w:rPr>
        <w:t xml:space="preserve">GPS: </w:t>
      </w:r>
      <w:r w:rsidRPr="00D75015">
        <w:rPr>
          <w:bCs/>
          <w:color w:val="000000"/>
          <w:sz w:val="24"/>
          <w:szCs w:val="24"/>
        </w:rPr>
        <w:t>49.3016017N, 16.9807386E</w:t>
      </w:r>
    </w:p>
    <w:p w14:paraId="43CA6913" w14:textId="77777777" w:rsidR="00284C75" w:rsidRPr="007011F2" w:rsidRDefault="00284C75" w:rsidP="00284C75">
      <w:pPr>
        <w:rPr>
          <w:color w:val="000000"/>
          <w:sz w:val="24"/>
          <w:szCs w:val="24"/>
        </w:rPr>
      </w:pPr>
    </w:p>
    <w:p w14:paraId="472DDD49" w14:textId="77777777" w:rsidR="00284C75" w:rsidRPr="007011F2" w:rsidRDefault="00284C75" w:rsidP="00284C75">
      <w:pPr>
        <w:rPr>
          <w:color w:val="000000"/>
          <w:sz w:val="24"/>
          <w:szCs w:val="24"/>
        </w:rPr>
      </w:pPr>
    </w:p>
    <w:p w14:paraId="458F1C20" w14:textId="77777777" w:rsidR="00284C75" w:rsidRPr="007011F2" w:rsidRDefault="00284C75" w:rsidP="00284C75">
      <w:pPr>
        <w:spacing w:after="120"/>
        <w:jc w:val="center"/>
        <w:rPr>
          <w:b/>
          <w:color w:val="000000"/>
          <w:sz w:val="24"/>
          <w:szCs w:val="24"/>
        </w:rPr>
      </w:pPr>
      <w:r w:rsidRPr="007011F2">
        <w:rPr>
          <w:b/>
          <w:color w:val="000000"/>
          <w:sz w:val="24"/>
          <w:szCs w:val="24"/>
        </w:rPr>
        <w:t>IV.  Cena díla</w:t>
      </w:r>
    </w:p>
    <w:p w14:paraId="7DFD132D" w14:textId="77777777" w:rsidR="005974DA" w:rsidRPr="005974DA" w:rsidRDefault="00284C75" w:rsidP="00284C75">
      <w:pPr>
        <w:spacing w:after="120"/>
        <w:jc w:val="both"/>
        <w:rPr>
          <w:color w:val="000000"/>
          <w:sz w:val="24"/>
          <w:szCs w:val="24"/>
        </w:rPr>
      </w:pPr>
      <w:r w:rsidRPr="005974DA">
        <w:rPr>
          <w:color w:val="000000"/>
          <w:sz w:val="24"/>
          <w:szCs w:val="24"/>
        </w:rPr>
        <w:t xml:space="preserve">Cena za předmět díla bez DPH je cenou konečnou, nejvýše přípustnou, ve které jsou zahrnuty veškeré náklady dle článku I. této smlouvy a činí: </w:t>
      </w:r>
      <w:r w:rsidR="005974DA" w:rsidRPr="005974DA">
        <w:rPr>
          <w:b/>
          <w:color w:val="000000"/>
          <w:sz w:val="24"/>
          <w:szCs w:val="24"/>
        </w:rPr>
        <w:t>31 760 680,45</w:t>
      </w:r>
      <w:r w:rsidRPr="005974DA">
        <w:rPr>
          <w:b/>
          <w:color w:val="000000"/>
          <w:sz w:val="24"/>
          <w:szCs w:val="24"/>
        </w:rPr>
        <w:t xml:space="preserve"> Kč</w:t>
      </w:r>
      <w:r w:rsidRPr="005974DA">
        <w:rPr>
          <w:color w:val="000000"/>
          <w:sz w:val="24"/>
          <w:szCs w:val="24"/>
        </w:rPr>
        <w:t xml:space="preserve">, </w:t>
      </w:r>
    </w:p>
    <w:p w14:paraId="50CF51DD" w14:textId="77777777" w:rsidR="005974DA" w:rsidRPr="005974DA" w:rsidRDefault="005974DA" w:rsidP="00284C75">
      <w:pPr>
        <w:spacing w:after="120"/>
        <w:jc w:val="both"/>
        <w:rPr>
          <w:color w:val="000000"/>
          <w:sz w:val="24"/>
          <w:szCs w:val="24"/>
        </w:rPr>
      </w:pPr>
    </w:p>
    <w:p w14:paraId="3D46E986" w14:textId="77777777" w:rsidR="005974DA" w:rsidRDefault="00284C75" w:rsidP="00284C75">
      <w:pPr>
        <w:spacing w:after="120"/>
        <w:jc w:val="both"/>
        <w:rPr>
          <w:color w:val="000000"/>
          <w:sz w:val="24"/>
          <w:szCs w:val="24"/>
        </w:rPr>
      </w:pPr>
      <w:r w:rsidRPr="005974DA">
        <w:rPr>
          <w:color w:val="000000"/>
          <w:sz w:val="24"/>
          <w:szCs w:val="24"/>
        </w:rPr>
        <w:t>slovy: „</w:t>
      </w:r>
      <w:proofErr w:type="spellStart"/>
      <w:r w:rsidR="005974DA" w:rsidRPr="005974DA">
        <w:rPr>
          <w:color w:val="000000"/>
          <w:sz w:val="24"/>
          <w:szCs w:val="24"/>
        </w:rPr>
        <w:t>třicetjednamilionůsedmsetšedesáttisícšestsetosmdesát</w:t>
      </w:r>
      <w:proofErr w:type="spellEnd"/>
      <w:r w:rsidRPr="005974DA">
        <w:rPr>
          <w:color w:val="000000"/>
          <w:sz w:val="24"/>
          <w:szCs w:val="24"/>
        </w:rPr>
        <w:t xml:space="preserve"> korun českých</w:t>
      </w:r>
      <w:r w:rsidR="005974DA" w:rsidRPr="005974DA">
        <w:rPr>
          <w:color w:val="000000"/>
          <w:sz w:val="24"/>
          <w:szCs w:val="24"/>
        </w:rPr>
        <w:t xml:space="preserve">, </w:t>
      </w:r>
      <w:proofErr w:type="spellStart"/>
      <w:r w:rsidR="005974DA" w:rsidRPr="005974DA">
        <w:rPr>
          <w:color w:val="000000"/>
          <w:sz w:val="24"/>
          <w:szCs w:val="24"/>
        </w:rPr>
        <w:t>čtyřicetpět</w:t>
      </w:r>
      <w:proofErr w:type="spellEnd"/>
      <w:r w:rsidR="005974DA" w:rsidRPr="005974DA">
        <w:rPr>
          <w:color w:val="000000"/>
          <w:sz w:val="24"/>
          <w:szCs w:val="24"/>
        </w:rPr>
        <w:t xml:space="preserve"> haléřů</w:t>
      </w:r>
      <w:r w:rsidRPr="005974DA">
        <w:rPr>
          <w:color w:val="000000"/>
          <w:sz w:val="24"/>
          <w:szCs w:val="24"/>
        </w:rPr>
        <w:t>.“</w:t>
      </w:r>
      <w:r w:rsidRPr="007011F2">
        <w:rPr>
          <w:color w:val="000000"/>
          <w:sz w:val="24"/>
          <w:szCs w:val="24"/>
        </w:rPr>
        <w:t xml:space="preserve">  </w:t>
      </w:r>
    </w:p>
    <w:p w14:paraId="29256F95" w14:textId="77777777" w:rsidR="005974DA" w:rsidRDefault="005974DA" w:rsidP="00284C75">
      <w:pPr>
        <w:spacing w:after="120"/>
        <w:jc w:val="both"/>
        <w:rPr>
          <w:color w:val="000000"/>
          <w:sz w:val="24"/>
          <w:szCs w:val="24"/>
        </w:rPr>
      </w:pPr>
    </w:p>
    <w:p w14:paraId="1E36D2F7" w14:textId="6479A114" w:rsidR="00284C75" w:rsidRPr="007011F2" w:rsidRDefault="00284C75" w:rsidP="00284C75">
      <w:pPr>
        <w:spacing w:after="120"/>
        <w:jc w:val="both"/>
        <w:rPr>
          <w:b/>
          <w:color w:val="000000"/>
          <w:sz w:val="24"/>
          <w:szCs w:val="24"/>
        </w:rPr>
      </w:pPr>
      <w:r w:rsidRPr="007011F2">
        <w:rPr>
          <w:color w:val="000000"/>
          <w:sz w:val="24"/>
          <w:szCs w:val="24"/>
        </w:rPr>
        <w:t>DPH bude účtováno v sazbě platné ke dni uskutečnění zdanitelného plnění.</w:t>
      </w:r>
    </w:p>
    <w:p w14:paraId="38481151" w14:textId="77777777" w:rsidR="00284C75" w:rsidRPr="007011F2" w:rsidRDefault="00284C75" w:rsidP="00284C75">
      <w:pPr>
        <w:pStyle w:val="Default"/>
        <w:rPr>
          <w:rFonts w:ascii="Times New Roman" w:hAnsi="Times New Roman" w:cs="Times New Roman"/>
        </w:rPr>
      </w:pPr>
    </w:p>
    <w:p w14:paraId="3FCD241F" w14:textId="77777777" w:rsidR="00284C75" w:rsidRPr="007011F2" w:rsidRDefault="00284C75" w:rsidP="00284C75">
      <w:pPr>
        <w:pStyle w:val="Default"/>
        <w:jc w:val="both"/>
        <w:rPr>
          <w:rFonts w:ascii="Times New Roman" w:hAnsi="Times New Roman" w:cs="Times New Roman"/>
        </w:rPr>
      </w:pPr>
      <w:r w:rsidRPr="00782EEF">
        <w:rPr>
          <w:rFonts w:ascii="Times New Roman" w:hAnsi="Times New Roman" w:cs="Times New Roman"/>
        </w:rPr>
        <w:t>V ceně jsou zahrnuty veškeré nezbytné náklady k řádné a úplné realizaci díla dle čl. II. této smlouvy</w:t>
      </w:r>
      <w:r>
        <w:rPr>
          <w:rFonts w:ascii="Times New Roman" w:hAnsi="Times New Roman" w:cs="Times New Roman"/>
        </w:rPr>
        <w:t>,</w:t>
      </w:r>
      <w:r w:rsidRPr="00782EEF">
        <w:rPr>
          <w:rFonts w:ascii="Times New Roman" w:hAnsi="Times New Roman" w:cs="Times New Roman"/>
        </w:rPr>
        <w:t xml:space="preserve"> tj. dopracování výrobní dokumentace</w:t>
      </w:r>
      <w:r>
        <w:rPr>
          <w:rFonts w:ascii="Times New Roman" w:hAnsi="Times New Roman" w:cs="Times New Roman"/>
        </w:rPr>
        <w:t>;</w:t>
      </w:r>
      <w:r w:rsidRPr="00782EEF">
        <w:rPr>
          <w:rFonts w:ascii="Times New Roman" w:hAnsi="Times New Roman" w:cs="Times New Roman"/>
        </w:rPr>
        <w:t xml:space="preserve"> vytyčení všech podzemních sítí a rozvodů, které se nacházejí na území staveniště a jejich ochrana při realizaci díla</w:t>
      </w:r>
      <w:r>
        <w:rPr>
          <w:rFonts w:ascii="Times New Roman" w:hAnsi="Times New Roman" w:cs="Times New Roman"/>
        </w:rPr>
        <w:t>;</w:t>
      </w:r>
      <w:r w:rsidRPr="00782EEF">
        <w:rPr>
          <w:rFonts w:ascii="Times New Roman" w:hAnsi="Times New Roman" w:cs="Times New Roman"/>
        </w:rPr>
        <w:t xml:space="preserve"> náklady na vybudování zařízení staveniště a jeho provozování</w:t>
      </w:r>
      <w:r>
        <w:rPr>
          <w:rFonts w:ascii="Times New Roman" w:hAnsi="Times New Roman" w:cs="Times New Roman"/>
        </w:rPr>
        <w:t>;</w:t>
      </w:r>
      <w:r w:rsidRPr="00782EEF">
        <w:rPr>
          <w:rFonts w:ascii="Times New Roman" w:hAnsi="Times New Roman" w:cs="Times New Roman"/>
        </w:rPr>
        <w:t xml:space="preserve"> náklad</w:t>
      </w:r>
      <w:r>
        <w:rPr>
          <w:rFonts w:ascii="Times New Roman" w:hAnsi="Times New Roman" w:cs="Times New Roman"/>
        </w:rPr>
        <w:t>y</w:t>
      </w:r>
      <w:r w:rsidRPr="00782EEF">
        <w:rPr>
          <w:rFonts w:ascii="Times New Roman" w:hAnsi="Times New Roman" w:cs="Times New Roman"/>
        </w:rPr>
        <w:t xml:space="preserve"> na odběr všech médií nutných pro provedení díla</w:t>
      </w:r>
      <w:r>
        <w:rPr>
          <w:rFonts w:ascii="Times New Roman" w:hAnsi="Times New Roman" w:cs="Times New Roman"/>
        </w:rPr>
        <w:t>;</w:t>
      </w:r>
      <w:r w:rsidRPr="00782EEF">
        <w:rPr>
          <w:rFonts w:ascii="Times New Roman" w:hAnsi="Times New Roman" w:cs="Times New Roman"/>
        </w:rPr>
        <w:t xml:space="preserve"> doprav</w:t>
      </w:r>
      <w:r>
        <w:rPr>
          <w:rFonts w:ascii="Times New Roman" w:hAnsi="Times New Roman" w:cs="Times New Roman"/>
        </w:rPr>
        <w:t>a</w:t>
      </w:r>
      <w:r w:rsidRPr="00782EEF">
        <w:rPr>
          <w:rFonts w:ascii="Times New Roman" w:hAnsi="Times New Roman" w:cs="Times New Roman"/>
        </w:rPr>
        <w:t xml:space="preserve"> materiálu a techniky do místa plnění</w:t>
      </w:r>
      <w:r>
        <w:rPr>
          <w:rFonts w:ascii="Times New Roman" w:hAnsi="Times New Roman" w:cs="Times New Roman"/>
        </w:rPr>
        <w:t>;</w:t>
      </w:r>
      <w:r w:rsidRPr="00782EEF">
        <w:rPr>
          <w:rFonts w:ascii="Times New Roman" w:hAnsi="Times New Roman" w:cs="Times New Roman"/>
        </w:rPr>
        <w:t xml:space="preserve"> odvoz a likvidac</w:t>
      </w:r>
      <w:r>
        <w:rPr>
          <w:rFonts w:ascii="Times New Roman" w:hAnsi="Times New Roman" w:cs="Times New Roman"/>
        </w:rPr>
        <w:t>e</w:t>
      </w:r>
      <w:r w:rsidRPr="00782EEF">
        <w:rPr>
          <w:rFonts w:ascii="Times New Roman" w:hAnsi="Times New Roman" w:cs="Times New Roman"/>
        </w:rPr>
        <w:t xml:space="preserve"> odpadů</w:t>
      </w:r>
      <w:r>
        <w:rPr>
          <w:rFonts w:ascii="Times New Roman" w:hAnsi="Times New Roman" w:cs="Times New Roman"/>
        </w:rPr>
        <w:t>;</w:t>
      </w:r>
      <w:r w:rsidRPr="00782EEF">
        <w:rPr>
          <w:rFonts w:ascii="Times New Roman" w:hAnsi="Times New Roman" w:cs="Times New Roman"/>
        </w:rPr>
        <w:t xml:space="preserve"> poplatky za</w:t>
      </w:r>
      <w:r>
        <w:rPr>
          <w:rFonts w:ascii="Times New Roman" w:hAnsi="Times New Roman" w:cs="Times New Roman"/>
        </w:rPr>
        <w:t> </w:t>
      </w:r>
      <w:r w:rsidRPr="00782EEF">
        <w:rPr>
          <w:rFonts w:ascii="Times New Roman" w:hAnsi="Times New Roman" w:cs="Times New Roman"/>
        </w:rPr>
        <w:t>zábor veřejného prostranství, případně jiných pozemků</w:t>
      </w:r>
      <w:r>
        <w:rPr>
          <w:rFonts w:ascii="Times New Roman" w:hAnsi="Times New Roman" w:cs="Times New Roman"/>
        </w:rPr>
        <w:t>;</w:t>
      </w:r>
      <w:r w:rsidRPr="00782EEF">
        <w:rPr>
          <w:rFonts w:ascii="Times New Roman" w:hAnsi="Times New Roman" w:cs="Times New Roman"/>
        </w:rPr>
        <w:t xml:space="preserve"> poplatky za zvláštní užívání komunikace, za dočasné i trvalé skládky, instalaci a udržování dopravního značení po dobu výstavby</w:t>
      </w:r>
      <w:r>
        <w:rPr>
          <w:rFonts w:ascii="Times New Roman" w:hAnsi="Times New Roman" w:cs="Times New Roman"/>
        </w:rPr>
        <w:t>;</w:t>
      </w:r>
      <w:r w:rsidRPr="00782EEF">
        <w:rPr>
          <w:rFonts w:ascii="Times New Roman" w:hAnsi="Times New Roman" w:cs="Times New Roman"/>
        </w:rPr>
        <w:t xml:space="preserve"> uvedení komunikací dotčených stavbou do původního stavu</w:t>
      </w:r>
      <w:r>
        <w:rPr>
          <w:rFonts w:ascii="Times New Roman" w:hAnsi="Times New Roman" w:cs="Times New Roman"/>
        </w:rPr>
        <w:t>;</w:t>
      </w:r>
      <w:r w:rsidRPr="00782EEF">
        <w:rPr>
          <w:rFonts w:ascii="Times New Roman" w:hAnsi="Times New Roman" w:cs="Times New Roman"/>
        </w:rPr>
        <w:t xml:space="preserve"> náklady na zpracování dokumentace skutečného provedení</w:t>
      </w:r>
      <w:r>
        <w:rPr>
          <w:rFonts w:ascii="Times New Roman" w:hAnsi="Times New Roman" w:cs="Times New Roman"/>
        </w:rPr>
        <w:t>;</w:t>
      </w:r>
      <w:r w:rsidRPr="00782EEF">
        <w:rPr>
          <w:rFonts w:ascii="Times New Roman" w:hAnsi="Times New Roman" w:cs="Times New Roman"/>
        </w:rPr>
        <w:t xml:space="preserve"> provedení všech nezbytných zkoušek a revizí dle ČSN a</w:t>
      </w:r>
      <w:r>
        <w:rPr>
          <w:rFonts w:ascii="Times New Roman" w:hAnsi="Times New Roman" w:cs="Times New Roman"/>
        </w:rPr>
        <w:t> </w:t>
      </w:r>
      <w:r w:rsidRPr="00782EEF">
        <w:rPr>
          <w:rFonts w:ascii="Times New Roman" w:hAnsi="Times New Roman" w:cs="Times New Roman"/>
        </w:rPr>
        <w:t>případných jiných norem a předpisů vztahujících se k prováděnému dílu, kterými bude prokázáno dosažení předepsané kvality a předepsaných parametrů díla. V cenách je započítán vývoj cen stavebních prací, energií a změny kursů měn po dobu výstavby.</w:t>
      </w:r>
    </w:p>
    <w:p w14:paraId="3BEF8EFB" w14:textId="77777777" w:rsidR="00284C75" w:rsidRPr="007011F2" w:rsidRDefault="00284C75" w:rsidP="00284C75">
      <w:pPr>
        <w:jc w:val="both"/>
        <w:rPr>
          <w:color w:val="000000"/>
          <w:sz w:val="24"/>
          <w:szCs w:val="24"/>
        </w:rPr>
      </w:pPr>
    </w:p>
    <w:p w14:paraId="704D053A" w14:textId="77777777" w:rsidR="00284C75" w:rsidRPr="007011F2" w:rsidRDefault="00284C75" w:rsidP="00284C75">
      <w:pPr>
        <w:pStyle w:val="slovn1"/>
        <w:tabs>
          <w:tab w:val="left" w:pos="1080"/>
          <w:tab w:val="right" w:pos="7740"/>
        </w:tabs>
        <w:spacing w:before="0" w:beforeAutospacing="0" w:after="0" w:afterAutospacing="0"/>
        <w:ind w:left="540"/>
        <w:jc w:val="center"/>
        <w:rPr>
          <w:rFonts w:eastAsia="Times New Roman"/>
          <w:b/>
          <w:color w:val="000000"/>
          <w:lang w:val="cs-CZ" w:eastAsia="cs-CZ"/>
        </w:rPr>
      </w:pPr>
    </w:p>
    <w:p w14:paraId="55CE7E4D" w14:textId="77777777" w:rsidR="00284C75" w:rsidRPr="007011F2" w:rsidRDefault="00284C75" w:rsidP="00284C75">
      <w:pPr>
        <w:spacing w:after="120"/>
        <w:rPr>
          <w:b/>
          <w:color w:val="000000"/>
          <w:sz w:val="24"/>
          <w:szCs w:val="24"/>
        </w:rPr>
      </w:pPr>
      <w:r w:rsidRPr="007011F2">
        <w:rPr>
          <w:b/>
          <w:color w:val="000000"/>
          <w:sz w:val="24"/>
          <w:szCs w:val="24"/>
        </w:rPr>
        <w:t xml:space="preserve">                                        V. Platební a fakturační podmínky</w:t>
      </w:r>
    </w:p>
    <w:p w14:paraId="6DD0301A" w14:textId="77777777" w:rsidR="00284C75" w:rsidRPr="007011F2" w:rsidRDefault="00284C75" w:rsidP="00284C75">
      <w:pPr>
        <w:pStyle w:val="Zkladntext"/>
        <w:numPr>
          <w:ilvl w:val="0"/>
          <w:numId w:val="7"/>
        </w:numPr>
        <w:tabs>
          <w:tab w:val="clear" w:pos="851"/>
          <w:tab w:val="num" w:pos="284"/>
        </w:tabs>
        <w:spacing w:after="120"/>
        <w:ind w:left="284" w:hanging="284"/>
        <w:jc w:val="both"/>
        <w:rPr>
          <w:rFonts w:ascii="Times New Roman" w:hAnsi="Times New Roman"/>
          <w:b w:val="0"/>
          <w:i w:val="0"/>
          <w:color w:val="000000"/>
          <w:szCs w:val="24"/>
        </w:rPr>
      </w:pPr>
      <w:r w:rsidRPr="007011F2">
        <w:rPr>
          <w:rFonts w:ascii="Times New Roman" w:hAnsi="Times New Roman"/>
          <w:b w:val="0"/>
          <w:i w:val="0"/>
          <w:color w:val="000000"/>
          <w:szCs w:val="24"/>
        </w:rPr>
        <w:t>Objednatel zálohy neposkytuje.</w:t>
      </w:r>
    </w:p>
    <w:p w14:paraId="66D2575E" w14:textId="77777777" w:rsidR="00284C75" w:rsidRPr="007011F2" w:rsidRDefault="00284C75" w:rsidP="00284C75">
      <w:pPr>
        <w:pStyle w:val="Zkladntext"/>
        <w:numPr>
          <w:ilvl w:val="0"/>
          <w:numId w:val="7"/>
        </w:numPr>
        <w:tabs>
          <w:tab w:val="clear" w:pos="851"/>
          <w:tab w:val="num" w:pos="284"/>
        </w:tabs>
        <w:ind w:left="284" w:hanging="284"/>
        <w:jc w:val="both"/>
        <w:rPr>
          <w:rFonts w:ascii="Times New Roman" w:hAnsi="Times New Roman"/>
          <w:b w:val="0"/>
          <w:i w:val="0"/>
          <w:color w:val="000000"/>
          <w:szCs w:val="24"/>
        </w:rPr>
      </w:pPr>
      <w:r w:rsidRPr="007011F2">
        <w:rPr>
          <w:rFonts w:ascii="Times New Roman" w:hAnsi="Times New Roman"/>
          <w:b w:val="0"/>
          <w:i w:val="0"/>
          <w:color w:val="000000"/>
          <w:szCs w:val="24"/>
        </w:rPr>
        <w:t xml:space="preserve">Objednatel se zavazuje hradit cenu díla na základě </w:t>
      </w:r>
      <w:r>
        <w:rPr>
          <w:rFonts w:ascii="Times New Roman" w:hAnsi="Times New Roman"/>
          <w:b w:val="0"/>
          <w:i w:val="0"/>
          <w:szCs w:val="24"/>
        </w:rPr>
        <w:t xml:space="preserve">dílčích </w:t>
      </w:r>
      <w:r w:rsidRPr="000E78B0">
        <w:rPr>
          <w:rFonts w:ascii="Times New Roman" w:hAnsi="Times New Roman"/>
          <w:b w:val="0"/>
          <w:i w:val="0"/>
          <w:szCs w:val="24"/>
        </w:rPr>
        <w:t>daňových dokladů</w:t>
      </w:r>
      <w:r w:rsidRPr="007011F2">
        <w:rPr>
          <w:rFonts w:ascii="Times New Roman" w:hAnsi="Times New Roman"/>
          <w:b w:val="0"/>
          <w:i w:val="0"/>
          <w:color w:val="000000"/>
          <w:szCs w:val="24"/>
        </w:rPr>
        <w:t xml:space="preserve">, jež budou vystaveny v souladu s </w:t>
      </w:r>
      <w:proofErr w:type="spellStart"/>
      <w:r w:rsidRPr="007011F2">
        <w:rPr>
          <w:rFonts w:ascii="Times New Roman" w:hAnsi="Times New Roman"/>
          <w:b w:val="0"/>
          <w:i w:val="0"/>
          <w:color w:val="000000"/>
          <w:szCs w:val="24"/>
        </w:rPr>
        <w:t>ust</w:t>
      </w:r>
      <w:proofErr w:type="spellEnd"/>
      <w:r w:rsidRPr="007011F2">
        <w:rPr>
          <w:rFonts w:ascii="Times New Roman" w:hAnsi="Times New Roman"/>
          <w:b w:val="0"/>
          <w:i w:val="0"/>
          <w:color w:val="000000"/>
          <w:szCs w:val="24"/>
        </w:rPr>
        <w:t>. § 11 odst. 1 zák. č. 563/1991 Sb., v platném znění, o účetnictví (náležitosti účetních dokladů).  Daňový doklad (dále jen „faktura“) musí dále obsahovat údaje podle zákona č. 235/2004 Sb., o dani z přidané hodnoty, v platném znění, včetně uvedení klasifikace CZ-CPA, a dále údaje pro účely stanovení režimu přenesené daňové povinnosti v souladu s § 92a zákona.</w:t>
      </w:r>
    </w:p>
    <w:p w14:paraId="2E6EB027" w14:textId="77777777" w:rsidR="00284C75" w:rsidRPr="007011F2" w:rsidRDefault="00284C75" w:rsidP="00284C75">
      <w:pPr>
        <w:pStyle w:val="Zkladntext"/>
        <w:numPr>
          <w:ilvl w:val="0"/>
          <w:numId w:val="7"/>
        </w:numPr>
        <w:tabs>
          <w:tab w:val="clear" w:pos="851"/>
          <w:tab w:val="num" w:pos="284"/>
        </w:tabs>
        <w:ind w:left="284" w:hanging="284"/>
        <w:jc w:val="both"/>
        <w:rPr>
          <w:rFonts w:ascii="Times New Roman" w:hAnsi="Times New Roman"/>
          <w:b w:val="0"/>
          <w:i w:val="0"/>
          <w:color w:val="000000"/>
          <w:szCs w:val="24"/>
        </w:rPr>
      </w:pPr>
      <w:r w:rsidRPr="007011F2">
        <w:rPr>
          <w:rFonts w:ascii="Times New Roman" w:hAnsi="Times New Roman"/>
          <w:b w:val="0"/>
          <w:i w:val="0"/>
          <w:color w:val="000000"/>
          <w:szCs w:val="24"/>
        </w:rPr>
        <w:lastRenderedPageBreak/>
        <w:t xml:space="preserve">Lhůta splatnosti faktur je 30 dnů od doručení faktury do sídla objednatele. V případě, že zhotovitel uvede na faktuře den splatnosti, který nebude odpovídat podmínce 30denní lhůty po doručení do sídla objednatele, je objednatel oprávněn takovouto fakturu vrátit zpět zhotoviteli jako neoprávněnou. </w:t>
      </w:r>
    </w:p>
    <w:p w14:paraId="67689D6F" w14:textId="77777777" w:rsidR="00284C75" w:rsidRPr="007011F2" w:rsidRDefault="00284C75" w:rsidP="00284C75">
      <w:pPr>
        <w:pStyle w:val="Zkladntext"/>
        <w:numPr>
          <w:ilvl w:val="0"/>
          <w:numId w:val="7"/>
        </w:numPr>
        <w:tabs>
          <w:tab w:val="clear" w:pos="851"/>
          <w:tab w:val="num" w:pos="284"/>
        </w:tabs>
        <w:ind w:left="284" w:hanging="284"/>
        <w:jc w:val="both"/>
        <w:rPr>
          <w:rFonts w:ascii="Times New Roman" w:hAnsi="Times New Roman"/>
          <w:b w:val="0"/>
          <w:i w:val="0"/>
          <w:color w:val="000000"/>
          <w:szCs w:val="24"/>
        </w:rPr>
      </w:pPr>
      <w:r w:rsidRPr="007011F2">
        <w:rPr>
          <w:rFonts w:ascii="Times New Roman" w:hAnsi="Times New Roman"/>
          <w:b w:val="0"/>
          <w:i w:val="0"/>
          <w:color w:val="000000"/>
          <w:szCs w:val="24"/>
        </w:rPr>
        <w:t>Zhotovitel se zavazuje vystavovat a zasílat objednateli faktury v elektronické podobě. V případě, že není schopen zajistit elektronické doručení, zajistí zaslání originálu faktury na adresu objednatele uvedenou v odst. 5</w:t>
      </w:r>
      <w:r>
        <w:rPr>
          <w:rFonts w:ascii="Times New Roman" w:hAnsi="Times New Roman"/>
          <w:b w:val="0"/>
          <w:i w:val="0"/>
          <w:color w:val="000000"/>
          <w:szCs w:val="24"/>
        </w:rPr>
        <w:t>.</w:t>
      </w:r>
      <w:r w:rsidRPr="007011F2">
        <w:rPr>
          <w:rFonts w:ascii="Times New Roman" w:hAnsi="Times New Roman"/>
          <w:b w:val="0"/>
          <w:i w:val="0"/>
          <w:color w:val="000000"/>
          <w:szCs w:val="24"/>
        </w:rPr>
        <w:t xml:space="preserve"> tohoto článku smlouvy.  Smluvní strany se výslovně dohodly, že je možné i osobní předání faktury příslušnému technikovi, v tomto případě bude předání a převzetí faktury písemně stvrzeno. Elektronicky zaslané faktury budou obsahovat </w:t>
      </w:r>
      <w:proofErr w:type="spellStart"/>
      <w:r w:rsidRPr="007011F2">
        <w:rPr>
          <w:rFonts w:ascii="Times New Roman" w:hAnsi="Times New Roman"/>
          <w:b w:val="0"/>
          <w:i w:val="0"/>
          <w:color w:val="000000"/>
          <w:szCs w:val="24"/>
        </w:rPr>
        <w:t>scan</w:t>
      </w:r>
      <w:proofErr w:type="spellEnd"/>
      <w:r w:rsidRPr="007011F2">
        <w:rPr>
          <w:rFonts w:ascii="Times New Roman" w:hAnsi="Times New Roman"/>
          <w:b w:val="0"/>
          <w:i w:val="0"/>
          <w:color w:val="000000"/>
          <w:szCs w:val="24"/>
        </w:rPr>
        <w:t xml:space="preserve"> soupisu skutečně provedených prací potvrzeného oprávněnými zástupci smluvních stran. Přílohou faktury předané, nebo zaslané, bude soupis skutečně provedených prací potvrzeného oprávněnými zástupci smluvních stran.</w:t>
      </w:r>
    </w:p>
    <w:p w14:paraId="336CA04A" w14:textId="77777777" w:rsidR="00284C75" w:rsidRPr="007011F2" w:rsidRDefault="00284C75" w:rsidP="00284C75">
      <w:pPr>
        <w:pStyle w:val="Zkladntext"/>
        <w:numPr>
          <w:ilvl w:val="0"/>
          <w:numId w:val="7"/>
        </w:numPr>
        <w:tabs>
          <w:tab w:val="clear" w:pos="851"/>
          <w:tab w:val="num" w:pos="284"/>
        </w:tabs>
        <w:ind w:left="284" w:hanging="284"/>
        <w:jc w:val="both"/>
        <w:rPr>
          <w:rFonts w:ascii="Times New Roman" w:hAnsi="Times New Roman"/>
          <w:b w:val="0"/>
          <w:i w:val="0"/>
          <w:color w:val="000000"/>
          <w:szCs w:val="24"/>
        </w:rPr>
      </w:pPr>
      <w:r w:rsidRPr="007011F2">
        <w:rPr>
          <w:rFonts w:ascii="Times New Roman" w:hAnsi="Times New Roman"/>
          <w:b w:val="0"/>
          <w:i w:val="0"/>
          <w:color w:val="000000"/>
          <w:szCs w:val="24"/>
        </w:rPr>
        <w:t xml:space="preserve">Adresa pro zasílání faktur je </w:t>
      </w:r>
      <w:hyperlink r:id="rId8" w:history="1">
        <w:r w:rsidRPr="007011F2">
          <w:rPr>
            <w:rFonts w:ascii="Times New Roman" w:hAnsi="Times New Roman"/>
            <w:b w:val="0"/>
            <w:i w:val="0"/>
            <w:color w:val="000000"/>
            <w:szCs w:val="24"/>
          </w:rPr>
          <w:t>fakturace@as-po.cz</w:t>
        </w:r>
      </w:hyperlink>
      <w:r w:rsidRPr="007011F2">
        <w:rPr>
          <w:rFonts w:ascii="Times New Roman" w:hAnsi="Times New Roman"/>
          <w:b w:val="0"/>
          <w:i w:val="0"/>
          <w:color w:val="000000"/>
          <w:szCs w:val="24"/>
        </w:rPr>
        <w:t>, v případě listinného vyhotovení: Armádní Servisní, příspěvková organizace, Dobrovského 2549/1, 612 00 Brno.</w:t>
      </w:r>
    </w:p>
    <w:p w14:paraId="694DFF1D" w14:textId="77777777" w:rsidR="00284C75" w:rsidRPr="007011F2" w:rsidRDefault="00284C75" w:rsidP="00284C75">
      <w:pPr>
        <w:pStyle w:val="Zkladntext"/>
        <w:numPr>
          <w:ilvl w:val="0"/>
          <w:numId w:val="7"/>
        </w:numPr>
        <w:tabs>
          <w:tab w:val="clear" w:pos="851"/>
          <w:tab w:val="num" w:pos="284"/>
        </w:tabs>
        <w:ind w:left="284" w:hanging="284"/>
        <w:jc w:val="both"/>
        <w:rPr>
          <w:color w:val="000000"/>
          <w:szCs w:val="24"/>
        </w:rPr>
      </w:pPr>
      <w:r w:rsidRPr="007011F2">
        <w:rPr>
          <w:rFonts w:ascii="Times New Roman" w:hAnsi="Times New Roman"/>
          <w:b w:val="0"/>
          <w:i w:val="0"/>
          <w:color w:val="000000"/>
          <w:szCs w:val="24"/>
        </w:rPr>
        <w:t xml:space="preserve">Zhotovitel se zavazuje vystavovat faktury jednou měsíčně podle objemu skutečně provedených prací v kalendářním měsíci, a to nejpozději do 10 dnů od uskutečnění zdanitelného plnění.  Dnem uskutečnění dílčího zdanitelného plnění je den převzetí části díla, tj. den podpisu soupisu provedených prací za příslušný kalendářní měsíc. Objem skutečně provedených prací potvrdí smluvní strany ve zjišťovacím protokolu, jehož součástí bude vždy soupis skutečně provedených prací v uplynulém kalendářním měsíci vystavený zhotovitelem a odsouhlasený technickým dozorem stavebníka (dále jen „TDS“) a objednatelem. </w:t>
      </w:r>
    </w:p>
    <w:p w14:paraId="7040D945" w14:textId="77777777" w:rsidR="00284C75" w:rsidRPr="007011F2" w:rsidRDefault="00284C75" w:rsidP="00284C75">
      <w:pPr>
        <w:pStyle w:val="Zkladntext"/>
        <w:numPr>
          <w:ilvl w:val="0"/>
          <w:numId w:val="7"/>
        </w:numPr>
        <w:tabs>
          <w:tab w:val="clear" w:pos="851"/>
          <w:tab w:val="num" w:pos="284"/>
        </w:tabs>
        <w:ind w:left="284" w:hanging="284"/>
        <w:jc w:val="both"/>
        <w:rPr>
          <w:rFonts w:ascii="Times New Roman" w:hAnsi="Times New Roman"/>
          <w:b w:val="0"/>
          <w:i w:val="0"/>
          <w:color w:val="000000"/>
          <w:szCs w:val="24"/>
        </w:rPr>
      </w:pPr>
      <w:r w:rsidRPr="007011F2">
        <w:rPr>
          <w:rFonts w:ascii="Times New Roman" w:hAnsi="Times New Roman"/>
          <w:b w:val="0"/>
          <w:i w:val="0"/>
          <w:color w:val="000000"/>
          <w:szCs w:val="24"/>
        </w:rPr>
        <w:t xml:space="preserve">Cena za plnění předmětu této smlouvy bude zhotovitelem fakturována do výše 100 %. Na každé faktuře bude vyznačena pozastávka ve výši 10 %, která bude zhotoviteli uhrazena po </w:t>
      </w:r>
      <w:r>
        <w:rPr>
          <w:rFonts w:ascii="Times New Roman" w:hAnsi="Times New Roman"/>
          <w:b w:val="0"/>
          <w:i w:val="0"/>
          <w:color w:val="000000"/>
          <w:szCs w:val="24"/>
        </w:rPr>
        <w:t xml:space="preserve">odstranění případných vad a nedodělků a </w:t>
      </w:r>
      <w:r w:rsidRPr="000E78B0">
        <w:rPr>
          <w:rFonts w:ascii="Times New Roman" w:hAnsi="Times New Roman"/>
          <w:b w:val="0"/>
          <w:i w:val="0"/>
          <w:szCs w:val="24"/>
        </w:rPr>
        <w:t>vydání kolaudačního souhlasu</w:t>
      </w:r>
      <w:r>
        <w:rPr>
          <w:rFonts w:ascii="Times New Roman" w:hAnsi="Times New Roman"/>
          <w:b w:val="0"/>
          <w:i w:val="0"/>
          <w:color w:val="000000"/>
          <w:szCs w:val="24"/>
        </w:rPr>
        <w:t>.</w:t>
      </w:r>
    </w:p>
    <w:p w14:paraId="02DC0ED3" w14:textId="77777777" w:rsidR="00284C75" w:rsidRPr="007011F2" w:rsidRDefault="00284C75" w:rsidP="00284C75">
      <w:pPr>
        <w:pStyle w:val="Zkladntext"/>
        <w:numPr>
          <w:ilvl w:val="0"/>
          <w:numId w:val="7"/>
        </w:numPr>
        <w:tabs>
          <w:tab w:val="clear" w:pos="851"/>
          <w:tab w:val="num" w:pos="284"/>
        </w:tabs>
        <w:ind w:left="284" w:hanging="284"/>
        <w:jc w:val="both"/>
        <w:rPr>
          <w:rFonts w:ascii="Times New Roman" w:hAnsi="Times New Roman"/>
          <w:b w:val="0"/>
          <w:i w:val="0"/>
          <w:color w:val="000000"/>
          <w:szCs w:val="24"/>
        </w:rPr>
      </w:pPr>
      <w:r w:rsidRPr="007011F2">
        <w:rPr>
          <w:rFonts w:ascii="Times New Roman" w:hAnsi="Times New Roman"/>
          <w:b w:val="0"/>
          <w:i w:val="0"/>
          <w:color w:val="000000"/>
          <w:szCs w:val="24"/>
        </w:rPr>
        <w:t>Celkové zdanitelné plnění se považuje za uskutečněné dnem protokolárního převzetí celého díla objednatelem. Zhotovitel je povinen nejpozději do 10 dnů od uskutečnění zdanitelného plnění vystavit závěrečnou fakturu, jehož součástí bude oprávněnými zástupci smluvních stran podepsaný protokol o předání a převzetí celého díla, jakož i soupis provedených prací jednotlivých částí díla potvrzený TDS a zástupcem objednatele.</w:t>
      </w:r>
    </w:p>
    <w:p w14:paraId="4F3177B6" w14:textId="77777777" w:rsidR="00284C75" w:rsidRPr="007011F2" w:rsidRDefault="00284C75" w:rsidP="00284C75">
      <w:pPr>
        <w:tabs>
          <w:tab w:val="right" w:pos="4253"/>
        </w:tabs>
        <w:spacing w:after="120" w:line="288" w:lineRule="auto"/>
        <w:jc w:val="both"/>
        <w:rPr>
          <w:color w:val="000000"/>
          <w:sz w:val="24"/>
          <w:szCs w:val="24"/>
        </w:rPr>
      </w:pPr>
    </w:p>
    <w:p w14:paraId="37CA70C3" w14:textId="77777777" w:rsidR="00284C75" w:rsidRPr="007011F2" w:rsidRDefault="00284C75" w:rsidP="00284C75">
      <w:pPr>
        <w:pStyle w:val="Nadpis6"/>
        <w:spacing w:after="120"/>
        <w:rPr>
          <w:rFonts w:ascii="Times New Roman" w:hAnsi="Times New Roman"/>
          <w:color w:val="000000"/>
          <w:szCs w:val="24"/>
        </w:rPr>
      </w:pPr>
      <w:r w:rsidRPr="007011F2">
        <w:rPr>
          <w:rFonts w:ascii="Times New Roman" w:hAnsi="Times New Roman"/>
          <w:caps w:val="0"/>
          <w:color w:val="000000"/>
          <w:szCs w:val="24"/>
          <w:u w:val="none"/>
        </w:rPr>
        <w:t>VI. Závazky</w:t>
      </w:r>
      <w:r w:rsidRPr="007011F2">
        <w:rPr>
          <w:rFonts w:ascii="Times New Roman" w:eastAsia="Calibri" w:hAnsi="Times New Roman"/>
          <w:caps w:val="0"/>
          <w:color w:val="000000"/>
          <w:szCs w:val="24"/>
          <w:u w:val="none"/>
        </w:rPr>
        <w:t xml:space="preserve"> smluvních stran </w:t>
      </w:r>
    </w:p>
    <w:p w14:paraId="6C54CC0B" w14:textId="77777777" w:rsidR="00284C75" w:rsidRPr="007011F2" w:rsidRDefault="00284C75" w:rsidP="00284C75">
      <w:pPr>
        <w:pStyle w:val="Odstavecseseznamem"/>
        <w:numPr>
          <w:ilvl w:val="0"/>
          <w:numId w:val="3"/>
        </w:numPr>
        <w:tabs>
          <w:tab w:val="clear" w:pos="851"/>
        </w:tabs>
        <w:spacing w:after="120" w:line="240" w:lineRule="auto"/>
        <w:ind w:left="426" w:hanging="284"/>
        <w:jc w:val="both"/>
        <w:rPr>
          <w:color w:val="000000"/>
          <w:sz w:val="24"/>
          <w:szCs w:val="24"/>
        </w:rPr>
      </w:pPr>
      <w:r w:rsidRPr="007011F2">
        <w:rPr>
          <w:rFonts w:ascii="Times New Roman" w:hAnsi="Times New Roman"/>
          <w:color w:val="000000"/>
          <w:sz w:val="24"/>
          <w:szCs w:val="24"/>
        </w:rPr>
        <w:t>Zhotovitel se zavazuje provést dílo kompletně, v patřičné kvalitě v souladu s platnými právními předpisy a ČSN a dodržovat platné hygienické, zdravotní, požární, bezpečnostní a ekologické předpisy a závazné normy.</w:t>
      </w:r>
    </w:p>
    <w:p w14:paraId="0C24AEB8" w14:textId="77777777" w:rsidR="00284C75" w:rsidRPr="007011F2" w:rsidRDefault="00284C75" w:rsidP="00284C75">
      <w:pPr>
        <w:numPr>
          <w:ilvl w:val="0"/>
          <w:numId w:val="3"/>
        </w:numPr>
        <w:tabs>
          <w:tab w:val="clear" w:pos="851"/>
        </w:tabs>
        <w:spacing w:after="120"/>
        <w:ind w:left="426" w:hanging="284"/>
        <w:jc w:val="both"/>
        <w:rPr>
          <w:color w:val="000000"/>
          <w:sz w:val="24"/>
          <w:szCs w:val="24"/>
        </w:rPr>
      </w:pPr>
      <w:r w:rsidRPr="007011F2">
        <w:rPr>
          <w:color w:val="000000"/>
          <w:sz w:val="24"/>
          <w:szCs w:val="24"/>
        </w:rPr>
        <w:t>Zhotovitel se zavazuje provádět práce při zajištění veškeré nezbytné přepravy, vyložení, svislé dopravy, zabudování, ochrany, bezpečnostních opatření v rámci BOZP a PO, potřebných pracovních sil a materiálů, řízení prací, výrobních prostor a jiných dočasných prací, které jsou zapotřebí k řádnému provedení a předání předmětu díla, provedení všech předepsaných zkoušek a revizí.</w:t>
      </w:r>
    </w:p>
    <w:p w14:paraId="764F91E5" w14:textId="1C608ADF" w:rsidR="00284C75" w:rsidRPr="006D292D" w:rsidRDefault="00284C75" w:rsidP="00284C75">
      <w:pPr>
        <w:numPr>
          <w:ilvl w:val="0"/>
          <w:numId w:val="3"/>
        </w:numPr>
        <w:tabs>
          <w:tab w:val="clear" w:pos="851"/>
        </w:tabs>
        <w:spacing w:after="120"/>
        <w:ind w:left="426" w:hanging="284"/>
        <w:jc w:val="both"/>
        <w:rPr>
          <w:rFonts w:ascii="Verdana" w:hAnsi="Verdana" w:cs="Tahoma"/>
          <w:color w:val="FF0000"/>
          <w:sz w:val="18"/>
          <w:szCs w:val="18"/>
        </w:rPr>
      </w:pPr>
      <w:r w:rsidRPr="00645C83">
        <w:rPr>
          <w:sz w:val="24"/>
          <w:szCs w:val="24"/>
        </w:rPr>
        <w:t>Objednatel protokolárně předá zhotoviteli staveniště na základě písemné výzvy</w:t>
      </w:r>
      <w:r>
        <w:rPr>
          <w:sz w:val="24"/>
          <w:szCs w:val="24"/>
        </w:rPr>
        <w:t>.</w:t>
      </w:r>
      <w:r w:rsidRPr="00645C83">
        <w:rPr>
          <w:sz w:val="24"/>
          <w:szCs w:val="24"/>
        </w:rPr>
        <w:t xml:space="preserve"> </w:t>
      </w:r>
      <w:r>
        <w:rPr>
          <w:sz w:val="24"/>
          <w:szCs w:val="24"/>
        </w:rPr>
        <w:t>Z</w:t>
      </w:r>
      <w:r w:rsidRPr="00645C83">
        <w:rPr>
          <w:sz w:val="24"/>
          <w:szCs w:val="24"/>
        </w:rPr>
        <w:t xml:space="preserve">hotovitel je povinen reagovat na písemnou výzvu objednatele a staveniště na základě této výzvy </w:t>
      </w:r>
      <w:r w:rsidR="006C5D01">
        <w:rPr>
          <w:sz w:val="24"/>
          <w:szCs w:val="24"/>
        </w:rPr>
        <w:br/>
      </w:r>
      <w:r w:rsidRPr="00645C83">
        <w:rPr>
          <w:sz w:val="24"/>
          <w:szCs w:val="24"/>
        </w:rPr>
        <w:t xml:space="preserve">a dle podmínek uvedených v této smlouvě převzít. </w:t>
      </w:r>
    </w:p>
    <w:p w14:paraId="659D0237" w14:textId="77777777" w:rsidR="00284C75" w:rsidRPr="007011F2" w:rsidRDefault="00284C75" w:rsidP="00284C75">
      <w:pPr>
        <w:numPr>
          <w:ilvl w:val="0"/>
          <w:numId w:val="3"/>
        </w:numPr>
        <w:tabs>
          <w:tab w:val="clear" w:pos="851"/>
        </w:tabs>
        <w:spacing w:after="120"/>
        <w:ind w:left="426" w:hanging="284"/>
        <w:jc w:val="both"/>
        <w:rPr>
          <w:rFonts w:ascii="Verdana" w:hAnsi="Verdana" w:cs="Tahoma"/>
          <w:color w:val="000000"/>
          <w:sz w:val="18"/>
          <w:szCs w:val="18"/>
        </w:rPr>
      </w:pPr>
      <w:r w:rsidRPr="00645C83">
        <w:rPr>
          <w:sz w:val="24"/>
          <w:szCs w:val="24"/>
        </w:rPr>
        <w:t>O předání staveniště objednatelem zhotoviteli bude sepsán písemný protokol, který bude vyhotoven ve dvou stejnopisech, z nichž každá smluvní strana obdrží po jednom stejnopise</w:t>
      </w:r>
      <w:r>
        <w:rPr>
          <w:sz w:val="24"/>
          <w:szCs w:val="24"/>
        </w:rPr>
        <w:t>. Každý stejnopis bude</w:t>
      </w:r>
      <w:r w:rsidRPr="00645C83">
        <w:rPr>
          <w:sz w:val="24"/>
          <w:szCs w:val="24"/>
        </w:rPr>
        <w:t xml:space="preserve"> podepsán oprávněnými zástupci obou smluvních stran.</w:t>
      </w:r>
      <w:r>
        <w:rPr>
          <w:sz w:val="24"/>
          <w:szCs w:val="24"/>
        </w:rPr>
        <w:t xml:space="preserve"> </w:t>
      </w:r>
      <w:r>
        <w:rPr>
          <w:sz w:val="24"/>
          <w:szCs w:val="24"/>
        </w:rPr>
        <w:lastRenderedPageBreak/>
        <w:t>Předání staveniště proběhne nejpozději do 5 pracovních dní ode dne doručení výzvy k převzetí staveniště.</w:t>
      </w:r>
    </w:p>
    <w:p w14:paraId="536AD3EB" w14:textId="77777777" w:rsidR="00284C75" w:rsidRPr="007011F2" w:rsidRDefault="00284C75" w:rsidP="00284C75">
      <w:pPr>
        <w:numPr>
          <w:ilvl w:val="0"/>
          <w:numId w:val="3"/>
        </w:numPr>
        <w:tabs>
          <w:tab w:val="clear" w:pos="851"/>
        </w:tabs>
        <w:spacing w:after="120"/>
        <w:ind w:left="426" w:hanging="284"/>
        <w:jc w:val="both"/>
        <w:rPr>
          <w:color w:val="000000"/>
          <w:sz w:val="24"/>
          <w:szCs w:val="24"/>
        </w:rPr>
      </w:pPr>
      <w:r w:rsidRPr="007011F2">
        <w:rPr>
          <w:color w:val="000000"/>
          <w:sz w:val="24"/>
          <w:szCs w:val="24"/>
        </w:rPr>
        <w:t>Zhotovitel zahájí stavební práce bez zbytečného odkladu po předání staveniště objednatelem a ukončí stavební práce nejpozději do termínu uvedeného v čl. III</w:t>
      </w:r>
      <w:r>
        <w:rPr>
          <w:color w:val="000000"/>
          <w:sz w:val="24"/>
          <w:szCs w:val="24"/>
        </w:rPr>
        <w:t>.</w:t>
      </w:r>
      <w:r w:rsidRPr="007011F2">
        <w:rPr>
          <w:color w:val="000000"/>
          <w:sz w:val="24"/>
          <w:szCs w:val="24"/>
        </w:rPr>
        <w:t> této smlouvy.</w:t>
      </w:r>
      <w:r w:rsidRPr="007011F2">
        <w:rPr>
          <w:rFonts w:ascii="Verdana" w:hAnsi="Verdana" w:cs="Tahoma"/>
          <w:color w:val="000000"/>
          <w:sz w:val="18"/>
          <w:szCs w:val="18"/>
        </w:rPr>
        <w:t xml:space="preserve"> </w:t>
      </w:r>
    </w:p>
    <w:p w14:paraId="4450B357" w14:textId="77777777" w:rsidR="00284C75" w:rsidRPr="007011F2" w:rsidRDefault="00284C75" w:rsidP="00284C75">
      <w:pPr>
        <w:numPr>
          <w:ilvl w:val="0"/>
          <w:numId w:val="3"/>
        </w:numPr>
        <w:tabs>
          <w:tab w:val="clear" w:pos="851"/>
        </w:tabs>
        <w:spacing w:after="120"/>
        <w:ind w:left="426" w:hanging="284"/>
        <w:jc w:val="both"/>
        <w:rPr>
          <w:color w:val="000000"/>
          <w:sz w:val="24"/>
          <w:szCs w:val="24"/>
        </w:rPr>
      </w:pPr>
      <w:r w:rsidRPr="007011F2">
        <w:rPr>
          <w:color w:val="000000"/>
          <w:sz w:val="24"/>
          <w:szCs w:val="24"/>
        </w:rPr>
        <w:t>Zhotovitel se zavazuje předložit objednateli při předání staveniště závazný podrobný harmonogram výstavby.</w:t>
      </w:r>
    </w:p>
    <w:p w14:paraId="66FCE9B1" w14:textId="77777777" w:rsidR="00284C75" w:rsidRPr="007011F2" w:rsidRDefault="00284C75" w:rsidP="00284C75">
      <w:pPr>
        <w:numPr>
          <w:ilvl w:val="0"/>
          <w:numId w:val="3"/>
        </w:numPr>
        <w:tabs>
          <w:tab w:val="clear" w:pos="851"/>
        </w:tabs>
        <w:spacing w:after="120"/>
        <w:ind w:left="426" w:hanging="284"/>
        <w:jc w:val="both"/>
        <w:rPr>
          <w:color w:val="000000"/>
          <w:sz w:val="24"/>
          <w:szCs w:val="24"/>
        </w:rPr>
      </w:pPr>
      <w:r w:rsidRPr="007011F2">
        <w:rPr>
          <w:color w:val="000000"/>
          <w:sz w:val="24"/>
          <w:szCs w:val="24"/>
        </w:rPr>
        <w:t>Zhotovitel je povinen vést po celou dobu plnění stavební deník, kdy všechny listy stavebního deníku musí být označeny vzestupně po sobě jdoucími čísly. Originál stavebního deníku předá zhotovitel objednateli v den předání a převzetí pracoviště, tj. při přejímacím řízení.</w:t>
      </w:r>
    </w:p>
    <w:p w14:paraId="0F9E2A62" w14:textId="77777777" w:rsidR="00284C75" w:rsidRPr="007011F2" w:rsidRDefault="00284C75" w:rsidP="00284C75">
      <w:pPr>
        <w:numPr>
          <w:ilvl w:val="0"/>
          <w:numId w:val="3"/>
        </w:numPr>
        <w:tabs>
          <w:tab w:val="clear" w:pos="851"/>
        </w:tabs>
        <w:spacing w:after="120"/>
        <w:ind w:left="426" w:hanging="284"/>
        <w:jc w:val="both"/>
        <w:rPr>
          <w:color w:val="000000"/>
          <w:sz w:val="24"/>
          <w:szCs w:val="24"/>
        </w:rPr>
      </w:pPr>
      <w:r w:rsidRPr="007011F2">
        <w:rPr>
          <w:color w:val="000000"/>
          <w:sz w:val="24"/>
          <w:szCs w:val="24"/>
        </w:rPr>
        <w:t>Zhotovitel je povinen po celou dobu realizace díla dodržovat na převzatém staveništi čistotu a pořádek.</w:t>
      </w:r>
    </w:p>
    <w:p w14:paraId="41CCA77A" w14:textId="77777777" w:rsidR="00284C75" w:rsidRPr="007011F2" w:rsidRDefault="00284C75" w:rsidP="00284C75">
      <w:pPr>
        <w:numPr>
          <w:ilvl w:val="0"/>
          <w:numId w:val="3"/>
        </w:numPr>
        <w:tabs>
          <w:tab w:val="clear" w:pos="851"/>
        </w:tabs>
        <w:spacing w:after="120"/>
        <w:ind w:left="426" w:hanging="284"/>
        <w:jc w:val="both"/>
        <w:rPr>
          <w:color w:val="000000"/>
          <w:sz w:val="24"/>
          <w:szCs w:val="24"/>
        </w:rPr>
      </w:pPr>
      <w:r w:rsidRPr="007011F2">
        <w:rPr>
          <w:color w:val="000000"/>
          <w:sz w:val="24"/>
          <w:szCs w:val="24"/>
        </w:rPr>
        <w:t>Zhotovitel je povinen písemně vyzvat objednatele k převzetí konstrukcí, které budou zakryty, minimálně 3 pracovní dny předem. O převzetí konstrukcí bude učiněn zápis ve stavebním deníku.</w:t>
      </w:r>
    </w:p>
    <w:p w14:paraId="6341BDCC" w14:textId="5BDFA673" w:rsidR="00284C75" w:rsidRDefault="00284C75" w:rsidP="00284C75">
      <w:pPr>
        <w:numPr>
          <w:ilvl w:val="0"/>
          <w:numId w:val="3"/>
        </w:numPr>
        <w:tabs>
          <w:tab w:val="clear" w:pos="851"/>
        </w:tabs>
        <w:spacing w:after="120"/>
        <w:ind w:left="426" w:hanging="426"/>
        <w:jc w:val="both"/>
        <w:rPr>
          <w:color w:val="000000"/>
          <w:sz w:val="24"/>
          <w:szCs w:val="24"/>
        </w:rPr>
      </w:pPr>
      <w:r w:rsidRPr="007011F2">
        <w:rPr>
          <w:color w:val="000000"/>
          <w:sz w:val="24"/>
          <w:szCs w:val="24"/>
        </w:rPr>
        <w:t>Zhotovitel se zavazuje zajistit odstranění zařízení a vyklizení staveniště (místa plněn</w:t>
      </w:r>
      <w:r w:rsidR="00250E34">
        <w:rPr>
          <w:color w:val="000000"/>
          <w:sz w:val="24"/>
          <w:szCs w:val="24"/>
        </w:rPr>
        <w:t>í</w:t>
      </w:r>
      <w:r w:rsidRPr="007011F2">
        <w:rPr>
          <w:color w:val="000000"/>
          <w:sz w:val="24"/>
          <w:szCs w:val="24"/>
        </w:rPr>
        <w:t>) do nejpozději do</w:t>
      </w:r>
      <w:r>
        <w:rPr>
          <w:color w:val="000000"/>
          <w:sz w:val="24"/>
          <w:szCs w:val="24"/>
        </w:rPr>
        <w:t xml:space="preserve"> 7</w:t>
      </w:r>
      <w:r w:rsidRPr="007011F2">
        <w:rPr>
          <w:color w:val="000000"/>
          <w:sz w:val="24"/>
          <w:szCs w:val="24"/>
        </w:rPr>
        <w:t> kalendářních dnů ode dne předání a převzetí díla.</w:t>
      </w:r>
    </w:p>
    <w:p w14:paraId="6C1B2A13" w14:textId="77777777" w:rsidR="00284C75" w:rsidRPr="007011F2" w:rsidRDefault="00284C75" w:rsidP="00284C75">
      <w:pPr>
        <w:numPr>
          <w:ilvl w:val="0"/>
          <w:numId w:val="3"/>
        </w:numPr>
        <w:tabs>
          <w:tab w:val="clear" w:pos="851"/>
        </w:tabs>
        <w:spacing w:after="120"/>
        <w:ind w:left="426" w:hanging="426"/>
        <w:jc w:val="both"/>
        <w:rPr>
          <w:color w:val="000000"/>
          <w:sz w:val="24"/>
          <w:szCs w:val="24"/>
        </w:rPr>
      </w:pPr>
      <w:r>
        <w:rPr>
          <w:sz w:val="24"/>
          <w:szCs w:val="24"/>
        </w:rPr>
        <w:t>Zhotovitel zajistí jednotné označení všech pracovníků podílejících se na realizaci díla, a to formou vest s logem zhotovitele, které jej jednoznačně identifikuje (název zhotovitele, případně název akce).</w:t>
      </w:r>
    </w:p>
    <w:p w14:paraId="692A1B7A" w14:textId="77777777" w:rsidR="00284C75" w:rsidRPr="007011F2" w:rsidRDefault="00284C75" w:rsidP="00284C75">
      <w:pPr>
        <w:numPr>
          <w:ilvl w:val="0"/>
          <w:numId w:val="3"/>
        </w:numPr>
        <w:tabs>
          <w:tab w:val="clear" w:pos="851"/>
          <w:tab w:val="left" w:pos="426"/>
        </w:tabs>
        <w:spacing w:after="120"/>
        <w:ind w:left="426" w:hanging="426"/>
        <w:jc w:val="both"/>
        <w:rPr>
          <w:color w:val="000000"/>
          <w:sz w:val="24"/>
          <w:szCs w:val="24"/>
        </w:rPr>
      </w:pPr>
      <w:r w:rsidRPr="007011F2">
        <w:rPr>
          <w:color w:val="000000"/>
          <w:sz w:val="24"/>
          <w:szCs w:val="24"/>
        </w:rPr>
        <w:t>Objednatel je oprávněn průběžně kontrolovat provádění díla formou kontrolních dnů, kdy první kontrolní den stanoví objednatel při předání staveniště. Další kontrolní den bude stanoven po dohodě se zhotovitelem.</w:t>
      </w:r>
    </w:p>
    <w:p w14:paraId="0F6D0BD6" w14:textId="77777777" w:rsidR="00284C75" w:rsidRDefault="00284C75" w:rsidP="00284C75">
      <w:pPr>
        <w:numPr>
          <w:ilvl w:val="0"/>
          <w:numId w:val="3"/>
        </w:numPr>
        <w:tabs>
          <w:tab w:val="clear" w:pos="851"/>
          <w:tab w:val="left" w:pos="426"/>
        </w:tabs>
        <w:spacing w:after="120"/>
        <w:ind w:left="426" w:hanging="426"/>
        <w:jc w:val="both"/>
        <w:rPr>
          <w:color w:val="000000"/>
          <w:sz w:val="24"/>
          <w:szCs w:val="24"/>
        </w:rPr>
      </w:pPr>
      <w:r w:rsidRPr="007011F2">
        <w:rPr>
          <w:color w:val="000000"/>
          <w:sz w:val="24"/>
          <w:szCs w:val="24"/>
        </w:rPr>
        <w:t>Objednatel se zavazuje, že umožní po dokončení díla zhotoviteli přístup do objektu díla za účelem odstranění případných vad.</w:t>
      </w:r>
    </w:p>
    <w:p w14:paraId="656BD586" w14:textId="77777777" w:rsidR="00284C75" w:rsidRPr="007011F2" w:rsidRDefault="00284C75" w:rsidP="00284C75">
      <w:pPr>
        <w:rPr>
          <w:color w:val="000000"/>
          <w:sz w:val="24"/>
          <w:szCs w:val="24"/>
        </w:rPr>
      </w:pPr>
    </w:p>
    <w:p w14:paraId="74EB6C23" w14:textId="77777777" w:rsidR="00284C75" w:rsidRPr="007A01BB" w:rsidRDefault="00284C75" w:rsidP="00284C75">
      <w:pPr>
        <w:pStyle w:val="Nadpis6"/>
        <w:keepNext w:val="0"/>
        <w:spacing w:beforeLines="20" w:before="48" w:after="120"/>
        <w:rPr>
          <w:rFonts w:ascii="Times New Roman" w:hAnsi="Times New Roman"/>
          <w:caps w:val="0"/>
          <w:color w:val="000000"/>
          <w:szCs w:val="24"/>
          <w:u w:val="none"/>
        </w:rPr>
      </w:pPr>
      <w:r w:rsidRPr="007011F2">
        <w:rPr>
          <w:rFonts w:ascii="Times New Roman" w:hAnsi="Times New Roman"/>
          <w:color w:val="000000"/>
          <w:szCs w:val="24"/>
          <w:u w:val="none"/>
        </w:rPr>
        <w:t xml:space="preserve">VIi. </w:t>
      </w:r>
      <w:r w:rsidRPr="007011F2">
        <w:rPr>
          <w:rFonts w:ascii="Times New Roman" w:hAnsi="Times New Roman"/>
          <w:caps w:val="0"/>
          <w:color w:val="000000"/>
          <w:szCs w:val="24"/>
          <w:u w:val="none"/>
        </w:rPr>
        <w:t>Odpovědnost za vady – záruka</w:t>
      </w:r>
    </w:p>
    <w:p w14:paraId="06A08197" w14:textId="77777777" w:rsidR="00284C75" w:rsidRPr="007011F2" w:rsidRDefault="00284C75" w:rsidP="00284C75">
      <w:pPr>
        <w:pStyle w:val="Odstavecseseznamem"/>
        <w:numPr>
          <w:ilvl w:val="0"/>
          <w:numId w:val="4"/>
        </w:numPr>
        <w:tabs>
          <w:tab w:val="clear" w:pos="851"/>
        </w:tabs>
        <w:spacing w:beforeLines="20" w:before="48" w:after="120" w:line="240" w:lineRule="auto"/>
        <w:ind w:left="284" w:hanging="284"/>
        <w:jc w:val="both"/>
        <w:rPr>
          <w:color w:val="000000"/>
          <w:sz w:val="24"/>
          <w:szCs w:val="24"/>
        </w:rPr>
      </w:pPr>
      <w:r w:rsidRPr="007011F2">
        <w:rPr>
          <w:rFonts w:ascii="Times New Roman" w:hAnsi="Times New Roman"/>
          <w:color w:val="000000"/>
          <w:sz w:val="24"/>
          <w:szCs w:val="24"/>
        </w:rPr>
        <w:t>Zhotovitel poskytuje objednateli záruku za jakost, že dílo bude mít vlastnosti stanovené touto smlouvou včetně jejích příloh a není-li jich, pak vlastnosti obvyklé 60 měsíců od předání díla (dále jen „záruční doba“).</w:t>
      </w:r>
    </w:p>
    <w:p w14:paraId="56982F88" w14:textId="77777777" w:rsidR="00284C75" w:rsidRPr="007011F2" w:rsidRDefault="00284C75" w:rsidP="00284C75">
      <w:pPr>
        <w:numPr>
          <w:ilvl w:val="0"/>
          <w:numId w:val="4"/>
        </w:numPr>
        <w:tabs>
          <w:tab w:val="clear" w:pos="851"/>
        </w:tabs>
        <w:spacing w:before="120" w:after="120"/>
        <w:ind w:left="284" w:hanging="284"/>
        <w:jc w:val="both"/>
        <w:rPr>
          <w:color w:val="000000"/>
          <w:sz w:val="24"/>
          <w:szCs w:val="24"/>
        </w:rPr>
      </w:pPr>
      <w:r w:rsidRPr="007011F2">
        <w:rPr>
          <w:color w:val="000000"/>
          <w:sz w:val="24"/>
          <w:szCs w:val="24"/>
        </w:rPr>
        <w:t>Záruční doba počíná běžet dnem řádného dokončení díla po odstranění všech případných vad z úspěšného přejímacího řízení. Zhotovitel zabezpečí odstranění případných skrytých vad díla, zjištěných v záruční době, nejpozději do 48 hod. od nahlášení závad.</w:t>
      </w:r>
    </w:p>
    <w:p w14:paraId="27645EA8" w14:textId="77777777" w:rsidR="00284C75" w:rsidRPr="007011F2" w:rsidRDefault="00284C75" w:rsidP="00284C75">
      <w:pPr>
        <w:numPr>
          <w:ilvl w:val="0"/>
          <w:numId w:val="4"/>
        </w:numPr>
        <w:tabs>
          <w:tab w:val="clear" w:pos="851"/>
        </w:tabs>
        <w:spacing w:before="120" w:after="120"/>
        <w:ind w:left="284" w:hanging="284"/>
        <w:jc w:val="both"/>
        <w:rPr>
          <w:color w:val="000000"/>
          <w:sz w:val="24"/>
          <w:szCs w:val="24"/>
        </w:rPr>
      </w:pPr>
      <w:r w:rsidRPr="007011F2">
        <w:rPr>
          <w:color w:val="000000"/>
          <w:sz w:val="24"/>
          <w:szCs w:val="24"/>
        </w:rPr>
        <w:t>Zhotovitel poskytuje objednateli záruku za jakost materiálů použitých zhotovitelem při provádění díla a vybavení a technologií, jež jsou součástí předmětu díla po dobu 24 měsíců ode dne písemného převzetí plně dokončeného a bezvadného díla objednatelem dle čl. X</w:t>
      </w:r>
      <w:r>
        <w:rPr>
          <w:color w:val="000000"/>
          <w:sz w:val="24"/>
          <w:szCs w:val="24"/>
        </w:rPr>
        <w:t>.</w:t>
      </w:r>
      <w:r w:rsidRPr="007011F2">
        <w:rPr>
          <w:color w:val="000000"/>
          <w:sz w:val="24"/>
          <w:szCs w:val="24"/>
        </w:rPr>
        <w:t xml:space="preserve"> této smlouvy, popřípadě po záruční dobu stanovenou výrobcem určitého materiálu nebo vybavení a technologie, pokud taková záruční doba stanovená výrobcem bude delší než výše uvedená doba.</w:t>
      </w:r>
    </w:p>
    <w:p w14:paraId="50901C3C" w14:textId="77777777" w:rsidR="00284C75" w:rsidRPr="007011F2" w:rsidRDefault="00284C75" w:rsidP="00284C75">
      <w:pPr>
        <w:numPr>
          <w:ilvl w:val="0"/>
          <w:numId w:val="4"/>
        </w:numPr>
        <w:tabs>
          <w:tab w:val="clear" w:pos="851"/>
        </w:tabs>
        <w:spacing w:before="120" w:after="120"/>
        <w:ind w:left="284" w:hanging="284"/>
        <w:jc w:val="both"/>
        <w:rPr>
          <w:color w:val="000000"/>
          <w:sz w:val="24"/>
          <w:szCs w:val="24"/>
        </w:rPr>
      </w:pPr>
      <w:r w:rsidRPr="007011F2">
        <w:rPr>
          <w:color w:val="000000"/>
          <w:sz w:val="24"/>
          <w:szCs w:val="24"/>
        </w:rPr>
        <w:t xml:space="preserve">V záruční době se odstraňují skryté vady zdarma. </w:t>
      </w:r>
    </w:p>
    <w:p w14:paraId="43981565" w14:textId="77777777" w:rsidR="00284C75" w:rsidRPr="007011F2" w:rsidRDefault="00284C75" w:rsidP="00284C75">
      <w:pPr>
        <w:numPr>
          <w:ilvl w:val="0"/>
          <w:numId w:val="4"/>
        </w:numPr>
        <w:tabs>
          <w:tab w:val="clear" w:pos="851"/>
        </w:tabs>
        <w:spacing w:before="120" w:after="120"/>
        <w:ind w:left="284" w:hanging="284"/>
        <w:jc w:val="both"/>
        <w:rPr>
          <w:color w:val="000000"/>
          <w:sz w:val="24"/>
          <w:szCs w:val="24"/>
        </w:rPr>
      </w:pPr>
      <w:r w:rsidRPr="007011F2">
        <w:rPr>
          <w:color w:val="000000"/>
          <w:sz w:val="24"/>
          <w:szCs w:val="24"/>
        </w:rPr>
        <w:t>Objednatel se zavazuje, že případnou reklamaci vady díla uplatní bez zbytečného odkladu po jejím zjištění písemně do rukou oprávněného zástupce zhotovitele.</w:t>
      </w:r>
    </w:p>
    <w:p w14:paraId="3C79973D" w14:textId="77777777" w:rsidR="00284C75" w:rsidRPr="007011F2" w:rsidRDefault="00284C75" w:rsidP="00284C75">
      <w:pPr>
        <w:numPr>
          <w:ilvl w:val="0"/>
          <w:numId w:val="4"/>
        </w:numPr>
        <w:tabs>
          <w:tab w:val="clear" w:pos="851"/>
        </w:tabs>
        <w:spacing w:before="120" w:after="120"/>
        <w:ind w:left="284" w:hanging="284"/>
        <w:jc w:val="both"/>
        <w:rPr>
          <w:b/>
          <w:color w:val="000000"/>
          <w:sz w:val="24"/>
          <w:szCs w:val="24"/>
        </w:rPr>
      </w:pPr>
      <w:r w:rsidRPr="007011F2">
        <w:rPr>
          <w:color w:val="000000"/>
          <w:sz w:val="24"/>
          <w:szCs w:val="24"/>
        </w:rPr>
        <w:lastRenderedPageBreak/>
        <w:t>Po dobu záruční doby nesmí dojít bez souhlasu zhotovitele k zásahům do provedeného díla. V opačném případě ztrácí objednatel právo reklamace a záruční doba končí okamžikem neoprávněného zásahu na díle.</w:t>
      </w:r>
    </w:p>
    <w:p w14:paraId="1FABC6F2" w14:textId="77777777" w:rsidR="00284C75" w:rsidRPr="007011F2" w:rsidRDefault="00284C75" w:rsidP="00284C75">
      <w:pPr>
        <w:numPr>
          <w:ilvl w:val="0"/>
          <w:numId w:val="4"/>
        </w:numPr>
        <w:tabs>
          <w:tab w:val="clear" w:pos="851"/>
        </w:tabs>
        <w:spacing w:before="120" w:after="120"/>
        <w:ind w:left="284" w:hanging="284"/>
        <w:jc w:val="both"/>
        <w:rPr>
          <w:b/>
          <w:color w:val="000000"/>
          <w:sz w:val="24"/>
          <w:szCs w:val="24"/>
        </w:rPr>
      </w:pPr>
      <w:r w:rsidRPr="007011F2">
        <w:rPr>
          <w:color w:val="000000"/>
          <w:sz w:val="24"/>
          <w:szCs w:val="24"/>
        </w:rPr>
        <w:t xml:space="preserve">Neodstraní-li zhotovitel reklamované vady díla či jeho částí v dohodnuté lhůtě nebo nezahájí jejich odstranění; nebo oznámí-li zhotovitel před uplynutím lhůty k odstranění vad, že tyto neodstraní; nebo je-li zřejmé, že zhotovitel reklamované vady a nedodělky neodstraní je objednatel oprávněn zadat provedení oprav třetí osobě. </w:t>
      </w:r>
    </w:p>
    <w:p w14:paraId="1BFBE5D8" w14:textId="77777777" w:rsidR="00284C75" w:rsidRPr="007011F2" w:rsidRDefault="00284C75" w:rsidP="00284C75">
      <w:pPr>
        <w:numPr>
          <w:ilvl w:val="0"/>
          <w:numId w:val="4"/>
        </w:numPr>
        <w:tabs>
          <w:tab w:val="clear" w:pos="851"/>
        </w:tabs>
        <w:spacing w:before="120" w:after="120"/>
        <w:ind w:left="284" w:hanging="284"/>
        <w:jc w:val="both"/>
        <w:rPr>
          <w:b/>
          <w:color w:val="000000"/>
          <w:sz w:val="24"/>
          <w:szCs w:val="24"/>
        </w:rPr>
      </w:pPr>
      <w:r w:rsidRPr="007011F2">
        <w:rPr>
          <w:color w:val="000000"/>
          <w:sz w:val="24"/>
          <w:szCs w:val="24"/>
        </w:rPr>
        <w:t>V případě, že nastane situace dle odst. 7</w:t>
      </w:r>
      <w:r>
        <w:rPr>
          <w:color w:val="000000"/>
          <w:sz w:val="24"/>
          <w:szCs w:val="24"/>
        </w:rPr>
        <w:t>.</w:t>
      </w:r>
      <w:r w:rsidRPr="007011F2">
        <w:rPr>
          <w:color w:val="000000"/>
          <w:sz w:val="24"/>
          <w:szCs w:val="24"/>
        </w:rPr>
        <w:t xml:space="preserve"> tohoto článku vzniká objednateli vůči zhotoviteli nárok na zaplacení částky, kterou vynaložil na zajištění oprav třetí osobou, a to na základě vystaveného daňového dokladu se splatností 30 dní ode dne jeho doručení.</w:t>
      </w:r>
    </w:p>
    <w:p w14:paraId="29AD3E3A" w14:textId="47AC93FF" w:rsidR="00284C75" w:rsidRDefault="00284C75" w:rsidP="00284C75">
      <w:pPr>
        <w:rPr>
          <w:color w:val="000000"/>
          <w:sz w:val="24"/>
          <w:szCs w:val="24"/>
        </w:rPr>
      </w:pPr>
    </w:p>
    <w:p w14:paraId="42B667E4" w14:textId="77777777" w:rsidR="001B074B" w:rsidRPr="007011F2" w:rsidRDefault="001B074B" w:rsidP="00284C75">
      <w:pPr>
        <w:rPr>
          <w:color w:val="000000"/>
          <w:sz w:val="24"/>
          <w:szCs w:val="24"/>
        </w:rPr>
      </w:pPr>
    </w:p>
    <w:p w14:paraId="7638F7BB" w14:textId="77777777" w:rsidR="00284C75" w:rsidRPr="007011F2" w:rsidRDefault="00284C75" w:rsidP="00284C75">
      <w:pPr>
        <w:shd w:val="clear" w:color="00FFFF" w:fill="auto"/>
        <w:spacing w:after="120"/>
        <w:jc w:val="center"/>
        <w:rPr>
          <w:b/>
          <w:color w:val="000000"/>
          <w:sz w:val="24"/>
          <w:szCs w:val="24"/>
        </w:rPr>
      </w:pPr>
      <w:r w:rsidRPr="007011F2">
        <w:rPr>
          <w:b/>
          <w:color w:val="000000"/>
          <w:sz w:val="24"/>
          <w:szCs w:val="24"/>
        </w:rPr>
        <w:t>VIII. Zvláštní ujednání</w:t>
      </w:r>
      <w:r w:rsidRPr="007011F2" w:rsidDel="005F1391">
        <w:rPr>
          <w:b/>
          <w:color w:val="000000"/>
          <w:sz w:val="24"/>
          <w:szCs w:val="24"/>
        </w:rPr>
        <w:t xml:space="preserve"> </w:t>
      </w:r>
    </w:p>
    <w:p w14:paraId="0284B7C6" w14:textId="77777777" w:rsidR="00284C75" w:rsidRPr="007011F2" w:rsidRDefault="00284C75" w:rsidP="00284C75">
      <w:pPr>
        <w:pStyle w:val="Odstavecseseznamem"/>
        <w:numPr>
          <w:ilvl w:val="0"/>
          <w:numId w:val="12"/>
        </w:numPr>
        <w:spacing w:after="120" w:line="240" w:lineRule="auto"/>
        <w:ind w:left="284" w:hanging="284"/>
        <w:jc w:val="both"/>
        <w:rPr>
          <w:rFonts w:ascii="Times New Roman" w:hAnsi="Times New Roman"/>
          <w:color w:val="000000"/>
          <w:sz w:val="24"/>
          <w:szCs w:val="24"/>
        </w:rPr>
      </w:pPr>
      <w:r w:rsidRPr="007011F2">
        <w:rPr>
          <w:rFonts w:ascii="Times New Roman" w:hAnsi="Times New Roman"/>
          <w:color w:val="000000"/>
          <w:sz w:val="24"/>
          <w:szCs w:val="24"/>
        </w:rPr>
        <w:t xml:space="preserve">V případě, že dojde ke změně poddodavatele, prostřednictvím kterého zhotovitel prokazoval v zadávacím řízení kvalifikaci, je zhotovitel povinen před jeho změnou objednatele písemně informovat a vyžádat si jeho souhlasné stanovisko. </w:t>
      </w:r>
    </w:p>
    <w:p w14:paraId="388ADDB4" w14:textId="77777777" w:rsidR="00284C75" w:rsidRPr="007011F2" w:rsidRDefault="00284C75" w:rsidP="00284C75">
      <w:pPr>
        <w:pStyle w:val="Odstavecseseznamem"/>
        <w:numPr>
          <w:ilvl w:val="0"/>
          <w:numId w:val="12"/>
        </w:numPr>
        <w:spacing w:after="120" w:line="240" w:lineRule="auto"/>
        <w:ind w:left="284" w:hanging="284"/>
        <w:jc w:val="both"/>
        <w:rPr>
          <w:rFonts w:ascii="Times New Roman" w:hAnsi="Times New Roman"/>
          <w:color w:val="000000"/>
          <w:sz w:val="24"/>
          <w:szCs w:val="24"/>
        </w:rPr>
      </w:pPr>
      <w:r w:rsidRPr="007011F2">
        <w:rPr>
          <w:rFonts w:ascii="Times New Roman" w:hAnsi="Times New Roman"/>
          <w:color w:val="000000"/>
          <w:sz w:val="24"/>
          <w:szCs w:val="24"/>
        </w:rPr>
        <w:t>Převzetím místa plnění zhotovitel přebírá v plném rozsahu odpovědnost za dodržování platných předpisů zajišťujících bezpečnost a ochranu zdraví, za dodržování příslušných protipožárních opatření a hygienických předpisů a ČSN.</w:t>
      </w:r>
    </w:p>
    <w:p w14:paraId="426813C4" w14:textId="77777777" w:rsidR="00284C75" w:rsidRPr="007011F2" w:rsidRDefault="00284C75" w:rsidP="00284C75">
      <w:pPr>
        <w:pStyle w:val="Odstavecseseznamem"/>
        <w:numPr>
          <w:ilvl w:val="0"/>
          <w:numId w:val="12"/>
        </w:numPr>
        <w:spacing w:after="120" w:line="240" w:lineRule="auto"/>
        <w:ind w:left="284" w:hanging="284"/>
        <w:jc w:val="both"/>
        <w:rPr>
          <w:rFonts w:ascii="Times New Roman" w:hAnsi="Times New Roman"/>
          <w:color w:val="000000"/>
          <w:sz w:val="24"/>
          <w:szCs w:val="24"/>
        </w:rPr>
      </w:pPr>
      <w:r w:rsidRPr="007011F2">
        <w:rPr>
          <w:rFonts w:ascii="Times New Roman" w:hAnsi="Times New Roman"/>
          <w:color w:val="000000"/>
          <w:sz w:val="24"/>
          <w:szCs w:val="24"/>
        </w:rPr>
        <w:t>Zhotovitel bere na vědomí, že budova, v níž bude dílo provádět, je objekt důležitý pro obranu státu, práce budou probíhat za provozu.</w:t>
      </w:r>
    </w:p>
    <w:p w14:paraId="2DCB1AB9" w14:textId="77777777" w:rsidR="00284C75" w:rsidRPr="004D7026" w:rsidRDefault="00284C75" w:rsidP="00284C75">
      <w:pPr>
        <w:numPr>
          <w:ilvl w:val="0"/>
          <w:numId w:val="12"/>
        </w:numPr>
        <w:spacing w:before="120" w:after="120"/>
        <w:ind w:left="284" w:hanging="284"/>
        <w:jc w:val="both"/>
        <w:rPr>
          <w:sz w:val="24"/>
          <w:szCs w:val="24"/>
        </w:rPr>
      </w:pPr>
      <w:r w:rsidRPr="000D591D">
        <w:rPr>
          <w:sz w:val="24"/>
          <w:szCs w:val="24"/>
        </w:rPr>
        <w:t xml:space="preserve">Původcem a vlastníkem veškerého odpadu vzniklého při realizace díla se stává zhotovitel dnem podpisu této smlouvy. Finanční prostředky získané za případný kovový odpad převede zhotovitel na objednatele na základě jím vystavené faktury podle cen z odevzdaných vážních lístků. Cena za kovový odpad bude stanovena vzhledem k cenám v místě a čase obvyklým, přičemž tato cena bude předem schválena objednatelem. Doklady o odstranění kovového odpadu budou předány objednateli nejpozději do </w:t>
      </w:r>
      <w:r w:rsidRPr="004D7026">
        <w:rPr>
          <w:sz w:val="24"/>
          <w:szCs w:val="24"/>
        </w:rPr>
        <w:t>8</w:t>
      </w:r>
      <w:r w:rsidRPr="000D591D">
        <w:rPr>
          <w:sz w:val="24"/>
          <w:szCs w:val="24"/>
        </w:rPr>
        <w:t xml:space="preserve"> dnů od odevzdání odpadu, včetně dokladů o výkupu (vážní lístky).</w:t>
      </w:r>
      <w:r w:rsidRPr="004D7026">
        <w:rPr>
          <w:bCs/>
          <w:color w:val="000000"/>
          <w:sz w:val="24"/>
          <w:szCs w:val="24"/>
        </w:rPr>
        <w:t xml:space="preserve"> </w:t>
      </w:r>
    </w:p>
    <w:p w14:paraId="63CD00D9" w14:textId="77777777" w:rsidR="00284C75" w:rsidRPr="007011F2" w:rsidRDefault="00284C75" w:rsidP="00284C75">
      <w:pPr>
        <w:numPr>
          <w:ilvl w:val="0"/>
          <w:numId w:val="12"/>
        </w:numPr>
        <w:spacing w:before="120" w:after="120"/>
        <w:ind w:left="284" w:hanging="349"/>
        <w:jc w:val="both"/>
        <w:rPr>
          <w:color w:val="000000"/>
          <w:sz w:val="24"/>
          <w:szCs w:val="24"/>
        </w:rPr>
      </w:pPr>
      <w:r w:rsidRPr="007011F2">
        <w:rPr>
          <w:color w:val="000000"/>
          <w:sz w:val="24"/>
          <w:szCs w:val="24"/>
        </w:rPr>
        <w:t>Veškeré administrativní poplatky hradí zhotovitel.</w:t>
      </w:r>
    </w:p>
    <w:p w14:paraId="4AA67646" w14:textId="3EBC54CB" w:rsidR="00284C75" w:rsidRPr="007011F2" w:rsidRDefault="00284C75" w:rsidP="00284C75">
      <w:pPr>
        <w:numPr>
          <w:ilvl w:val="0"/>
          <w:numId w:val="12"/>
        </w:numPr>
        <w:spacing w:before="120" w:after="120"/>
        <w:ind w:left="284" w:hanging="349"/>
        <w:jc w:val="both"/>
        <w:rPr>
          <w:color w:val="000000"/>
          <w:sz w:val="24"/>
          <w:szCs w:val="24"/>
        </w:rPr>
      </w:pPr>
      <w:r w:rsidRPr="007011F2">
        <w:rPr>
          <w:color w:val="000000"/>
          <w:sz w:val="24"/>
          <w:szCs w:val="24"/>
        </w:rPr>
        <w:t>Zhotovitel se zavazuje, že všechny materiály a výrobky použité při plnění díla budou mít zákonem stanovené vlastnosti. Použité výrobky budou splňovat technické požadavky stanovené zákonem č. 22/1997 Sb.,</w:t>
      </w:r>
      <w:r w:rsidR="006C5D01">
        <w:rPr>
          <w:color w:val="000000"/>
          <w:sz w:val="24"/>
          <w:szCs w:val="24"/>
        </w:rPr>
        <w:t xml:space="preserve"> </w:t>
      </w:r>
      <w:r w:rsidRPr="007011F2">
        <w:rPr>
          <w:color w:val="000000"/>
          <w:sz w:val="24"/>
          <w:szCs w:val="24"/>
        </w:rPr>
        <w:t>v platném znění a předpisy souvisejícími.</w:t>
      </w:r>
    </w:p>
    <w:p w14:paraId="6F14356B" w14:textId="77777777" w:rsidR="00284C75" w:rsidRPr="007011F2" w:rsidRDefault="00284C75" w:rsidP="00284C75">
      <w:pPr>
        <w:numPr>
          <w:ilvl w:val="0"/>
          <w:numId w:val="12"/>
        </w:numPr>
        <w:spacing w:before="120" w:after="120"/>
        <w:ind w:left="284" w:hanging="349"/>
        <w:jc w:val="both"/>
        <w:rPr>
          <w:color w:val="000000"/>
          <w:sz w:val="24"/>
          <w:szCs w:val="24"/>
        </w:rPr>
      </w:pPr>
      <w:r w:rsidRPr="007011F2">
        <w:rPr>
          <w:color w:val="000000"/>
          <w:sz w:val="24"/>
          <w:szCs w:val="24"/>
        </w:rPr>
        <w:t>Zhotovitel doloží v souladu s n</w:t>
      </w:r>
      <w:r w:rsidRPr="007011F2">
        <w:rPr>
          <w:color w:val="000000"/>
          <w:kern w:val="1"/>
          <w:sz w:val="24"/>
          <w:lang w:eastAsia="ar-SA"/>
        </w:rPr>
        <w:t>ařízením Evropského parlamentu a rady</w:t>
      </w:r>
      <w:r w:rsidRPr="007011F2">
        <w:rPr>
          <w:color w:val="000000"/>
          <w:kern w:val="1"/>
          <w:sz w:val="24"/>
          <w:lang w:eastAsia="ar-SA"/>
        </w:rPr>
        <w:br/>
        <w:t>č. 1907/2006 a směrnicí č. 2006/121/ES o registraci, hodnocení, povolování a omezování chemických látek („REACH“) čestné prohlášení, že při realizaci akce nebyly použity chemické</w:t>
      </w:r>
      <w:r>
        <w:rPr>
          <w:color w:val="000000"/>
          <w:kern w:val="1"/>
          <w:sz w:val="24"/>
          <w:lang w:eastAsia="ar-SA"/>
        </w:rPr>
        <w:t xml:space="preserve"> látky</w:t>
      </w:r>
      <w:r w:rsidRPr="007011F2">
        <w:rPr>
          <w:color w:val="000000"/>
          <w:kern w:val="1"/>
          <w:sz w:val="24"/>
          <w:lang w:eastAsia="ar-SA"/>
        </w:rPr>
        <w:t xml:space="preserve"> podléhající registraci REACH. Pokud z technologických důvodů nebude možné látky podléhající registraci REACH nahradit a budou při realizaci použity, doloží zhotovitel použité druhy látek a jejich množství.</w:t>
      </w:r>
    </w:p>
    <w:p w14:paraId="7552297A" w14:textId="77777777" w:rsidR="00284C75" w:rsidRPr="007011F2" w:rsidRDefault="00284C75" w:rsidP="00284C75">
      <w:pPr>
        <w:numPr>
          <w:ilvl w:val="0"/>
          <w:numId w:val="12"/>
        </w:numPr>
        <w:spacing w:before="120" w:after="120"/>
        <w:ind w:left="284" w:hanging="349"/>
        <w:jc w:val="both"/>
        <w:rPr>
          <w:color w:val="000000"/>
          <w:sz w:val="24"/>
          <w:szCs w:val="24"/>
        </w:rPr>
      </w:pPr>
      <w:r w:rsidRPr="007011F2">
        <w:rPr>
          <w:color w:val="000000"/>
          <w:sz w:val="24"/>
          <w:szCs w:val="24"/>
        </w:rPr>
        <w:t>Všichni pracovníci realizace díla musí být státními příslušníky členských států EU nebo členských zemí NATO.</w:t>
      </w:r>
    </w:p>
    <w:p w14:paraId="6C0E24D4" w14:textId="77777777" w:rsidR="00284C75" w:rsidRPr="007011F2" w:rsidRDefault="00284C75" w:rsidP="00284C75">
      <w:pPr>
        <w:numPr>
          <w:ilvl w:val="0"/>
          <w:numId w:val="12"/>
        </w:numPr>
        <w:spacing w:before="120" w:after="120"/>
        <w:ind w:left="284" w:hanging="349"/>
        <w:jc w:val="both"/>
        <w:rPr>
          <w:color w:val="000000"/>
          <w:sz w:val="24"/>
          <w:szCs w:val="24"/>
        </w:rPr>
      </w:pPr>
      <w:r w:rsidRPr="007011F2">
        <w:rPr>
          <w:color w:val="000000"/>
          <w:sz w:val="24"/>
          <w:szCs w:val="24"/>
        </w:rPr>
        <w:t xml:space="preserve">Zhotovitel bere na vědomí, že tato smlouva včetně její změny a dodatků bude uveřejněna v souladu s § 219 zákona č. 134/2016 Sb., o zadávání veřejných zakázek v platném znění. </w:t>
      </w:r>
    </w:p>
    <w:p w14:paraId="75A7CE6D" w14:textId="77777777" w:rsidR="00284C75" w:rsidRPr="007011F2" w:rsidRDefault="00284C75" w:rsidP="00284C75">
      <w:pPr>
        <w:numPr>
          <w:ilvl w:val="0"/>
          <w:numId w:val="12"/>
        </w:numPr>
        <w:spacing w:before="120"/>
        <w:ind w:left="284" w:hanging="349"/>
        <w:jc w:val="both"/>
        <w:rPr>
          <w:color w:val="000000"/>
          <w:sz w:val="24"/>
          <w:szCs w:val="24"/>
        </w:rPr>
      </w:pPr>
      <w:r w:rsidRPr="007011F2">
        <w:rPr>
          <w:color w:val="000000"/>
          <w:sz w:val="24"/>
          <w:szCs w:val="24"/>
        </w:rPr>
        <w:t xml:space="preserve">Zhotovitel prohlašuje, že je pojištěn na škody způsobené při své podnikatelské činnosti do výše min. 10 000 000 Kč. Zhotovitel je povinen mít uzavřenu pojistnou smlouvu pro případ </w:t>
      </w:r>
      <w:r w:rsidRPr="007011F2">
        <w:rPr>
          <w:color w:val="000000"/>
          <w:sz w:val="24"/>
          <w:szCs w:val="24"/>
        </w:rPr>
        <w:lastRenderedPageBreak/>
        <w:t xml:space="preserve">vzniku škody minimálně ve stejném rozsahu a výši, jak je uvedeno v tomto bodu, a to po celou dobu trvání smluvního vztahu založeného touto smlouvou. </w:t>
      </w:r>
    </w:p>
    <w:p w14:paraId="41A71DB7" w14:textId="77777777" w:rsidR="00284C75" w:rsidRPr="007011F2" w:rsidRDefault="00284C75" w:rsidP="00284C75">
      <w:pPr>
        <w:numPr>
          <w:ilvl w:val="0"/>
          <w:numId w:val="12"/>
        </w:numPr>
        <w:spacing w:before="120"/>
        <w:ind w:left="284" w:hanging="349"/>
        <w:jc w:val="both"/>
        <w:rPr>
          <w:color w:val="000000"/>
          <w:sz w:val="24"/>
          <w:szCs w:val="24"/>
        </w:rPr>
      </w:pPr>
      <w:r w:rsidRPr="007011F2">
        <w:rPr>
          <w:color w:val="000000"/>
          <w:sz w:val="24"/>
          <w:szCs w:val="24"/>
        </w:rPr>
        <w:t>Zhotovitel se zavazuje k dodržování platných pracovněprávních předpisů včetně zákazu nelegálního zaměstnávání, předpisů vztahující se k pobytu cizinců v České republice, předpisů stanovících podmínky zdravotní způsobilosti zaměstnanců, předpisů vztahujících se k bezpečnosti a ochraně zdraví při práci na staveništi, požárních předpisů, hygienických předpisů, předpisů k ochraně životního prostředí včetně předpisů upravujících nakládání s odpady (především zákona č. 54</w:t>
      </w:r>
      <w:r>
        <w:rPr>
          <w:color w:val="000000"/>
          <w:sz w:val="24"/>
          <w:szCs w:val="24"/>
        </w:rPr>
        <w:t>1</w:t>
      </w:r>
      <w:r w:rsidRPr="007011F2">
        <w:rPr>
          <w:color w:val="000000"/>
          <w:sz w:val="24"/>
          <w:szCs w:val="24"/>
        </w:rPr>
        <w:t>/2020 Sb., o odpadech, v platném znění). Dále se zhotovitel zavazuje řádně a včas hradit své závazky vůči poddodavatelům a umožnit objednateli kontrolovat u zaměstnanců zhotovitele, podílejících se na realizaci díla dle této smlouvy, zda jsou odměňováni v souladu s platnými právními předpisy. Zhotovitel dále zajistí, že všechny osoby podílející se na realizaci díla dle této smlouvy budou vybaveny osobními ochrannými pracovními pomůckami. Je-li zhotovitel v prodlení s úhradou řádně provedených a vyfakturovaných prací poddodavateli, je objednatel oprávněn provést předmětnou úhradu dotčenému poddodavateli přímo; v takovém případě již předmětná platba nebude ze strany objednatele uhrazena zhotoviteli.</w:t>
      </w:r>
    </w:p>
    <w:p w14:paraId="432BC188" w14:textId="27820FD8" w:rsidR="00284C75" w:rsidRDefault="00284C75" w:rsidP="00284C75">
      <w:pPr>
        <w:numPr>
          <w:ilvl w:val="0"/>
          <w:numId w:val="12"/>
        </w:numPr>
        <w:spacing w:before="120"/>
        <w:ind w:left="284" w:hanging="349"/>
        <w:jc w:val="both"/>
        <w:rPr>
          <w:color w:val="000000"/>
          <w:sz w:val="24"/>
          <w:szCs w:val="24"/>
        </w:rPr>
      </w:pPr>
      <w:r w:rsidRPr="007011F2">
        <w:rPr>
          <w:color w:val="000000"/>
          <w:sz w:val="24"/>
          <w:szCs w:val="24"/>
        </w:rPr>
        <w:t xml:space="preserve">Zhotovitel bude při realizaci díla dle této smlouvy přednostně využívat malé či střední podniky jako poddodavatele a zavazuje se zajistit, že jak zhotovitel, tak jeho poddodavatelé budou při realizaci díla dle této smlouvy minimalizovat negativní dopady na životní prostředí. V případě, že to bude možné a účelné, využije zhotovitel při realizaci díla dle této smlouvy osoby znevýhodněné na trhu práce a/nebo osoby s trestní minulostí; možnost </w:t>
      </w:r>
      <w:r w:rsidR="000B37C4">
        <w:rPr>
          <w:color w:val="000000"/>
          <w:sz w:val="24"/>
          <w:szCs w:val="24"/>
        </w:rPr>
        <w:br/>
      </w:r>
      <w:r w:rsidRPr="007011F2">
        <w:rPr>
          <w:color w:val="000000"/>
          <w:sz w:val="24"/>
          <w:szCs w:val="24"/>
        </w:rPr>
        <w:t xml:space="preserve">a účelnost takového postupu posoudí zhotovitel zejména s ohledem na charakter, rozsah </w:t>
      </w:r>
      <w:r w:rsidR="000B37C4">
        <w:rPr>
          <w:color w:val="000000"/>
          <w:sz w:val="24"/>
          <w:szCs w:val="24"/>
        </w:rPr>
        <w:br/>
      </w:r>
      <w:r w:rsidRPr="007011F2">
        <w:rPr>
          <w:color w:val="000000"/>
          <w:sz w:val="24"/>
          <w:szCs w:val="24"/>
        </w:rPr>
        <w:t xml:space="preserve">a náročnost prací, které by toto osoby měly vykonávat, a rovněž s ohledem na dostupnost této pracovní síly na pracovním trhu. </w:t>
      </w:r>
    </w:p>
    <w:p w14:paraId="00AC6643" w14:textId="77777777" w:rsidR="00284C75" w:rsidRPr="00361E51" w:rsidRDefault="00284C75" w:rsidP="00284C75">
      <w:pPr>
        <w:numPr>
          <w:ilvl w:val="0"/>
          <w:numId w:val="12"/>
        </w:numPr>
        <w:spacing w:before="120"/>
        <w:ind w:left="284" w:hanging="349"/>
        <w:jc w:val="both"/>
        <w:rPr>
          <w:sz w:val="24"/>
          <w:szCs w:val="24"/>
        </w:rPr>
      </w:pPr>
      <w:r w:rsidRPr="00361E51">
        <w:rPr>
          <w:sz w:val="24"/>
          <w:szCs w:val="24"/>
        </w:rPr>
        <w:t>Zhotovitel se dále zavazuje k:</w:t>
      </w:r>
    </w:p>
    <w:p w14:paraId="70DBC25F" w14:textId="77777777" w:rsidR="00284C75" w:rsidRPr="00361E51" w:rsidRDefault="00284C75" w:rsidP="00284C75">
      <w:pPr>
        <w:pStyle w:val="Odstavecseseznamem"/>
        <w:numPr>
          <w:ilvl w:val="0"/>
          <w:numId w:val="15"/>
        </w:numPr>
        <w:spacing w:after="60"/>
        <w:ind w:left="851" w:hanging="349"/>
        <w:jc w:val="both"/>
        <w:rPr>
          <w:rFonts w:ascii="Times New Roman" w:hAnsi="Times New Roman"/>
          <w:sz w:val="24"/>
          <w:szCs w:val="24"/>
        </w:rPr>
      </w:pPr>
      <w:r w:rsidRPr="00361E51">
        <w:rPr>
          <w:rFonts w:ascii="Times New Roman" w:hAnsi="Times New Roman"/>
          <w:sz w:val="24"/>
          <w:szCs w:val="24"/>
        </w:rPr>
        <w:t>součinnosti s technickým a autorským dozorem stavby;</w:t>
      </w:r>
    </w:p>
    <w:p w14:paraId="39BCB2E5" w14:textId="77777777" w:rsidR="00284C75" w:rsidRPr="00361E51" w:rsidRDefault="00284C75" w:rsidP="00284C75">
      <w:pPr>
        <w:pStyle w:val="Odstavecseseznamem"/>
        <w:numPr>
          <w:ilvl w:val="0"/>
          <w:numId w:val="15"/>
        </w:numPr>
        <w:spacing w:after="60"/>
        <w:ind w:left="851" w:hanging="349"/>
        <w:jc w:val="both"/>
        <w:rPr>
          <w:rFonts w:ascii="Times New Roman" w:hAnsi="Times New Roman"/>
          <w:sz w:val="24"/>
          <w:szCs w:val="24"/>
        </w:rPr>
      </w:pPr>
      <w:r w:rsidRPr="00361E51">
        <w:rPr>
          <w:rFonts w:ascii="Times New Roman" w:hAnsi="Times New Roman"/>
          <w:sz w:val="24"/>
          <w:szCs w:val="24"/>
        </w:rPr>
        <w:t>povinnosti předložit technickému a autorskému dozoru stavby ke schválení technické listy instalované technologie před jejich objednáním;</w:t>
      </w:r>
    </w:p>
    <w:p w14:paraId="1727CE4A" w14:textId="77777777" w:rsidR="00284C75" w:rsidRPr="007011F2" w:rsidRDefault="00284C75" w:rsidP="00284C75">
      <w:pPr>
        <w:numPr>
          <w:ilvl w:val="0"/>
          <w:numId w:val="15"/>
        </w:numPr>
        <w:spacing w:before="120"/>
        <w:ind w:left="851" w:hanging="349"/>
        <w:jc w:val="both"/>
        <w:rPr>
          <w:color w:val="000000"/>
          <w:sz w:val="24"/>
          <w:szCs w:val="24"/>
        </w:rPr>
      </w:pPr>
      <w:r w:rsidRPr="00361E51">
        <w:rPr>
          <w:sz w:val="24"/>
          <w:szCs w:val="24"/>
        </w:rPr>
        <w:t>předání objednateli dokumentace skutečně provedené stavby, provozně-technické dokumentace, a to v podobě listinné a elektronické na přenosném nosiči</w:t>
      </w:r>
    </w:p>
    <w:p w14:paraId="6D21B137" w14:textId="77777777" w:rsidR="00284C75" w:rsidRPr="007011F2" w:rsidRDefault="00284C75" w:rsidP="00284C75">
      <w:pPr>
        <w:pStyle w:val="Nadpis6"/>
        <w:keepNext w:val="0"/>
        <w:spacing w:beforeLines="20" w:before="48" w:after="120"/>
        <w:rPr>
          <w:rFonts w:ascii="Times New Roman" w:hAnsi="Times New Roman"/>
          <w:color w:val="000000"/>
          <w:szCs w:val="24"/>
          <w:u w:val="none"/>
        </w:rPr>
      </w:pPr>
    </w:p>
    <w:p w14:paraId="35267295" w14:textId="5A593CE6" w:rsidR="00284C75" w:rsidRPr="00AD59B6" w:rsidRDefault="00284C75" w:rsidP="00AD59B6">
      <w:pPr>
        <w:pStyle w:val="Nadpis6"/>
        <w:keepNext w:val="0"/>
        <w:spacing w:beforeLines="20" w:before="48" w:after="120"/>
        <w:rPr>
          <w:rFonts w:ascii="Times New Roman" w:hAnsi="Times New Roman"/>
          <w:caps w:val="0"/>
          <w:color w:val="000000"/>
          <w:szCs w:val="24"/>
          <w:u w:val="none"/>
        </w:rPr>
      </w:pPr>
      <w:r w:rsidRPr="007011F2">
        <w:rPr>
          <w:rFonts w:ascii="Times New Roman" w:hAnsi="Times New Roman"/>
          <w:color w:val="000000"/>
          <w:szCs w:val="24"/>
          <w:u w:val="none"/>
        </w:rPr>
        <w:t xml:space="preserve">IX.  </w:t>
      </w:r>
      <w:proofErr w:type="spellStart"/>
      <w:r w:rsidRPr="007011F2">
        <w:rPr>
          <w:rFonts w:ascii="Times New Roman" w:hAnsi="Times New Roman"/>
          <w:color w:val="000000"/>
          <w:szCs w:val="24"/>
          <w:u w:val="none"/>
        </w:rPr>
        <w:t>M</w:t>
      </w:r>
      <w:r w:rsidRPr="007011F2">
        <w:rPr>
          <w:rFonts w:ascii="Times New Roman" w:hAnsi="Times New Roman"/>
          <w:caps w:val="0"/>
          <w:color w:val="000000"/>
          <w:szCs w:val="24"/>
          <w:u w:val="none"/>
        </w:rPr>
        <w:t>éněpráce</w:t>
      </w:r>
      <w:proofErr w:type="spellEnd"/>
      <w:r w:rsidRPr="007011F2">
        <w:rPr>
          <w:rFonts w:ascii="Times New Roman" w:hAnsi="Times New Roman"/>
          <w:caps w:val="0"/>
          <w:color w:val="000000"/>
          <w:szCs w:val="24"/>
          <w:u w:val="none"/>
        </w:rPr>
        <w:t xml:space="preserve"> a vícepráce</w:t>
      </w:r>
    </w:p>
    <w:p w14:paraId="1F069AE4" w14:textId="77777777" w:rsidR="00284C75" w:rsidRPr="007011F2" w:rsidRDefault="00284C75" w:rsidP="00284C75">
      <w:pPr>
        <w:pStyle w:val="Odstavecseseznamem"/>
        <w:numPr>
          <w:ilvl w:val="0"/>
          <w:numId w:val="8"/>
        </w:numPr>
        <w:tabs>
          <w:tab w:val="clear" w:pos="851"/>
        </w:tabs>
        <w:spacing w:after="120" w:line="240" w:lineRule="auto"/>
        <w:ind w:left="284" w:hanging="284"/>
        <w:jc w:val="both"/>
        <w:rPr>
          <w:color w:val="000000"/>
          <w:sz w:val="24"/>
          <w:szCs w:val="24"/>
        </w:rPr>
      </w:pPr>
      <w:r w:rsidRPr="007011F2">
        <w:rPr>
          <w:rFonts w:ascii="Times New Roman" w:hAnsi="Times New Roman"/>
          <w:color w:val="000000"/>
          <w:sz w:val="24"/>
          <w:szCs w:val="24"/>
        </w:rPr>
        <w:t xml:space="preserve">Případné </w:t>
      </w:r>
      <w:proofErr w:type="spellStart"/>
      <w:r w:rsidRPr="007011F2">
        <w:rPr>
          <w:rFonts w:ascii="Times New Roman" w:hAnsi="Times New Roman"/>
          <w:color w:val="000000"/>
          <w:sz w:val="24"/>
          <w:szCs w:val="24"/>
        </w:rPr>
        <w:t>méněpráce</w:t>
      </w:r>
      <w:proofErr w:type="spellEnd"/>
      <w:r w:rsidRPr="007011F2">
        <w:rPr>
          <w:rFonts w:ascii="Times New Roman" w:hAnsi="Times New Roman"/>
          <w:color w:val="000000"/>
          <w:sz w:val="24"/>
          <w:szCs w:val="24"/>
        </w:rPr>
        <w:t xml:space="preserve"> a vícepráce vzniklé v průběhu zhotovení díla z titulu požadavku objednatele nebo vzniklé z důvodu změny stavebně technického řešení oproti souhrnné projektové dokumentaci a odsouhlasené objednatelem, budou věcně cenově a časově dokladovány změnovým listem. </w:t>
      </w:r>
    </w:p>
    <w:p w14:paraId="5B70F1B8" w14:textId="77777777" w:rsidR="00284C75" w:rsidRPr="007011F2" w:rsidRDefault="00284C75" w:rsidP="00284C75">
      <w:pPr>
        <w:pStyle w:val="Odstavecseseznamem"/>
        <w:numPr>
          <w:ilvl w:val="0"/>
          <w:numId w:val="8"/>
        </w:numPr>
        <w:tabs>
          <w:tab w:val="clear" w:pos="851"/>
        </w:tabs>
        <w:spacing w:after="120" w:line="240" w:lineRule="auto"/>
        <w:ind w:left="284" w:hanging="284"/>
        <w:jc w:val="both"/>
        <w:rPr>
          <w:color w:val="000000"/>
          <w:sz w:val="24"/>
          <w:szCs w:val="24"/>
        </w:rPr>
      </w:pPr>
      <w:r w:rsidRPr="007011F2">
        <w:rPr>
          <w:rFonts w:ascii="Times New Roman" w:hAnsi="Times New Roman"/>
          <w:color w:val="000000"/>
          <w:sz w:val="24"/>
          <w:szCs w:val="24"/>
        </w:rPr>
        <w:t xml:space="preserve">Stanovení ceny víceprací a </w:t>
      </w:r>
      <w:proofErr w:type="spellStart"/>
      <w:r w:rsidRPr="007011F2">
        <w:rPr>
          <w:rFonts w:ascii="Times New Roman" w:hAnsi="Times New Roman"/>
          <w:color w:val="000000"/>
          <w:sz w:val="24"/>
          <w:szCs w:val="24"/>
        </w:rPr>
        <w:t>méněprací</w:t>
      </w:r>
      <w:proofErr w:type="spellEnd"/>
      <w:r w:rsidRPr="007011F2">
        <w:rPr>
          <w:rFonts w:ascii="Times New Roman" w:hAnsi="Times New Roman"/>
          <w:color w:val="000000"/>
          <w:sz w:val="24"/>
          <w:szCs w:val="24"/>
        </w:rPr>
        <w:t xml:space="preserve">: </w:t>
      </w:r>
    </w:p>
    <w:p w14:paraId="16F61855" w14:textId="77777777" w:rsidR="00284C75" w:rsidRPr="007011F2" w:rsidRDefault="00284C75" w:rsidP="00284C75">
      <w:pPr>
        <w:pStyle w:val="Odstavecseseznamem"/>
        <w:numPr>
          <w:ilvl w:val="1"/>
          <w:numId w:val="6"/>
        </w:numPr>
        <w:shd w:val="clear" w:color="00FFFF" w:fill="auto"/>
        <w:spacing w:before="120" w:after="0" w:line="240" w:lineRule="auto"/>
        <w:ind w:left="1135" w:hanging="284"/>
        <w:jc w:val="both"/>
        <w:rPr>
          <w:rFonts w:ascii="Times New Roman" w:hAnsi="Times New Roman"/>
          <w:color w:val="000000"/>
          <w:sz w:val="24"/>
          <w:szCs w:val="24"/>
        </w:rPr>
      </w:pPr>
      <w:r w:rsidRPr="007011F2">
        <w:rPr>
          <w:rFonts w:ascii="Times New Roman" w:hAnsi="Times New Roman"/>
          <w:color w:val="000000"/>
          <w:sz w:val="24"/>
          <w:szCs w:val="24"/>
        </w:rPr>
        <w:t xml:space="preserve">v případě, že se změna díla týká části stavby, která je již položkově </w:t>
      </w:r>
      <w:proofErr w:type="spellStart"/>
      <w:r w:rsidRPr="007011F2">
        <w:rPr>
          <w:rFonts w:ascii="Times New Roman" w:hAnsi="Times New Roman"/>
          <w:color w:val="000000"/>
          <w:sz w:val="24"/>
          <w:szCs w:val="24"/>
        </w:rPr>
        <w:t>naceněna</w:t>
      </w:r>
      <w:proofErr w:type="spellEnd"/>
      <w:r w:rsidRPr="007011F2">
        <w:rPr>
          <w:rFonts w:ascii="Times New Roman" w:hAnsi="Times New Roman"/>
          <w:color w:val="000000"/>
          <w:sz w:val="24"/>
          <w:szCs w:val="24"/>
        </w:rPr>
        <w:t xml:space="preserve"> nabídkou zhotovitele, použije se jednotková cena z této nabídky, </w:t>
      </w:r>
    </w:p>
    <w:p w14:paraId="7A102B59" w14:textId="77777777" w:rsidR="00284C75" w:rsidRPr="007011F2" w:rsidRDefault="00284C75" w:rsidP="00284C75">
      <w:pPr>
        <w:pStyle w:val="Odstavecseseznamem"/>
        <w:numPr>
          <w:ilvl w:val="1"/>
          <w:numId w:val="6"/>
        </w:numPr>
        <w:shd w:val="clear" w:color="00FFFF" w:fill="auto"/>
        <w:spacing w:before="120" w:after="0" w:line="240" w:lineRule="auto"/>
        <w:ind w:left="1135" w:hanging="284"/>
        <w:jc w:val="both"/>
        <w:rPr>
          <w:rFonts w:ascii="Times New Roman" w:hAnsi="Times New Roman"/>
          <w:color w:val="000000"/>
          <w:sz w:val="24"/>
          <w:szCs w:val="24"/>
        </w:rPr>
      </w:pPr>
      <w:r w:rsidRPr="007011F2">
        <w:rPr>
          <w:rFonts w:ascii="Times New Roman" w:hAnsi="Times New Roman"/>
          <w:color w:val="000000"/>
          <w:sz w:val="24"/>
          <w:szCs w:val="24"/>
        </w:rPr>
        <w:t xml:space="preserve">pro práce a dodávky neuvedené v položkovém rozpočtu budou použity obecně známé sborníky doporučených cen (např. označení sborníků ÚRS Praha a. s. nebo RTS a. s.) pro to období, ve kterém mají být vícepráce realizovány, </w:t>
      </w:r>
    </w:p>
    <w:p w14:paraId="595BF78E" w14:textId="77777777" w:rsidR="00284C75" w:rsidRPr="007011F2" w:rsidRDefault="00284C75" w:rsidP="00284C75">
      <w:pPr>
        <w:pStyle w:val="Odstavecseseznamem"/>
        <w:numPr>
          <w:ilvl w:val="1"/>
          <w:numId w:val="6"/>
        </w:numPr>
        <w:shd w:val="clear" w:color="00FFFF" w:fill="auto"/>
        <w:spacing w:before="120" w:after="0" w:line="240" w:lineRule="auto"/>
        <w:ind w:left="1135" w:hanging="284"/>
        <w:jc w:val="both"/>
        <w:rPr>
          <w:rFonts w:ascii="Times New Roman" w:hAnsi="Times New Roman"/>
          <w:color w:val="000000"/>
          <w:sz w:val="24"/>
          <w:szCs w:val="24"/>
        </w:rPr>
      </w:pPr>
      <w:r w:rsidRPr="007011F2">
        <w:rPr>
          <w:rFonts w:ascii="Times New Roman" w:hAnsi="Times New Roman"/>
          <w:color w:val="000000"/>
          <w:sz w:val="24"/>
          <w:szCs w:val="24"/>
        </w:rPr>
        <w:t xml:space="preserve">pro práce a dodávky neuvedené ve sbornících, bude dohodnuta individuální kalkulace nebo hodinové sazba. V případě nutnosti ocenit některé práce </w:t>
      </w:r>
      <w:r w:rsidRPr="007011F2">
        <w:rPr>
          <w:rFonts w:ascii="Times New Roman" w:hAnsi="Times New Roman"/>
          <w:color w:val="000000"/>
          <w:sz w:val="24"/>
          <w:szCs w:val="24"/>
        </w:rPr>
        <w:lastRenderedPageBreak/>
        <w:t xml:space="preserve">nespecifikované směrnými cenami ÚRS Praha, a. s. </w:t>
      </w:r>
      <w:r>
        <w:rPr>
          <w:rFonts w:ascii="Times New Roman" w:hAnsi="Times New Roman"/>
          <w:color w:val="000000"/>
          <w:sz w:val="24"/>
          <w:szCs w:val="24"/>
        </w:rPr>
        <w:t xml:space="preserve">nebo RTS a.s. </w:t>
      </w:r>
      <w:r w:rsidRPr="007011F2">
        <w:rPr>
          <w:rFonts w:ascii="Times New Roman" w:hAnsi="Times New Roman"/>
          <w:color w:val="000000"/>
          <w:sz w:val="24"/>
          <w:szCs w:val="24"/>
        </w:rPr>
        <w:t>bude pro tyto práce proveden podrobný rozbor ceny.</w:t>
      </w:r>
    </w:p>
    <w:p w14:paraId="3834F71A" w14:textId="77777777" w:rsidR="00284C75" w:rsidRPr="007011F2" w:rsidRDefault="00284C75" w:rsidP="00284C75">
      <w:pPr>
        <w:pStyle w:val="Odstavecseseznamem"/>
        <w:numPr>
          <w:ilvl w:val="1"/>
          <w:numId w:val="6"/>
        </w:numPr>
        <w:shd w:val="clear" w:color="00FFFF" w:fill="auto"/>
        <w:spacing w:before="120" w:after="0" w:line="240" w:lineRule="auto"/>
        <w:ind w:left="1135" w:hanging="284"/>
        <w:jc w:val="both"/>
        <w:rPr>
          <w:rFonts w:ascii="Times New Roman" w:hAnsi="Times New Roman"/>
          <w:color w:val="000000"/>
          <w:sz w:val="24"/>
          <w:szCs w:val="24"/>
        </w:rPr>
      </w:pPr>
      <w:r w:rsidRPr="007011F2">
        <w:rPr>
          <w:rFonts w:ascii="Times New Roman" w:hAnsi="Times New Roman"/>
          <w:color w:val="000000"/>
          <w:sz w:val="24"/>
          <w:szCs w:val="24"/>
        </w:rPr>
        <w:t xml:space="preserve">k základním nákladům není zhotovitel oprávněn připočítat přirážku na podíl vedlejších rozpočtových nákladů, </w:t>
      </w:r>
    </w:p>
    <w:p w14:paraId="62F8653A" w14:textId="77777777" w:rsidR="00284C75" w:rsidRPr="007011F2" w:rsidRDefault="00284C75" w:rsidP="00284C75">
      <w:pPr>
        <w:pStyle w:val="Odstavecseseznamem"/>
        <w:numPr>
          <w:ilvl w:val="1"/>
          <w:numId w:val="6"/>
        </w:numPr>
        <w:shd w:val="clear" w:color="00FFFF" w:fill="auto"/>
        <w:spacing w:before="120" w:line="240" w:lineRule="auto"/>
        <w:ind w:left="1135" w:hanging="284"/>
        <w:jc w:val="both"/>
        <w:rPr>
          <w:rFonts w:ascii="Times New Roman" w:hAnsi="Times New Roman"/>
          <w:color w:val="000000"/>
          <w:sz w:val="24"/>
          <w:szCs w:val="24"/>
        </w:rPr>
      </w:pPr>
      <w:r w:rsidRPr="007011F2">
        <w:rPr>
          <w:rFonts w:ascii="Times New Roman" w:hAnsi="Times New Roman"/>
          <w:color w:val="000000"/>
          <w:sz w:val="24"/>
          <w:szCs w:val="24"/>
        </w:rPr>
        <w:t>stavební práce a dodávky, které nebudou zhotovitelem po odsouhlasení technickým dozorem provedeny (</w:t>
      </w:r>
      <w:proofErr w:type="spellStart"/>
      <w:r w:rsidRPr="007011F2">
        <w:rPr>
          <w:rFonts w:ascii="Times New Roman" w:hAnsi="Times New Roman"/>
          <w:color w:val="000000"/>
          <w:sz w:val="24"/>
          <w:szCs w:val="24"/>
        </w:rPr>
        <w:t>méněpráce</w:t>
      </w:r>
      <w:proofErr w:type="spellEnd"/>
      <w:r w:rsidRPr="007011F2">
        <w:rPr>
          <w:rFonts w:ascii="Times New Roman" w:hAnsi="Times New Roman"/>
          <w:color w:val="000000"/>
          <w:sz w:val="24"/>
          <w:szCs w:val="24"/>
        </w:rPr>
        <w:t xml:space="preserve">), budou odečteny ve výši součtu veškerých odpovídajících položek a nákladů neprovedených dodávek a prací dle položkového rozpočtu.       </w:t>
      </w:r>
    </w:p>
    <w:p w14:paraId="6E505888" w14:textId="77777777" w:rsidR="00284C75" w:rsidRPr="007011F2" w:rsidRDefault="00284C75" w:rsidP="00284C75">
      <w:pPr>
        <w:pStyle w:val="Odstavecseseznamem"/>
        <w:numPr>
          <w:ilvl w:val="0"/>
          <w:numId w:val="8"/>
        </w:numPr>
        <w:tabs>
          <w:tab w:val="clear" w:pos="851"/>
          <w:tab w:val="num" w:pos="284"/>
        </w:tabs>
        <w:spacing w:after="120" w:line="240" w:lineRule="auto"/>
        <w:ind w:left="284" w:hanging="284"/>
        <w:jc w:val="both"/>
        <w:rPr>
          <w:color w:val="000000"/>
          <w:sz w:val="24"/>
          <w:szCs w:val="24"/>
        </w:rPr>
      </w:pPr>
      <w:r w:rsidRPr="007011F2">
        <w:rPr>
          <w:rFonts w:ascii="Times New Roman" w:hAnsi="Times New Roman"/>
          <w:color w:val="000000"/>
          <w:sz w:val="24"/>
          <w:szCs w:val="24"/>
        </w:rPr>
        <w:t xml:space="preserve">Provedení změny v realizaci stavby je možné pouze na základě objednatelem schváleného změnového listu. </w:t>
      </w:r>
    </w:p>
    <w:p w14:paraId="1B6139EB" w14:textId="77777777" w:rsidR="00284C75" w:rsidRPr="007011F2" w:rsidRDefault="00284C75" w:rsidP="00284C75">
      <w:pPr>
        <w:pStyle w:val="Odstavecseseznamem"/>
        <w:numPr>
          <w:ilvl w:val="0"/>
          <w:numId w:val="8"/>
        </w:numPr>
        <w:tabs>
          <w:tab w:val="clear" w:pos="851"/>
          <w:tab w:val="num" w:pos="284"/>
        </w:tabs>
        <w:spacing w:after="120" w:line="240" w:lineRule="auto"/>
        <w:ind w:left="284" w:hanging="284"/>
        <w:jc w:val="both"/>
        <w:rPr>
          <w:color w:val="000000"/>
          <w:sz w:val="24"/>
          <w:szCs w:val="24"/>
        </w:rPr>
      </w:pPr>
      <w:r w:rsidRPr="007011F2">
        <w:rPr>
          <w:rFonts w:ascii="Times New Roman" w:hAnsi="Times New Roman"/>
          <w:color w:val="000000"/>
          <w:sz w:val="24"/>
          <w:szCs w:val="24"/>
        </w:rPr>
        <w:t xml:space="preserve">Změny v realizaci stavby provedené na základě změnového listu budou začleněny do právního rámce této smlouvy o dílo samostatným dodatkem k této smlouvě o dílo. </w:t>
      </w:r>
    </w:p>
    <w:p w14:paraId="7BF79E0C" w14:textId="77777777" w:rsidR="00284C75" w:rsidRPr="007011F2" w:rsidRDefault="00284C75" w:rsidP="00284C75">
      <w:pPr>
        <w:pStyle w:val="Odstavecseseznamem"/>
        <w:numPr>
          <w:ilvl w:val="0"/>
          <w:numId w:val="8"/>
        </w:numPr>
        <w:tabs>
          <w:tab w:val="clear" w:pos="851"/>
          <w:tab w:val="num" w:pos="284"/>
        </w:tabs>
        <w:spacing w:after="120" w:line="240" w:lineRule="auto"/>
        <w:ind w:left="284" w:hanging="284"/>
        <w:jc w:val="both"/>
        <w:rPr>
          <w:color w:val="000000"/>
          <w:sz w:val="24"/>
          <w:szCs w:val="24"/>
        </w:rPr>
      </w:pPr>
      <w:r w:rsidRPr="007011F2">
        <w:rPr>
          <w:rFonts w:ascii="Times New Roman" w:hAnsi="Times New Roman"/>
          <w:color w:val="000000"/>
          <w:sz w:val="24"/>
          <w:szCs w:val="24"/>
        </w:rPr>
        <w:t xml:space="preserve">Zhotovitel je povinen na základě písemné žádosti objednatele provést případné vícepráce plynoucí z postupu zakázky. Rozsah a cena víceprací musí být před jejich prováděním písemně odsouhlasena odpovědnými zástupci obou smluvních stran. </w:t>
      </w:r>
    </w:p>
    <w:p w14:paraId="65771C9B" w14:textId="43A6A4DD" w:rsidR="00284C75" w:rsidRPr="007A01BB" w:rsidRDefault="00284C75" w:rsidP="00284C75">
      <w:pPr>
        <w:pStyle w:val="Odstavecseseznamem"/>
        <w:numPr>
          <w:ilvl w:val="0"/>
          <w:numId w:val="8"/>
        </w:numPr>
        <w:tabs>
          <w:tab w:val="clear" w:pos="851"/>
          <w:tab w:val="num" w:pos="284"/>
        </w:tabs>
        <w:spacing w:after="120" w:line="240" w:lineRule="auto"/>
        <w:ind w:left="284" w:hanging="284"/>
        <w:jc w:val="both"/>
        <w:rPr>
          <w:color w:val="000000"/>
          <w:sz w:val="24"/>
          <w:szCs w:val="24"/>
        </w:rPr>
      </w:pPr>
      <w:r w:rsidRPr="007011F2">
        <w:rPr>
          <w:rFonts w:ascii="Times New Roman" w:hAnsi="Times New Roman"/>
          <w:color w:val="000000"/>
          <w:sz w:val="24"/>
          <w:szCs w:val="24"/>
        </w:rPr>
        <w:t xml:space="preserve">Zhotovitel bere na vědomí, že jakékoliv vícepráce mohou být realizovány pouze v souladu </w:t>
      </w:r>
      <w:r w:rsidR="000B37C4">
        <w:rPr>
          <w:rFonts w:ascii="Times New Roman" w:hAnsi="Times New Roman"/>
          <w:color w:val="000000"/>
          <w:sz w:val="24"/>
          <w:szCs w:val="24"/>
        </w:rPr>
        <w:br/>
      </w:r>
      <w:r w:rsidRPr="007011F2">
        <w:rPr>
          <w:rFonts w:ascii="Times New Roman" w:hAnsi="Times New Roman"/>
          <w:color w:val="000000"/>
          <w:sz w:val="24"/>
          <w:szCs w:val="24"/>
        </w:rPr>
        <w:t>s § 222 zákona č. 134/2016 Sb., o zadávání veřejných zakázek</w:t>
      </w:r>
      <w:r>
        <w:rPr>
          <w:rFonts w:ascii="Times New Roman" w:hAnsi="Times New Roman"/>
          <w:color w:val="000000"/>
          <w:sz w:val="24"/>
          <w:szCs w:val="24"/>
        </w:rPr>
        <w:t>,</w:t>
      </w:r>
      <w:r w:rsidRPr="007011F2">
        <w:rPr>
          <w:rFonts w:ascii="Times New Roman" w:hAnsi="Times New Roman"/>
          <w:color w:val="000000"/>
          <w:sz w:val="24"/>
          <w:szCs w:val="24"/>
        </w:rPr>
        <w:t xml:space="preserve"> v platném znění.</w:t>
      </w:r>
    </w:p>
    <w:p w14:paraId="25915607" w14:textId="77777777" w:rsidR="00284C75" w:rsidRPr="007011F2" w:rsidRDefault="00284C75" w:rsidP="00284C75">
      <w:pPr>
        <w:autoSpaceDE w:val="0"/>
        <w:autoSpaceDN w:val="0"/>
        <w:adjustRightInd w:val="0"/>
        <w:rPr>
          <w:color w:val="000000"/>
          <w:sz w:val="24"/>
          <w:szCs w:val="24"/>
        </w:rPr>
      </w:pPr>
    </w:p>
    <w:p w14:paraId="539E1DB6" w14:textId="77777777" w:rsidR="00284C75" w:rsidRPr="007011F2" w:rsidRDefault="00284C75" w:rsidP="00284C75">
      <w:pPr>
        <w:pStyle w:val="Nadpis6"/>
        <w:keepNext w:val="0"/>
        <w:spacing w:beforeLines="20" w:before="48" w:after="120"/>
        <w:ind w:left="426"/>
        <w:rPr>
          <w:rFonts w:ascii="Times New Roman" w:hAnsi="Times New Roman"/>
          <w:color w:val="000000"/>
          <w:szCs w:val="24"/>
          <w:u w:val="none"/>
        </w:rPr>
      </w:pPr>
      <w:r w:rsidRPr="007011F2">
        <w:rPr>
          <w:rFonts w:ascii="Times New Roman" w:hAnsi="Times New Roman"/>
          <w:color w:val="000000"/>
          <w:szCs w:val="24"/>
          <w:u w:val="none"/>
        </w:rPr>
        <w:t xml:space="preserve">X. </w:t>
      </w:r>
      <w:r w:rsidRPr="007011F2">
        <w:rPr>
          <w:rFonts w:ascii="Times New Roman" w:hAnsi="Times New Roman"/>
          <w:caps w:val="0"/>
          <w:color w:val="000000"/>
          <w:szCs w:val="24"/>
          <w:u w:val="none"/>
        </w:rPr>
        <w:t>Předání díla</w:t>
      </w:r>
    </w:p>
    <w:p w14:paraId="73E6C0C8" w14:textId="77777777" w:rsidR="00284C75" w:rsidRPr="007011F2" w:rsidRDefault="00284C75" w:rsidP="00284C75">
      <w:pPr>
        <w:pStyle w:val="Odstavecseseznamem"/>
        <w:numPr>
          <w:ilvl w:val="0"/>
          <w:numId w:val="13"/>
        </w:numPr>
        <w:tabs>
          <w:tab w:val="left" w:pos="284"/>
          <w:tab w:val="left" w:pos="426"/>
        </w:tabs>
        <w:spacing w:line="240" w:lineRule="auto"/>
        <w:ind w:left="426"/>
        <w:jc w:val="both"/>
        <w:rPr>
          <w:rFonts w:ascii="Times New Roman" w:hAnsi="Times New Roman"/>
          <w:color w:val="000000"/>
          <w:sz w:val="24"/>
          <w:szCs w:val="24"/>
        </w:rPr>
      </w:pPr>
      <w:r w:rsidRPr="007011F2">
        <w:rPr>
          <w:rFonts w:ascii="Times New Roman" w:hAnsi="Times New Roman"/>
          <w:color w:val="000000"/>
          <w:sz w:val="24"/>
          <w:szCs w:val="24"/>
        </w:rPr>
        <w:t xml:space="preserve">   Zhotovitel oznámí objednateli 7 dnů předem termín, kdy dílo bude dokončeno a připraveno k předání. O předání díla bude sepsán zápis o předání a převzetí, který podepíší zástupci obou smluvních stran a při kterém zhotovitel předá a objednatel převezme veškerou dokumentaci dle článku č. I. této smlouvy.</w:t>
      </w:r>
    </w:p>
    <w:p w14:paraId="767EA78C" w14:textId="77777777" w:rsidR="00284C75" w:rsidRPr="007011F2" w:rsidRDefault="00284C75" w:rsidP="00284C75">
      <w:pPr>
        <w:pStyle w:val="Odstavecseseznamem"/>
        <w:numPr>
          <w:ilvl w:val="0"/>
          <w:numId w:val="13"/>
        </w:numPr>
        <w:tabs>
          <w:tab w:val="left" w:pos="426"/>
        </w:tabs>
        <w:spacing w:line="240" w:lineRule="auto"/>
        <w:ind w:left="426"/>
        <w:jc w:val="both"/>
        <w:rPr>
          <w:rFonts w:ascii="Times New Roman" w:hAnsi="Times New Roman"/>
          <w:color w:val="000000"/>
          <w:sz w:val="24"/>
          <w:szCs w:val="24"/>
        </w:rPr>
      </w:pPr>
      <w:r w:rsidRPr="007011F2">
        <w:rPr>
          <w:rFonts w:ascii="Times New Roman" w:hAnsi="Times New Roman"/>
          <w:color w:val="000000"/>
          <w:sz w:val="24"/>
          <w:szCs w:val="24"/>
        </w:rPr>
        <w:t>Pokud bude mít dílo vady a nedodělky, objednatel převezme dílo pouze s ojedinělými drobnými vadami, nebránícími užívání díla ani jeho kolaudaci, ani jeho užívání podstatným způsobem funkčně nebo esteticky neomezují.</w:t>
      </w:r>
    </w:p>
    <w:p w14:paraId="73EE9F77" w14:textId="77777777" w:rsidR="00284C75" w:rsidRPr="007011F2" w:rsidRDefault="00284C75" w:rsidP="00284C75">
      <w:pPr>
        <w:pStyle w:val="Odstavecseseznamem"/>
        <w:numPr>
          <w:ilvl w:val="0"/>
          <w:numId w:val="13"/>
        </w:numPr>
        <w:tabs>
          <w:tab w:val="left" w:pos="426"/>
        </w:tabs>
        <w:spacing w:line="240" w:lineRule="auto"/>
        <w:ind w:left="426"/>
        <w:rPr>
          <w:rFonts w:ascii="Times New Roman" w:hAnsi="Times New Roman"/>
          <w:color w:val="000000"/>
          <w:sz w:val="24"/>
          <w:szCs w:val="24"/>
        </w:rPr>
      </w:pPr>
      <w:r w:rsidRPr="007011F2">
        <w:rPr>
          <w:rFonts w:ascii="Times New Roman" w:hAnsi="Times New Roman"/>
          <w:color w:val="000000"/>
          <w:sz w:val="24"/>
          <w:szCs w:val="24"/>
        </w:rPr>
        <w:t xml:space="preserve">Objednatel považuje dílo za dokončené až dnem </w:t>
      </w:r>
      <w:r w:rsidRPr="00347BA5">
        <w:rPr>
          <w:rFonts w:ascii="Times New Roman" w:hAnsi="Times New Roman"/>
          <w:sz w:val="24"/>
          <w:szCs w:val="24"/>
        </w:rPr>
        <w:t>vydání kolaudačního souhlasu, kdy tímto dnem začíná běžet záruční lhůta.</w:t>
      </w:r>
    </w:p>
    <w:p w14:paraId="246890F1" w14:textId="77777777" w:rsidR="00284C75" w:rsidRPr="002710F3" w:rsidRDefault="00284C75" w:rsidP="00284C75">
      <w:pPr>
        <w:pStyle w:val="Odstavecseseznamem"/>
        <w:numPr>
          <w:ilvl w:val="0"/>
          <w:numId w:val="13"/>
        </w:numPr>
        <w:tabs>
          <w:tab w:val="left" w:pos="426"/>
        </w:tabs>
        <w:spacing w:after="120" w:line="240" w:lineRule="auto"/>
        <w:ind w:left="426"/>
        <w:jc w:val="both"/>
        <w:rPr>
          <w:rFonts w:ascii="Times New Roman" w:hAnsi="Times New Roman"/>
          <w:color w:val="000000"/>
          <w:sz w:val="24"/>
          <w:szCs w:val="24"/>
        </w:rPr>
      </w:pPr>
      <w:r w:rsidRPr="002710F3">
        <w:rPr>
          <w:rFonts w:ascii="Times New Roman" w:hAnsi="Times New Roman"/>
          <w:color w:val="000000"/>
          <w:sz w:val="24"/>
          <w:szCs w:val="24"/>
        </w:rPr>
        <w:t>Bude-li dílo předáváno po částech (umožňuje-li to povaha díla) bude o předání a převzetí částí díla vždy sepsán dílčí protokol o předání a převzetí části díla, podepsaný oprávněnými zástupci smluvních stran.</w:t>
      </w:r>
    </w:p>
    <w:p w14:paraId="5A8D3901" w14:textId="77777777" w:rsidR="00284C75" w:rsidRPr="007011F2" w:rsidRDefault="00284C75" w:rsidP="00284C75">
      <w:pPr>
        <w:rPr>
          <w:color w:val="000000"/>
          <w:sz w:val="24"/>
          <w:szCs w:val="24"/>
        </w:rPr>
      </w:pPr>
    </w:p>
    <w:p w14:paraId="76D0B1D4" w14:textId="77777777" w:rsidR="00284C75" w:rsidRPr="007011F2" w:rsidRDefault="00284C75" w:rsidP="00284C75">
      <w:pPr>
        <w:pStyle w:val="Nadpis6"/>
        <w:keepNext w:val="0"/>
        <w:spacing w:beforeLines="20" w:before="48" w:after="120"/>
        <w:rPr>
          <w:rFonts w:ascii="Times New Roman" w:hAnsi="Times New Roman"/>
          <w:color w:val="000000"/>
          <w:szCs w:val="24"/>
          <w:u w:val="none"/>
        </w:rPr>
      </w:pPr>
      <w:r w:rsidRPr="007011F2">
        <w:rPr>
          <w:rFonts w:ascii="Times New Roman" w:hAnsi="Times New Roman"/>
          <w:color w:val="000000"/>
          <w:szCs w:val="24"/>
          <w:u w:val="none"/>
        </w:rPr>
        <w:t>XI. S</w:t>
      </w:r>
      <w:r w:rsidRPr="007011F2">
        <w:rPr>
          <w:rFonts w:ascii="Times New Roman" w:hAnsi="Times New Roman"/>
          <w:caps w:val="0"/>
          <w:color w:val="000000"/>
          <w:szCs w:val="24"/>
          <w:u w:val="none"/>
        </w:rPr>
        <w:t>mluvní pokuty</w:t>
      </w:r>
      <w:r>
        <w:rPr>
          <w:rFonts w:ascii="Times New Roman" w:hAnsi="Times New Roman"/>
          <w:caps w:val="0"/>
          <w:color w:val="000000"/>
          <w:szCs w:val="24"/>
          <w:u w:val="none"/>
        </w:rPr>
        <w:t>, bankovní záruka</w:t>
      </w:r>
    </w:p>
    <w:p w14:paraId="3F430362" w14:textId="77777777" w:rsidR="00284C75" w:rsidRPr="007011F2" w:rsidRDefault="00284C75" w:rsidP="00284C75">
      <w:pPr>
        <w:pStyle w:val="Odstavecseseznamem"/>
        <w:numPr>
          <w:ilvl w:val="0"/>
          <w:numId w:val="9"/>
        </w:numPr>
        <w:tabs>
          <w:tab w:val="clear" w:pos="851"/>
          <w:tab w:val="num" w:pos="284"/>
        </w:tabs>
        <w:spacing w:after="120" w:line="240" w:lineRule="auto"/>
        <w:ind w:left="284" w:hanging="284"/>
        <w:jc w:val="both"/>
        <w:rPr>
          <w:rFonts w:ascii="Times New Roman" w:hAnsi="Times New Roman"/>
          <w:color w:val="000000"/>
          <w:sz w:val="24"/>
          <w:szCs w:val="24"/>
        </w:rPr>
      </w:pPr>
      <w:r w:rsidRPr="007011F2">
        <w:rPr>
          <w:rFonts w:ascii="Times New Roman" w:hAnsi="Times New Roman"/>
          <w:color w:val="000000"/>
          <w:sz w:val="24"/>
          <w:szCs w:val="24"/>
        </w:rPr>
        <w:t>V případě prodlení objednatele s úhradou faktury je zhotovitel oprávněn uplatnit vůči objednateli smluvní pokutu ve výši 0,05 % z fakturované částky za každý den prodlení.</w:t>
      </w:r>
    </w:p>
    <w:p w14:paraId="08E599B3" w14:textId="259AB654" w:rsidR="00284C75" w:rsidRPr="007011F2" w:rsidRDefault="00284C75" w:rsidP="00284C75">
      <w:pPr>
        <w:pStyle w:val="Odstavecseseznamem"/>
        <w:numPr>
          <w:ilvl w:val="0"/>
          <w:numId w:val="9"/>
        </w:numPr>
        <w:tabs>
          <w:tab w:val="clear" w:pos="851"/>
          <w:tab w:val="num" w:pos="284"/>
        </w:tabs>
        <w:spacing w:after="120" w:line="240" w:lineRule="auto"/>
        <w:ind w:left="284" w:hanging="284"/>
        <w:jc w:val="both"/>
        <w:rPr>
          <w:rFonts w:ascii="Times New Roman" w:hAnsi="Times New Roman"/>
          <w:color w:val="000000"/>
          <w:sz w:val="24"/>
          <w:szCs w:val="24"/>
        </w:rPr>
      </w:pPr>
      <w:r w:rsidRPr="007011F2">
        <w:rPr>
          <w:rFonts w:ascii="Times New Roman" w:hAnsi="Times New Roman"/>
          <w:color w:val="000000"/>
          <w:sz w:val="24"/>
          <w:szCs w:val="24"/>
        </w:rPr>
        <w:t xml:space="preserve">Nedodrží-li zhotovitel termín zahájení díla dle této smlouvy je objednatel oprávněn uplatnit smluvní pokutu ve výši </w:t>
      </w:r>
      <w:r w:rsidR="00760FA3">
        <w:rPr>
          <w:rFonts w:ascii="Times New Roman" w:hAnsi="Times New Roman"/>
          <w:color w:val="000000"/>
          <w:sz w:val="24"/>
          <w:szCs w:val="24"/>
        </w:rPr>
        <w:t>5 0</w:t>
      </w:r>
      <w:r w:rsidRPr="007011F2">
        <w:rPr>
          <w:rFonts w:ascii="Times New Roman" w:hAnsi="Times New Roman"/>
          <w:color w:val="000000"/>
          <w:sz w:val="24"/>
          <w:szCs w:val="24"/>
        </w:rPr>
        <w:t xml:space="preserve">00 Kč za každý den prodlení se zahájením plnění. </w:t>
      </w:r>
    </w:p>
    <w:p w14:paraId="6B462C5C" w14:textId="5B80A8D2" w:rsidR="00284C75" w:rsidRPr="007011F2" w:rsidRDefault="00284C75" w:rsidP="00284C75">
      <w:pPr>
        <w:pStyle w:val="Odstavecseseznamem"/>
        <w:numPr>
          <w:ilvl w:val="0"/>
          <w:numId w:val="9"/>
        </w:numPr>
        <w:tabs>
          <w:tab w:val="clear" w:pos="851"/>
          <w:tab w:val="num" w:pos="284"/>
        </w:tabs>
        <w:spacing w:after="120" w:line="240" w:lineRule="auto"/>
        <w:ind w:left="284" w:hanging="284"/>
        <w:jc w:val="both"/>
        <w:rPr>
          <w:rFonts w:ascii="Times New Roman" w:hAnsi="Times New Roman"/>
          <w:color w:val="000000"/>
          <w:sz w:val="24"/>
          <w:szCs w:val="24"/>
        </w:rPr>
      </w:pPr>
      <w:r w:rsidRPr="007011F2">
        <w:rPr>
          <w:rFonts w:ascii="Times New Roman" w:hAnsi="Times New Roman"/>
          <w:color w:val="000000"/>
          <w:sz w:val="24"/>
          <w:szCs w:val="24"/>
        </w:rPr>
        <w:t xml:space="preserve">Při prodlení zhotovitele se splněním kteréhokoliv ze závazných termínů stanovených touto smlouvou je objednatel oprávněn uplatnit smluvní pokutu ve výši </w:t>
      </w:r>
      <w:r w:rsidR="00760FA3">
        <w:rPr>
          <w:rFonts w:ascii="Times New Roman" w:hAnsi="Times New Roman"/>
          <w:color w:val="000000"/>
          <w:sz w:val="24"/>
          <w:szCs w:val="24"/>
        </w:rPr>
        <w:t>5 000</w:t>
      </w:r>
      <w:r w:rsidRPr="007011F2">
        <w:rPr>
          <w:rFonts w:ascii="Times New Roman" w:hAnsi="Times New Roman"/>
          <w:color w:val="000000"/>
          <w:sz w:val="24"/>
          <w:szCs w:val="24"/>
        </w:rPr>
        <w:t xml:space="preserve"> Kč za každý den prodlení se splněním těchto termínů. </w:t>
      </w:r>
    </w:p>
    <w:p w14:paraId="7E20B86F" w14:textId="70424741" w:rsidR="00284C75" w:rsidRPr="005A4BEB" w:rsidRDefault="00284C75" w:rsidP="00284C75">
      <w:pPr>
        <w:pStyle w:val="Odstavecseseznamem"/>
        <w:numPr>
          <w:ilvl w:val="0"/>
          <w:numId w:val="9"/>
        </w:numPr>
        <w:tabs>
          <w:tab w:val="clear" w:pos="851"/>
          <w:tab w:val="num" w:pos="284"/>
        </w:tabs>
        <w:spacing w:after="120" w:line="240" w:lineRule="auto"/>
        <w:ind w:left="284" w:hanging="284"/>
        <w:jc w:val="both"/>
        <w:rPr>
          <w:rFonts w:ascii="Times New Roman" w:hAnsi="Times New Roman"/>
          <w:color w:val="000000"/>
          <w:sz w:val="24"/>
          <w:szCs w:val="24"/>
        </w:rPr>
      </w:pPr>
      <w:r w:rsidRPr="0043086C">
        <w:rPr>
          <w:rFonts w:ascii="Times New Roman" w:hAnsi="Times New Roman"/>
          <w:sz w:val="24"/>
          <w:szCs w:val="24"/>
        </w:rPr>
        <w:lastRenderedPageBreak/>
        <w:t>Při prodlení zhotovitele s předáním díla včetně předání kolaudačního souhlasu v termínu uvedeném v čl. III</w:t>
      </w:r>
      <w:r>
        <w:rPr>
          <w:rFonts w:ascii="Times New Roman" w:hAnsi="Times New Roman"/>
          <w:sz w:val="24"/>
          <w:szCs w:val="24"/>
        </w:rPr>
        <w:t>. této smlouvy</w:t>
      </w:r>
      <w:r w:rsidRPr="0043086C">
        <w:rPr>
          <w:rFonts w:ascii="Times New Roman" w:hAnsi="Times New Roman"/>
          <w:sz w:val="24"/>
          <w:szCs w:val="24"/>
        </w:rPr>
        <w:t xml:space="preserve"> je objednatel oprávněn uplatnit </w:t>
      </w:r>
      <w:r>
        <w:rPr>
          <w:rFonts w:ascii="Times New Roman" w:hAnsi="Times New Roman"/>
          <w:sz w:val="24"/>
          <w:szCs w:val="24"/>
        </w:rPr>
        <w:t xml:space="preserve">smluvní pokutu ve výši      </w:t>
      </w:r>
      <w:r w:rsidR="00760FA3">
        <w:rPr>
          <w:rFonts w:ascii="Times New Roman" w:hAnsi="Times New Roman"/>
          <w:sz w:val="24"/>
          <w:szCs w:val="24"/>
        </w:rPr>
        <w:t>10 0</w:t>
      </w:r>
      <w:r w:rsidRPr="005A4BEB">
        <w:rPr>
          <w:rFonts w:ascii="Times New Roman" w:hAnsi="Times New Roman"/>
          <w:sz w:val="24"/>
          <w:szCs w:val="24"/>
        </w:rPr>
        <w:t>00</w:t>
      </w:r>
      <w:r>
        <w:rPr>
          <w:rFonts w:ascii="Times New Roman" w:hAnsi="Times New Roman"/>
          <w:sz w:val="24"/>
          <w:szCs w:val="24"/>
        </w:rPr>
        <w:t xml:space="preserve"> Kč </w:t>
      </w:r>
      <w:r w:rsidRPr="0043086C">
        <w:rPr>
          <w:rFonts w:ascii="Times New Roman" w:hAnsi="Times New Roman"/>
          <w:sz w:val="24"/>
          <w:szCs w:val="24"/>
        </w:rPr>
        <w:t>za každý den prodlení s předáním díla</w:t>
      </w:r>
      <w:r>
        <w:rPr>
          <w:rFonts w:ascii="Times New Roman" w:hAnsi="Times New Roman"/>
          <w:sz w:val="24"/>
          <w:szCs w:val="24"/>
        </w:rPr>
        <w:t>.</w:t>
      </w:r>
    </w:p>
    <w:p w14:paraId="485073A2" w14:textId="46E9AC57" w:rsidR="00284C75" w:rsidRPr="007011F2" w:rsidRDefault="00284C75" w:rsidP="00284C75">
      <w:pPr>
        <w:pStyle w:val="Odstavecseseznamem"/>
        <w:numPr>
          <w:ilvl w:val="0"/>
          <w:numId w:val="9"/>
        </w:numPr>
        <w:tabs>
          <w:tab w:val="clear" w:pos="851"/>
          <w:tab w:val="num" w:pos="284"/>
        </w:tabs>
        <w:spacing w:after="120" w:line="240" w:lineRule="auto"/>
        <w:ind w:left="284" w:hanging="284"/>
        <w:jc w:val="both"/>
        <w:rPr>
          <w:rFonts w:ascii="Times New Roman" w:hAnsi="Times New Roman"/>
          <w:color w:val="000000"/>
          <w:sz w:val="24"/>
          <w:szCs w:val="24"/>
        </w:rPr>
      </w:pPr>
      <w:r w:rsidRPr="000E78B0">
        <w:rPr>
          <w:rFonts w:ascii="Times New Roman" w:hAnsi="Times New Roman"/>
          <w:sz w:val="24"/>
          <w:szCs w:val="24"/>
        </w:rPr>
        <w:t>Při prodlení zhotovitele s odstraněním vad a nedodělků v termínech stanovených v zápise o</w:t>
      </w:r>
      <w:r>
        <w:rPr>
          <w:rFonts w:ascii="Times New Roman" w:hAnsi="Times New Roman"/>
          <w:sz w:val="24"/>
          <w:szCs w:val="24"/>
        </w:rPr>
        <w:t> </w:t>
      </w:r>
      <w:r w:rsidRPr="000E78B0">
        <w:rPr>
          <w:rFonts w:ascii="Times New Roman" w:hAnsi="Times New Roman"/>
          <w:sz w:val="24"/>
          <w:szCs w:val="24"/>
        </w:rPr>
        <w:t>předání, kdy tyto vady a nedodělky samy o sobě nebrání zahájení kolaudačního řízení, je objednatel oprávněn uplatnit smluvní pokutu ve výši</w:t>
      </w:r>
      <w:r>
        <w:rPr>
          <w:rFonts w:ascii="Times New Roman" w:hAnsi="Times New Roman"/>
          <w:sz w:val="24"/>
          <w:szCs w:val="24"/>
        </w:rPr>
        <w:t xml:space="preserve"> </w:t>
      </w:r>
      <w:r w:rsidR="00760FA3">
        <w:rPr>
          <w:rFonts w:ascii="Times New Roman" w:hAnsi="Times New Roman"/>
          <w:sz w:val="24"/>
          <w:szCs w:val="24"/>
        </w:rPr>
        <w:t>5 000</w:t>
      </w:r>
      <w:r>
        <w:rPr>
          <w:rFonts w:ascii="Times New Roman" w:hAnsi="Times New Roman"/>
          <w:sz w:val="24"/>
          <w:szCs w:val="24"/>
        </w:rPr>
        <w:t xml:space="preserve"> Kč </w:t>
      </w:r>
      <w:r w:rsidRPr="000E78B0">
        <w:rPr>
          <w:rFonts w:ascii="Times New Roman" w:hAnsi="Times New Roman"/>
          <w:sz w:val="24"/>
          <w:szCs w:val="24"/>
        </w:rPr>
        <w:t>za každý den prodlení s jejich odstraněním.</w:t>
      </w:r>
    </w:p>
    <w:p w14:paraId="5170EAB0" w14:textId="51B0FE51" w:rsidR="00284C75" w:rsidRPr="007011F2" w:rsidRDefault="00284C75" w:rsidP="00284C75">
      <w:pPr>
        <w:pStyle w:val="Odstavecseseznamem"/>
        <w:numPr>
          <w:ilvl w:val="0"/>
          <w:numId w:val="9"/>
        </w:numPr>
        <w:tabs>
          <w:tab w:val="clear" w:pos="851"/>
          <w:tab w:val="num" w:pos="284"/>
        </w:tabs>
        <w:spacing w:after="120" w:line="240" w:lineRule="auto"/>
        <w:ind w:left="284" w:hanging="284"/>
        <w:jc w:val="both"/>
        <w:rPr>
          <w:rFonts w:ascii="Times New Roman" w:hAnsi="Times New Roman"/>
          <w:color w:val="000000"/>
          <w:sz w:val="24"/>
          <w:szCs w:val="24"/>
        </w:rPr>
      </w:pPr>
      <w:r w:rsidRPr="007011F2">
        <w:rPr>
          <w:rFonts w:ascii="Times New Roman" w:hAnsi="Times New Roman"/>
          <w:color w:val="000000"/>
          <w:sz w:val="24"/>
          <w:szCs w:val="24"/>
        </w:rPr>
        <w:t xml:space="preserve">Při porušených povinností zhotovitele upravených touto smlouvou a porušování zákonných povinností je objednatel oprávněn uplatnit smluvní pokutu ve výši </w:t>
      </w:r>
      <w:r w:rsidR="00760FA3">
        <w:rPr>
          <w:rFonts w:ascii="Times New Roman" w:hAnsi="Times New Roman"/>
          <w:color w:val="000000"/>
          <w:sz w:val="24"/>
          <w:szCs w:val="24"/>
        </w:rPr>
        <w:t>3</w:t>
      </w:r>
      <w:r>
        <w:rPr>
          <w:rFonts w:ascii="Times New Roman" w:hAnsi="Times New Roman"/>
          <w:color w:val="000000"/>
          <w:sz w:val="24"/>
          <w:szCs w:val="24"/>
        </w:rPr>
        <w:t xml:space="preserve"> </w:t>
      </w:r>
      <w:r w:rsidRPr="007011F2">
        <w:rPr>
          <w:rFonts w:ascii="Times New Roman" w:hAnsi="Times New Roman"/>
          <w:color w:val="000000"/>
          <w:sz w:val="24"/>
          <w:szCs w:val="24"/>
        </w:rPr>
        <w:t xml:space="preserve">000 Kč za každé jednotlivé porušení. </w:t>
      </w:r>
    </w:p>
    <w:p w14:paraId="73E83DCC" w14:textId="77777777" w:rsidR="00284C75" w:rsidRDefault="00284C75" w:rsidP="00284C75">
      <w:pPr>
        <w:pStyle w:val="Odstavecseseznamem"/>
        <w:numPr>
          <w:ilvl w:val="0"/>
          <w:numId w:val="9"/>
        </w:numPr>
        <w:tabs>
          <w:tab w:val="clear" w:pos="851"/>
          <w:tab w:val="num" w:pos="284"/>
        </w:tabs>
        <w:spacing w:after="120" w:line="240" w:lineRule="auto"/>
        <w:ind w:left="284" w:hanging="284"/>
        <w:jc w:val="both"/>
        <w:rPr>
          <w:rFonts w:ascii="Times New Roman" w:hAnsi="Times New Roman"/>
          <w:color w:val="000000"/>
          <w:sz w:val="24"/>
          <w:szCs w:val="24"/>
        </w:rPr>
      </w:pPr>
      <w:r w:rsidRPr="007011F2">
        <w:rPr>
          <w:rFonts w:ascii="Times New Roman" w:hAnsi="Times New Roman"/>
          <w:color w:val="000000"/>
          <w:sz w:val="24"/>
          <w:szCs w:val="24"/>
        </w:rPr>
        <w:t>Smluvní pokuta za nevedení stavebního deníku nebo za nedostatečné vedení v rozporu s vyhláškou č. 499/2006 Sb., v platném znění je stanovena ve výši 1</w:t>
      </w:r>
      <w:r>
        <w:rPr>
          <w:rFonts w:ascii="Times New Roman" w:hAnsi="Times New Roman"/>
          <w:color w:val="000000"/>
          <w:sz w:val="24"/>
          <w:szCs w:val="24"/>
        </w:rPr>
        <w:t xml:space="preserve"> </w:t>
      </w:r>
      <w:r w:rsidRPr="007011F2">
        <w:rPr>
          <w:rFonts w:ascii="Times New Roman" w:hAnsi="Times New Roman"/>
          <w:color w:val="000000"/>
          <w:sz w:val="24"/>
          <w:szCs w:val="24"/>
        </w:rPr>
        <w:t>000 Kč / den do odstranění zjištěných nedostatků.</w:t>
      </w:r>
    </w:p>
    <w:p w14:paraId="2F97AF79" w14:textId="4CBF1A1A" w:rsidR="00284C75" w:rsidRPr="00F249B8" w:rsidRDefault="00284C75" w:rsidP="00284C75">
      <w:pPr>
        <w:pStyle w:val="Odstavecseseznamem"/>
        <w:numPr>
          <w:ilvl w:val="0"/>
          <w:numId w:val="9"/>
        </w:numPr>
        <w:tabs>
          <w:tab w:val="clear" w:pos="851"/>
          <w:tab w:val="num" w:pos="284"/>
        </w:tabs>
        <w:spacing w:after="120" w:line="240" w:lineRule="auto"/>
        <w:ind w:left="284" w:hanging="284"/>
        <w:jc w:val="both"/>
        <w:rPr>
          <w:rFonts w:ascii="Times New Roman" w:hAnsi="Times New Roman"/>
          <w:sz w:val="24"/>
          <w:szCs w:val="24"/>
        </w:rPr>
      </w:pPr>
      <w:r w:rsidRPr="006F0781">
        <w:rPr>
          <w:rFonts w:ascii="Times New Roman" w:hAnsi="Times New Roman"/>
          <w:sz w:val="24"/>
          <w:szCs w:val="24"/>
        </w:rPr>
        <w:t xml:space="preserve">V případě porušení povinnosti dle </w:t>
      </w:r>
      <w:r>
        <w:rPr>
          <w:rFonts w:ascii="Times New Roman" w:hAnsi="Times New Roman"/>
          <w:sz w:val="24"/>
          <w:szCs w:val="24"/>
        </w:rPr>
        <w:t>čl. VIII. odst. 11</w:t>
      </w:r>
      <w:r w:rsidR="00AD59B6">
        <w:rPr>
          <w:rFonts w:ascii="Times New Roman" w:hAnsi="Times New Roman"/>
          <w:sz w:val="24"/>
          <w:szCs w:val="24"/>
        </w:rPr>
        <w:t>.</w:t>
      </w:r>
      <w:r>
        <w:rPr>
          <w:rFonts w:ascii="Times New Roman" w:hAnsi="Times New Roman"/>
          <w:sz w:val="24"/>
          <w:szCs w:val="24"/>
        </w:rPr>
        <w:t xml:space="preserve"> této smlouvy</w:t>
      </w:r>
      <w:r w:rsidRPr="006F0781">
        <w:rPr>
          <w:rFonts w:ascii="Times New Roman" w:hAnsi="Times New Roman"/>
          <w:sz w:val="24"/>
          <w:szCs w:val="24"/>
        </w:rPr>
        <w:t xml:space="preserve"> se zhotovitel zavazuje uhradit objednateli smluvní pokutu ve výši </w:t>
      </w:r>
      <w:r w:rsidRPr="00F249B8">
        <w:rPr>
          <w:rFonts w:ascii="Times New Roman" w:hAnsi="Times New Roman"/>
          <w:sz w:val="24"/>
          <w:szCs w:val="24"/>
        </w:rPr>
        <w:t>1 500</w:t>
      </w:r>
      <w:r w:rsidRPr="006F0781">
        <w:rPr>
          <w:rFonts w:ascii="Times New Roman" w:hAnsi="Times New Roman"/>
          <w:sz w:val="24"/>
          <w:szCs w:val="24"/>
        </w:rPr>
        <w:t xml:space="preserve"> Kč, a to za každý zjištěný případ porušení těchto povinností. </w:t>
      </w:r>
    </w:p>
    <w:p w14:paraId="6933923E" w14:textId="77777777" w:rsidR="00284C75" w:rsidRDefault="00284C75" w:rsidP="00284C75">
      <w:pPr>
        <w:pStyle w:val="Odstavecseseznamem"/>
        <w:numPr>
          <w:ilvl w:val="0"/>
          <w:numId w:val="9"/>
        </w:numPr>
        <w:tabs>
          <w:tab w:val="clear" w:pos="851"/>
          <w:tab w:val="num" w:pos="284"/>
        </w:tabs>
        <w:spacing w:after="120" w:line="240" w:lineRule="auto"/>
        <w:ind w:left="284" w:hanging="284"/>
        <w:jc w:val="both"/>
        <w:rPr>
          <w:rFonts w:ascii="Times New Roman" w:hAnsi="Times New Roman"/>
          <w:color w:val="000000"/>
          <w:sz w:val="24"/>
          <w:szCs w:val="24"/>
        </w:rPr>
      </w:pPr>
      <w:r w:rsidRPr="007011F2">
        <w:rPr>
          <w:rFonts w:ascii="Times New Roman" w:hAnsi="Times New Roman"/>
          <w:color w:val="000000"/>
          <w:sz w:val="24"/>
          <w:szCs w:val="24"/>
        </w:rPr>
        <w:t>Sankce za nedodržování BOZP, požární ochrany a ochrany životního prostředí se řídí dle sazebníku pokut, který je přílohou č. 1 této smlouvy.</w:t>
      </w:r>
    </w:p>
    <w:p w14:paraId="7A7E33D4" w14:textId="77777777" w:rsidR="00284C75" w:rsidRPr="000F4F20" w:rsidRDefault="00284C75" w:rsidP="00284C75">
      <w:pPr>
        <w:pStyle w:val="Odstavecseseznamem"/>
        <w:numPr>
          <w:ilvl w:val="0"/>
          <w:numId w:val="9"/>
        </w:numPr>
        <w:tabs>
          <w:tab w:val="clear" w:pos="851"/>
          <w:tab w:val="num" w:pos="284"/>
        </w:tabs>
        <w:spacing w:after="120" w:line="240" w:lineRule="auto"/>
        <w:ind w:left="284" w:hanging="426"/>
        <w:jc w:val="both"/>
        <w:rPr>
          <w:rFonts w:ascii="Times New Roman" w:hAnsi="Times New Roman"/>
          <w:color w:val="000000"/>
          <w:sz w:val="24"/>
          <w:szCs w:val="24"/>
        </w:rPr>
      </w:pPr>
      <w:r w:rsidRPr="000F4F20">
        <w:rPr>
          <w:rFonts w:ascii="Times New Roman" w:hAnsi="Times New Roman"/>
          <w:color w:val="000000"/>
          <w:sz w:val="24"/>
          <w:szCs w:val="24"/>
        </w:rPr>
        <w:t>Pokuty vzniklé vlivem stavební činnosti zhotovitele udělené objednateli budou převedeny na zhotovitele v plné výši a mohou být započteny proti neuhrazeným fakturám.</w:t>
      </w:r>
    </w:p>
    <w:p w14:paraId="56974E04" w14:textId="77777777" w:rsidR="00284C75" w:rsidRPr="007011F2" w:rsidRDefault="00284C75" w:rsidP="00284C75">
      <w:pPr>
        <w:pStyle w:val="Odstavecseseznamem"/>
        <w:numPr>
          <w:ilvl w:val="0"/>
          <w:numId w:val="9"/>
        </w:numPr>
        <w:tabs>
          <w:tab w:val="clear" w:pos="851"/>
          <w:tab w:val="num" w:pos="284"/>
        </w:tabs>
        <w:spacing w:after="120" w:line="240" w:lineRule="auto"/>
        <w:ind w:left="284" w:hanging="426"/>
        <w:jc w:val="both"/>
        <w:rPr>
          <w:rFonts w:ascii="Times New Roman" w:hAnsi="Times New Roman"/>
          <w:color w:val="000000"/>
          <w:sz w:val="24"/>
          <w:szCs w:val="24"/>
        </w:rPr>
      </w:pPr>
      <w:r w:rsidRPr="007011F2">
        <w:rPr>
          <w:rFonts w:ascii="Times New Roman" w:hAnsi="Times New Roman"/>
          <w:color w:val="000000"/>
          <w:sz w:val="24"/>
          <w:szCs w:val="24"/>
        </w:rPr>
        <w:t>Prokáže-li zhotovitel, že uložení smluvní pokut nezavinil, je objednatel oprávněn od jejich vymáhání ustoupit.</w:t>
      </w:r>
    </w:p>
    <w:p w14:paraId="0598CEFE" w14:textId="77777777" w:rsidR="00284C75" w:rsidRPr="007011F2" w:rsidRDefault="00284C75" w:rsidP="00284C75">
      <w:pPr>
        <w:pStyle w:val="Odstavecseseznamem"/>
        <w:numPr>
          <w:ilvl w:val="0"/>
          <w:numId w:val="9"/>
        </w:numPr>
        <w:tabs>
          <w:tab w:val="clear" w:pos="851"/>
          <w:tab w:val="num" w:pos="284"/>
        </w:tabs>
        <w:spacing w:after="120" w:line="240" w:lineRule="auto"/>
        <w:ind w:left="284" w:hanging="426"/>
        <w:jc w:val="both"/>
        <w:rPr>
          <w:rFonts w:ascii="Times New Roman" w:hAnsi="Times New Roman"/>
          <w:color w:val="000000"/>
          <w:sz w:val="24"/>
          <w:szCs w:val="24"/>
        </w:rPr>
      </w:pPr>
      <w:r w:rsidRPr="007011F2">
        <w:rPr>
          <w:rFonts w:ascii="Times New Roman" w:hAnsi="Times New Roman"/>
          <w:color w:val="000000"/>
          <w:sz w:val="24"/>
          <w:szCs w:val="24"/>
        </w:rPr>
        <w:t>Uplatněním smluvních pokut dle této smlouvy nejsou dotčeny nároky na náhradu škody, vzniklé z porušení smluvní povinnosti, a to v plné výši. Odstoupením od této smlouvy nezaniká nárok na úhradu smluvní pokuty.</w:t>
      </w:r>
    </w:p>
    <w:p w14:paraId="52498A17" w14:textId="77777777" w:rsidR="00284C75" w:rsidRDefault="00284C75" w:rsidP="00284C75">
      <w:pPr>
        <w:pStyle w:val="Odstavecseseznamem"/>
        <w:numPr>
          <w:ilvl w:val="0"/>
          <w:numId w:val="9"/>
        </w:numPr>
        <w:tabs>
          <w:tab w:val="clear" w:pos="851"/>
        </w:tabs>
        <w:spacing w:after="120" w:line="240" w:lineRule="auto"/>
        <w:ind w:left="284" w:hanging="426"/>
        <w:jc w:val="both"/>
        <w:rPr>
          <w:sz w:val="24"/>
          <w:szCs w:val="24"/>
        </w:rPr>
      </w:pPr>
      <w:r w:rsidRPr="008E51DE">
        <w:rPr>
          <w:rFonts w:ascii="Times New Roman" w:hAnsi="Times New Roman"/>
          <w:sz w:val="24"/>
          <w:szCs w:val="24"/>
        </w:rPr>
        <w:t xml:space="preserve">Zhotovitel prohlašuje, že má s bankou uzavřenou bankovní záruku za řádné </w:t>
      </w:r>
      <w:r w:rsidRPr="00CC03B8">
        <w:rPr>
          <w:rFonts w:ascii="Times New Roman" w:hAnsi="Times New Roman"/>
          <w:sz w:val="24"/>
          <w:szCs w:val="24"/>
        </w:rPr>
        <w:t xml:space="preserve">provedení předmětu díla (tj. za dodržení smluvních podmínek) ve výši 5 % z celkové ceny za dílo v Kč </w:t>
      </w:r>
      <w:r w:rsidRPr="00457631">
        <w:rPr>
          <w:rFonts w:ascii="Times New Roman" w:hAnsi="Times New Roman"/>
          <w:sz w:val="24"/>
          <w:szCs w:val="24"/>
        </w:rPr>
        <w:t>včetně DPH dle</w:t>
      </w:r>
      <w:r w:rsidRPr="00CC03B8">
        <w:rPr>
          <w:rFonts w:ascii="Times New Roman" w:hAnsi="Times New Roman"/>
          <w:sz w:val="24"/>
          <w:szCs w:val="24"/>
        </w:rPr>
        <w:t xml:space="preserve"> čl. IV. této smlouvy. </w:t>
      </w:r>
    </w:p>
    <w:p w14:paraId="6A436773" w14:textId="77777777" w:rsidR="00284C75" w:rsidRPr="00CC03B8" w:rsidRDefault="00284C75" w:rsidP="00284C75">
      <w:pPr>
        <w:pStyle w:val="Odstavecseseznamem"/>
        <w:numPr>
          <w:ilvl w:val="0"/>
          <w:numId w:val="9"/>
        </w:numPr>
        <w:tabs>
          <w:tab w:val="clear" w:pos="851"/>
        </w:tabs>
        <w:spacing w:after="120" w:line="240" w:lineRule="auto"/>
        <w:ind w:left="284" w:hanging="426"/>
        <w:jc w:val="both"/>
        <w:rPr>
          <w:sz w:val="24"/>
          <w:szCs w:val="24"/>
        </w:rPr>
      </w:pPr>
      <w:r w:rsidRPr="008E51DE">
        <w:rPr>
          <w:rFonts w:ascii="Times New Roman" w:hAnsi="Times New Roman"/>
          <w:sz w:val="24"/>
          <w:szCs w:val="24"/>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bankovní záruky, vždy nejpozději do sedmi kalendářních dnů od jejího úplného vyčerpání. Bankovní záruka bude uvolněna objednatelem nejpozději do dvou týdnů po kolaudačního souhlasu dle této smlouvy, a to na žádost zhotovitele.</w:t>
      </w:r>
    </w:p>
    <w:p w14:paraId="36E4917A" w14:textId="77777777" w:rsidR="00284C75" w:rsidRPr="00CC03B8" w:rsidRDefault="00284C75" w:rsidP="00284C75">
      <w:pPr>
        <w:pStyle w:val="Odstavecseseznamem"/>
        <w:numPr>
          <w:ilvl w:val="0"/>
          <w:numId w:val="9"/>
        </w:numPr>
        <w:tabs>
          <w:tab w:val="clear" w:pos="851"/>
        </w:tabs>
        <w:spacing w:after="120" w:line="240" w:lineRule="auto"/>
        <w:ind w:left="284" w:hanging="426"/>
        <w:jc w:val="both"/>
        <w:rPr>
          <w:sz w:val="24"/>
          <w:szCs w:val="24"/>
        </w:rPr>
      </w:pPr>
      <w:r w:rsidRPr="008E51DE">
        <w:rPr>
          <w:rFonts w:ascii="Times New Roman" w:hAnsi="Times New Roman"/>
          <w:sz w:val="24"/>
          <w:szCs w:val="24"/>
        </w:rPr>
        <w:t xml:space="preserve">Právo objednatele na plnění z bankovní záruky vznikne v každém jednotlivém případě porušení těchto povinností ze strany </w:t>
      </w:r>
      <w:r>
        <w:rPr>
          <w:rFonts w:ascii="Times New Roman" w:hAnsi="Times New Roman"/>
          <w:sz w:val="24"/>
          <w:szCs w:val="24"/>
        </w:rPr>
        <w:t>zhotovitele</w:t>
      </w:r>
      <w:r w:rsidRPr="008E51DE">
        <w:rPr>
          <w:rFonts w:ascii="Times New Roman" w:hAnsi="Times New Roman"/>
          <w:sz w:val="24"/>
          <w:szCs w:val="24"/>
        </w:rPr>
        <w:t>:</w:t>
      </w:r>
    </w:p>
    <w:p w14:paraId="79ADC1F8" w14:textId="77777777" w:rsidR="00284C75" w:rsidRPr="000B6163" w:rsidRDefault="00284C75" w:rsidP="00284C75">
      <w:pPr>
        <w:pStyle w:val="Odstavecseseznamem"/>
        <w:numPr>
          <w:ilvl w:val="0"/>
          <w:numId w:val="17"/>
        </w:numPr>
        <w:spacing w:before="120" w:after="120" w:line="240" w:lineRule="auto"/>
        <w:ind w:left="851" w:hanging="284"/>
        <w:jc w:val="both"/>
        <w:rPr>
          <w:rFonts w:ascii="Times New Roman" w:hAnsi="Times New Roman"/>
          <w:bCs/>
          <w:color w:val="000000"/>
          <w:sz w:val="24"/>
          <w:szCs w:val="24"/>
        </w:rPr>
      </w:pPr>
      <w:r w:rsidRPr="000B6163">
        <w:rPr>
          <w:rFonts w:ascii="Times New Roman" w:hAnsi="Times New Roman"/>
          <w:bCs/>
          <w:color w:val="000000"/>
          <w:sz w:val="24"/>
          <w:szCs w:val="24"/>
        </w:rPr>
        <w:t>plnit předmět této smlouvy v souladu s podmínkami této smlouvy, nebo</w:t>
      </w:r>
    </w:p>
    <w:p w14:paraId="19F74055" w14:textId="77777777" w:rsidR="00284C75" w:rsidRPr="000B6163" w:rsidRDefault="00284C75" w:rsidP="00284C75">
      <w:pPr>
        <w:pStyle w:val="Odstavecseseznamem"/>
        <w:numPr>
          <w:ilvl w:val="0"/>
          <w:numId w:val="17"/>
        </w:numPr>
        <w:spacing w:before="120" w:after="120" w:line="240" w:lineRule="auto"/>
        <w:ind w:left="851" w:hanging="284"/>
        <w:jc w:val="both"/>
        <w:rPr>
          <w:rFonts w:ascii="Times New Roman" w:hAnsi="Times New Roman"/>
          <w:bCs/>
          <w:color w:val="000000"/>
          <w:sz w:val="24"/>
          <w:szCs w:val="24"/>
        </w:rPr>
      </w:pPr>
      <w:r w:rsidRPr="000B6163">
        <w:rPr>
          <w:rFonts w:ascii="Times New Roman" w:hAnsi="Times New Roman"/>
          <w:bCs/>
          <w:color w:val="000000"/>
          <w:sz w:val="24"/>
          <w:szCs w:val="24"/>
        </w:rPr>
        <w:t xml:space="preserve">plnit termíny </w:t>
      </w:r>
      <w:r>
        <w:rPr>
          <w:rFonts w:ascii="Times New Roman" w:hAnsi="Times New Roman"/>
          <w:bCs/>
          <w:color w:val="000000"/>
          <w:sz w:val="24"/>
          <w:szCs w:val="24"/>
        </w:rPr>
        <w:t>plnění</w:t>
      </w:r>
      <w:r w:rsidRPr="000B6163">
        <w:rPr>
          <w:rFonts w:ascii="Times New Roman" w:hAnsi="Times New Roman"/>
          <w:bCs/>
          <w:color w:val="000000"/>
          <w:sz w:val="24"/>
          <w:szCs w:val="24"/>
        </w:rPr>
        <w:t xml:space="preserve"> dle </w:t>
      </w:r>
      <w:r>
        <w:rPr>
          <w:rFonts w:ascii="Times New Roman" w:hAnsi="Times New Roman"/>
          <w:bCs/>
          <w:color w:val="000000"/>
          <w:sz w:val="24"/>
          <w:szCs w:val="24"/>
        </w:rPr>
        <w:t>čl. III. této smlouvy</w:t>
      </w:r>
      <w:r w:rsidRPr="000B6163">
        <w:rPr>
          <w:rFonts w:ascii="Times New Roman" w:hAnsi="Times New Roman"/>
          <w:bCs/>
          <w:color w:val="000000"/>
          <w:sz w:val="24"/>
          <w:szCs w:val="24"/>
        </w:rPr>
        <w:t xml:space="preserve">, nebo </w:t>
      </w:r>
    </w:p>
    <w:p w14:paraId="3D6BAC75" w14:textId="77777777" w:rsidR="00284C75" w:rsidRDefault="00284C75" w:rsidP="00284C75">
      <w:pPr>
        <w:pStyle w:val="Odstavecseseznamem"/>
        <w:numPr>
          <w:ilvl w:val="0"/>
          <w:numId w:val="17"/>
        </w:numPr>
        <w:spacing w:after="120" w:line="240" w:lineRule="auto"/>
        <w:ind w:left="851" w:hanging="284"/>
        <w:jc w:val="both"/>
        <w:rPr>
          <w:rFonts w:ascii="Times New Roman" w:hAnsi="Times New Roman"/>
          <w:bCs/>
          <w:color w:val="000000"/>
          <w:sz w:val="24"/>
          <w:szCs w:val="24"/>
        </w:rPr>
      </w:pPr>
      <w:r w:rsidRPr="000B6163">
        <w:rPr>
          <w:rFonts w:ascii="Times New Roman" w:hAnsi="Times New Roman"/>
          <w:bCs/>
          <w:color w:val="000000"/>
          <w:sz w:val="24"/>
          <w:szCs w:val="24"/>
        </w:rPr>
        <w:t xml:space="preserve">uhradit </w:t>
      </w:r>
      <w:r>
        <w:rPr>
          <w:rFonts w:ascii="Times New Roman" w:hAnsi="Times New Roman"/>
          <w:bCs/>
          <w:color w:val="000000"/>
          <w:sz w:val="24"/>
          <w:szCs w:val="24"/>
        </w:rPr>
        <w:t>objednateli</w:t>
      </w:r>
      <w:r w:rsidRPr="000B6163">
        <w:rPr>
          <w:rFonts w:ascii="Times New Roman" w:hAnsi="Times New Roman"/>
          <w:bCs/>
          <w:color w:val="000000"/>
          <w:sz w:val="24"/>
          <w:szCs w:val="24"/>
        </w:rPr>
        <w:t xml:space="preserve"> nebo třetí straně způsobenou škodu či smluvní pokutu nebo jiný peněžitý závazek, k němuž bude dle této smlouvy povinen.</w:t>
      </w:r>
    </w:p>
    <w:p w14:paraId="66C3EB74" w14:textId="77777777" w:rsidR="00284C75" w:rsidRPr="008E51DE" w:rsidRDefault="00284C75" w:rsidP="00284C75">
      <w:pPr>
        <w:pStyle w:val="Odstavecseseznamem"/>
        <w:numPr>
          <w:ilvl w:val="0"/>
          <w:numId w:val="9"/>
        </w:numPr>
        <w:tabs>
          <w:tab w:val="clear" w:pos="851"/>
        </w:tabs>
        <w:spacing w:after="120" w:line="240" w:lineRule="auto"/>
        <w:ind w:left="284" w:hanging="426"/>
        <w:jc w:val="both"/>
        <w:rPr>
          <w:sz w:val="24"/>
          <w:szCs w:val="24"/>
        </w:rPr>
      </w:pPr>
      <w:r w:rsidRPr="008E51DE">
        <w:rPr>
          <w:rFonts w:ascii="Times New Roman" w:hAnsi="Times New Roman"/>
          <w:sz w:val="24"/>
          <w:szCs w:val="24"/>
        </w:rPr>
        <w:t xml:space="preserve">Objednatel je oprávněn požadovat k úhradě od banky vždy částku vyplývající z porušení kterékoli z povinností </w:t>
      </w:r>
      <w:r>
        <w:rPr>
          <w:rFonts w:ascii="Times New Roman" w:hAnsi="Times New Roman"/>
          <w:sz w:val="24"/>
          <w:szCs w:val="24"/>
        </w:rPr>
        <w:t>zhotovitele</w:t>
      </w:r>
      <w:r w:rsidRPr="008E51DE">
        <w:rPr>
          <w:rFonts w:ascii="Times New Roman" w:hAnsi="Times New Roman"/>
          <w:sz w:val="24"/>
          <w:szCs w:val="24"/>
        </w:rPr>
        <w:t xml:space="preserve"> dle předchozího odstavce.</w:t>
      </w:r>
    </w:p>
    <w:p w14:paraId="052CB103" w14:textId="77777777" w:rsidR="00284C75" w:rsidRPr="00457631" w:rsidRDefault="00284C75" w:rsidP="00284C75">
      <w:pPr>
        <w:pStyle w:val="Odstavecseseznamem"/>
        <w:numPr>
          <w:ilvl w:val="0"/>
          <w:numId w:val="9"/>
        </w:numPr>
        <w:tabs>
          <w:tab w:val="clear" w:pos="851"/>
        </w:tabs>
        <w:spacing w:after="120" w:line="240" w:lineRule="auto"/>
        <w:ind w:left="284" w:hanging="426"/>
        <w:jc w:val="both"/>
        <w:rPr>
          <w:sz w:val="24"/>
          <w:szCs w:val="24"/>
        </w:rPr>
      </w:pPr>
      <w:r w:rsidRPr="008E51DE">
        <w:rPr>
          <w:rFonts w:ascii="Times New Roman" w:hAnsi="Times New Roman"/>
          <w:sz w:val="24"/>
          <w:szCs w:val="24"/>
        </w:rPr>
        <w:lastRenderedPageBreak/>
        <w:t>Veškeré náklady na vystavení pojistných smluv a bankovní záruky nese zhotovitel a jsou zahrnuty v ceně předmětu plnění.</w:t>
      </w:r>
    </w:p>
    <w:p w14:paraId="1E8F7AD6" w14:textId="77777777" w:rsidR="00284C75" w:rsidRPr="007011F2" w:rsidRDefault="00284C75" w:rsidP="00284C75">
      <w:pPr>
        <w:tabs>
          <w:tab w:val="num" w:pos="284"/>
        </w:tabs>
        <w:jc w:val="both"/>
        <w:rPr>
          <w:color w:val="000000"/>
          <w:sz w:val="24"/>
          <w:szCs w:val="24"/>
        </w:rPr>
      </w:pPr>
    </w:p>
    <w:p w14:paraId="016826CF" w14:textId="77777777" w:rsidR="00284C75" w:rsidRPr="007011F2" w:rsidRDefault="00284C75" w:rsidP="00284C75">
      <w:pPr>
        <w:tabs>
          <w:tab w:val="right" w:pos="9071"/>
        </w:tabs>
        <w:spacing w:after="120"/>
        <w:jc w:val="center"/>
        <w:rPr>
          <w:b/>
          <w:color w:val="000000"/>
          <w:sz w:val="24"/>
          <w:szCs w:val="24"/>
        </w:rPr>
      </w:pPr>
      <w:r w:rsidRPr="007011F2">
        <w:rPr>
          <w:b/>
          <w:color w:val="000000"/>
          <w:sz w:val="24"/>
          <w:szCs w:val="24"/>
        </w:rPr>
        <w:t>XII. Odstoupení od smlouvy</w:t>
      </w:r>
    </w:p>
    <w:p w14:paraId="13A5761E" w14:textId="77777777" w:rsidR="00284C75" w:rsidRPr="007011F2" w:rsidRDefault="00284C75" w:rsidP="00284C75">
      <w:pPr>
        <w:pStyle w:val="Zkladntext3"/>
        <w:spacing w:beforeLines="20" w:before="48" w:after="120"/>
        <w:jc w:val="both"/>
        <w:rPr>
          <w:color w:val="000000"/>
          <w:szCs w:val="24"/>
        </w:rPr>
      </w:pPr>
      <w:r w:rsidRPr="007011F2">
        <w:rPr>
          <w:color w:val="000000"/>
          <w:szCs w:val="24"/>
        </w:rPr>
        <w:t>1. Odstoupit od této smlouvy lze v případech, kdy to stanoví zákon nebo tato smlouva. Smluvní strany se dohodly, že podstatným porušením smlouvy se rozumí zejména toto:</w:t>
      </w:r>
    </w:p>
    <w:p w14:paraId="4DB1291A" w14:textId="77777777" w:rsidR="00284C75" w:rsidRPr="007011F2" w:rsidRDefault="00284C75" w:rsidP="00284C75">
      <w:pPr>
        <w:pStyle w:val="Zkladntext3"/>
        <w:numPr>
          <w:ilvl w:val="0"/>
          <w:numId w:val="2"/>
        </w:numPr>
        <w:tabs>
          <w:tab w:val="clear" w:pos="720"/>
        </w:tabs>
        <w:spacing w:before="0" w:after="120"/>
        <w:ind w:left="1134" w:hanging="426"/>
        <w:jc w:val="both"/>
        <w:rPr>
          <w:color w:val="000000"/>
          <w:szCs w:val="24"/>
        </w:rPr>
      </w:pPr>
      <w:r w:rsidRPr="007011F2">
        <w:rPr>
          <w:color w:val="000000"/>
          <w:szCs w:val="24"/>
        </w:rPr>
        <w:t>neplnění předmětu díla podle čl. I. této smlouvy;</w:t>
      </w:r>
    </w:p>
    <w:p w14:paraId="2082A55F" w14:textId="77777777" w:rsidR="00284C75" w:rsidRPr="007011F2" w:rsidRDefault="00284C75" w:rsidP="00284C75">
      <w:pPr>
        <w:pStyle w:val="Zkladntext3"/>
        <w:numPr>
          <w:ilvl w:val="0"/>
          <w:numId w:val="2"/>
        </w:numPr>
        <w:tabs>
          <w:tab w:val="clear" w:pos="720"/>
        </w:tabs>
        <w:spacing w:before="0" w:after="120"/>
        <w:ind w:left="1134" w:hanging="426"/>
        <w:jc w:val="both"/>
        <w:rPr>
          <w:color w:val="000000"/>
          <w:szCs w:val="24"/>
        </w:rPr>
      </w:pPr>
      <w:r w:rsidRPr="007011F2">
        <w:rPr>
          <w:color w:val="000000"/>
          <w:szCs w:val="24"/>
        </w:rPr>
        <w:t>zhotovitel neprovede dílo v patřičné kvalitě podle platných předpisů a norem;</w:t>
      </w:r>
    </w:p>
    <w:p w14:paraId="4F0F0447" w14:textId="77777777" w:rsidR="00284C75" w:rsidRPr="007011F2" w:rsidRDefault="00284C75" w:rsidP="00284C75">
      <w:pPr>
        <w:pStyle w:val="Zkladntext3"/>
        <w:numPr>
          <w:ilvl w:val="0"/>
          <w:numId w:val="2"/>
        </w:numPr>
        <w:tabs>
          <w:tab w:val="clear" w:pos="720"/>
        </w:tabs>
        <w:spacing w:before="0" w:after="120"/>
        <w:ind w:left="1134" w:hanging="426"/>
        <w:jc w:val="both"/>
        <w:rPr>
          <w:color w:val="000000"/>
          <w:szCs w:val="24"/>
        </w:rPr>
      </w:pPr>
      <w:r w:rsidRPr="007011F2">
        <w:rPr>
          <w:color w:val="000000"/>
          <w:szCs w:val="24"/>
        </w:rPr>
        <w:t>zhotovitel je v prodlení s termínem dokončení díla o více než 5 kalendářních dnů;</w:t>
      </w:r>
    </w:p>
    <w:p w14:paraId="0E23FEAC" w14:textId="77777777" w:rsidR="00284C75" w:rsidRPr="007011F2" w:rsidRDefault="00284C75" w:rsidP="00284C75">
      <w:pPr>
        <w:pStyle w:val="Zkladntext3"/>
        <w:numPr>
          <w:ilvl w:val="0"/>
          <w:numId w:val="2"/>
        </w:numPr>
        <w:tabs>
          <w:tab w:val="clear" w:pos="720"/>
        </w:tabs>
        <w:spacing w:before="0" w:after="120"/>
        <w:ind w:left="1134" w:hanging="426"/>
        <w:jc w:val="both"/>
        <w:rPr>
          <w:color w:val="000000"/>
          <w:szCs w:val="24"/>
        </w:rPr>
      </w:pPr>
      <w:r w:rsidRPr="007011F2">
        <w:rPr>
          <w:color w:val="000000"/>
          <w:szCs w:val="24"/>
        </w:rPr>
        <w:t>zhotovitel bez vážných důvodů přerušil práce na díle na dobu delší než 5 kalendářních dnů;</w:t>
      </w:r>
    </w:p>
    <w:p w14:paraId="15EDCF06" w14:textId="060AA75A" w:rsidR="00284C75" w:rsidRPr="007011F2" w:rsidRDefault="00284C75" w:rsidP="00284C75">
      <w:pPr>
        <w:pStyle w:val="Zkladntext3"/>
        <w:numPr>
          <w:ilvl w:val="0"/>
          <w:numId w:val="2"/>
        </w:numPr>
        <w:tabs>
          <w:tab w:val="clear" w:pos="720"/>
        </w:tabs>
        <w:spacing w:before="0" w:after="120"/>
        <w:ind w:left="1134" w:hanging="426"/>
        <w:jc w:val="both"/>
        <w:rPr>
          <w:color w:val="000000"/>
          <w:szCs w:val="24"/>
        </w:rPr>
      </w:pPr>
      <w:r w:rsidRPr="007011F2">
        <w:rPr>
          <w:color w:val="000000"/>
          <w:szCs w:val="24"/>
        </w:rPr>
        <w:t>zhotovitel řádně a včas neprokáže trvání platné a účinné pojistné smlouvy dle čl.</w:t>
      </w:r>
      <w:r>
        <w:rPr>
          <w:color w:val="000000"/>
          <w:szCs w:val="24"/>
        </w:rPr>
        <w:t> </w:t>
      </w:r>
      <w:r w:rsidRPr="007011F2">
        <w:rPr>
          <w:color w:val="000000"/>
          <w:szCs w:val="24"/>
        </w:rPr>
        <w:t>VIII</w:t>
      </w:r>
      <w:r>
        <w:rPr>
          <w:color w:val="000000"/>
          <w:szCs w:val="24"/>
        </w:rPr>
        <w:t>.</w:t>
      </w:r>
      <w:r w:rsidRPr="007011F2">
        <w:rPr>
          <w:color w:val="000000"/>
          <w:szCs w:val="24"/>
        </w:rPr>
        <w:t xml:space="preserve"> odst. 1</w:t>
      </w:r>
      <w:r>
        <w:rPr>
          <w:color w:val="000000"/>
          <w:szCs w:val="24"/>
        </w:rPr>
        <w:t>0</w:t>
      </w:r>
      <w:r w:rsidR="00760FA3">
        <w:rPr>
          <w:color w:val="000000"/>
          <w:szCs w:val="24"/>
        </w:rPr>
        <w:t xml:space="preserve"> </w:t>
      </w:r>
      <w:r>
        <w:rPr>
          <w:color w:val="000000"/>
          <w:szCs w:val="24"/>
        </w:rPr>
        <w:t xml:space="preserve"> této smlouvy.</w:t>
      </w:r>
    </w:p>
    <w:p w14:paraId="5F2BD80B" w14:textId="0727BD9A" w:rsidR="00284C75" w:rsidRPr="0084327B" w:rsidRDefault="00250E34" w:rsidP="0084327B">
      <w:pPr>
        <w:spacing w:beforeLines="20" w:before="48" w:after="120"/>
        <w:ind w:left="284" w:hanging="284"/>
        <w:jc w:val="both"/>
        <w:rPr>
          <w:color w:val="000000"/>
          <w:sz w:val="24"/>
          <w:szCs w:val="24"/>
        </w:rPr>
      </w:pPr>
      <w:r>
        <w:rPr>
          <w:color w:val="000000"/>
          <w:sz w:val="24"/>
          <w:szCs w:val="24"/>
        </w:rPr>
        <w:t xml:space="preserve">2. </w:t>
      </w:r>
      <w:r w:rsidR="00284C75" w:rsidRPr="0084327B">
        <w:rPr>
          <w:color w:val="000000"/>
          <w:sz w:val="24"/>
          <w:szCs w:val="24"/>
        </w:rPr>
        <w:t>Odstoupení od smlouvy lze provést pouze písemně s uvedením důvodu. Odstoupení od smlouvy nabývá účinnosti dnem doručení druhé straně. Smluvní strany jsou povinny provést vzájemné vypořádání ke dni odstoupení od smlouvy. Smluvní strana, která zapříčinila odstoupení od smlouvy, je povinna zaplatit druhé straně veškeré náklady a škody jí prokazatelně vzniklé v souvislosti s odstoupením od této smlouvy.</w:t>
      </w:r>
    </w:p>
    <w:p w14:paraId="300C070C" w14:textId="77777777" w:rsidR="00284C75" w:rsidRDefault="00284C75" w:rsidP="00284C75">
      <w:pPr>
        <w:spacing w:beforeLines="20" w:before="48" w:after="120"/>
        <w:rPr>
          <w:b/>
          <w:color w:val="000000"/>
          <w:sz w:val="24"/>
          <w:szCs w:val="24"/>
        </w:rPr>
      </w:pPr>
    </w:p>
    <w:p w14:paraId="58772429" w14:textId="77777777" w:rsidR="00284C75" w:rsidRPr="007011F2" w:rsidRDefault="00284C75" w:rsidP="00284C75">
      <w:pPr>
        <w:spacing w:beforeLines="20" w:before="48" w:after="120"/>
        <w:jc w:val="center"/>
        <w:rPr>
          <w:b/>
          <w:color w:val="000000"/>
          <w:sz w:val="24"/>
          <w:szCs w:val="24"/>
        </w:rPr>
      </w:pPr>
      <w:r w:rsidRPr="007011F2">
        <w:rPr>
          <w:b/>
          <w:color w:val="000000"/>
          <w:sz w:val="24"/>
          <w:szCs w:val="24"/>
        </w:rPr>
        <w:t>XIII. Závěrečná ustanovení</w:t>
      </w:r>
    </w:p>
    <w:p w14:paraId="6DB319B3" w14:textId="77777777" w:rsidR="00284C75" w:rsidRPr="000E78B0" w:rsidRDefault="00284C75" w:rsidP="00284C75">
      <w:pPr>
        <w:pStyle w:val="Odstavecseseznamem"/>
        <w:numPr>
          <w:ilvl w:val="0"/>
          <w:numId w:val="11"/>
        </w:numPr>
        <w:spacing w:after="120" w:line="240" w:lineRule="auto"/>
        <w:ind w:left="284" w:hanging="284"/>
        <w:jc w:val="both"/>
        <w:rPr>
          <w:sz w:val="24"/>
          <w:szCs w:val="24"/>
        </w:rPr>
      </w:pPr>
      <w:r w:rsidRPr="000E78B0">
        <w:rPr>
          <w:rFonts w:ascii="Times New Roman" w:hAnsi="Times New Roman"/>
          <w:sz w:val="24"/>
          <w:szCs w:val="24"/>
        </w:rPr>
        <w:t>Tato smlouva a práva a povinnosti z ní vzniklé se řídí zákonem č. 89/2012 Sb., občanský zákoník</w:t>
      </w:r>
      <w:r>
        <w:rPr>
          <w:rFonts w:ascii="Times New Roman" w:hAnsi="Times New Roman"/>
          <w:sz w:val="24"/>
          <w:szCs w:val="24"/>
        </w:rPr>
        <w:t>,</w:t>
      </w:r>
      <w:r w:rsidRPr="000E78B0">
        <w:rPr>
          <w:rFonts w:ascii="Times New Roman" w:hAnsi="Times New Roman"/>
          <w:sz w:val="24"/>
          <w:szCs w:val="24"/>
        </w:rPr>
        <w:t xml:space="preserve"> v</w:t>
      </w:r>
      <w:r>
        <w:rPr>
          <w:rFonts w:ascii="Times New Roman" w:hAnsi="Times New Roman"/>
          <w:sz w:val="24"/>
          <w:szCs w:val="24"/>
        </w:rPr>
        <w:t>e znění pozdějších předpisů.</w:t>
      </w:r>
    </w:p>
    <w:p w14:paraId="0AEDDBF2" w14:textId="77777777" w:rsidR="00284C75" w:rsidRPr="000E78B0" w:rsidRDefault="00284C75" w:rsidP="00284C75">
      <w:pPr>
        <w:pStyle w:val="Odstavecseseznamem"/>
        <w:numPr>
          <w:ilvl w:val="0"/>
          <w:numId w:val="11"/>
        </w:numPr>
        <w:spacing w:after="120" w:line="240" w:lineRule="auto"/>
        <w:ind w:left="284" w:hanging="284"/>
        <w:jc w:val="both"/>
        <w:rPr>
          <w:sz w:val="24"/>
          <w:szCs w:val="24"/>
        </w:rPr>
      </w:pPr>
      <w:r w:rsidRPr="000E78B0">
        <w:rPr>
          <w:rFonts w:ascii="Times New Roman" w:hAnsi="Times New Roman"/>
          <w:sz w:val="24"/>
          <w:szCs w:val="24"/>
        </w:rPr>
        <w:t xml:space="preserve">Smlouva nabývá platnosti dnem podpisu oběma smluvními stranami a účinnosti dnem uveřejnění v registru smluv. Zhotovitel bere na vědomí, že uveřejnění smlouvy v tomto registru v plném znění zajistí objednatel. </w:t>
      </w:r>
    </w:p>
    <w:p w14:paraId="621B8663" w14:textId="77777777" w:rsidR="00284C75" w:rsidRPr="006B398C" w:rsidRDefault="00284C75" w:rsidP="00284C75">
      <w:pPr>
        <w:pStyle w:val="Odstavecseseznamem"/>
        <w:numPr>
          <w:ilvl w:val="0"/>
          <w:numId w:val="11"/>
        </w:numPr>
        <w:spacing w:after="120" w:line="240" w:lineRule="auto"/>
        <w:ind w:left="284" w:hanging="284"/>
        <w:jc w:val="both"/>
        <w:rPr>
          <w:rFonts w:ascii="Times New Roman" w:hAnsi="Times New Roman"/>
          <w:sz w:val="24"/>
          <w:szCs w:val="24"/>
        </w:rPr>
      </w:pPr>
      <w:r w:rsidRPr="006B398C">
        <w:rPr>
          <w:rFonts w:ascii="Times New Roman" w:hAnsi="Times New Roman"/>
          <w:sz w:val="24"/>
          <w:szCs w:val="24"/>
        </w:rPr>
        <w:t>Tato smlouva obsahuje úplné ujednání o předmětu smlouvy a všech náležitostech, které strany měly a chtěly ve smlouvě ujednat, a které považují za důležité pro závaznost této smlouvy. Žádný projev strany učiněný při jednání o této smlouvě ani projev učiněný po</w:t>
      </w:r>
      <w:r>
        <w:rPr>
          <w:rFonts w:ascii="Times New Roman" w:hAnsi="Times New Roman"/>
          <w:sz w:val="24"/>
          <w:szCs w:val="24"/>
        </w:rPr>
        <w:t> </w:t>
      </w:r>
      <w:r w:rsidRPr="006B398C">
        <w:rPr>
          <w:rFonts w:ascii="Times New Roman" w:hAnsi="Times New Roman"/>
          <w:sz w:val="24"/>
          <w:szCs w:val="24"/>
        </w:rPr>
        <w:t>uzavření této smlouvy nesmí být vykládán v rozporu s výslovnými ustanoveními této smlouvy a nezakládá žádný závazek žádné ze stran.</w:t>
      </w:r>
    </w:p>
    <w:p w14:paraId="54FF7C00" w14:textId="77777777" w:rsidR="00284C75" w:rsidRPr="006B398C" w:rsidRDefault="00284C75" w:rsidP="00284C75">
      <w:pPr>
        <w:pStyle w:val="Odstavecseseznamem"/>
        <w:numPr>
          <w:ilvl w:val="0"/>
          <w:numId w:val="11"/>
        </w:numPr>
        <w:spacing w:after="120" w:line="240" w:lineRule="auto"/>
        <w:ind w:left="284"/>
        <w:jc w:val="both"/>
        <w:rPr>
          <w:rFonts w:ascii="Times New Roman" w:hAnsi="Times New Roman"/>
          <w:sz w:val="24"/>
          <w:szCs w:val="24"/>
        </w:rPr>
      </w:pPr>
      <w:r w:rsidRPr="00C000E7">
        <w:rPr>
          <w:rFonts w:ascii="Times New Roman" w:hAnsi="Times New Roman"/>
          <w:sz w:val="24"/>
          <w:szCs w:val="24"/>
        </w:rPr>
        <w:t>Smlouvu lze měnit a doplňovat po dohodě smluvních stran formou vzestupně číslovaných elektronických dodatků k této smlouvě, podepsaných oběma smluvními stranami.</w:t>
      </w:r>
    </w:p>
    <w:p w14:paraId="6844E563" w14:textId="4F73CE4E" w:rsidR="00284C75" w:rsidRPr="006B398C" w:rsidRDefault="00284C75" w:rsidP="00284C75">
      <w:pPr>
        <w:pStyle w:val="Odstavecseseznamem"/>
        <w:numPr>
          <w:ilvl w:val="0"/>
          <w:numId w:val="11"/>
        </w:numPr>
        <w:spacing w:after="120" w:line="240" w:lineRule="auto"/>
        <w:ind w:left="284" w:hanging="284"/>
        <w:jc w:val="both"/>
        <w:rPr>
          <w:rFonts w:ascii="Times New Roman" w:hAnsi="Times New Roman"/>
          <w:sz w:val="24"/>
          <w:szCs w:val="24"/>
        </w:rPr>
      </w:pPr>
      <w:r w:rsidRPr="00C000E7">
        <w:rPr>
          <w:rFonts w:ascii="Times New Roman" w:hAnsi="Times New Roman"/>
          <w:sz w:val="24"/>
          <w:szCs w:val="24"/>
        </w:rPr>
        <w:t xml:space="preserve">Smlouva je vyhotovena v elektronické podobě v jednom vyhotovení v českém jazyce </w:t>
      </w:r>
      <w:r w:rsidR="000B37C4">
        <w:rPr>
          <w:rFonts w:ascii="Times New Roman" w:hAnsi="Times New Roman"/>
          <w:sz w:val="24"/>
          <w:szCs w:val="24"/>
        </w:rPr>
        <w:br/>
      </w:r>
      <w:r w:rsidRPr="00C000E7">
        <w:rPr>
          <w:rFonts w:ascii="Times New Roman" w:hAnsi="Times New Roman"/>
          <w:sz w:val="24"/>
          <w:szCs w:val="24"/>
        </w:rPr>
        <w:t xml:space="preserve">s elektronickými podpisy obou smluvních stran v souladu se zákonem č. 297/2016 Sb., </w:t>
      </w:r>
      <w:r w:rsidR="000B37C4">
        <w:rPr>
          <w:rFonts w:ascii="Times New Roman" w:hAnsi="Times New Roman"/>
          <w:sz w:val="24"/>
          <w:szCs w:val="24"/>
        </w:rPr>
        <w:br/>
      </w:r>
      <w:r w:rsidRPr="00C000E7">
        <w:rPr>
          <w:rFonts w:ascii="Times New Roman" w:hAnsi="Times New Roman"/>
          <w:sz w:val="24"/>
          <w:szCs w:val="24"/>
        </w:rPr>
        <w:t>o službách vytvářejících důvěru pro elektronické transakce, ve znění pozdějších předpisů.</w:t>
      </w:r>
    </w:p>
    <w:p w14:paraId="3620FB8E" w14:textId="77777777" w:rsidR="00284C75" w:rsidRDefault="00284C75" w:rsidP="00284C75">
      <w:pPr>
        <w:pStyle w:val="Odstavecseseznamem"/>
        <w:numPr>
          <w:ilvl w:val="0"/>
          <w:numId w:val="11"/>
        </w:numPr>
        <w:spacing w:after="120" w:line="240" w:lineRule="auto"/>
        <w:ind w:left="284" w:hanging="284"/>
        <w:jc w:val="both"/>
        <w:rPr>
          <w:rFonts w:ascii="Times New Roman" w:hAnsi="Times New Roman"/>
          <w:sz w:val="24"/>
          <w:szCs w:val="24"/>
        </w:rPr>
      </w:pPr>
      <w:r w:rsidRPr="006B398C">
        <w:rPr>
          <w:rFonts w:ascii="Times New Roman" w:hAnsi="Times New Roman"/>
          <w:sz w:val="24"/>
          <w:szCs w:val="24"/>
        </w:rPr>
        <w:t>Smluvní strany prohlašují, že smlouvu přečetly, s jejím obsahem souhlasí, což stvrzují svými podpisy.</w:t>
      </w:r>
    </w:p>
    <w:p w14:paraId="2A5F4257" w14:textId="17283A37" w:rsidR="00284C75" w:rsidRDefault="00284C75" w:rsidP="0084327B">
      <w:pPr>
        <w:pStyle w:val="Odstavecseseznamem"/>
        <w:spacing w:after="120" w:line="240" w:lineRule="auto"/>
        <w:ind w:left="284"/>
        <w:jc w:val="both"/>
        <w:rPr>
          <w:rFonts w:ascii="Times New Roman" w:hAnsi="Times New Roman"/>
          <w:sz w:val="24"/>
          <w:szCs w:val="24"/>
        </w:rPr>
      </w:pPr>
    </w:p>
    <w:p w14:paraId="7D4E0879" w14:textId="35A80883" w:rsidR="00433DDE" w:rsidRDefault="00433DDE" w:rsidP="0084327B">
      <w:pPr>
        <w:pStyle w:val="Odstavecseseznamem"/>
        <w:spacing w:after="120" w:line="240" w:lineRule="auto"/>
        <w:ind w:left="284"/>
        <w:jc w:val="both"/>
        <w:rPr>
          <w:rFonts w:ascii="Times New Roman" w:hAnsi="Times New Roman"/>
          <w:sz w:val="24"/>
          <w:szCs w:val="24"/>
        </w:rPr>
      </w:pPr>
    </w:p>
    <w:p w14:paraId="0A5B5B7D" w14:textId="6DD19257" w:rsidR="00433DDE" w:rsidRDefault="00433DDE" w:rsidP="0084327B">
      <w:pPr>
        <w:pStyle w:val="Odstavecseseznamem"/>
        <w:spacing w:after="120" w:line="240" w:lineRule="auto"/>
        <w:ind w:left="284"/>
        <w:jc w:val="both"/>
        <w:rPr>
          <w:rFonts w:ascii="Times New Roman" w:hAnsi="Times New Roman"/>
          <w:sz w:val="24"/>
          <w:szCs w:val="24"/>
        </w:rPr>
      </w:pPr>
    </w:p>
    <w:p w14:paraId="1BE7FBD5" w14:textId="77777777" w:rsidR="00433DDE" w:rsidRPr="00405ADE" w:rsidRDefault="00433DDE" w:rsidP="0084327B">
      <w:pPr>
        <w:pStyle w:val="Odstavecseseznamem"/>
        <w:spacing w:after="120" w:line="240" w:lineRule="auto"/>
        <w:ind w:left="284"/>
        <w:jc w:val="both"/>
        <w:rPr>
          <w:rFonts w:ascii="Times New Roman" w:hAnsi="Times New Roman"/>
          <w:sz w:val="24"/>
          <w:szCs w:val="24"/>
        </w:rPr>
      </w:pPr>
    </w:p>
    <w:p w14:paraId="2380CF96" w14:textId="77777777" w:rsidR="00284C75" w:rsidRPr="007011F2" w:rsidRDefault="00284C75" w:rsidP="00284C75">
      <w:pPr>
        <w:rPr>
          <w:b/>
          <w:color w:val="000000"/>
          <w:sz w:val="24"/>
          <w:szCs w:val="24"/>
        </w:rPr>
      </w:pPr>
      <w:r w:rsidRPr="007011F2">
        <w:rPr>
          <w:b/>
          <w:color w:val="000000"/>
          <w:sz w:val="24"/>
          <w:szCs w:val="24"/>
        </w:rPr>
        <w:lastRenderedPageBreak/>
        <w:t>Přílohy</w:t>
      </w:r>
      <w:r w:rsidRPr="007011F2">
        <w:rPr>
          <w:color w:val="000000"/>
          <w:sz w:val="24"/>
          <w:szCs w:val="24"/>
        </w:rPr>
        <w:t>:</w:t>
      </w:r>
    </w:p>
    <w:p w14:paraId="1FA86803" w14:textId="77777777" w:rsidR="00284C75" w:rsidRPr="007011F2" w:rsidRDefault="00284C75" w:rsidP="00284C75">
      <w:pPr>
        <w:pStyle w:val="Zkladntext3"/>
        <w:spacing w:before="0" w:after="120"/>
        <w:jc w:val="both"/>
        <w:rPr>
          <w:color w:val="000000"/>
          <w:szCs w:val="24"/>
        </w:rPr>
      </w:pPr>
      <w:r w:rsidRPr="007011F2">
        <w:rPr>
          <w:color w:val="000000"/>
          <w:szCs w:val="24"/>
        </w:rPr>
        <w:t>Příloha č. 1 – Sankce za porušení BOZP, PO a OŽP</w:t>
      </w:r>
    </w:p>
    <w:p w14:paraId="1AAB0F9D" w14:textId="77777777" w:rsidR="00284C75" w:rsidRPr="007011F2" w:rsidRDefault="00284C75" w:rsidP="00284C75">
      <w:pPr>
        <w:pStyle w:val="Zkladntext3"/>
        <w:spacing w:before="0" w:after="120"/>
        <w:jc w:val="both"/>
        <w:rPr>
          <w:color w:val="000000"/>
          <w:szCs w:val="24"/>
        </w:rPr>
      </w:pPr>
      <w:r w:rsidRPr="007011F2">
        <w:rPr>
          <w:color w:val="000000"/>
          <w:szCs w:val="24"/>
        </w:rPr>
        <w:t xml:space="preserve">Příloha č. 2 – Oceněný soupis </w:t>
      </w:r>
      <w:r>
        <w:rPr>
          <w:color w:val="000000"/>
          <w:szCs w:val="24"/>
        </w:rPr>
        <w:t xml:space="preserve">stavebních </w:t>
      </w:r>
      <w:r w:rsidRPr="007011F2">
        <w:rPr>
          <w:color w:val="000000"/>
          <w:szCs w:val="24"/>
        </w:rPr>
        <w:t>prací</w:t>
      </w:r>
      <w:r>
        <w:rPr>
          <w:color w:val="000000"/>
          <w:szCs w:val="24"/>
        </w:rPr>
        <w:t>, dodávek a služeb s výkazem výměr</w:t>
      </w:r>
    </w:p>
    <w:p w14:paraId="01DE55DB" w14:textId="77777777" w:rsidR="00284C75" w:rsidRPr="007011F2" w:rsidRDefault="00284C75" w:rsidP="00284C75">
      <w:pPr>
        <w:tabs>
          <w:tab w:val="left" w:pos="5250"/>
        </w:tabs>
        <w:spacing w:beforeLines="20" w:before="48"/>
        <w:rPr>
          <w:color w:val="000000"/>
          <w:sz w:val="24"/>
          <w:szCs w:val="24"/>
        </w:rPr>
      </w:pPr>
    </w:p>
    <w:p w14:paraId="49906BCE" w14:textId="77777777" w:rsidR="00284C75" w:rsidRPr="007011F2" w:rsidRDefault="00284C75" w:rsidP="00284C75">
      <w:pPr>
        <w:tabs>
          <w:tab w:val="left" w:pos="5250"/>
        </w:tabs>
        <w:spacing w:beforeLines="20" w:before="48"/>
        <w:rPr>
          <w:color w:val="000000"/>
          <w:sz w:val="24"/>
          <w:szCs w:val="24"/>
        </w:rPr>
      </w:pPr>
    </w:p>
    <w:p w14:paraId="44848EFC" w14:textId="69535C43" w:rsidR="00284C75" w:rsidRPr="005974DA" w:rsidRDefault="00284C75" w:rsidP="005974DA">
      <w:pPr>
        <w:tabs>
          <w:tab w:val="left" w:pos="4678"/>
        </w:tabs>
        <w:spacing w:beforeLines="20" w:before="48"/>
        <w:rPr>
          <w:color w:val="000000"/>
          <w:sz w:val="24"/>
          <w:szCs w:val="24"/>
        </w:rPr>
      </w:pPr>
      <w:r w:rsidRPr="007011F2">
        <w:rPr>
          <w:color w:val="000000"/>
          <w:sz w:val="24"/>
          <w:szCs w:val="24"/>
        </w:rPr>
        <w:t xml:space="preserve">V Praze                   </w:t>
      </w:r>
      <w:r w:rsidRPr="007011F2">
        <w:rPr>
          <w:color w:val="000000"/>
          <w:sz w:val="24"/>
          <w:szCs w:val="24"/>
        </w:rPr>
        <w:tab/>
        <w:t xml:space="preserve">   </w:t>
      </w:r>
      <w:r w:rsidRPr="005974DA">
        <w:rPr>
          <w:color w:val="000000"/>
          <w:sz w:val="24"/>
          <w:szCs w:val="24"/>
        </w:rPr>
        <w:t>V </w:t>
      </w:r>
      <w:r w:rsidR="005974DA" w:rsidRPr="005974DA">
        <w:rPr>
          <w:color w:val="000000"/>
          <w:sz w:val="24"/>
          <w:szCs w:val="24"/>
        </w:rPr>
        <w:t>Brně</w:t>
      </w:r>
    </w:p>
    <w:p w14:paraId="2C6E3F87" w14:textId="77777777" w:rsidR="00284C75" w:rsidRPr="005974DA" w:rsidRDefault="00284C75" w:rsidP="00284C75">
      <w:pPr>
        <w:shd w:val="clear" w:color="auto" w:fill="FFFFFF"/>
        <w:rPr>
          <w:color w:val="000000"/>
          <w:sz w:val="24"/>
          <w:szCs w:val="24"/>
        </w:rPr>
      </w:pPr>
    </w:p>
    <w:p w14:paraId="1C87D9B0" w14:textId="77777777" w:rsidR="00284C75" w:rsidRPr="005974DA" w:rsidRDefault="00284C75" w:rsidP="005974DA">
      <w:pPr>
        <w:tabs>
          <w:tab w:val="left" w:pos="4820"/>
        </w:tabs>
        <w:ind w:right="-1"/>
        <w:rPr>
          <w:bCs/>
          <w:color w:val="000000"/>
          <w:sz w:val="24"/>
          <w:szCs w:val="24"/>
        </w:rPr>
      </w:pPr>
      <w:r w:rsidRPr="005974DA">
        <w:rPr>
          <w:bCs/>
          <w:color w:val="000000"/>
          <w:sz w:val="24"/>
          <w:szCs w:val="24"/>
        </w:rPr>
        <w:t>Za objednatele:</w:t>
      </w:r>
      <w:r w:rsidRPr="005974DA">
        <w:rPr>
          <w:bCs/>
          <w:color w:val="000000"/>
          <w:sz w:val="24"/>
          <w:szCs w:val="24"/>
        </w:rPr>
        <w:tab/>
        <w:t>Za zhotovitele:</w:t>
      </w:r>
      <w:r w:rsidRPr="005974DA">
        <w:rPr>
          <w:bCs/>
          <w:color w:val="000000"/>
          <w:sz w:val="24"/>
          <w:szCs w:val="24"/>
        </w:rPr>
        <w:tab/>
      </w:r>
    </w:p>
    <w:p w14:paraId="22B6FEE5" w14:textId="77777777" w:rsidR="00284C75" w:rsidRPr="005974DA" w:rsidRDefault="00284C75" w:rsidP="00284C75">
      <w:pPr>
        <w:shd w:val="clear" w:color="auto" w:fill="FFFFFF"/>
        <w:rPr>
          <w:color w:val="000000"/>
          <w:sz w:val="24"/>
          <w:szCs w:val="24"/>
        </w:rPr>
      </w:pPr>
    </w:p>
    <w:p w14:paraId="615D5561" w14:textId="2DB4E755" w:rsidR="00284C75" w:rsidRDefault="00284C75" w:rsidP="00284C75">
      <w:pPr>
        <w:shd w:val="clear" w:color="auto" w:fill="FFFFFF"/>
        <w:rPr>
          <w:color w:val="000000"/>
          <w:sz w:val="24"/>
          <w:szCs w:val="24"/>
        </w:rPr>
      </w:pPr>
    </w:p>
    <w:p w14:paraId="101B7043" w14:textId="07AE7FA7" w:rsidR="00433DDE" w:rsidRDefault="00433DDE" w:rsidP="00284C75">
      <w:pPr>
        <w:shd w:val="clear" w:color="auto" w:fill="FFFFFF"/>
        <w:rPr>
          <w:color w:val="000000"/>
          <w:sz w:val="24"/>
          <w:szCs w:val="24"/>
        </w:rPr>
      </w:pPr>
    </w:p>
    <w:p w14:paraId="4C63DDD1" w14:textId="77777777" w:rsidR="00433DDE" w:rsidRPr="005974DA" w:rsidRDefault="00433DDE" w:rsidP="00284C75">
      <w:pPr>
        <w:shd w:val="clear" w:color="auto" w:fill="FFFFFF"/>
        <w:rPr>
          <w:color w:val="000000"/>
          <w:sz w:val="24"/>
          <w:szCs w:val="24"/>
        </w:rPr>
      </w:pPr>
    </w:p>
    <w:p w14:paraId="54A1614C" w14:textId="77777777" w:rsidR="00284C75" w:rsidRPr="005974DA" w:rsidRDefault="00284C75" w:rsidP="00284C75">
      <w:pPr>
        <w:shd w:val="clear" w:color="auto" w:fill="FFFFFF"/>
        <w:rPr>
          <w:color w:val="000000"/>
          <w:sz w:val="24"/>
          <w:szCs w:val="24"/>
        </w:rPr>
      </w:pPr>
    </w:p>
    <w:p w14:paraId="4E1E9280" w14:textId="77777777" w:rsidR="00284C75" w:rsidRPr="005974DA" w:rsidRDefault="00284C75" w:rsidP="00284C75">
      <w:pPr>
        <w:pStyle w:val="Odstavecseseznamem"/>
        <w:shd w:val="clear" w:color="auto" w:fill="FFFFFF"/>
        <w:spacing w:line="360" w:lineRule="auto"/>
        <w:ind w:left="0" w:hanging="284"/>
        <w:contextualSpacing/>
        <w:rPr>
          <w:rFonts w:ascii="Times New Roman" w:hAnsi="Times New Roman"/>
          <w:color w:val="000000"/>
          <w:sz w:val="24"/>
          <w:szCs w:val="24"/>
        </w:rPr>
      </w:pPr>
      <w:r w:rsidRPr="005974DA">
        <w:rPr>
          <w:rFonts w:ascii="Times New Roman" w:hAnsi="Times New Roman"/>
          <w:color w:val="000000"/>
          <w:sz w:val="24"/>
          <w:szCs w:val="24"/>
        </w:rPr>
        <w:t>______________________________________</w:t>
      </w:r>
      <w:r w:rsidRPr="005974DA">
        <w:rPr>
          <w:rFonts w:ascii="Times New Roman" w:hAnsi="Times New Roman"/>
          <w:color w:val="000000"/>
          <w:sz w:val="24"/>
          <w:szCs w:val="24"/>
        </w:rPr>
        <w:tab/>
        <w:t xml:space="preserve">         _____________________________</w:t>
      </w:r>
    </w:p>
    <w:p w14:paraId="05E715F0" w14:textId="4ECEF9E1" w:rsidR="00284C75" w:rsidRPr="005974DA" w:rsidRDefault="00284C75" w:rsidP="00284C75">
      <w:pPr>
        <w:pStyle w:val="Odstavecseseznamem"/>
        <w:shd w:val="clear" w:color="auto" w:fill="FFFFFF"/>
        <w:tabs>
          <w:tab w:val="center" w:pos="2127"/>
          <w:tab w:val="center" w:pos="6663"/>
        </w:tabs>
        <w:spacing w:after="0" w:line="240" w:lineRule="auto"/>
        <w:ind w:left="0" w:hanging="284"/>
        <w:rPr>
          <w:rFonts w:ascii="Times New Roman" w:hAnsi="Times New Roman"/>
          <w:color w:val="000000"/>
          <w:sz w:val="24"/>
          <w:szCs w:val="24"/>
        </w:rPr>
      </w:pPr>
      <w:r w:rsidRPr="005974DA">
        <w:rPr>
          <w:rFonts w:ascii="Times New Roman" w:hAnsi="Times New Roman"/>
          <w:color w:val="000000"/>
          <w:sz w:val="24"/>
          <w:szCs w:val="24"/>
        </w:rPr>
        <w:tab/>
        <w:t>Armádní Servisní, příspěvková organizace</w:t>
      </w:r>
      <w:r w:rsidRPr="005974DA">
        <w:rPr>
          <w:rFonts w:ascii="Times New Roman" w:hAnsi="Times New Roman"/>
          <w:color w:val="000000"/>
          <w:sz w:val="24"/>
          <w:szCs w:val="24"/>
        </w:rPr>
        <w:tab/>
      </w:r>
      <w:r w:rsidR="005974DA" w:rsidRPr="005974DA">
        <w:rPr>
          <w:rFonts w:ascii="Times New Roman" w:hAnsi="Times New Roman"/>
          <w:color w:val="000000"/>
          <w:sz w:val="24"/>
          <w:szCs w:val="24"/>
        </w:rPr>
        <w:t>ING-CZECH s.r.o.</w:t>
      </w:r>
    </w:p>
    <w:p w14:paraId="0D415F13" w14:textId="75553891" w:rsidR="00284C75" w:rsidRPr="005974DA" w:rsidRDefault="00284C75" w:rsidP="00284C75">
      <w:pPr>
        <w:pStyle w:val="Odstavecseseznamem"/>
        <w:shd w:val="clear" w:color="auto" w:fill="FFFFFF"/>
        <w:tabs>
          <w:tab w:val="center" w:pos="2127"/>
          <w:tab w:val="center" w:pos="6663"/>
        </w:tabs>
        <w:spacing w:after="0" w:line="240" w:lineRule="auto"/>
        <w:rPr>
          <w:rFonts w:ascii="Times New Roman" w:hAnsi="Times New Roman"/>
          <w:color w:val="000000"/>
          <w:sz w:val="24"/>
          <w:szCs w:val="24"/>
        </w:rPr>
      </w:pPr>
      <w:r w:rsidRPr="005974DA">
        <w:rPr>
          <w:rFonts w:ascii="Times New Roman" w:hAnsi="Times New Roman"/>
          <w:color w:val="000000"/>
          <w:sz w:val="24"/>
          <w:szCs w:val="24"/>
        </w:rPr>
        <w:tab/>
        <w:t>Ing. Martin Lehký</w:t>
      </w:r>
      <w:r w:rsidRPr="005974DA">
        <w:rPr>
          <w:rFonts w:ascii="Times New Roman" w:hAnsi="Times New Roman"/>
          <w:color w:val="000000"/>
          <w:sz w:val="24"/>
          <w:szCs w:val="24"/>
        </w:rPr>
        <w:tab/>
      </w:r>
      <w:r w:rsidR="00A95F54">
        <w:rPr>
          <w:rFonts w:ascii="Times New Roman" w:hAnsi="Times New Roman"/>
          <w:color w:val="000000"/>
          <w:sz w:val="24"/>
          <w:szCs w:val="24"/>
        </w:rPr>
        <w:t>XXX</w:t>
      </w:r>
      <w:bookmarkStart w:id="4" w:name="_GoBack"/>
      <w:bookmarkEnd w:id="4"/>
    </w:p>
    <w:p w14:paraId="1FE908F0" w14:textId="1C3B89DD" w:rsidR="00284C75" w:rsidRPr="007011F2" w:rsidRDefault="00284C75" w:rsidP="00284C75">
      <w:pPr>
        <w:shd w:val="clear" w:color="auto" w:fill="FFFFFF"/>
        <w:tabs>
          <w:tab w:val="center" w:pos="2127"/>
          <w:tab w:val="center" w:pos="6663"/>
        </w:tabs>
        <w:ind w:left="720" w:firstLine="720"/>
        <w:rPr>
          <w:color w:val="000000"/>
          <w:sz w:val="24"/>
          <w:szCs w:val="24"/>
        </w:rPr>
      </w:pPr>
      <w:r w:rsidRPr="005974DA">
        <w:rPr>
          <w:color w:val="000000"/>
          <w:sz w:val="24"/>
          <w:szCs w:val="24"/>
        </w:rPr>
        <w:tab/>
        <w:t>ředitel</w:t>
      </w:r>
      <w:r w:rsidRPr="005974DA">
        <w:rPr>
          <w:color w:val="000000"/>
          <w:sz w:val="24"/>
          <w:szCs w:val="24"/>
        </w:rPr>
        <w:tab/>
      </w:r>
      <w:r w:rsidR="005974DA" w:rsidRPr="005974DA">
        <w:rPr>
          <w:color w:val="000000"/>
          <w:sz w:val="24"/>
          <w:szCs w:val="24"/>
        </w:rPr>
        <w:t>jednatel</w:t>
      </w:r>
    </w:p>
    <w:p w14:paraId="7DBF67EB" w14:textId="77777777" w:rsidR="001B074B" w:rsidRDefault="00284C75" w:rsidP="00284C75">
      <w:pPr>
        <w:pStyle w:val="Odstavecseseznamem"/>
        <w:tabs>
          <w:tab w:val="center" w:pos="1843"/>
          <w:tab w:val="center" w:pos="7230"/>
        </w:tabs>
        <w:spacing w:after="0" w:line="240" w:lineRule="auto"/>
        <w:ind w:left="0"/>
        <w:rPr>
          <w:rFonts w:ascii="Times New Roman" w:hAnsi="Times New Roman"/>
          <w:color w:val="000000"/>
          <w:sz w:val="24"/>
        </w:rPr>
        <w:sectPr w:rsidR="001B074B" w:rsidSect="003A7368">
          <w:headerReference w:type="default" r:id="rId9"/>
          <w:footerReference w:type="default" r:id="rId10"/>
          <w:pgSz w:w="11907" w:h="16840" w:code="9"/>
          <w:pgMar w:top="1417" w:right="1275" w:bottom="1417" w:left="1417" w:header="425" w:footer="408" w:gutter="0"/>
          <w:cols w:space="708"/>
          <w:docGrid w:linePitch="272"/>
        </w:sectPr>
      </w:pPr>
      <w:r w:rsidRPr="007011F2">
        <w:rPr>
          <w:rFonts w:ascii="Times New Roman" w:hAnsi="Times New Roman"/>
          <w:color w:val="000000"/>
          <w:sz w:val="24"/>
          <w:szCs w:val="24"/>
        </w:rPr>
        <w:tab/>
      </w:r>
      <w:r w:rsidRPr="007011F2">
        <w:rPr>
          <w:rFonts w:ascii="Times New Roman" w:hAnsi="Times New Roman"/>
          <w:color w:val="000000"/>
          <w:sz w:val="24"/>
        </w:rPr>
        <w:t xml:space="preserve">                                                 </w:t>
      </w:r>
    </w:p>
    <w:p w14:paraId="4A089908" w14:textId="434D0B83" w:rsidR="00284C75" w:rsidRPr="007011F2" w:rsidRDefault="00284C75" w:rsidP="00284C75">
      <w:pPr>
        <w:pStyle w:val="Odstavecseseznamem"/>
        <w:tabs>
          <w:tab w:val="center" w:pos="1843"/>
          <w:tab w:val="center" w:pos="7230"/>
        </w:tabs>
        <w:spacing w:after="0" w:line="240" w:lineRule="auto"/>
        <w:ind w:left="0"/>
        <w:rPr>
          <w:rFonts w:ascii="Times New Roman" w:hAnsi="Times New Roman"/>
          <w:color w:val="000000"/>
          <w:sz w:val="24"/>
        </w:rPr>
      </w:pPr>
      <w:r w:rsidRPr="007011F2">
        <w:rPr>
          <w:rFonts w:ascii="Times New Roman" w:hAnsi="Times New Roman"/>
          <w:color w:val="000000"/>
          <w:sz w:val="24"/>
        </w:rPr>
        <w:lastRenderedPageBreak/>
        <w:t xml:space="preserve">                       </w:t>
      </w:r>
      <w:r w:rsidRPr="007011F2">
        <w:rPr>
          <w:rFonts w:ascii="Times New Roman" w:hAnsi="Times New Roman"/>
          <w:color w:val="000000"/>
          <w:sz w:val="24"/>
        </w:rPr>
        <w:tab/>
      </w:r>
    </w:p>
    <w:p w14:paraId="7340B342" w14:textId="77777777" w:rsidR="00F92CE1" w:rsidRDefault="00F92CE1" w:rsidP="00F92CE1">
      <w:pPr>
        <w:pStyle w:val="Nadpis1"/>
        <w:spacing w:afterLines="50" w:after="120"/>
        <w:jc w:val="center"/>
        <w:rPr>
          <w:rFonts w:ascii="Arial Narrow" w:hAnsi="Arial Narrow"/>
          <w:color w:val="auto"/>
        </w:rPr>
      </w:pPr>
      <w:r>
        <w:rPr>
          <w:rFonts w:ascii="Arial Narrow" w:hAnsi="Arial Narrow"/>
          <w:color w:val="auto"/>
        </w:rPr>
        <w:t>Sankce za porušení BOZP, PO a OŽP</w:t>
      </w:r>
    </w:p>
    <w:p w14:paraId="1429F12D" w14:textId="77777777" w:rsidR="00F92CE1" w:rsidRDefault="00F92CE1" w:rsidP="00F92CE1">
      <w:pPr>
        <w:shd w:val="clear" w:color="auto" w:fill="FFFFFF"/>
        <w:ind w:left="720" w:firstLine="720"/>
        <w:rPr>
          <w:sz w:val="24"/>
          <w:szCs w:val="24"/>
        </w:rPr>
      </w:pPr>
    </w:p>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140"/>
        <w:gridCol w:w="2954"/>
        <w:gridCol w:w="1337"/>
      </w:tblGrid>
      <w:tr w:rsidR="00F92CE1" w14:paraId="567C6F0C" w14:textId="77777777" w:rsidTr="00053B5B">
        <w:trPr>
          <w:trHeight w:val="489"/>
        </w:trPr>
        <w:tc>
          <w:tcPr>
            <w:tcW w:w="2725" w:type="pct"/>
            <w:tcBorders>
              <w:top w:val="single" w:sz="4" w:space="0" w:color="auto"/>
              <w:left w:val="single" w:sz="4" w:space="0" w:color="auto"/>
              <w:bottom w:val="single" w:sz="4" w:space="0" w:color="auto"/>
              <w:right w:val="dotted" w:sz="4" w:space="0" w:color="auto"/>
            </w:tcBorders>
            <w:vAlign w:val="center"/>
            <w:hideMark/>
          </w:tcPr>
          <w:p w14:paraId="28160B1D" w14:textId="77777777" w:rsidR="00F92CE1" w:rsidRDefault="00F92CE1" w:rsidP="00053B5B">
            <w:pPr>
              <w:jc w:val="center"/>
            </w:pPr>
            <w:r>
              <w:rPr>
                <w:rFonts w:ascii="Arial" w:hAnsi="Arial" w:cs="Arial"/>
                <w:b/>
              </w:rPr>
              <w:t>Specifikace porušení předpisů</w:t>
            </w:r>
          </w:p>
        </w:tc>
        <w:tc>
          <w:tcPr>
            <w:tcW w:w="1566" w:type="pct"/>
            <w:tcBorders>
              <w:top w:val="single" w:sz="4" w:space="0" w:color="auto"/>
              <w:left w:val="dotted" w:sz="4" w:space="0" w:color="auto"/>
              <w:bottom w:val="single" w:sz="4" w:space="0" w:color="auto"/>
              <w:right w:val="dotted" w:sz="4" w:space="0" w:color="auto"/>
            </w:tcBorders>
            <w:vAlign w:val="center"/>
            <w:hideMark/>
          </w:tcPr>
          <w:p w14:paraId="70B5211D" w14:textId="77777777" w:rsidR="00F92CE1" w:rsidRDefault="00F92CE1" w:rsidP="00053B5B">
            <w:pPr>
              <w:jc w:val="center"/>
              <w:rPr>
                <w:rFonts w:ascii="Arial" w:hAnsi="Arial" w:cs="Arial"/>
                <w:b/>
              </w:rPr>
            </w:pPr>
            <w:r>
              <w:rPr>
                <w:rFonts w:ascii="Arial" w:hAnsi="Arial" w:cs="Arial"/>
                <w:b/>
              </w:rPr>
              <w:t>Právní předpis, plán BOZP</w:t>
            </w:r>
          </w:p>
        </w:tc>
        <w:tc>
          <w:tcPr>
            <w:tcW w:w="709" w:type="pct"/>
            <w:tcBorders>
              <w:top w:val="single" w:sz="4" w:space="0" w:color="auto"/>
              <w:left w:val="dotted" w:sz="4" w:space="0" w:color="auto"/>
              <w:bottom w:val="single" w:sz="4" w:space="0" w:color="auto"/>
              <w:right w:val="single" w:sz="4" w:space="0" w:color="auto"/>
            </w:tcBorders>
            <w:vAlign w:val="center"/>
            <w:hideMark/>
          </w:tcPr>
          <w:p w14:paraId="6FC43D9C" w14:textId="77777777" w:rsidR="00F92CE1" w:rsidRDefault="00F92CE1" w:rsidP="00053B5B">
            <w:pPr>
              <w:jc w:val="center"/>
              <w:rPr>
                <w:rFonts w:ascii="Arial" w:hAnsi="Arial" w:cs="Arial"/>
                <w:b/>
              </w:rPr>
            </w:pPr>
            <w:r>
              <w:rPr>
                <w:rFonts w:ascii="Arial" w:hAnsi="Arial" w:cs="Arial"/>
                <w:b/>
              </w:rPr>
              <w:t>Rozsah krácení [Kč]</w:t>
            </w:r>
          </w:p>
        </w:tc>
      </w:tr>
      <w:tr w:rsidR="00F92CE1" w14:paraId="41D920AD" w14:textId="77777777" w:rsidTr="00053B5B">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14:paraId="7EBD166B" w14:textId="77777777" w:rsidR="00F92CE1" w:rsidRDefault="00F92CE1" w:rsidP="00284C75">
            <w:pPr>
              <w:pStyle w:val="13Stupovit"/>
              <w:numPr>
                <w:ilvl w:val="0"/>
                <w:numId w:val="14"/>
              </w:numPr>
              <w:rPr>
                <w:rFonts w:ascii="Arial" w:hAnsi="Arial" w:cs="Arial"/>
                <w:b/>
                <w:sz w:val="18"/>
                <w:szCs w:val="18"/>
              </w:rPr>
            </w:pPr>
            <w:r>
              <w:rPr>
                <w:rFonts w:ascii="Arial" w:hAnsi="Arial" w:cs="Arial"/>
                <w:b/>
                <w:sz w:val="18"/>
                <w:szCs w:val="18"/>
              </w:rPr>
              <w:t>Všeobecné závady</w:t>
            </w:r>
          </w:p>
        </w:tc>
        <w:tc>
          <w:tcPr>
            <w:tcW w:w="1566" w:type="pct"/>
            <w:tcBorders>
              <w:top w:val="single" w:sz="4" w:space="0" w:color="auto"/>
              <w:left w:val="dotted" w:sz="4" w:space="0" w:color="auto"/>
              <w:bottom w:val="single" w:sz="4" w:space="0" w:color="auto"/>
              <w:right w:val="dotted" w:sz="4" w:space="0" w:color="auto"/>
            </w:tcBorders>
            <w:vAlign w:val="center"/>
          </w:tcPr>
          <w:p w14:paraId="3711F8C3" w14:textId="77777777" w:rsidR="00F92CE1" w:rsidRDefault="00F92CE1" w:rsidP="00053B5B">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47812E46" w14:textId="77777777" w:rsidR="00F92CE1" w:rsidRDefault="00F92CE1" w:rsidP="00053B5B">
            <w:pPr>
              <w:jc w:val="center"/>
              <w:rPr>
                <w:rFonts w:ascii="Arial" w:hAnsi="Arial" w:cs="Arial"/>
                <w:sz w:val="18"/>
              </w:rPr>
            </w:pPr>
          </w:p>
        </w:tc>
      </w:tr>
      <w:tr w:rsidR="00F92CE1" w14:paraId="2EB8CB9A" w14:textId="77777777" w:rsidTr="00053B5B">
        <w:trPr>
          <w:trHeight w:val="390"/>
        </w:trPr>
        <w:tc>
          <w:tcPr>
            <w:tcW w:w="2725" w:type="pct"/>
            <w:tcBorders>
              <w:top w:val="single" w:sz="4" w:space="0" w:color="auto"/>
              <w:left w:val="single" w:sz="4" w:space="0" w:color="auto"/>
              <w:bottom w:val="dotted" w:sz="4" w:space="0" w:color="auto"/>
              <w:right w:val="dotted" w:sz="4" w:space="0" w:color="auto"/>
            </w:tcBorders>
            <w:vAlign w:val="center"/>
            <w:hideMark/>
          </w:tcPr>
          <w:p w14:paraId="41C7603E" w14:textId="77777777" w:rsidR="00F92CE1" w:rsidRDefault="00F92CE1" w:rsidP="00284C75">
            <w:pPr>
              <w:pStyle w:val="13Stupovit"/>
              <w:numPr>
                <w:ilvl w:val="1"/>
                <w:numId w:val="14"/>
              </w:numPr>
              <w:rPr>
                <w:rFonts w:ascii="Arial" w:hAnsi="Arial" w:cs="Arial"/>
                <w:sz w:val="18"/>
                <w:szCs w:val="20"/>
              </w:rPr>
            </w:pPr>
            <w:r>
              <w:rPr>
                <w:rFonts w:ascii="Arial" w:hAnsi="Arial" w:cs="Arial"/>
                <w:sz w:val="18"/>
              </w:rPr>
              <w:t>Nepoužívání stanovených pracovních prostředků, osobních ochranných pracovních prostředků a ochranných zařízení</w:t>
            </w:r>
          </w:p>
        </w:tc>
        <w:tc>
          <w:tcPr>
            <w:tcW w:w="1566" w:type="pct"/>
            <w:tcBorders>
              <w:top w:val="single" w:sz="4" w:space="0" w:color="auto"/>
              <w:left w:val="dotted" w:sz="4" w:space="0" w:color="auto"/>
              <w:bottom w:val="dotted" w:sz="4" w:space="0" w:color="auto"/>
              <w:right w:val="dotted" w:sz="4" w:space="0" w:color="auto"/>
            </w:tcBorders>
            <w:vAlign w:val="center"/>
            <w:hideMark/>
          </w:tcPr>
          <w:p w14:paraId="18C40ABC" w14:textId="77777777" w:rsidR="00F92CE1" w:rsidRDefault="00F92CE1" w:rsidP="00053B5B">
            <w:pPr>
              <w:rPr>
                <w:rFonts w:ascii="Arial" w:hAnsi="Arial" w:cs="Arial"/>
                <w:sz w:val="18"/>
              </w:rPr>
            </w:pPr>
            <w:r>
              <w:rPr>
                <w:rFonts w:ascii="Arial" w:hAnsi="Arial" w:cs="Arial"/>
                <w:sz w:val="18"/>
              </w:rPr>
              <w:t>Zák. 262/2006 Sb.</w:t>
            </w:r>
          </w:p>
        </w:tc>
        <w:tc>
          <w:tcPr>
            <w:tcW w:w="709" w:type="pct"/>
            <w:tcBorders>
              <w:top w:val="single" w:sz="4" w:space="0" w:color="auto"/>
              <w:left w:val="dotted" w:sz="4" w:space="0" w:color="auto"/>
              <w:bottom w:val="dotted" w:sz="4" w:space="0" w:color="auto"/>
              <w:right w:val="single" w:sz="4" w:space="0" w:color="auto"/>
            </w:tcBorders>
            <w:vAlign w:val="center"/>
            <w:hideMark/>
          </w:tcPr>
          <w:p w14:paraId="33DC8A77" w14:textId="77777777" w:rsidR="00F92CE1" w:rsidRDefault="00F92CE1" w:rsidP="00053B5B">
            <w:pPr>
              <w:jc w:val="center"/>
              <w:rPr>
                <w:rFonts w:ascii="Arial" w:hAnsi="Arial" w:cs="Arial"/>
                <w:sz w:val="18"/>
              </w:rPr>
            </w:pPr>
            <w:r>
              <w:rPr>
                <w:rFonts w:ascii="Arial" w:hAnsi="Arial" w:cs="Arial"/>
                <w:sz w:val="18"/>
              </w:rPr>
              <w:t>200 – 1000 / případ</w:t>
            </w:r>
          </w:p>
        </w:tc>
      </w:tr>
      <w:tr w:rsidR="00F92CE1" w14:paraId="18B7E976" w14:textId="77777777" w:rsidTr="00053B5B">
        <w:trPr>
          <w:trHeight w:val="793"/>
        </w:trPr>
        <w:tc>
          <w:tcPr>
            <w:tcW w:w="2725" w:type="pct"/>
            <w:tcBorders>
              <w:top w:val="dotted" w:sz="4" w:space="0" w:color="auto"/>
              <w:left w:val="single" w:sz="4" w:space="0" w:color="auto"/>
              <w:bottom w:val="dotted" w:sz="4" w:space="0" w:color="auto"/>
              <w:right w:val="dotted" w:sz="4" w:space="0" w:color="auto"/>
            </w:tcBorders>
            <w:vAlign w:val="center"/>
            <w:hideMark/>
          </w:tcPr>
          <w:p w14:paraId="02679AA8" w14:textId="77777777" w:rsidR="00F92CE1" w:rsidRDefault="00F92CE1" w:rsidP="00284C75">
            <w:pPr>
              <w:pStyle w:val="13Stupovit"/>
              <w:numPr>
                <w:ilvl w:val="1"/>
                <w:numId w:val="14"/>
              </w:numPr>
              <w:rPr>
                <w:rFonts w:ascii="Arial" w:hAnsi="Arial" w:cs="Arial"/>
                <w:sz w:val="18"/>
                <w:szCs w:val="20"/>
              </w:rPr>
            </w:pPr>
            <w:r>
              <w:rPr>
                <w:rFonts w:ascii="Arial" w:hAnsi="Arial" w:cs="Arial"/>
                <w:sz w:val="18"/>
              </w:rPr>
              <w:t xml:space="preserve">Nepodrobení se zkoušce či prokázané požití alkoholu a jiných návykových látek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5BA4CBFD" w14:textId="77777777" w:rsidR="00F92CE1" w:rsidRDefault="00F92CE1" w:rsidP="00053B5B">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5C328227" w14:textId="77777777" w:rsidR="00F92CE1" w:rsidRDefault="00F92CE1" w:rsidP="00053B5B">
            <w:pPr>
              <w:jc w:val="center"/>
              <w:rPr>
                <w:rFonts w:ascii="Arial" w:hAnsi="Arial" w:cs="Arial"/>
                <w:sz w:val="18"/>
              </w:rPr>
            </w:pPr>
            <w:r>
              <w:rPr>
                <w:rFonts w:ascii="Arial" w:hAnsi="Arial" w:cs="Arial"/>
                <w:sz w:val="18"/>
              </w:rPr>
              <w:t>500 – návrh koordinátora BOZP</w:t>
            </w:r>
          </w:p>
        </w:tc>
      </w:tr>
      <w:tr w:rsidR="00F92CE1" w14:paraId="1E542FCA" w14:textId="77777777" w:rsidTr="00053B5B">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62841ECB" w14:textId="77777777" w:rsidR="00F92CE1" w:rsidRDefault="00F92CE1" w:rsidP="00284C75">
            <w:pPr>
              <w:pStyle w:val="13Stupovit"/>
              <w:numPr>
                <w:ilvl w:val="1"/>
                <w:numId w:val="14"/>
              </w:numPr>
              <w:rPr>
                <w:rFonts w:ascii="Arial" w:hAnsi="Arial" w:cs="Arial"/>
                <w:sz w:val="18"/>
              </w:rPr>
            </w:pPr>
            <w:r>
              <w:rPr>
                <w:rFonts w:ascii="Arial" w:hAnsi="Arial" w:cs="Arial"/>
                <w:sz w:val="18"/>
                <w:szCs w:val="20"/>
              </w:rPr>
              <w:t>Není vedena předepsaná a aktualizovaná dokumentace</w:t>
            </w:r>
          </w:p>
        </w:tc>
        <w:tc>
          <w:tcPr>
            <w:tcW w:w="1566" w:type="pct"/>
            <w:tcBorders>
              <w:top w:val="dotted" w:sz="4" w:space="0" w:color="auto"/>
              <w:left w:val="dotted" w:sz="4" w:space="0" w:color="auto"/>
              <w:bottom w:val="dotted" w:sz="4" w:space="0" w:color="auto"/>
              <w:right w:val="dotted" w:sz="4" w:space="0" w:color="auto"/>
            </w:tcBorders>
            <w:vAlign w:val="center"/>
            <w:hideMark/>
          </w:tcPr>
          <w:p w14:paraId="019E442A" w14:textId="77777777" w:rsidR="00F92CE1" w:rsidRDefault="00F92CE1" w:rsidP="00053B5B">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2FA9C0BF" w14:textId="77777777" w:rsidR="00F92CE1" w:rsidRDefault="00F92CE1" w:rsidP="00053B5B">
            <w:pPr>
              <w:jc w:val="center"/>
              <w:rPr>
                <w:rFonts w:ascii="Arial" w:hAnsi="Arial" w:cs="Arial"/>
                <w:sz w:val="18"/>
              </w:rPr>
            </w:pPr>
            <w:r>
              <w:rPr>
                <w:rFonts w:ascii="Arial" w:hAnsi="Arial" w:cs="Arial"/>
                <w:sz w:val="18"/>
              </w:rPr>
              <w:t>500</w:t>
            </w:r>
          </w:p>
        </w:tc>
      </w:tr>
      <w:tr w:rsidR="00F92CE1" w14:paraId="717573A4" w14:textId="77777777" w:rsidTr="00053B5B">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1EBA138B" w14:textId="77777777" w:rsidR="00F92CE1" w:rsidRDefault="00F92CE1" w:rsidP="00284C75">
            <w:pPr>
              <w:pStyle w:val="13Stupovit"/>
              <w:numPr>
                <w:ilvl w:val="1"/>
                <w:numId w:val="14"/>
              </w:numPr>
              <w:rPr>
                <w:rFonts w:ascii="Arial" w:hAnsi="Arial" w:cs="Arial"/>
                <w:sz w:val="18"/>
                <w:szCs w:val="20"/>
              </w:rPr>
            </w:pPr>
            <w:r>
              <w:rPr>
                <w:rFonts w:ascii="Arial" w:hAnsi="Arial" w:cs="Arial"/>
                <w:sz w:val="18"/>
                <w:szCs w:val="20"/>
              </w:rPr>
              <w:t>Neomluvená neúčast na školení</w:t>
            </w:r>
          </w:p>
        </w:tc>
        <w:tc>
          <w:tcPr>
            <w:tcW w:w="1566" w:type="pct"/>
            <w:tcBorders>
              <w:top w:val="dotted" w:sz="4" w:space="0" w:color="auto"/>
              <w:left w:val="dotted" w:sz="4" w:space="0" w:color="auto"/>
              <w:bottom w:val="dotted" w:sz="4" w:space="0" w:color="auto"/>
              <w:right w:val="dotted" w:sz="4" w:space="0" w:color="auto"/>
            </w:tcBorders>
            <w:vAlign w:val="center"/>
            <w:hideMark/>
          </w:tcPr>
          <w:p w14:paraId="638C6B56" w14:textId="77777777" w:rsidR="00F92CE1" w:rsidRDefault="00F92CE1" w:rsidP="00053B5B">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1CFEAE67" w14:textId="77777777" w:rsidR="00F92CE1" w:rsidRDefault="00F92CE1" w:rsidP="00053B5B">
            <w:pPr>
              <w:jc w:val="center"/>
              <w:rPr>
                <w:rFonts w:ascii="Arial" w:hAnsi="Arial" w:cs="Arial"/>
                <w:color w:val="FF0000"/>
                <w:sz w:val="18"/>
              </w:rPr>
            </w:pPr>
            <w:r>
              <w:rPr>
                <w:rFonts w:ascii="Arial" w:hAnsi="Arial" w:cs="Arial"/>
                <w:sz w:val="18"/>
              </w:rPr>
              <w:t>300 – 800</w:t>
            </w:r>
          </w:p>
        </w:tc>
      </w:tr>
      <w:tr w:rsidR="00F92CE1" w14:paraId="2B98C547" w14:textId="77777777" w:rsidTr="00053B5B">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41E24CB2" w14:textId="77777777" w:rsidR="00F92CE1" w:rsidRDefault="00F92CE1" w:rsidP="00284C75">
            <w:pPr>
              <w:pStyle w:val="13Stupovit"/>
              <w:numPr>
                <w:ilvl w:val="1"/>
                <w:numId w:val="14"/>
              </w:numPr>
              <w:rPr>
                <w:rFonts w:ascii="Arial" w:hAnsi="Arial" w:cs="Arial"/>
                <w:sz w:val="18"/>
                <w:szCs w:val="20"/>
              </w:rPr>
            </w:pPr>
            <w:r>
              <w:rPr>
                <w:rFonts w:ascii="Arial" w:hAnsi="Arial" w:cs="Arial"/>
                <w:sz w:val="18"/>
              </w:rPr>
              <w:t>Nedodržování právních a ostatních předpisů, pokynů zaměstnavatele / vyššího zhotovitele / koordinátora BOZP</w:t>
            </w:r>
          </w:p>
        </w:tc>
        <w:tc>
          <w:tcPr>
            <w:tcW w:w="1566" w:type="pct"/>
            <w:tcBorders>
              <w:top w:val="dotted" w:sz="4" w:space="0" w:color="auto"/>
              <w:left w:val="dotted" w:sz="4" w:space="0" w:color="auto"/>
              <w:bottom w:val="dotted" w:sz="4" w:space="0" w:color="auto"/>
              <w:right w:val="dotted" w:sz="4" w:space="0" w:color="auto"/>
            </w:tcBorders>
            <w:vAlign w:val="center"/>
            <w:hideMark/>
          </w:tcPr>
          <w:p w14:paraId="21A514B8" w14:textId="77777777" w:rsidR="00F92CE1" w:rsidRDefault="00F92CE1" w:rsidP="00053B5B">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55189855" w14:textId="77777777" w:rsidR="00F92CE1" w:rsidRDefault="00F92CE1" w:rsidP="00053B5B">
            <w:pPr>
              <w:jc w:val="center"/>
              <w:rPr>
                <w:rFonts w:ascii="Arial" w:hAnsi="Arial" w:cs="Arial"/>
                <w:sz w:val="18"/>
              </w:rPr>
            </w:pPr>
            <w:r>
              <w:rPr>
                <w:rFonts w:ascii="Arial" w:hAnsi="Arial" w:cs="Arial"/>
                <w:sz w:val="18"/>
              </w:rPr>
              <w:t>2000 – 10000</w:t>
            </w:r>
          </w:p>
        </w:tc>
      </w:tr>
      <w:tr w:rsidR="00F92CE1" w14:paraId="63171A92" w14:textId="77777777" w:rsidTr="00053B5B">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1ED50AD0" w14:textId="77777777" w:rsidR="00F92CE1" w:rsidRDefault="00F92CE1" w:rsidP="00284C75">
            <w:pPr>
              <w:pStyle w:val="13Stupovit"/>
              <w:numPr>
                <w:ilvl w:val="1"/>
                <w:numId w:val="14"/>
              </w:numPr>
              <w:rPr>
                <w:rFonts w:ascii="Arial" w:hAnsi="Arial" w:cs="Arial"/>
                <w:sz w:val="18"/>
              </w:rPr>
            </w:pPr>
            <w:r>
              <w:rPr>
                <w:rFonts w:ascii="Arial" w:hAnsi="Arial" w:cs="Arial"/>
                <w:sz w:val="18"/>
              </w:rPr>
              <w:t xml:space="preserve">Nepřevzetí / nepředání rizik od </w:t>
            </w:r>
            <w:proofErr w:type="spellStart"/>
            <w:r>
              <w:rPr>
                <w:rFonts w:ascii="Arial" w:hAnsi="Arial" w:cs="Arial"/>
                <w:sz w:val="18"/>
              </w:rPr>
              <w:t>podzhotovitele</w:t>
            </w:r>
            <w:proofErr w:type="spellEnd"/>
          </w:p>
        </w:tc>
        <w:tc>
          <w:tcPr>
            <w:tcW w:w="1566" w:type="pct"/>
            <w:tcBorders>
              <w:top w:val="dotted" w:sz="4" w:space="0" w:color="auto"/>
              <w:left w:val="dotted" w:sz="4" w:space="0" w:color="auto"/>
              <w:bottom w:val="dotted" w:sz="4" w:space="0" w:color="auto"/>
              <w:right w:val="dotted" w:sz="4" w:space="0" w:color="auto"/>
            </w:tcBorders>
            <w:vAlign w:val="center"/>
            <w:hideMark/>
          </w:tcPr>
          <w:p w14:paraId="6E0C951E" w14:textId="77777777" w:rsidR="00F92CE1" w:rsidRDefault="00F92CE1" w:rsidP="00053B5B">
            <w:pPr>
              <w:rPr>
                <w:rFonts w:ascii="Arial" w:hAnsi="Arial" w:cs="Arial"/>
                <w:sz w:val="18"/>
              </w:rPr>
            </w:pPr>
            <w:r>
              <w:rPr>
                <w:rFonts w:ascii="Arial" w:hAnsi="Arial" w:cs="Arial"/>
                <w:sz w:val="18"/>
              </w:rPr>
              <w:t>Zák. 309/2006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73C18BA4" w14:textId="77777777" w:rsidR="00F92CE1" w:rsidRDefault="00F92CE1" w:rsidP="00053B5B">
            <w:pPr>
              <w:jc w:val="center"/>
              <w:rPr>
                <w:rFonts w:ascii="Arial" w:hAnsi="Arial" w:cs="Arial"/>
                <w:spacing w:val="-4"/>
                <w:sz w:val="18"/>
              </w:rPr>
            </w:pPr>
            <w:r>
              <w:rPr>
                <w:rFonts w:ascii="Arial" w:hAnsi="Arial" w:cs="Arial"/>
                <w:spacing w:val="-4"/>
                <w:sz w:val="18"/>
              </w:rPr>
              <w:t>500</w:t>
            </w:r>
          </w:p>
        </w:tc>
      </w:tr>
      <w:tr w:rsidR="00F92CE1" w14:paraId="005CEA90" w14:textId="77777777" w:rsidTr="00053B5B">
        <w:trPr>
          <w:trHeight w:val="630"/>
        </w:trPr>
        <w:tc>
          <w:tcPr>
            <w:tcW w:w="2725" w:type="pct"/>
            <w:tcBorders>
              <w:top w:val="dotted" w:sz="4" w:space="0" w:color="auto"/>
              <w:left w:val="single" w:sz="4" w:space="0" w:color="auto"/>
              <w:bottom w:val="single" w:sz="4" w:space="0" w:color="auto"/>
              <w:right w:val="dotted" w:sz="4" w:space="0" w:color="auto"/>
            </w:tcBorders>
            <w:vAlign w:val="center"/>
            <w:hideMark/>
          </w:tcPr>
          <w:p w14:paraId="086346F5" w14:textId="77777777" w:rsidR="00F92CE1" w:rsidRDefault="00F92CE1" w:rsidP="00284C75">
            <w:pPr>
              <w:pStyle w:val="13Stupovit"/>
              <w:numPr>
                <w:ilvl w:val="1"/>
                <w:numId w:val="14"/>
              </w:numPr>
              <w:rPr>
                <w:rFonts w:ascii="Arial" w:hAnsi="Arial" w:cs="Arial"/>
                <w:sz w:val="18"/>
              </w:rPr>
            </w:pPr>
            <w:r>
              <w:rPr>
                <w:rFonts w:ascii="Arial" w:hAnsi="Arial" w:cs="Arial"/>
                <w:sz w:val="18"/>
              </w:rPr>
              <w:t>Konkrétní porušení právních a ostatních předpisů k zajištění BOZP</w:t>
            </w:r>
          </w:p>
        </w:tc>
        <w:tc>
          <w:tcPr>
            <w:tcW w:w="1566" w:type="pct"/>
            <w:tcBorders>
              <w:top w:val="dotted" w:sz="4" w:space="0" w:color="auto"/>
              <w:left w:val="dotted" w:sz="4" w:space="0" w:color="auto"/>
              <w:bottom w:val="single" w:sz="4" w:space="0" w:color="auto"/>
              <w:right w:val="dotted" w:sz="4" w:space="0" w:color="auto"/>
            </w:tcBorders>
            <w:vAlign w:val="center"/>
            <w:hideMark/>
          </w:tcPr>
          <w:p w14:paraId="63A5D867" w14:textId="77777777" w:rsidR="00F92CE1" w:rsidRDefault="00F92CE1" w:rsidP="00053B5B">
            <w:pPr>
              <w:rPr>
                <w:rFonts w:ascii="Arial" w:hAnsi="Arial" w:cs="Arial"/>
                <w:sz w:val="18"/>
              </w:rPr>
            </w:pPr>
            <w:r>
              <w:rPr>
                <w:rFonts w:ascii="Arial" w:hAnsi="Arial" w:cs="Arial"/>
                <w:sz w:val="18"/>
              </w:rPr>
              <w:t>Konkrétní předpis</w:t>
            </w:r>
          </w:p>
        </w:tc>
        <w:tc>
          <w:tcPr>
            <w:tcW w:w="709" w:type="pct"/>
            <w:tcBorders>
              <w:top w:val="dotted" w:sz="4" w:space="0" w:color="auto"/>
              <w:left w:val="dotted" w:sz="4" w:space="0" w:color="auto"/>
              <w:bottom w:val="single" w:sz="4" w:space="0" w:color="auto"/>
              <w:right w:val="single" w:sz="4" w:space="0" w:color="auto"/>
            </w:tcBorders>
            <w:vAlign w:val="center"/>
            <w:hideMark/>
          </w:tcPr>
          <w:p w14:paraId="6C6BD87B" w14:textId="77777777" w:rsidR="00F92CE1" w:rsidRDefault="00F92CE1" w:rsidP="00053B5B">
            <w:pPr>
              <w:jc w:val="center"/>
              <w:rPr>
                <w:rFonts w:ascii="Arial" w:hAnsi="Arial" w:cs="Arial"/>
                <w:sz w:val="18"/>
              </w:rPr>
            </w:pPr>
            <w:r>
              <w:rPr>
                <w:rFonts w:ascii="Arial" w:hAnsi="Arial" w:cs="Arial"/>
                <w:sz w:val="18"/>
              </w:rPr>
              <w:t>500 – 5000</w:t>
            </w:r>
          </w:p>
        </w:tc>
      </w:tr>
      <w:tr w:rsidR="00F92CE1" w14:paraId="29E2E74B" w14:textId="77777777" w:rsidTr="00053B5B">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14:paraId="079F3DCE" w14:textId="77777777" w:rsidR="00F92CE1" w:rsidRDefault="00F92CE1" w:rsidP="00284C75">
            <w:pPr>
              <w:pStyle w:val="13Stupovit"/>
              <w:numPr>
                <w:ilvl w:val="0"/>
                <w:numId w:val="14"/>
              </w:numPr>
              <w:rPr>
                <w:rFonts w:ascii="Arial" w:hAnsi="Arial" w:cs="Arial"/>
                <w:sz w:val="18"/>
                <w:szCs w:val="20"/>
              </w:rPr>
            </w:pPr>
            <w:r>
              <w:rPr>
                <w:rFonts w:ascii="Arial" w:hAnsi="Arial" w:cs="Arial"/>
                <w:b/>
                <w:sz w:val="18"/>
                <w:szCs w:val="18"/>
              </w:rPr>
              <w:t>Povrchová pracoviště</w:t>
            </w:r>
          </w:p>
        </w:tc>
        <w:tc>
          <w:tcPr>
            <w:tcW w:w="1566" w:type="pct"/>
            <w:tcBorders>
              <w:top w:val="single" w:sz="4" w:space="0" w:color="auto"/>
              <w:left w:val="dotted" w:sz="4" w:space="0" w:color="auto"/>
              <w:bottom w:val="single" w:sz="4" w:space="0" w:color="auto"/>
              <w:right w:val="dotted" w:sz="4" w:space="0" w:color="auto"/>
            </w:tcBorders>
            <w:vAlign w:val="center"/>
          </w:tcPr>
          <w:p w14:paraId="0312B0C1" w14:textId="77777777" w:rsidR="00F92CE1" w:rsidRDefault="00F92CE1" w:rsidP="00053B5B">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7F137E58" w14:textId="77777777" w:rsidR="00F92CE1" w:rsidRDefault="00F92CE1" w:rsidP="00053B5B">
            <w:pPr>
              <w:jc w:val="center"/>
              <w:rPr>
                <w:rFonts w:ascii="Arial" w:hAnsi="Arial" w:cs="Arial"/>
                <w:sz w:val="18"/>
              </w:rPr>
            </w:pPr>
          </w:p>
        </w:tc>
      </w:tr>
      <w:tr w:rsidR="00F92CE1" w14:paraId="5F8DA6B1" w14:textId="77777777" w:rsidTr="00053B5B">
        <w:trPr>
          <w:trHeight w:val="598"/>
        </w:trPr>
        <w:tc>
          <w:tcPr>
            <w:tcW w:w="2725" w:type="pct"/>
            <w:tcBorders>
              <w:top w:val="dotted" w:sz="4" w:space="0" w:color="auto"/>
              <w:left w:val="single" w:sz="4" w:space="0" w:color="auto"/>
              <w:bottom w:val="dotted" w:sz="4" w:space="0" w:color="auto"/>
              <w:right w:val="dotted" w:sz="4" w:space="0" w:color="auto"/>
            </w:tcBorders>
            <w:vAlign w:val="center"/>
            <w:hideMark/>
          </w:tcPr>
          <w:p w14:paraId="00CFEC5C" w14:textId="77777777" w:rsidR="00F92CE1" w:rsidRDefault="00F92CE1" w:rsidP="00284C75">
            <w:pPr>
              <w:pStyle w:val="13Stupovit"/>
              <w:numPr>
                <w:ilvl w:val="1"/>
                <w:numId w:val="14"/>
              </w:numPr>
              <w:rPr>
                <w:rFonts w:ascii="Arial" w:hAnsi="Arial" w:cs="Arial"/>
                <w:sz w:val="18"/>
              </w:rPr>
            </w:pPr>
            <w:r>
              <w:rPr>
                <w:rFonts w:ascii="Arial" w:hAnsi="Arial" w:cs="Arial"/>
                <w:sz w:val="18"/>
                <w:szCs w:val="20"/>
              </w:rPr>
              <w:t>Nesplnění ohlašovací povinnosti vůči koordinátorovi BOZP, investorovi či generálnímu zhotoviteli</w:t>
            </w:r>
          </w:p>
        </w:tc>
        <w:tc>
          <w:tcPr>
            <w:tcW w:w="1566" w:type="pct"/>
            <w:tcBorders>
              <w:top w:val="dotted" w:sz="4" w:space="0" w:color="auto"/>
              <w:left w:val="dotted" w:sz="4" w:space="0" w:color="auto"/>
              <w:bottom w:val="dotted" w:sz="4" w:space="0" w:color="auto"/>
              <w:right w:val="dotted" w:sz="4" w:space="0" w:color="auto"/>
            </w:tcBorders>
            <w:vAlign w:val="center"/>
            <w:hideMark/>
          </w:tcPr>
          <w:p w14:paraId="43AB3D2B" w14:textId="77777777" w:rsidR="00F92CE1" w:rsidRDefault="00F92CE1" w:rsidP="00053B5B">
            <w:pPr>
              <w:rPr>
                <w:rFonts w:ascii="Arial" w:hAnsi="Arial" w:cs="Arial"/>
                <w:sz w:val="18"/>
              </w:rPr>
            </w:pPr>
            <w:r>
              <w:rPr>
                <w:rFonts w:ascii="Arial" w:hAnsi="Arial" w:cs="Arial"/>
                <w:sz w:val="18"/>
              </w:rPr>
              <w:t>Čl. 4.14 a 4.15</w:t>
            </w:r>
          </w:p>
        </w:tc>
        <w:tc>
          <w:tcPr>
            <w:tcW w:w="709" w:type="pct"/>
            <w:tcBorders>
              <w:top w:val="dotted" w:sz="4" w:space="0" w:color="auto"/>
              <w:left w:val="dotted" w:sz="4" w:space="0" w:color="auto"/>
              <w:bottom w:val="dotted" w:sz="4" w:space="0" w:color="auto"/>
              <w:right w:val="single" w:sz="4" w:space="0" w:color="auto"/>
            </w:tcBorders>
            <w:vAlign w:val="center"/>
            <w:hideMark/>
          </w:tcPr>
          <w:p w14:paraId="1B5679DC" w14:textId="77777777" w:rsidR="00F92CE1" w:rsidRDefault="00F92CE1" w:rsidP="00053B5B">
            <w:pPr>
              <w:jc w:val="center"/>
              <w:rPr>
                <w:rFonts w:ascii="Arial" w:hAnsi="Arial" w:cs="Arial"/>
                <w:sz w:val="18"/>
              </w:rPr>
            </w:pPr>
            <w:r>
              <w:rPr>
                <w:rFonts w:ascii="Arial" w:hAnsi="Arial" w:cs="Arial"/>
                <w:sz w:val="18"/>
              </w:rPr>
              <w:t>3000 – 5000</w:t>
            </w:r>
          </w:p>
        </w:tc>
      </w:tr>
      <w:tr w:rsidR="00F92CE1" w14:paraId="1B03F6F8" w14:textId="77777777" w:rsidTr="00053B5B">
        <w:trPr>
          <w:trHeight w:val="550"/>
        </w:trPr>
        <w:tc>
          <w:tcPr>
            <w:tcW w:w="2725" w:type="pct"/>
            <w:tcBorders>
              <w:top w:val="dotted" w:sz="4" w:space="0" w:color="auto"/>
              <w:left w:val="single" w:sz="4" w:space="0" w:color="auto"/>
              <w:bottom w:val="dotted" w:sz="4" w:space="0" w:color="auto"/>
              <w:right w:val="dotted" w:sz="4" w:space="0" w:color="auto"/>
            </w:tcBorders>
            <w:vAlign w:val="center"/>
            <w:hideMark/>
          </w:tcPr>
          <w:p w14:paraId="5840AFDD" w14:textId="77777777" w:rsidR="00F92CE1" w:rsidRDefault="00F92CE1" w:rsidP="00284C75">
            <w:pPr>
              <w:pStyle w:val="13Stupovit"/>
              <w:numPr>
                <w:ilvl w:val="1"/>
                <w:numId w:val="14"/>
              </w:numPr>
              <w:rPr>
                <w:rFonts w:ascii="Arial" w:hAnsi="Arial" w:cs="Arial"/>
                <w:sz w:val="18"/>
                <w:szCs w:val="20"/>
              </w:rPr>
            </w:pPr>
            <w:r>
              <w:rPr>
                <w:rFonts w:ascii="Arial" w:hAnsi="Arial" w:cs="Arial"/>
                <w:sz w:val="18"/>
                <w:szCs w:val="20"/>
              </w:rPr>
              <w:t xml:space="preserve">Neodstranění závad z kontrol BOZ (opakovaných), auditů, prověrek </w:t>
            </w:r>
            <w:proofErr w:type="gramStart"/>
            <w:r>
              <w:rPr>
                <w:rFonts w:ascii="Arial" w:hAnsi="Arial" w:cs="Arial"/>
                <w:sz w:val="18"/>
                <w:szCs w:val="20"/>
              </w:rPr>
              <w:t>BOZ  a</w:t>
            </w:r>
            <w:proofErr w:type="gramEnd"/>
            <w:r>
              <w:rPr>
                <w:rFonts w:ascii="Arial" w:hAnsi="Arial" w:cs="Arial"/>
                <w:sz w:val="18"/>
                <w:szCs w:val="20"/>
              </w:rPr>
              <w:t xml:space="preserve"> kontrol SOD</w:t>
            </w:r>
          </w:p>
        </w:tc>
        <w:tc>
          <w:tcPr>
            <w:tcW w:w="1566" w:type="pct"/>
            <w:tcBorders>
              <w:top w:val="dotted" w:sz="4" w:space="0" w:color="auto"/>
              <w:left w:val="dotted" w:sz="4" w:space="0" w:color="auto"/>
              <w:bottom w:val="dotted" w:sz="4" w:space="0" w:color="auto"/>
              <w:right w:val="dotted" w:sz="4" w:space="0" w:color="auto"/>
            </w:tcBorders>
            <w:vAlign w:val="center"/>
            <w:hideMark/>
          </w:tcPr>
          <w:p w14:paraId="44A789C7" w14:textId="77777777" w:rsidR="00F92CE1" w:rsidRDefault="00F92CE1" w:rsidP="00053B5B">
            <w:pPr>
              <w:rPr>
                <w:rFonts w:ascii="Arial" w:hAnsi="Arial" w:cs="Arial"/>
                <w:sz w:val="18"/>
              </w:rPr>
            </w:pPr>
            <w:r>
              <w:rPr>
                <w:rFonts w:ascii="Arial" w:hAnsi="Arial" w:cs="Arial"/>
                <w:sz w:val="18"/>
              </w:rPr>
              <w:t>Záznamové knihy BOZP stavby, interní dokumentace generálního zhotovitele, protokol SOD</w:t>
            </w:r>
          </w:p>
        </w:tc>
        <w:tc>
          <w:tcPr>
            <w:tcW w:w="709" w:type="pct"/>
            <w:tcBorders>
              <w:top w:val="dotted" w:sz="4" w:space="0" w:color="auto"/>
              <w:left w:val="dotted" w:sz="4" w:space="0" w:color="auto"/>
              <w:bottom w:val="dotted" w:sz="4" w:space="0" w:color="auto"/>
              <w:right w:val="single" w:sz="4" w:space="0" w:color="auto"/>
            </w:tcBorders>
            <w:vAlign w:val="center"/>
            <w:hideMark/>
          </w:tcPr>
          <w:p w14:paraId="6A5D5E9F" w14:textId="77777777" w:rsidR="00F92CE1" w:rsidRDefault="00F92CE1" w:rsidP="00053B5B">
            <w:pPr>
              <w:jc w:val="center"/>
              <w:rPr>
                <w:rFonts w:ascii="Arial" w:hAnsi="Arial" w:cs="Arial"/>
                <w:sz w:val="18"/>
              </w:rPr>
            </w:pPr>
            <w:r>
              <w:rPr>
                <w:rFonts w:ascii="Arial" w:hAnsi="Arial" w:cs="Arial"/>
                <w:sz w:val="18"/>
              </w:rPr>
              <w:t>2000 / závada</w:t>
            </w:r>
          </w:p>
        </w:tc>
      </w:tr>
      <w:tr w:rsidR="00F92CE1" w14:paraId="21643298" w14:textId="77777777" w:rsidTr="00053B5B">
        <w:trPr>
          <w:trHeight w:val="390"/>
        </w:trPr>
        <w:tc>
          <w:tcPr>
            <w:tcW w:w="2725" w:type="pct"/>
            <w:tcBorders>
              <w:top w:val="dotted" w:sz="4" w:space="0" w:color="auto"/>
              <w:left w:val="single" w:sz="4" w:space="0" w:color="auto"/>
              <w:bottom w:val="single" w:sz="4" w:space="0" w:color="auto"/>
              <w:right w:val="dotted" w:sz="4" w:space="0" w:color="auto"/>
            </w:tcBorders>
            <w:vAlign w:val="center"/>
            <w:hideMark/>
          </w:tcPr>
          <w:p w14:paraId="02264F94" w14:textId="77777777" w:rsidR="00F92CE1" w:rsidRDefault="00F92CE1" w:rsidP="00284C75">
            <w:pPr>
              <w:pStyle w:val="13Stupovit"/>
              <w:numPr>
                <w:ilvl w:val="1"/>
                <w:numId w:val="14"/>
              </w:numPr>
              <w:rPr>
                <w:rFonts w:ascii="Arial" w:hAnsi="Arial" w:cs="Arial"/>
                <w:sz w:val="18"/>
                <w:szCs w:val="20"/>
              </w:rPr>
            </w:pPr>
            <w:r>
              <w:rPr>
                <w:rFonts w:ascii="Arial" w:hAnsi="Arial" w:cs="Arial"/>
                <w:sz w:val="18"/>
              </w:rPr>
              <w:t>Nedodržování stanovených technologických a pracovních postupů, návodů k použití</w:t>
            </w:r>
          </w:p>
        </w:tc>
        <w:tc>
          <w:tcPr>
            <w:tcW w:w="1566" w:type="pct"/>
            <w:tcBorders>
              <w:top w:val="dotted" w:sz="4" w:space="0" w:color="auto"/>
              <w:left w:val="dotted" w:sz="4" w:space="0" w:color="auto"/>
              <w:bottom w:val="single" w:sz="4" w:space="0" w:color="auto"/>
              <w:right w:val="dotted" w:sz="4" w:space="0" w:color="auto"/>
            </w:tcBorders>
            <w:vAlign w:val="center"/>
            <w:hideMark/>
          </w:tcPr>
          <w:p w14:paraId="12C79F2F" w14:textId="77777777" w:rsidR="00F92CE1" w:rsidRDefault="00F92CE1" w:rsidP="00053B5B">
            <w:pPr>
              <w:rPr>
                <w:rFonts w:ascii="Arial" w:hAnsi="Arial" w:cs="Arial"/>
                <w:sz w:val="18"/>
              </w:rPr>
            </w:pPr>
            <w:r>
              <w:rPr>
                <w:rFonts w:ascii="Arial" w:hAnsi="Arial" w:cs="Arial"/>
                <w:sz w:val="18"/>
              </w:rPr>
              <w:t>Provozní dokumentace, čl. 4.9 a 4.10</w:t>
            </w:r>
          </w:p>
        </w:tc>
        <w:tc>
          <w:tcPr>
            <w:tcW w:w="709" w:type="pct"/>
            <w:tcBorders>
              <w:top w:val="dotted" w:sz="4" w:space="0" w:color="auto"/>
              <w:left w:val="dotted" w:sz="4" w:space="0" w:color="auto"/>
              <w:bottom w:val="single" w:sz="4" w:space="0" w:color="auto"/>
              <w:right w:val="single" w:sz="4" w:space="0" w:color="auto"/>
            </w:tcBorders>
            <w:vAlign w:val="center"/>
            <w:hideMark/>
          </w:tcPr>
          <w:p w14:paraId="0F328D52" w14:textId="77777777" w:rsidR="00F92CE1" w:rsidRDefault="00F92CE1" w:rsidP="00053B5B">
            <w:pPr>
              <w:jc w:val="center"/>
              <w:rPr>
                <w:rFonts w:ascii="Arial" w:hAnsi="Arial" w:cs="Arial"/>
                <w:sz w:val="18"/>
              </w:rPr>
            </w:pPr>
            <w:r>
              <w:rPr>
                <w:rFonts w:ascii="Arial" w:hAnsi="Arial" w:cs="Arial"/>
                <w:sz w:val="18"/>
              </w:rPr>
              <w:t>500 – 1000</w:t>
            </w:r>
          </w:p>
        </w:tc>
      </w:tr>
      <w:tr w:rsidR="00F92CE1" w14:paraId="3AB0BF22" w14:textId="77777777" w:rsidTr="00053B5B">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14:paraId="1BF5C6B7" w14:textId="77777777" w:rsidR="00F92CE1" w:rsidRDefault="00F92CE1" w:rsidP="00284C75">
            <w:pPr>
              <w:pStyle w:val="13Stupovit"/>
              <w:numPr>
                <w:ilvl w:val="0"/>
                <w:numId w:val="14"/>
              </w:numPr>
              <w:rPr>
                <w:rFonts w:ascii="Arial" w:hAnsi="Arial" w:cs="Arial"/>
                <w:sz w:val="18"/>
                <w:szCs w:val="20"/>
              </w:rPr>
            </w:pPr>
            <w:r>
              <w:rPr>
                <w:rFonts w:ascii="Arial" w:hAnsi="Arial" w:cs="Arial"/>
                <w:b/>
                <w:sz w:val="18"/>
                <w:szCs w:val="18"/>
              </w:rPr>
              <w:t xml:space="preserve">Požární ochrana </w:t>
            </w:r>
          </w:p>
        </w:tc>
        <w:tc>
          <w:tcPr>
            <w:tcW w:w="1566" w:type="pct"/>
            <w:tcBorders>
              <w:top w:val="single" w:sz="4" w:space="0" w:color="auto"/>
              <w:left w:val="dotted" w:sz="4" w:space="0" w:color="auto"/>
              <w:bottom w:val="single" w:sz="4" w:space="0" w:color="auto"/>
              <w:right w:val="dotted" w:sz="4" w:space="0" w:color="auto"/>
            </w:tcBorders>
            <w:vAlign w:val="center"/>
          </w:tcPr>
          <w:p w14:paraId="3ED5179F" w14:textId="77777777" w:rsidR="00F92CE1" w:rsidRDefault="00F92CE1" w:rsidP="00053B5B">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0FF810FF" w14:textId="77777777" w:rsidR="00F92CE1" w:rsidRDefault="00F92CE1" w:rsidP="00053B5B">
            <w:pPr>
              <w:jc w:val="center"/>
              <w:rPr>
                <w:rFonts w:ascii="Arial" w:hAnsi="Arial" w:cs="Arial"/>
                <w:sz w:val="18"/>
              </w:rPr>
            </w:pPr>
          </w:p>
        </w:tc>
      </w:tr>
      <w:tr w:rsidR="00F92CE1" w14:paraId="4B1F1095" w14:textId="77777777" w:rsidTr="00053B5B">
        <w:trPr>
          <w:trHeight w:val="805"/>
        </w:trPr>
        <w:tc>
          <w:tcPr>
            <w:tcW w:w="2725" w:type="pct"/>
            <w:tcBorders>
              <w:top w:val="single" w:sz="4" w:space="0" w:color="auto"/>
              <w:left w:val="single" w:sz="4" w:space="0" w:color="auto"/>
              <w:bottom w:val="dotted" w:sz="4" w:space="0" w:color="auto"/>
              <w:right w:val="dotted" w:sz="4" w:space="0" w:color="auto"/>
            </w:tcBorders>
            <w:vAlign w:val="center"/>
            <w:hideMark/>
          </w:tcPr>
          <w:p w14:paraId="29A1538B" w14:textId="77777777" w:rsidR="00F92CE1" w:rsidRDefault="00F92CE1" w:rsidP="00284C75">
            <w:pPr>
              <w:pStyle w:val="13Stupovit"/>
              <w:numPr>
                <w:ilvl w:val="1"/>
                <w:numId w:val="14"/>
              </w:numPr>
              <w:rPr>
                <w:rFonts w:ascii="Arial" w:hAnsi="Arial" w:cs="Arial"/>
                <w:sz w:val="18"/>
                <w:szCs w:val="20"/>
              </w:rPr>
            </w:pPr>
            <w:r>
              <w:rPr>
                <w:rFonts w:ascii="Arial" w:hAnsi="Arial" w:cs="Arial"/>
                <w:sz w:val="18"/>
                <w:szCs w:val="20"/>
              </w:rPr>
              <w:t xml:space="preserve">Porušení povinností vyplývajících z předpisů o požární ochraně </w:t>
            </w:r>
          </w:p>
        </w:tc>
        <w:tc>
          <w:tcPr>
            <w:tcW w:w="1566" w:type="pct"/>
            <w:tcBorders>
              <w:top w:val="single" w:sz="4" w:space="0" w:color="auto"/>
              <w:left w:val="dotted" w:sz="4" w:space="0" w:color="auto"/>
              <w:bottom w:val="dotted" w:sz="4" w:space="0" w:color="auto"/>
              <w:right w:val="dotted" w:sz="4" w:space="0" w:color="auto"/>
            </w:tcBorders>
            <w:vAlign w:val="center"/>
            <w:hideMark/>
          </w:tcPr>
          <w:p w14:paraId="2D0ECD52" w14:textId="77777777" w:rsidR="00F92CE1" w:rsidRDefault="00F92CE1" w:rsidP="00053B5B">
            <w:pPr>
              <w:rPr>
                <w:rFonts w:ascii="Arial" w:hAnsi="Arial" w:cs="Arial"/>
                <w:sz w:val="18"/>
              </w:rPr>
            </w:pPr>
            <w:r>
              <w:rPr>
                <w:rFonts w:ascii="Arial" w:hAnsi="Arial" w:cs="Arial"/>
                <w:sz w:val="18"/>
              </w:rPr>
              <w:t xml:space="preserve">Zák. 133/1985 Sb., </w:t>
            </w:r>
          </w:p>
          <w:p w14:paraId="2BE783C1" w14:textId="77777777" w:rsidR="00F92CE1" w:rsidRDefault="00F92CE1" w:rsidP="00053B5B">
            <w:pPr>
              <w:rPr>
                <w:rFonts w:ascii="Arial" w:hAnsi="Arial" w:cs="Arial"/>
                <w:sz w:val="18"/>
              </w:rPr>
            </w:pPr>
            <w:proofErr w:type="spellStart"/>
            <w:r>
              <w:rPr>
                <w:rFonts w:ascii="Arial" w:hAnsi="Arial" w:cs="Arial"/>
                <w:sz w:val="18"/>
              </w:rPr>
              <w:t>Vyhl</w:t>
            </w:r>
            <w:proofErr w:type="spellEnd"/>
            <w:r>
              <w:rPr>
                <w:rFonts w:ascii="Arial" w:hAnsi="Arial" w:cs="Arial"/>
                <w:sz w:val="18"/>
              </w:rPr>
              <w:t>. 246/2001 Sb.</w:t>
            </w:r>
          </w:p>
        </w:tc>
        <w:tc>
          <w:tcPr>
            <w:tcW w:w="709" w:type="pct"/>
            <w:tcBorders>
              <w:top w:val="single" w:sz="4" w:space="0" w:color="auto"/>
              <w:left w:val="dotted" w:sz="4" w:space="0" w:color="auto"/>
              <w:bottom w:val="dotted" w:sz="4" w:space="0" w:color="auto"/>
              <w:right w:val="single" w:sz="4" w:space="0" w:color="auto"/>
            </w:tcBorders>
            <w:vAlign w:val="center"/>
            <w:hideMark/>
          </w:tcPr>
          <w:p w14:paraId="6BB64918" w14:textId="77777777" w:rsidR="00F92CE1" w:rsidRDefault="00F92CE1" w:rsidP="00053B5B">
            <w:pPr>
              <w:jc w:val="center"/>
              <w:rPr>
                <w:rFonts w:ascii="Arial" w:hAnsi="Arial" w:cs="Arial"/>
                <w:sz w:val="18"/>
              </w:rPr>
            </w:pPr>
            <w:r>
              <w:rPr>
                <w:rFonts w:ascii="Arial" w:hAnsi="Arial" w:cs="Arial"/>
                <w:sz w:val="18"/>
              </w:rPr>
              <w:t>500 – 1000</w:t>
            </w:r>
          </w:p>
        </w:tc>
      </w:tr>
      <w:tr w:rsidR="00F92CE1" w14:paraId="388466DF" w14:textId="77777777" w:rsidTr="00053B5B">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01CC0F81" w14:textId="77777777" w:rsidR="00F92CE1" w:rsidRDefault="00F92CE1" w:rsidP="00284C75">
            <w:pPr>
              <w:pStyle w:val="13Stupovit"/>
              <w:numPr>
                <w:ilvl w:val="1"/>
                <w:numId w:val="14"/>
              </w:numPr>
              <w:rPr>
                <w:rFonts w:ascii="Arial" w:hAnsi="Arial" w:cs="Arial"/>
                <w:sz w:val="18"/>
                <w:szCs w:val="20"/>
              </w:rPr>
            </w:pPr>
            <w:r>
              <w:rPr>
                <w:rFonts w:ascii="Arial" w:hAnsi="Arial" w:cs="Arial"/>
                <w:sz w:val="18"/>
                <w:szCs w:val="20"/>
              </w:rPr>
              <w:t xml:space="preserve">Kouření nebo používání otevřeného ohně na místech, kde je to zakázáno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0C7B8682" w14:textId="77777777" w:rsidR="00F92CE1" w:rsidRDefault="00F92CE1" w:rsidP="00053B5B">
            <w:pPr>
              <w:rPr>
                <w:rFonts w:ascii="Arial" w:hAnsi="Arial" w:cs="Arial"/>
                <w:sz w:val="18"/>
              </w:rPr>
            </w:pPr>
            <w:r>
              <w:rPr>
                <w:rFonts w:ascii="Arial" w:hAnsi="Arial" w:cs="Arial"/>
                <w:sz w:val="18"/>
              </w:rPr>
              <w:t xml:space="preserve">Zák. 262/2006 Sb., </w:t>
            </w:r>
          </w:p>
          <w:p w14:paraId="79E3D702" w14:textId="77777777" w:rsidR="00F92CE1" w:rsidRDefault="00F92CE1" w:rsidP="00053B5B">
            <w:pPr>
              <w:rPr>
                <w:rFonts w:ascii="Arial" w:hAnsi="Arial" w:cs="Arial"/>
                <w:sz w:val="18"/>
              </w:rPr>
            </w:pPr>
            <w:r>
              <w:rPr>
                <w:rFonts w:ascii="Arial" w:hAnsi="Arial" w:cs="Arial"/>
                <w:sz w:val="18"/>
              </w:rPr>
              <w:t>Zák. 133/1985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34BC57E3" w14:textId="77777777" w:rsidR="00F92CE1" w:rsidRDefault="00F92CE1" w:rsidP="00053B5B">
            <w:pPr>
              <w:jc w:val="center"/>
              <w:rPr>
                <w:rFonts w:ascii="Arial" w:hAnsi="Arial" w:cs="Arial"/>
                <w:sz w:val="18"/>
              </w:rPr>
            </w:pPr>
            <w:r>
              <w:rPr>
                <w:rFonts w:ascii="Arial" w:hAnsi="Arial" w:cs="Arial"/>
                <w:sz w:val="18"/>
              </w:rPr>
              <w:t>300</w:t>
            </w:r>
          </w:p>
        </w:tc>
      </w:tr>
      <w:tr w:rsidR="00F92CE1" w14:paraId="537AC49B" w14:textId="77777777" w:rsidTr="00053B5B">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4A6B56D2" w14:textId="77777777" w:rsidR="00F92CE1" w:rsidRDefault="00F92CE1" w:rsidP="00284C75">
            <w:pPr>
              <w:pStyle w:val="13Stupovit"/>
              <w:numPr>
                <w:ilvl w:val="1"/>
                <w:numId w:val="14"/>
              </w:numPr>
              <w:rPr>
                <w:rFonts w:ascii="Arial" w:hAnsi="Arial" w:cs="Arial"/>
                <w:sz w:val="18"/>
                <w:szCs w:val="20"/>
              </w:rPr>
            </w:pPr>
            <w:r>
              <w:rPr>
                <w:rFonts w:ascii="Arial" w:hAnsi="Arial" w:cs="Arial"/>
                <w:sz w:val="18"/>
                <w:szCs w:val="20"/>
              </w:rPr>
              <w:t>Neoznámení vzniklého požáru koordinátorovi BOZP, investorovi či generálnímu zhotoviteli</w:t>
            </w:r>
          </w:p>
        </w:tc>
        <w:tc>
          <w:tcPr>
            <w:tcW w:w="1566" w:type="pct"/>
            <w:tcBorders>
              <w:top w:val="dotted" w:sz="4" w:space="0" w:color="auto"/>
              <w:left w:val="dotted" w:sz="4" w:space="0" w:color="auto"/>
              <w:bottom w:val="dotted" w:sz="4" w:space="0" w:color="auto"/>
              <w:right w:val="dotted" w:sz="4" w:space="0" w:color="auto"/>
            </w:tcBorders>
            <w:vAlign w:val="center"/>
            <w:hideMark/>
          </w:tcPr>
          <w:p w14:paraId="12EEA004" w14:textId="77777777" w:rsidR="00F92CE1" w:rsidRDefault="00F92CE1" w:rsidP="00053B5B">
            <w:pPr>
              <w:rPr>
                <w:rFonts w:ascii="Arial" w:hAnsi="Arial" w:cs="Arial"/>
                <w:sz w:val="18"/>
              </w:rPr>
            </w:pPr>
            <w:r>
              <w:rPr>
                <w:rFonts w:ascii="Arial" w:hAnsi="Arial" w:cs="Arial"/>
                <w:sz w:val="18"/>
              </w:rPr>
              <w:t xml:space="preserve">Čl. 4.15 a 4.20 </w:t>
            </w:r>
          </w:p>
        </w:tc>
        <w:tc>
          <w:tcPr>
            <w:tcW w:w="709" w:type="pct"/>
            <w:tcBorders>
              <w:top w:val="dotted" w:sz="4" w:space="0" w:color="auto"/>
              <w:left w:val="dotted" w:sz="4" w:space="0" w:color="auto"/>
              <w:bottom w:val="dotted" w:sz="4" w:space="0" w:color="auto"/>
              <w:right w:val="single" w:sz="4" w:space="0" w:color="auto"/>
            </w:tcBorders>
            <w:vAlign w:val="center"/>
            <w:hideMark/>
          </w:tcPr>
          <w:p w14:paraId="677D783E" w14:textId="77777777" w:rsidR="00F92CE1" w:rsidRDefault="00F92CE1" w:rsidP="00053B5B">
            <w:pPr>
              <w:jc w:val="center"/>
              <w:rPr>
                <w:rFonts w:ascii="Arial" w:hAnsi="Arial" w:cs="Arial"/>
                <w:sz w:val="18"/>
              </w:rPr>
            </w:pPr>
            <w:r>
              <w:rPr>
                <w:rFonts w:ascii="Arial" w:hAnsi="Arial" w:cs="Arial"/>
                <w:sz w:val="18"/>
              </w:rPr>
              <w:t>10000</w:t>
            </w:r>
          </w:p>
        </w:tc>
      </w:tr>
      <w:tr w:rsidR="00F92CE1" w14:paraId="748E0C36" w14:textId="77777777" w:rsidTr="00053B5B">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27D53F3C" w14:textId="77777777" w:rsidR="00F92CE1" w:rsidRDefault="00F92CE1" w:rsidP="00284C75">
            <w:pPr>
              <w:pStyle w:val="13Stupovit"/>
              <w:numPr>
                <w:ilvl w:val="1"/>
                <w:numId w:val="14"/>
              </w:numPr>
              <w:rPr>
                <w:rFonts w:ascii="Arial" w:hAnsi="Arial" w:cs="Arial"/>
                <w:sz w:val="18"/>
                <w:szCs w:val="20"/>
              </w:rPr>
            </w:pPr>
            <w:r>
              <w:rPr>
                <w:rFonts w:ascii="Arial" w:hAnsi="Arial" w:cs="Arial"/>
                <w:spacing w:val="-4"/>
                <w:sz w:val="18"/>
                <w:szCs w:val="20"/>
              </w:rPr>
              <w:t>Porušení předpisů při provádění svářečských prací</w:t>
            </w:r>
            <w:r>
              <w:rPr>
                <w:rFonts w:ascii="Arial" w:hAnsi="Arial" w:cs="Arial"/>
                <w:sz w:val="18"/>
                <w:szCs w:val="20"/>
              </w:rPr>
              <w:t xml:space="preserve">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3AE79ADE" w14:textId="77777777" w:rsidR="00F92CE1" w:rsidRDefault="00F92CE1" w:rsidP="00053B5B">
            <w:pPr>
              <w:rPr>
                <w:rFonts w:ascii="Arial" w:hAnsi="Arial" w:cs="Arial"/>
                <w:sz w:val="18"/>
              </w:rPr>
            </w:pPr>
            <w:proofErr w:type="spellStart"/>
            <w:r>
              <w:rPr>
                <w:rFonts w:ascii="Arial" w:hAnsi="Arial" w:cs="Arial"/>
                <w:sz w:val="18"/>
              </w:rPr>
              <w:t>Vyhl</w:t>
            </w:r>
            <w:proofErr w:type="spellEnd"/>
            <w:r>
              <w:rPr>
                <w:rFonts w:ascii="Arial" w:hAnsi="Arial" w:cs="Arial"/>
                <w:sz w:val="18"/>
              </w:rPr>
              <w:t>. 87/2000 Sb., čl. 4.8</w:t>
            </w:r>
          </w:p>
        </w:tc>
        <w:tc>
          <w:tcPr>
            <w:tcW w:w="709" w:type="pct"/>
            <w:tcBorders>
              <w:top w:val="dotted" w:sz="4" w:space="0" w:color="auto"/>
              <w:left w:val="dotted" w:sz="4" w:space="0" w:color="auto"/>
              <w:bottom w:val="dotted" w:sz="4" w:space="0" w:color="auto"/>
              <w:right w:val="single" w:sz="4" w:space="0" w:color="auto"/>
            </w:tcBorders>
            <w:vAlign w:val="center"/>
            <w:hideMark/>
          </w:tcPr>
          <w:p w14:paraId="622D07B8" w14:textId="77777777" w:rsidR="00F92CE1" w:rsidRDefault="00F92CE1" w:rsidP="00053B5B">
            <w:pPr>
              <w:jc w:val="center"/>
              <w:rPr>
                <w:rFonts w:ascii="Arial" w:hAnsi="Arial" w:cs="Arial"/>
                <w:sz w:val="18"/>
              </w:rPr>
            </w:pPr>
            <w:r>
              <w:rPr>
                <w:rFonts w:ascii="Arial" w:hAnsi="Arial" w:cs="Arial"/>
                <w:sz w:val="18"/>
              </w:rPr>
              <w:t>3000 – 10000</w:t>
            </w:r>
          </w:p>
        </w:tc>
      </w:tr>
      <w:tr w:rsidR="00F92CE1" w14:paraId="346970AD" w14:textId="77777777" w:rsidTr="00053B5B">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087762D1" w14:textId="77777777" w:rsidR="00F92CE1" w:rsidRDefault="00F92CE1" w:rsidP="00284C75">
            <w:pPr>
              <w:pStyle w:val="13Stupovit"/>
              <w:numPr>
                <w:ilvl w:val="1"/>
                <w:numId w:val="14"/>
              </w:numPr>
              <w:rPr>
                <w:rFonts w:ascii="Arial" w:hAnsi="Arial" w:cs="Arial"/>
                <w:sz w:val="18"/>
                <w:szCs w:val="20"/>
              </w:rPr>
            </w:pPr>
            <w:r>
              <w:rPr>
                <w:rFonts w:ascii="Arial" w:hAnsi="Arial" w:cs="Arial"/>
                <w:spacing w:val="-4"/>
                <w:sz w:val="18"/>
                <w:szCs w:val="20"/>
              </w:rPr>
              <w:t>Neudržování volných únikových cest, volného přístupu k rozvodným zařízením a hlavním uzávěrům a k prostředkům PO</w:t>
            </w:r>
            <w:r>
              <w:rPr>
                <w:rFonts w:ascii="Arial" w:hAnsi="Arial" w:cs="Arial"/>
                <w:sz w:val="18"/>
                <w:szCs w:val="20"/>
              </w:rPr>
              <w:t xml:space="preserve">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67168E51" w14:textId="77777777" w:rsidR="00F92CE1" w:rsidRDefault="00F92CE1" w:rsidP="00053B5B">
            <w:pPr>
              <w:rPr>
                <w:rFonts w:ascii="Arial" w:hAnsi="Arial" w:cs="Arial"/>
                <w:sz w:val="18"/>
              </w:rPr>
            </w:pPr>
            <w:r>
              <w:rPr>
                <w:rFonts w:ascii="Arial" w:hAnsi="Arial" w:cs="Arial"/>
                <w:sz w:val="18"/>
              </w:rPr>
              <w:t xml:space="preserve">Zák. 133/1985 Sb. </w:t>
            </w:r>
          </w:p>
        </w:tc>
        <w:tc>
          <w:tcPr>
            <w:tcW w:w="709" w:type="pct"/>
            <w:tcBorders>
              <w:top w:val="dotted" w:sz="4" w:space="0" w:color="auto"/>
              <w:left w:val="dotted" w:sz="4" w:space="0" w:color="auto"/>
              <w:bottom w:val="dotted" w:sz="4" w:space="0" w:color="auto"/>
              <w:right w:val="single" w:sz="4" w:space="0" w:color="auto"/>
            </w:tcBorders>
            <w:vAlign w:val="center"/>
            <w:hideMark/>
          </w:tcPr>
          <w:p w14:paraId="675EA193" w14:textId="77777777" w:rsidR="00F92CE1" w:rsidRDefault="00F92CE1" w:rsidP="00053B5B">
            <w:pPr>
              <w:jc w:val="center"/>
              <w:rPr>
                <w:rFonts w:ascii="Arial" w:hAnsi="Arial" w:cs="Arial"/>
                <w:sz w:val="18"/>
              </w:rPr>
            </w:pPr>
            <w:r>
              <w:rPr>
                <w:rFonts w:ascii="Arial" w:hAnsi="Arial" w:cs="Arial"/>
                <w:sz w:val="18"/>
              </w:rPr>
              <w:t>200 – 500</w:t>
            </w:r>
          </w:p>
        </w:tc>
      </w:tr>
      <w:tr w:rsidR="00F92CE1" w14:paraId="64942616" w14:textId="77777777" w:rsidTr="00053B5B">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14:paraId="4C146261" w14:textId="77777777" w:rsidR="00F92CE1" w:rsidRDefault="00F92CE1" w:rsidP="00284C75">
            <w:pPr>
              <w:pStyle w:val="13Stupovit"/>
              <w:numPr>
                <w:ilvl w:val="0"/>
                <w:numId w:val="14"/>
              </w:numPr>
              <w:rPr>
                <w:rFonts w:ascii="Arial" w:hAnsi="Arial" w:cs="Arial"/>
                <w:sz w:val="18"/>
                <w:szCs w:val="20"/>
              </w:rPr>
            </w:pPr>
            <w:r>
              <w:rPr>
                <w:rFonts w:ascii="Arial" w:hAnsi="Arial" w:cs="Arial"/>
                <w:b/>
                <w:sz w:val="18"/>
                <w:szCs w:val="18"/>
              </w:rPr>
              <w:t>OŽP</w:t>
            </w:r>
          </w:p>
        </w:tc>
        <w:tc>
          <w:tcPr>
            <w:tcW w:w="1566" w:type="pct"/>
            <w:tcBorders>
              <w:top w:val="single" w:sz="4" w:space="0" w:color="auto"/>
              <w:left w:val="dotted" w:sz="4" w:space="0" w:color="auto"/>
              <w:bottom w:val="single" w:sz="4" w:space="0" w:color="auto"/>
              <w:right w:val="dotted" w:sz="4" w:space="0" w:color="auto"/>
            </w:tcBorders>
            <w:vAlign w:val="center"/>
          </w:tcPr>
          <w:p w14:paraId="450F12A8" w14:textId="77777777" w:rsidR="00F92CE1" w:rsidRDefault="00F92CE1" w:rsidP="00053B5B">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6E4B94B0" w14:textId="77777777" w:rsidR="00F92CE1" w:rsidRDefault="00F92CE1" w:rsidP="00053B5B">
            <w:pPr>
              <w:jc w:val="center"/>
              <w:rPr>
                <w:rFonts w:ascii="Arial" w:hAnsi="Arial" w:cs="Arial"/>
                <w:sz w:val="18"/>
              </w:rPr>
            </w:pPr>
          </w:p>
        </w:tc>
      </w:tr>
      <w:tr w:rsidR="00F92CE1" w14:paraId="7DF27BE2" w14:textId="77777777" w:rsidTr="00053B5B">
        <w:trPr>
          <w:trHeight w:val="390"/>
        </w:trPr>
        <w:tc>
          <w:tcPr>
            <w:tcW w:w="2725" w:type="pct"/>
            <w:tcBorders>
              <w:top w:val="single" w:sz="4" w:space="0" w:color="auto"/>
              <w:left w:val="single" w:sz="4" w:space="0" w:color="auto"/>
              <w:bottom w:val="dotted" w:sz="4" w:space="0" w:color="auto"/>
              <w:right w:val="dotted" w:sz="4" w:space="0" w:color="auto"/>
            </w:tcBorders>
            <w:vAlign w:val="center"/>
            <w:hideMark/>
          </w:tcPr>
          <w:p w14:paraId="22860777" w14:textId="77777777" w:rsidR="00F92CE1" w:rsidRDefault="00F92CE1" w:rsidP="00284C75">
            <w:pPr>
              <w:pStyle w:val="13Stupovit"/>
              <w:numPr>
                <w:ilvl w:val="1"/>
                <w:numId w:val="14"/>
              </w:numPr>
              <w:rPr>
                <w:rFonts w:ascii="Arial" w:hAnsi="Arial" w:cs="Arial"/>
                <w:sz w:val="18"/>
                <w:szCs w:val="20"/>
              </w:rPr>
            </w:pPr>
            <w:r>
              <w:rPr>
                <w:rFonts w:ascii="Arial" w:hAnsi="Arial" w:cs="Arial"/>
                <w:sz w:val="18"/>
              </w:rPr>
              <w:t xml:space="preserve">Konkrétní porušení právních a ostatních předpisů týkajících se OŽP </w:t>
            </w:r>
          </w:p>
        </w:tc>
        <w:tc>
          <w:tcPr>
            <w:tcW w:w="1566" w:type="pct"/>
            <w:tcBorders>
              <w:top w:val="single" w:sz="4" w:space="0" w:color="auto"/>
              <w:left w:val="dotted" w:sz="4" w:space="0" w:color="auto"/>
              <w:bottom w:val="dotted" w:sz="4" w:space="0" w:color="auto"/>
              <w:right w:val="dotted" w:sz="4" w:space="0" w:color="auto"/>
            </w:tcBorders>
            <w:vAlign w:val="center"/>
            <w:hideMark/>
          </w:tcPr>
          <w:p w14:paraId="0AD9222C" w14:textId="77777777" w:rsidR="00F92CE1" w:rsidRDefault="00F92CE1" w:rsidP="00053B5B">
            <w:pPr>
              <w:rPr>
                <w:rFonts w:ascii="Arial" w:hAnsi="Arial" w:cs="Arial"/>
                <w:sz w:val="18"/>
              </w:rPr>
            </w:pPr>
            <w:r>
              <w:rPr>
                <w:rFonts w:ascii="Arial" w:hAnsi="Arial" w:cs="Arial"/>
                <w:sz w:val="18"/>
              </w:rPr>
              <w:t>Zák. 185/2001 Sb.</w:t>
            </w:r>
          </w:p>
        </w:tc>
        <w:tc>
          <w:tcPr>
            <w:tcW w:w="709" w:type="pct"/>
            <w:tcBorders>
              <w:top w:val="single" w:sz="4" w:space="0" w:color="auto"/>
              <w:left w:val="dotted" w:sz="4" w:space="0" w:color="auto"/>
              <w:bottom w:val="dotted" w:sz="4" w:space="0" w:color="auto"/>
              <w:right w:val="single" w:sz="4" w:space="0" w:color="auto"/>
            </w:tcBorders>
            <w:vAlign w:val="center"/>
            <w:hideMark/>
          </w:tcPr>
          <w:p w14:paraId="47009F77" w14:textId="77777777" w:rsidR="00F92CE1" w:rsidRDefault="00F92CE1" w:rsidP="00053B5B">
            <w:pPr>
              <w:jc w:val="center"/>
              <w:rPr>
                <w:rFonts w:ascii="Arial" w:hAnsi="Arial" w:cs="Arial"/>
                <w:sz w:val="18"/>
              </w:rPr>
            </w:pPr>
            <w:r>
              <w:rPr>
                <w:rFonts w:ascii="Arial" w:hAnsi="Arial" w:cs="Arial"/>
                <w:sz w:val="18"/>
              </w:rPr>
              <w:t>500 – 5000</w:t>
            </w:r>
          </w:p>
        </w:tc>
      </w:tr>
      <w:tr w:rsidR="00F92CE1" w14:paraId="4CFD4C9F" w14:textId="77777777" w:rsidTr="00053B5B">
        <w:trPr>
          <w:trHeight w:val="390"/>
        </w:trPr>
        <w:tc>
          <w:tcPr>
            <w:tcW w:w="2725" w:type="pct"/>
            <w:tcBorders>
              <w:top w:val="dotted" w:sz="4" w:space="0" w:color="auto"/>
              <w:left w:val="single" w:sz="4" w:space="0" w:color="auto"/>
              <w:bottom w:val="single" w:sz="4" w:space="0" w:color="auto"/>
              <w:right w:val="dotted" w:sz="4" w:space="0" w:color="auto"/>
            </w:tcBorders>
            <w:vAlign w:val="center"/>
            <w:hideMark/>
          </w:tcPr>
          <w:p w14:paraId="5A877D45" w14:textId="77777777" w:rsidR="00F92CE1" w:rsidRDefault="00F92CE1" w:rsidP="00284C75">
            <w:pPr>
              <w:pStyle w:val="13Stupovit"/>
              <w:numPr>
                <w:ilvl w:val="1"/>
                <w:numId w:val="14"/>
              </w:numPr>
              <w:rPr>
                <w:rFonts w:ascii="Arial" w:hAnsi="Arial" w:cs="Arial"/>
                <w:sz w:val="18"/>
              </w:rPr>
            </w:pPr>
            <w:r>
              <w:rPr>
                <w:rFonts w:ascii="Arial" w:hAnsi="Arial" w:cs="Arial"/>
                <w:sz w:val="18"/>
              </w:rPr>
              <w:t xml:space="preserve">Neodstranění závad z kontrol </w:t>
            </w:r>
          </w:p>
        </w:tc>
        <w:tc>
          <w:tcPr>
            <w:tcW w:w="1566" w:type="pct"/>
            <w:tcBorders>
              <w:top w:val="dotted" w:sz="4" w:space="0" w:color="auto"/>
              <w:left w:val="dotted" w:sz="4" w:space="0" w:color="auto"/>
              <w:bottom w:val="single" w:sz="4" w:space="0" w:color="auto"/>
              <w:right w:val="dotted" w:sz="4" w:space="0" w:color="auto"/>
            </w:tcBorders>
            <w:vAlign w:val="center"/>
            <w:hideMark/>
          </w:tcPr>
          <w:p w14:paraId="1ADD96C3" w14:textId="77777777" w:rsidR="00F92CE1" w:rsidRDefault="00F92CE1" w:rsidP="00053B5B">
            <w:pPr>
              <w:rPr>
                <w:rFonts w:ascii="Arial" w:hAnsi="Arial" w:cs="Arial"/>
                <w:sz w:val="18"/>
              </w:rPr>
            </w:pPr>
            <w:r>
              <w:rPr>
                <w:rFonts w:ascii="Arial" w:hAnsi="Arial" w:cs="Arial"/>
                <w:sz w:val="18"/>
              </w:rPr>
              <w:t>Čl. 4.21</w:t>
            </w:r>
          </w:p>
        </w:tc>
        <w:tc>
          <w:tcPr>
            <w:tcW w:w="709" w:type="pct"/>
            <w:tcBorders>
              <w:top w:val="dotted" w:sz="4" w:space="0" w:color="auto"/>
              <w:left w:val="dotted" w:sz="4" w:space="0" w:color="auto"/>
              <w:bottom w:val="single" w:sz="4" w:space="0" w:color="auto"/>
              <w:right w:val="single" w:sz="4" w:space="0" w:color="auto"/>
            </w:tcBorders>
            <w:vAlign w:val="center"/>
            <w:hideMark/>
          </w:tcPr>
          <w:p w14:paraId="41ED7063" w14:textId="77777777" w:rsidR="00F92CE1" w:rsidRDefault="00F92CE1" w:rsidP="00053B5B">
            <w:pPr>
              <w:jc w:val="center"/>
              <w:rPr>
                <w:rFonts w:ascii="Arial" w:hAnsi="Arial" w:cs="Arial"/>
                <w:sz w:val="18"/>
              </w:rPr>
            </w:pPr>
            <w:r>
              <w:rPr>
                <w:rFonts w:ascii="Arial" w:hAnsi="Arial" w:cs="Arial"/>
                <w:sz w:val="18"/>
              </w:rPr>
              <w:t>300 / závada</w:t>
            </w:r>
          </w:p>
        </w:tc>
      </w:tr>
    </w:tbl>
    <w:p w14:paraId="66D36D3D" w14:textId="292B2968" w:rsidR="009C5B53" w:rsidRPr="000E78B0" w:rsidRDefault="009C5B53" w:rsidP="00F92CE1">
      <w:pPr>
        <w:shd w:val="clear" w:color="auto" w:fill="FFFFFF"/>
        <w:tabs>
          <w:tab w:val="center" w:pos="2127"/>
          <w:tab w:val="center" w:pos="6804"/>
        </w:tabs>
        <w:rPr>
          <w:sz w:val="24"/>
          <w:szCs w:val="24"/>
        </w:rPr>
      </w:pPr>
    </w:p>
    <w:p w14:paraId="58129AE5" w14:textId="02633650" w:rsidR="00806F68" w:rsidRPr="00560BF2" w:rsidRDefault="00FE4A23" w:rsidP="00560BF2">
      <w:pPr>
        <w:pStyle w:val="Odstavecseseznamem"/>
        <w:tabs>
          <w:tab w:val="center" w:pos="1843"/>
          <w:tab w:val="center" w:pos="7230"/>
        </w:tabs>
        <w:spacing w:after="0" w:line="240" w:lineRule="auto"/>
        <w:ind w:left="0"/>
        <w:rPr>
          <w:rFonts w:ascii="Times New Roman" w:hAnsi="Times New Roman"/>
          <w:sz w:val="24"/>
        </w:rPr>
      </w:pPr>
      <w:r w:rsidRPr="000E78B0">
        <w:rPr>
          <w:rFonts w:ascii="Times New Roman" w:hAnsi="Times New Roman"/>
          <w:sz w:val="24"/>
          <w:szCs w:val="24"/>
        </w:rPr>
        <w:tab/>
      </w:r>
      <w:r w:rsidR="00806F68" w:rsidRPr="00560BF2">
        <w:rPr>
          <w:rFonts w:ascii="Times New Roman" w:hAnsi="Times New Roman"/>
          <w:sz w:val="24"/>
        </w:rPr>
        <w:tab/>
      </w:r>
    </w:p>
    <w:sectPr w:rsidR="00806F68" w:rsidRPr="00560BF2" w:rsidSect="003A7368">
      <w:headerReference w:type="default" r:id="rId11"/>
      <w:pgSz w:w="11907" w:h="16840" w:code="9"/>
      <w:pgMar w:top="1417" w:right="1275" w:bottom="1417" w:left="1417" w:header="425" w:footer="4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AB1B18" w14:textId="77777777" w:rsidR="00B22BAD" w:rsidRDefault="00B22BAD">
      <w:r>
        <w:separator/>
      </w:r>
    </w:p>
  </w:endnote>
  <w:endnote w:type="continuationSeparator" w:id="0">
    <w:p w14:paraId="45BC9A3D" w14:textId="77777777" w:rsidR="00B22BAD" w:rsidRDefault="00B22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603F4" w14:textId="77777777" w:rsidR="00F92CE1" w:rsidRDefault="00F92CE1">
    <w:pPr>
      <w:pStyle w:val="Zpat"/>
    </w:pPr>
    <w:r>
      <w:rPr>
        <w:noProof/>
      </w:rPr>
      <w:drawing>
        <wp:anchor distT="0" distB="0" distL="0" distR="0" simplePos="0" relativeHeight="251659264" behindDoc="0" locked="0" layoutInCell="1" allowOverlap="1" wp14:anchorId="3BC268E7" wp14:editId="33C89B74">
          <wp:simplePos x="0" y="0"/>
          <wp:positionH relativeFrom="column">
            <wp:posOffset>-230505</wp:posOffset>
          </wp:positionH>
          <wp:positionV relativeFrom="paragraph">
            <wp:posOffset>-408305</wp:posOffset>
          </wp:positionV>
          <wp:extent cx="425302" cy="506934"/>
          <wp:effectExtent l="0" t="0" r="0" b="762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302" cy="506934"/>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101D02" w14:textId="77777777" w:rsidR="00B22BAD" w:rsidRDefault="00B22BAD">
      <w:r>
        <w:separator/>
      </w:r>
    </w:p>
  </w:footnote>
  <w:footnote w:type="continuationSeparator" w:id="0">
    <w:p w14:paraId="6D44035B" w14:textId="77777777" w:rsidR="00B22BAD" w:rsidRDefault="00B22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1A607" w14:textId="04E6E771" w:rsidR="00F92CE1" w:rsidRPr="00722094" w:rsidRDefault="00F92CE1" w:rsidP="009C5B53">
    <w:pPr>
      <w:pStyle w:val="Zhlav"/>
      <w:rPr>
        <w:b/>
        <w:color w:val="000000" w:themeColor="text1"/>
        <w:sz w:val="24"/>
        <w:szCs w:val="24"/>
      </w:rPr>
    </w:pPr>
    <w:r>
      <w:rPr>
        <w:b/>
        <w:sz w:val="24"/>
        <w:szCs w:val="24"/>
      </w:rPr>
      <w:tab/>
    </w:r>
    <w:r>
      <w:rPr>
        <w:b/>
        <w:sz w:val="24"/>
        <w:szCs w:val="24"/>
      </w:rPr>
      <w:tab/>
    </w:r>
    <w:r w:rsidR="001B074B">
      <w:rPr>
        <w:b/>
        <w:sz w:val="24"/>
        <w:szCs w:val="24"/>
      </w:rPr>
      <w:t>S</w:t>
    </w:r>
    <w:r>
      <w:rPr>
        <w:b/>
        <w:sz w:val="24"/>
        <w:szCs w:val="24"/>
      </w:rPr>
      <w:t>mlouv</w:t>
    </w:r>
    <w:r w:rsidR="001B074B">
      <w:rPr>
        <w:b/>
        <w:sz w:val="24"/>
        <w:szCs w:val="24"/>
      </w:rPr>
      <w:t>a</w:t>
    </w:r>
    <w:r>
      <w:rPr>
        <w:b/>
        <w:sz w:val="24"/>
        <w:szCs w:val="24"/>
      </w:rPr>
      <w:t xml:space="preserve"> č. </w:t>
    </w:r>
    <w:r w:rsidR="001B074B">
      <w:rPr>
        <w:b/>
        <w:sz w:val="24"/>
        <w:szCs w:val="24"/>
      </w:rPr>
      <w:t>U</w:t>
    </w:r>
    <w:r>
      <w:rPr>
        <w:b/>
        <w:sz w:val="24"/>
        <w:szCs w:val="24"/>
      </w:rPr>
      <w:t>-</w:t>
    </w:r>
    <w:r w:rsidR="000D33F8">
      <w:rPr>
        <w:b/>
        <w:sz w:val="24"/>
        <w:szCs w:val="24"/>
      </w:rPr>
      <w:t>312</w:t>
    </w:r>
    <w:r w:rsidRPr="00722094">
      <w:rPr>
        <w:b/>
        <w:sz w:val="24"/>
        <w:szCs w:val="24"/>
      </w:rPr>
      <w:t>-00/</w:t>
    </w:r>
    <w:r w:rsidR="001B074B">
      <w:rPr>
        <w:b/>
        <w:sz w:val="24"/>
        <w:szCs w:val="24"/>
      </w:rPr>
      <w:t>21</w:t>
    </w:r>
  </w:p>
  <w:p w14:paraId="513B0EB1" w14:textId="77777777" w:rsidR="00F92CE1" w:rsidRPr="003B5832" w:rsidRDefault="00F92CE1" w:rsidP="00D56DF2">
    <w:pPr>
      <w:pStyle w:val="Zhlav"/>
      <w:jc w:val="center"/>
      <w:rPr>
        <w:b/>
        <w:color w:val="000000" w:themeColor="text1"/>
        <w:sz w:val="24"/>
        <w:szCs w:val="24"/>
      </w:rPr>
    </w:pPr>
  </w:p>
  <w:p w14:paraId="61AF8653" w14:textId="77777777" w:rsidR="00F92CE1" w:rsidRPr="00F76CCA" w:rsidRDefault="00F92CE1" w:rsidP="00F76CCA">
    <w:pPr>
      <w:pStyle w:val="Zhlav"/>
    </w:pPr>
    <w:r w:rsidRPr="00D56DF2">
      <w:rPr>
        <w:b/>
        <w:sz w:val="24"/>
        <w:szCs w:val="24"/>
      </w:rPr>
      <w:object w:dxaOrig="9808" w:dyaOrig="13612" w14:anchorId="51A00A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75pt;height:676.5pt">
          <v:imagedata r:id="rId1" o:title=""/>
        </v:shape>
        <o:OLEObject Type="Embed" ProgID="Word.Document.12" ShapeID="_x0000_i1025" DrawAspect="Content" ObjectID="_1693802679" r:id="rId2">
          <o:FieldCodes>\s</o:FieldCodes>
        </o:OLEObject>
      </w:obje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AF749" w14:textId="17541EF7" w:rsidR="001B074B" w:rsidRPr="00722094" w:rsidRDefault="001B074B" w:rsidP="009C5B53">
    <w:pPr>
      <w:pStyle w:val="Zhlav"/>
      <w:rPr>
        <w:b/>
        <w:color w:val="000000" w:themeColor="text1"/>
        <w:sz w:val="24"/>
        <w:szCs w:val="24"/>
      </w:rPr>
    </w:pPr>
    <w:r>
      <w:rPr>
        <w:b/>
        <w:sz w:val="24"/>
        <w:szCs w:val="24"/>
      </w:rPr>
      <w:tab/>
    </w:r>
    <w:r>
      <w:rPr>
        <w:b/>
        <w:sz w:val="24"/>
        <w:szCs w:val="24"/>
      </w:rPr>
      <w:tab/>
      <w:t>Příloha č. 1 smlouvy č. U-</w:t>
    </w:r>
    <w:r w:rsidR="000D33F8">
      <w:rPr>
        <w:b/>
        <w:sz w:val="24"/>
        <w:szCs w:val="24"/>
      </w:rPr>
      <w:t>312</w:t>
    </w:r>
    <w:r w:rsidRPr="00722094">
      <w:rPr>
        <w:b/>
        <w:sz w:val="24"/>
        <w:szCs w:val="24"/>
      </w:rPr>
      <w:t>-00/</w:t>
    </w:r>
    <w:r>
      <w:rPr>
        <w:b/>
        <w:sz w:val="24"/>
        <w:szCs w:val="24"/>
      </w:rPr>
      <w:t>21</w:t>
    </w:r>
  </w:p>
  <w:p w14:paraId="01CD61C6" w14:textId="77777777" w:rsidR="001B074B" w:rsidRPr="003B5832" w:rsidRDefault="001B074B" w:rsidP="00D56DF2">
    <w:pPr>
      <w:pStyle w:val="Zhlav"/>
      <w:jc w:val="center"/>
      <w:rPr>
        <w:b/>
        <w:color w:val="000000" w:themeColor="text1"/>
        <w:sz w:val="24"/>
        <w:szCs w:val="24"/>
      </w:rPr>
    </w:pPr>
  </w:p>
  <w:p w14:paraId="3F2C8986" w14:textId="77777777" w:rsidR="001B074B" w:rsidRPr="00F76CCA" w:rsidRDefault="001B074B" w:rsidP="00F76CCA">
    <w:pPr>
      <w:pStyle w:val="Zhlav"/>
    </w:pPr>
    <w:r w:rsidRPr="00D56DF2">
      <w:rPr>
        <w:b/>
        <w:sz w:val="24"/>
        <w:szCs w:val="24"/>
      </w:rPr>
      <w:object w:dxaOrig="9808" w:dyaOrig="13612" w14:anchorId="116922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89.75pt;height:676.5pt">
          <v:imagedata r:id="rId1" o:title=""/>
        </v:shape>
        <o:OLEObject Type="Embed" ProgID="Word.Document.12" ShapeID="_x0000_i1026" DrawAspect="Content" ObjectID="_1693802680" r:id="rId2">
          <o:FieldCodes>\s</o:FieldCodes>
        </o:OLEObject>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00000006"/>
    <w:name w:val="WW8Num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1D57C09"/>
    <w:multiLevelType w:val="hybridMultilevel"/>
    <w:tmpl w:val="79F8BBAC"/>
    <w:lvl w:ilvl="0" w:tplc="700C1C22">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 w15:restartNumberingAfterBreak="0">
    <w:nsid w:val="10874DE3"/>
    <w:multiLevelType w:val="hybridMultilevel"/>
    <w:tmpl w:val="6660EEFE"/>
    <w:lvl w:ilvl="0" w:tplc="4F025974">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0646EF"/>
    <w:multiLevelType w:val="hybridMultilevel"/>
    <w:tmpl w:val="EDD498C6"/>
    <w:lvl w:ilvl="0" w:tplc="E9F4CE5C">
      <w:start w:val="1"/>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DCB31EA"/>
    <w:multiLevelType w:val="hybridMultilevel"/>
    <w:tmpl w:val="E02CA2AA"/>
    <w:lvl w:ilvl="0" w:tplc="4808DEE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F02555D"/>
    <w:multiLevelType w:val="hybridMultilevel"/>
    <w:tmpl w:val="7C6CB334"/>
    <w:lvl w:ilvl="0" w:tplc="78969C18">
      <w:start w:val="1"/>
      <w:numFmt w:val="decimal"/>
      <w:lvlText w:val="%1."/>
      <w:lvlJc w:val="left"/>
      <w:pPr>
        <w:tabs>
          <w:tab w:val="num" w:pos="851"/>
        </w:tabs>
        <w:ind w:left="851" w:hanging="851"/>
      </w:pPr>
      <w:rPr>
        <w:rFonts w:ascii="Times New Roman" w:eastAsia="Times New Roman" w:hAnsi="Times New Roman" w:cs="Times New Roman"/>
        <w:b w:val="0"/>
        <w:i w:val="0"/>
        <w:sz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0F461D9"/>
    <w:multiLevelType w:val="hybridMultilevel"/>
    <w:tmpl w:val="3146C428"/>
    <w:lvl w:ilvl="0" w:tplc="E3A4BDBC">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CBF4C35"/>
    <w:multiLevelType w:val="hybridMultilevel"/>
    <w:tmpl w:val="858A7D5A"/>
    <w:lvl w:ilvl="0" w:tplc="48AEA646">
      <w:start w:val="5"/>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1FD3B47"/>
    <w:multiLevelType w:val="hybridMultilevel"/>
    <w:tmpl w:val="9930309A"/>
    <w:lvl w:ilvl="0" w:tplc="D390F2D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11" w15:restartNumberingAfterBreak="0">
    <w:nsid w:val="50673F45"/>
    <w:multiLevelType w:val="hybridMultilevel"/>
    <w:tmpl w:val="0394C7AA"/>
    <w:lvl w:ilvl="0" w:tplc="04050017">
      <w:start w:val="1"/>
      <w:numFmt w:val="lowerLetter"/>
      <w:lvlText w:val="%1)"/>
      <w:lvlJc w:val="left"/>
      <w:pPr>
        <w:ind w:left="1040" w:hanging="360"/>
      </w:p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12" w15:restartNumberingAfterBreak="0">
    <w:nsid w:val="5502761F"/>
    <w:multiLevelType w:val="hybridMultilevel"/>
    <w:tmpl w:val="9230D91E"/>
    <w:lvl w:ilvl="0" w:tplc="D8E41DA0">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C4E748C"/>
    <w:multiLevelType w:val="hybridMultilevel"/>
    <w:tmpl w:val="EE20E470"/>
    <w:lvl w:ilvl="0" w:tplc="5BA89D0C">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0EA31C3"/>
    <w:multiLevelType w:val="hybridMultilevel"/>
    <w:tmpl w:val="4D46D168"/>
    <w:lvl w:ilvl="0" w:tplc="38465C04">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16" w15:restartNumberingAfterBreak="0">
    <w:nsid w:val="6EE51E88"/>
    <w:multiLevelType w:val="hybridMultilevel"/>
    <w:tmpl w:val="C5F62C72"/>
    <w:lvl w:ilvl="0" w:tplc="15D83E34">
      <w:start w:val="1"/>
      <w:numFmt w:val="decimal"/>
      <w:lvlText w:val="8.%1. "/>
      <w:lvlJc w:val="right"/>
      <w:pPr>
        <w:ind w:left="720" w:hanging="360"/>
      </w:pPr>
      <w:rPr>
        <w:rFonts w:ascii="Times New Roman" w:hAnsi="Times New Roman" w:hint="default"/>
        <w:b/>
        <w:i w:val="0"/>
        <w:sz w:val="24"/>
        <w:u w:val="none"/>
      </w:rPr>
    </w:lvl>
    <w:lvl w:ilvl="1" w:tplc="04050017">
      <w:start w:val="1"/>
      <w:numFmt w:val="lowerLetter"/>
      <w:lvlText w:val="%2)"/>
      <w:lvlJc w:val="left"/>
      <w:pPr>
        <w:ind w:left="1500" w:hanging="420"/>
      </w:pPr>
      <w:rPr>
        <w:rFonts w:hint="default"/>
      </w:rPr>
    </w:lvl>
    <w:lvl w:ilvl="2" w:tplc="3AA08A72">
      <w:start w:val="1"/>
      <w:numFmt w:val="decimal"/>
      <w:lvlText w:val="%3."/>
      <w:lvlJc w:val="left"/>
      <w:pPr>
        <w:ind w:left="2340" w:hanging="360"/>
      </w:pPr>
      <w:rPr>
        <w:rFonts w:ascii="Times New Roman" w:hAnsi="Times New Roman" w:cs="Times New Roman" w:hint="default"/>
        <w:sz w:val="24"/>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F94334E"/>
    <w:multiLevelType w:val="hybridMultilevel"/>
    <w:tmpl w:val="4E8CAA94"/>
    <w:lvl w:ilvl="0" w:tplc="6AE2F5E8">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0"/>
  </w:num>
  <w:num w:numId="2">
    <w:abstractNumId w:val="9"/>
  </w:num>
  <w:num w:numId="3">
    <w:abstractNumId w:val="17"/>
  </w:num>
  <w:num w:numId="4">
    <w:abstractNumId w:val="6"/>
  </w:num>
  <w:num w:numId="5">
    <w:abstractNumId w:val="4"/>
  </w:num>
  <w:num w:numId="6">
    <w:abstractNumId w:val="16"/>
  </w:num>
  <w:num w:numId="7">
    <w:abstractNumId w:val="12"/>
  </w:num>
  <w:num w:numId="8">
    <w:abstractNumId w:val="14"/>
  </w:num>
  <w:num w:numId="9">
    <w:abstractNumId w:val="13"/>
  </w:num>
  <w:num w:numId="10">
    <w:abstractNumId w:val="15"/>
  </w:num>
  <w:num w:numId="11">
    <w:abstractNumId w:val="3"/>
  </w:num>
  <w:num w:numId="12">
    <w:abstractNumId w:val="7"/>
  </w:num>
  <w:num w:numId="13">
    <w:abstractNumId w:val="1"/>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5"/>
  </w:num>
  <w:num w:numId="17">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9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3BCA"/>
    <w:rsid w:val="000002B6"/>
    <w:rsid w:val="00011CED"/>
    <w:rsid w:val="00013221"/>
    <w:rsid w:val="000132A7"/>
    <w:rsid w:val="00014EA2"/>
    <w:rsid w:val="00015ECE"/>
    <w:rsid w:val="00020757"/>
    <w:rsid w:val="00020971"/>
    <w:rsid w:val="00027C2C"/>
    <w:rsid w:val="00033899"/>
    <w:rsid w:val="000344C5"/>
    <w:rsid w:val="00036744"/>
    <w:rsid w:val="00037190"/>
    <w:rsid w:val="00040516"/>
    <w:rsid w:val="00043A55"/>
    <w:rsid w:val="0004438B"/>
    <w:rsid w:val="00053D8D"/>
    <w:rsid w:val="000572A3"/>
    <w:rsid w:val="00063B67"/>
    <w:rsid w:val="00064B1D"/>
    <w:rsid w:val="0006644B"/>
    <w:rsid w:val="0007119C"/>
    <w:rsid w:val="000778E3"/>
    <w:rsid w:val="00082EE7"/>
    <w:rsid w:val="00085ACD"/>
    <w:rsid w:val="000909E7"/>
    <w:rsid w:val="000910F2"/>
    <w:rsid w:val="000955B3"/>
    <w:rsid w:val="00095FDB"/>
    <w:rsid w:val="00097193"/>
    <w:rsid w:val="000A0A64"/>
    <w:rsid w:val="000A171F"/>
    <w:rsid w:val="000A2D2B"/>
    <w:rsid w:val="000A2E21"/>
    <w:rsid w:val="000A3F7C"/>
    <w:rsid w:val="000A5304"/>
    <w:rsid w:val="000A7166"/>
    <w:rsid w:val="000A76C4"/>
    <w:rsid w:val="000B37C4"/>
    <w:rsid w:val="000B4217"/>
    <w:rsid w:val="000B69AE"/>
    <w:rsid w:val="000B70BA"/>
    <w:rsid w:val="000B7C5B"/>
    <w:rsid w:val="000C4430"/>
    <w:rsid w:val="000D33F8"/>
    <w:rsid w:val="000D591D"/>
    <w:rsid w:val="000D63FC"/>
    <w:rsid w:val="000D7890"/>
    <w:rsid w:val="000D7975"/>
    <w:rsid w:val="000D7E23"/>
    <w:rsid w:val="000E12C3"/>
    <w:rsid w:val="000E78B0"/>
    <w:rsid w:val="00102CFB"/>
    <w:rsid w:val="00110AD7"/>
    <w:rsid w:val="001128D2"/>
    <w:rsid w:val="0012112F"/>
    <w:rsid w:val="00124E54"/>
    <w:rsid w:val="00126A9A"/>
    <w:rsid w:val="0012740D"/>
    <w:rsid w:val="001335F7"/>
    <w:rsid w:val="00133CA3"/>
    <w:rsid w:val="00134292"/>
    <w:rsid w:val="00140716"/>
    <w:rsid w:val="00143F3E"/>
    <w:rsid w:val="00144D7E"/>
    <w:rsid w:val="00150F3F"/>
    <w:rsid w:val="00151055"/>
    <w:rsid w:val="00156CBE"/>
    <w:rsid w:val="00157103"/>
    <w:rsid w:val="0016110C"/>
    <w:rsid w:val="001666A8"/>
    <w:rsid w:val="00167E17"/>
    <w:rsid w:val="00172B03"/>
    <w:rsid w:val="00175106"/>
    <w:rsid w:val="001823E7"/>
    <w:rsid w:val="00191FFA"/>
    <w:rsid w:val="0019238A"/>
    <w:rsid w:val="00195732"/>
    <w:rsid w:val="001962E3"/>
    <w:rsid w:val="001976C5"/>
    <w:rsid w:val="00197CB7"/>
    <w:rsid w:val="001A5AF0"/>
    <w:rsid w:val="001A6F2A"/>
    <w:rsid w:val="001B074B"/>
    <w:rsid w:val="001B51E2"/>
    <w:rsid w:val="001B5333"/>
    <w:rsid w:val="001B672E"/>
    <w:rsid w:val="001B73F2"/>
    <w:rsid w:val="001C142A"/>
    <w:rsid w:val="001C7089"/>
    <w:rsid w:val="001D4ACE"/>
    <w:rsid w:val="001E28E4"/>
    <w:rsid w:val="001E3085"/>
    <w:rsid w:val="001E3793"/>
    <w:rsid w:val="001F23B4"/>
    <w:rsid w:val="001F395B"/>
    <w:rsid w:val="00203EBD"/>
    <w:rsid w:val="00206455"/>
    <w:rsid w:val="002179A8"/>
    <w:rsid w:val="00231BB5"/>
    <w:rsid w:val="002354D1"/>
    <w:rsid w:val="002368C4"/>
    <w:rsid w:val="00237A30"/>
    <w:rsid w:val="0024096C"/>
    <w:rsid w:val="00241028"/>
    <w:rsid w:val="00242275"/>
    <w:rsid w:val="0024417C"/>
    <w:rsid w:val="00245376"/>
    <w:rsid w:val="00246940"/>
    <w:rsid w:val="00250E34"/>
    <w:rsid w:val="00251A87"/>
    <w:rsid w:val="00252350"/>
    <w:rsid w:val="00255407"/>
    <w:rsid w:val="00261746"/>
    <w:rsid w:val="00261F5A"/>
    <w:rsid w:val="002658A9"/>
    <w:rsid w:val="00265D44"/>
    <w:rsid w:val="002701ED"/>
    <w:rsid w:val="0027338A"/>
    <w:rsid w:val="00280345"/>
    <w:rsid w:val="002821D9"/>
    <w:rsid w:val="00284C75"/>
    <w:rsid w:val="00286000"/>
    <w:rsid w:val="00287A1B"/>
    <w:rsid w:val="00296884"/>
    <w:rsid w:val="002A3430"/>
    <w:rsid w:val="002B2A1D"/>
    <w:rsid w:val="002B54C5"/>
    <w:rsid w:val="002B65DD"/>
    <w:rsid w:val="002C458F"/>
    <w:rsid w:val="002D2786"/>
    <w:rsid w:val="002D52B0"/>
    <w:rsid w:val="002E1A2C"/>
    <w:rsid w:val="002E7917"/>
    <w:rsid w:val="002F0F50"/>
    <w:rsid w:val="002F1247"/>
    <w:rsid w:val="002F3514"/>
    <w:rsid w:val="002F36E3"/>
    <w:rsid w:val="002F40E4"/>
    <w:rsid w:val="0030047E"/>
    <w:rsid w:val="00300511"/>
    <w:rsid w:val="00300ADC"/>
    <w:rsid w:val="00300F20"/>
    <w:rsid w:val="00301184"/>
    <w:rsid w:val="0030254C"/>
    <w:rsid w:val="00302F96"/>
    <w:rsid w:val="003033C6"/>
    <w:rsid w:val="00303658"/>
    <w:rsid w:val="00306955"/>
    <w:rsid w:val="003107B0"/>
    <w:rsid w:val="0032040C"/>
    <w:rsid w:val="003212B3"/>
    <w:rsid w:val="003231F1"/>
    <w:rsid w:val="00323517"/>
    <w:rsid w:val="0032678C"/>
    <w:rsid w:val="00334106"/>
    <w:rsid w:val="00335FB0"/>
    <w:rsid w:val="003461F8"/>
    <w:rsid w:val="00346428"/>
    <w:rsid w:val="00347BA5"/>
    <w:rsid w:val="00347EDD"/>
    <w:rsid w:val="00351647"/>
    <w:rsid w:val="00352D92"/>
    <w:rsid w:val="00353802"/>
    <w:rsid w:val="003576D4"/>
    <w:rsid w:val="00360296"/>
    <w:rsid w:val="00360F7A"/>
    <w:rsid w:val="0036195A"/>
    <w:rsid w:val="00361E51"/>
    <w:rsid w:val="0036638E"/>
    <w:rsid w:val="00366775"/>
    <w:rsid w:val="0037024E"/>
    <w:rsid w:val="003704D5"/>
    <w:rsid w:val="00373191"/>
    <w:rsid w:val="00383BEB"/>
    <w:rsid w:val="00384C20"/>
    <w:rsid w:val="00385092"/>
    <w:rsid w:val="0039725D"/>
    <w:rsid w:val="003972B8"/>
    <w:rsid w:val="003A0942"/>
    <w:rsid w:val="003A1821"/>
    <w:rsid w:val="003A4CC7"/>
    <w:rsid w:val="003A7368"/>
    <w:rsid w:val="003B007B"/>
    <w:rsid w:val="003B0799"/>
    <w:rsid w:val="003B1246"/>
    <w:rsid w:val="003B4566"/>
    <w:rsid w:val="003B4CC3"/>
    <w:rsid w:val="003B5832"/>
    <w:rsid w:val="003B6F68"/>
    <w:rsid w:val="003B70C8"/>
    <w:rsid w:val="003C03AA"/>
    <w:rsid w:val="003C35A8"/>
    <w:rsid w:val="003C49F7"/>
    <w:rsid w:val="003C567B"/>
    <w:rsid w:val="003C7384"/>
    <w:rsid w:val="003D0288"/>
    <w:rsid w:val="003D09C1"/>
    <w:rsid w:val="003D1B3B"/>
    <w:rsid w:val="003D29D6"/>
    <w:rsid w:val="003D5A9B"/>
    <w:rsid w:val="003E168E"/>
    <w:rsid w:val="003E29E2"/>
    <w:rsid w:val="003E47D3"/>
    <w:rsid w:val="003E582E"/>
    <w:rsid w:val="003F15EA"/>
    <w:rsid w:val="003F4000"/>
    <w:rsid w:val="003F64D4"/>
    <w:rsid w:val="004023C0"/>
    <w:rsid w:val="0040457F"/>
    <w:rsid w:val="00406998"/>
    <w:rsid w:val="00410840"/>
    <w:rsid w:val="004138B3"/>
    <w:rsid w:val="004162E0"/>
    <w:rsid w:val="00421634"/>
    <w:rsid w:val="0043086C"/>
    <w:rsid w:val="004331C0"/>
    <w:rsid w:val="00433729"/>
    <w:rsid w:val="00433932"/>
    <w:rsid w:val="00433DDE"/>
    <w:rsid w:val="004357B7"/>
    <w:rsid w:val="004379CE"/>
    <w:rsid w:val="0044413B"/>
    <w:rsid w:val="0044446E"/>
    <w:rsid w:val="004540F1"/>
    <w:rsid w:val="00455900"/>
    <w:rsid w:val="00457DD3"/>
    <w:rsid w:val="004604E9"/>
    <w:rsid w:val="0046156D"/>
    <w:rsid w:val="004638A8"/>
    <w:rsid w:val="00465589"/>
    <w:rsid w:val="00465C84"/>
    <w:rsid w:val="00472729"/>
    <w:rsid w:val="00473AE3"/>
    <w:rsid w:val="0047460A"/>
    <w:rsid w:val="00481EBB"/>
    <w:rsid w:val="00482F7A"/>
    <w:rsid w:val="0048318A"/>
    <w:rsid w:val="004934DE"/>
    <w:rsid w:val="00495DE3"/>
    <w:rsid w:val="004B3E4F"/>
    <w:rsid w:val="004D7537"/>
    <w:rsid w:val="004D7DF2"/>
    <w:rsid w:val="004E0703"/>
    <w:rsid w:val="004E0FAE"/>
    <w:rsid w:val="004E45F2"/>
    <w:rsid w:val="004E4A35"/>
    <w:rsid w:val="004F49F6"/>
    <w:rsid w:val="004F604D"/>
    <w:rsid w:val="004F66C0"/>
    <w:rsid w:val="004F699B"/>
    <w:rsid w:val="004F6AA0"/>
    <w:rsid w:val="00500F4B"/>
    <w:rsid w:val="00502B8C"/>
    <w:rsid w:val="00502E1D"/>
    <w:rsid w:val="00502FF0"/>
    <w:rsid w:val="005121BF"/>
    <w:rsid w:val="005138E7"/>
    <w:rsid w:val="00515086"/>
    <w:rsid w:val="00524874"/>
    <w:rsid w:val="005346CC"/>
    <w:rsid w:val="0054286E"/>
    <w:rsid w:val="0054337B"/>
    <w:rsid w:val="0054769E"/>
    <w:rsid w:val="00557C70"/>
    <w:rsid w:val="00560BF2"/>
    <w:rsid w:val="00561A21"/>
    <w:rsid w:val="005629D6"/>
    <w:rsid w:val="00566299"/>
    <w:rsid w:val="00566F27"/>
    <w:rsid w:val="00567814"/>
    <w:rsid w:val="005724EB"/>
    <w:rsid w:val="0057338B"/>
    <w:rsid w:val="00575313"/>
    <w:rsid w:val="00592BD8"/>
    <w:rsid w:val="00595E50"/>
    <w:rsid w:val="005963A8"/>
    <w:rsid w:val="00596B25"/>
    <w:rsid w:val="005974DA"/>
    <w:rsid w:val="00597A31"/>
    <w:rsid w:val="005A3596"/>
    <w:rsid w:val="005A4411"/>
    <w:rsid w:val="005A5731"/>
    <w:rsid w:val="005A6283"/>
    <w:rsid w:val="005B1AF0"/>
    <w:rsid w:val="005B3982"/>
    <w:rsid w:val="005B58C5"/>
    <w:rsid w:val="005C24BE"/>
    <w:rsid w:val="005C32B2"/>
    <w:rsid w:val="005C5662"/>
    <w:rsid w:val="005D2551"/>
    <w:rsid w:val="005D67EA"/>
    <w:rsid w:val="005E0F9E"/>
    <w:rsid w:val="005E3302"/>
    <w:rsid w:val="005E7139"/>
    <w:rsid w:val="005E7D3D"/>
    <w:rsid w:val="005F7EDB"/>
    <w:rsid w:val="00601843"/>
    <w:rsid w:val="00602BDB"/>
    <w:rsid w:val="00605DE4"/>
    <w:rsid w:val="00606C15"/>
    <w:rsid w:val="00615570"/>
    <w:rsid w:val="00621E02"/>
    <w:rsid w:val="0062556E"/>
    <w:rsid w:val="006344C1"/>
    <w:rsid w:val="00634780"/>
    <w:rsid w:val="0063584C"/>
    <w:rsid w:val="00636C4C"/>
    <w:rsid w:val="006375DA"/>
    <w:rsid w:val="00643F76"/>
    <w:rsid w:val="00645C83"/>
    <w:rsid w:val="006511CA"/>
    <w:rsid w:val="00651883"/>
    <w:rsid w:val="00654A49"/>
    <w:rsid w:val="00660119"/>
    <w:rsid w:val="00660182"/>
    <w:rsid w:val="006614C6"/>
    <w:rsid w:val="00663602"/>
    <w:rsid w:val="00667126"/>
    <w:rsid w:val="00672836"/>
    <w:rsid w:val="00681A23"/>
    <w:rsid w:val="006904F9"/>
    <w:rsid w:val="00690BCB"/>
    <w:rsid w:val="00692ECE"/>
    <w:rsid w:val="006939AA"/>
    <w:rsid w:val="00694AF4"/>
    <w:rsid w:val="006A1AA4"/>
    <w:rsid w:val="006A2A29"/>
    <w:rsid w:val="006A4D35"/>
    <w:rsid w:val="006A5382"/>
    <w:rsid w:val="006B0EA7"/>
    <w:rsid w:val="006B398C"/>
    <w:rsid w:val="006B45DB"/>
    <w:rsid w:val="006C5D01"/>
    <w:rsid w:val="006D2154"/>
    <w:rsid w:val="006D292D"/>
    <w:rsid w:val="006D6F14"/>
    <w:rsid w:val="006E1773"/>
    <w:rsid w:val="006E3756"/>
    <w:rsid w:val="006E4FC5"/>
    <w:rsid w:val="006F0781"/>
    <w:rsid w:val="006F3DE9"/>
    <w:rsid w:val="00701B77"/>
    <w:rsid w:val="00703DB1"/>
    <w:rsid w:val="007047B6"/>
    <w:rsid w:val="00705208"/>
    <w:rsid w:val="007067A2"/>
    <w:rsid w:val="007168C2"/>
    <w:rsid w:val="0072019C"/>
    <w:rsid w:val="00722094"/>
    <w:rsid w:val="00731325"/>
    <w:rsid w:val="00732F72"/>
    <w:rsid w:val="00734491"/>
    <w:rsid w:val="007416C3"/>
    <w:rsid w:val="0074567D"/>
    <w:rsid w:val="00746F82"/>
    <w:rsid w:val="0074794D"/>
    <w:rsid w:val="0075034C"/>
    <w:rsid w:val="00750A54"/>
    <w:rsid w:val="00753CAB"/>
    <w:rsid w:val="00760FA3"/>
    <w:rsid w:val="00766C6A"/>
    <w:rsid w:val="00767CA6"/>
    <w:rsid w:val="00770224"/>
    <w:rsid w:val="00770577"/>
    <w:rsid w:val="00773F23"/>
    <w:rsid w:val="00776A70"/>
    <w:rsid w:val="00782EEF"/>
    <w:rsid w:val="00783D5E"/>
    <w:rsid w:val="007853A6"/>
    <w:rsid w:val="00791998"/>
    <w:rsid w:val="00793B5A"/>
    <w:rsid w:val="007947EA"/>
    <w:rsid w:val="007976B8"/>
    <w:rsid w:val="007976F9"/>
    <w:rsid w:val="007A55BA"/>
    <w:rsid w:val="007B0E9D"/>
    <w:rsid w:val="007B245C"/>
    <w:rsid w:val="007B268E"/>
    <w:rsid w:val="007B3C1E"/>
    <w:rsid w:val="007B6975"/>
    <w:rsid w:val="007C3635"/>
    <w:rsid w:val="007C4B3B"/>
    <w:rsid w:val="007C4DEA"/>
    <w:rsid w:val="007D20E3"/>
    <w:rsid w:val="007D21FC"/>
    <w:rsid w:val="007D362F"/>
    <w:rsid w:val="007D4A64"/>
    <w:rsid w:val="007E1065"/>
    <w:rsid w:val="007E173F"/>
    <w:rsid w:val="007E2F3D"/>
    <w:rsid w:val="007E6C98"/>
    <w:rsid w:val="007E7EE1"/>
    <w:rsid w:val="007F0D06"/>
    <w:rsid w:val="007F1244"/>
    <w:rsid w:val="007F2753"/>
    <w:rsid w:val="007F2AA2"/>
    <w:rsid w:val="007F4974"/>
    <w:rsid w:val="008005AA"/>
    <w:rsid w:val="008021F4"/>
    <w:rsid w:val="00803355"/>
    <w:rsid w:val="00803807"/>
    <w:rsid w:val="00806F68"/>
    <w:rsid w:val="008249D7"/>
    <w:rsid w:val="00831C13"/>
    <w:rsid w:val="00835B21"/>
    <w:rsid w:val="008374CD"/>
    <w:rsid w:val="00842029"/>
    <w:rsid w:val="0084231E"/>
    <w:rsid w:val="0084327B"/>
    <w:rsid w:val="00847843"/>
    <w:rsid w:val="00852925"/>
    <w:rsid w:val="00852970"/>
    <w:rsid w:val="00857513"/>
    <w:rsid w:val="00866FFC"/>
    <w:rsid w:val="00874BE4"/>
    <w:rsid w:val="008770C4"/>
    <w:rsid w:val="00880A54"/>
    <w:rsid w:val="00880B99"/>
    <w:rsid w:val="008A1017"/>
    <w:rsid w:val="008A383B"/>
    <w:rsid w:val="008A3DED"/>
    <w:rsid w:val="008A7577"/>
    <w:rsid w:val="008A7B7E"/>
    <w:rsid w:val="008B2A3C"/>
    <w:rsid w:val="008B7946"/>
    <w:rsid w:val="008C12D8"/>
    <w:rsid w:val="008C5622"/>
    <w:rsid w:val="008C7C04"/>
    <w:rsid w:val="008D2C02"/>
    <w:rsid w:val="008D5767"/>
    <w:rsid w:val="008D7960"/>
    <w:rsid w:val="008E02C8"/>
    <w:rsid w:val="008E069F"/>
    <w:rsid w:val="008F59AC"/>
    <w:rsid w:val="008F6F60"/>
    <w:rsid w:val="00905BBE"/>
    <w:rsid w:val="00914F75"/>
    <w:rsid w:val="00922308"/>
    <w:rsid w:val="0092646A"/>
    <w:rsid w:val="009301F2"/>
    <w:rsid w:val="0093306C"/>
    <w:rsid w:val="00933172"/>
    <w:rsid w:val="00934FCA"/>
    <w:rsid w:val="00941F5F"/>
    <w:rsid w:val="009460F6"/>
    <w:rsid w:val="00946C23"/>
    <w:rsid w:val="00951396"/>
    <w:rsid w:val="00957072"/>
    <w:rsid w:val="00963BCA"/>
    <w:rsid w:val="00981300"/>
    <w:rsid w:val="0098161A"/>
    <w:rsid w:val="00985BA2"/>
    <w:rsid w:val="009861E5"/>
    <w:rsid w:val="0099006C"/>
    <w:rsid w:val="00992D77"/>
    <w:rsid w:val="0099589C"/>
    <w:rsid w:val="00995EB3"/>
    <w:rsid w:val="00995FEB"/>
    <w:rsid w:val="009A311E"/>
    <w:rsid w:val="009A3F58"/>
    <w:rsid w:val="009A4C5F"/>
    <w:rsid w:val="009A71AC"/>
    <w:rsid w:val="009C1202"/>
    <w:rsid w:val="009C3B42"/>
    <w:rsid w:val="009C42A7"/>
    <w:rsid w:val="009C5B53"/>
    <w:rsid w:val="009D0FFD"/>
    <w:rsid w:val="009E79F6"/>
    <w:rsid w:val="00A02706"/>
    <w:rsid w:val="00A06F0C"/>
    <w:rsid w:val="00A11243"/>
    <w:rsid w:val="00A12DBD"/>
    <w:rsid w:val="00A256C9"/>
    <w:rsid w:val="00A27386"/>
    <w:rsid w:val="00A3017A"/>
    <w:rsid w:val="00A333A0"/>
    <w:rsid w:val="00A34FEA"/>
    <w:rsid w:val="00A37116"/>
    <w:rsid w:val="00A37F9B"/>
    <w:rsid w:val="00A43506"/>
    <w:rsid w:val="00A52985"/>
    <w:rsid w:val="00A54045"/>
    <w:rsid w:val="00A57703"/>
    <w:rsid w:val="00A66240"/>
    <w:rsid w:val="00A77B67"/>
    <w:rsid w:val="00A82DEA"/>
    <w:rsid w:val="00A83758"/>
    <w:rsid w:val="00A8687A"/>
    <w:rsid w:val="00A87620"/>
    <w:rsid w:val="00A90406"/>
    <w:rsid w:val="00A93823"/>
    <w:rsid w:val="00A95F54"/>
    <w:rsid w:val="00AA14C6"/>
    <w:rsid w:val="00AA74B8"/>
    <w:rsid w:val="00AB10C1"/>
    <w:rsid w:val="00AB137B"/>
    <w:rsid w:val="00AB1D32"/>
    <w:rsid w:val="00AB4D65"/>
    <w:rsid w:val="00AB62F1"/>
    <w:rsid w:val="00AB695B"/>
    <w:rsid w:val="00AB75D9"/>
    <w:rsid w:val="00AB7D0E"/>
    <w:rsid w:val="00AC1195"/>
    <w:rsid w:val="00AC384A"/>
    <w:rsid w:val="00AD3584"/>
    <w:rsid w:val="00AD470B"/>
    <w:rsid w:val="00AD59B6"/>
    <w:rsid w:val="00AE2642"/>
    <w:rsid w:val="00AE2BBA"/>
    <w:rsid w:val="00AE3B28"/>
    <w:rsid w:val="00AE3EFB"/>
    <w:rsid w:val="00AE6295"/>
    <w:rsid w:val="00AE745D"/>
    <w:rsid w:val="00AF092D"/>
    <w:rsid w:val="00AF330D"/>
    <w:rsid w:val="00B0365A"/>
    <w:rsid w:val="00B0703E"/>
    <w:rsid w:val="00B10CE7"/>
    <w:rsid w:val="00B22BAD"/>
    <w:rsid w:val="00B235B3"/>
    <w:rsid w:val="00B2601A"/>
    <w:rsid w:val="00B30054"/>
    <w:rsid w:val="00B46B1D"/>
    <w:rsid w:val="00B53B74"/>
    <w:rsid w:val="00B54AA7"/>
    <w:rsid w:val="00B567DD"/>
    <w:rsid w:val="00B612D5"/>
    <w:rsid w:val="00B753A2"/>
    <w:rsid w:val="00B82357"/>
    <w:rsid w:val="00B90640"/>
    <w:rsid w:val="00B90B47"/>
    <w:rsid w:val="00B9228B"/>
    <w:rsid w:val="00B9303C"/>
    <w:rsid w:val="00B93824"/>
    <w:rsid w:val="00BA1192"/>
    <w:rsid w:val="00BB2180"/>
    <w:rsid w:val="00BB5573"/>
    <w:rsid w:val="00BC69C2"/>
    <w:rsid w:val="00BD463F"/>
    <w:rsid w:val="00BE3A33"/>
    <w:rsid w:val="00BE56B7"/>
    <w:rsid w:val="00BF223C"/>
    <w:rsid w:val="00BF2F1E"/>
    <w:rsid w:val="00BF3255"/>
    <w:rsid w:val="00C000E7"/>
    <w:rsid w:val="00C042BD"/>
    <w:rsid w:val="00C067BB"/>
    <w:rsid w:val="00C11333"/>
    <w:rsid w:val="00C1261B"/>
    <w:rsid w:val="00C12C0B"/>
    <w:rsid w:val="00C13571"/>
    <w:rsid w:val="00C21BF4"/>
    <w:rsid w:val="00C25FA6"/>
    <w:rsid w:val="00C27B95"/>
    <w:rsid w:val="00C30097"/>
    <w:rsid w:val="00C31E3D"/>
    <w:rsid w:val="00C328DE"/>
    <w:rsid w:val="00C32D88"/>
    <w:rsid w:val="00C35332"/>
    <w:rsid w:val="00C37B0C"/>
    <w:rsid w:val="00C37C61"/>
    <w:rsid w:val="00C4506F"/>
    <w:rsid w:val="00C45E22"/>
    <w:rsid w:val="00C461AE"/>
    <w:rsid w:val="00C515C9"/>
    <w:rsid w:val="00C51BA5"/>
    <w:rsid w:val="00C55C85"/>
    <w:rsid w:val="00C56DD3"/>
    <w:rsid w:val="00C73640"/>
    <w:rsid w:val="00C74A7E"/>
    <w:rsid w:val="00C77854"/>
    <w:rsid w:val="00C77EBD"/>
    <w:rsid w:val="00C80DC9"/>
    <w:rsid w:val="00C84727"/>
    <w:rsid w:val="00C84C3A"/>
    <w:rsid w:val="00C85501"/>
    <w:rsid w:val="00C85579"/>
    <w:rsid w:val="00C9100B"/>
    <w:rsid w:val="00C92AE6"/>
    <w:rsid w:val="00C9449D"/>
    <w:rsid w:val="00CA0E99"/>
    <w:rsid w:val="00CA1FD4"/>
    <w:rsid w:val="00CA2F02"/>
    <w:rsid w:val="00CA6AD5"/>
    <w:rsid w:val="00CB2CCD"/>
    <w:rsid w:val="00CC14B8"/>
    <w:rsid w:val="00CC1D62"/>
    <w:rsid w:val="00CC3786"/>
    <w:rsid w:val="00CC6274"/>
    <w:rsid w:val="00CD15A7"/>
    <w:rsid w:val="00CE1C55"/>
    <w:rsid w:val="00CE3433"/>
    <w:rsid w:val="00CE5FEE"/>
    <w:rsid w:val="00D01650"/>
    <w:rsid w:val="00D02DC6"/>
    <w:rsid w:val="00D0464B"/>
    <w:rsid w:val="00D13974"/>
    <w:rsid w:val="00D13D50"/>
    <w:rsid w:val="00D1698C"/>
    <w:rsid w:val="00D16F68"/>
    <w:rsid w:val="00D244C2"/>
    <w:rsid w:val="00D27B37"/>
    <w:rsid w:val="00D345A2"/>
    <w:rsid w:val="00D4436A"/>
    <w:rsid w:val="00D461C5"/>
    <w:rsid w:val="00D5235C"/>
    <w:rsid w:val="00D548C3"/>
    <w:rsid w:val="00D56AEB"/>
    <w:rsid w:val="00D56DF2"/>
    <w:rsid w:val="00D6364B"/>
    <w:rsid w:val="00D711E4"/>
    <w:rsid w:val="00D77061"/>
    <w:rsid w:val="00D864CA"/>
    <w:rsid w:val="00D8656A"/>
    <w:rsid w:val="00D87BEA"/>
    <w:rsid w:val="00D93480"/>
    <w:rsid w:val="00DA05F4"/>
    <w:rsid w:val="00DA3C03"/>
    <w:rsid w:val="00DA45BA"/>
    <w:rsid w:val="00DA48BE"/>
    <w:rsid w:val="00DA6E01"/>
    <w:rsid w:val="00DB0147"/>
    <w:rsid w:val="00DC1B06"/>
    <w:rsid w:val="00DC26F4"/>
    <w:rsid w:val="00DC6EB8"/>
    <w:rsid w:val="00DD1AF4"/>
    <w:rsid w:val="00DD1FCA"/>
    <w:rsid w:val="00DE5491"/>
    <w:rsid w:val="00DE5981"/>
    <w:rsid w:val="00DF0C95"/>
    <w:rsid w:val="00DF1831"/>
    <w:rsid w:val="00DF458F"/>
    <w:rsid w:val="00DF6657"/>
    <w:rsid w:val="00E10DE2"/>
    <w:rsid w:val="00E147D4"/>
    <w:rsid w:val="00E152A7"/>
    <w:rsid w:val="00E25DEE"/>
    <w:rsid w:val="00E30091"/>
    <w:rsid w:val="00E3179B"/>
    <w:rsid w:val="00E34397"/>
    <w:rsid w:val="00E41848"/>
    <w:rsid w:val="00E43D89"/>
    <w:rsid w:val="00E51409"/>
    <w:rsid w:val="00E51E03"/>
    <w:rsid w:val="00E5417F"/>
    <w:rsid w:val="00E619DB"/>
    <w:rsid w:val="00E70FB7"/>
    <w:rsid w:val="00E71354"/>
    <w:rsid w:val="00E72798"/>
    <w:rsid w:val="00E75237"/>
    <w:rsid w:val="00E7635E"/>
    <w:rsid w:val="00E76541"/>
    <w:rsid w:val="00E85099"/>
    <w:rsid w:val="00E869EB"/>
    <w:rsid w:val="00E873B3"/>
    <w:rsid w:val="00EA3503"/>
    <w:rsid w:val="00EA3BE5"/>
    <w:rsid w:val="00EB170C"/>
    <w:rsid w:val="00EB1CB6"/>
    <w:rsid w:val="00EB2847"/>
    <w:rsid w:val="00EB5CC4"/>
    <w:rsid w:val="00EB5D19"/>
    <w:rsid w:val="00EB7238"/>
    <w:rsid w:val="00EB7C8B"/>
    <w:rsid w:val="00EC3F4B"/>
    <w:rsid w:val="00ED62CE"/>
    <w:rsid w:val="00EE4ADA"/>
    <w:rsid w:val="00EE5368"/>
    <w:rsid w:val="00EE78A7"/>
    <w:rsid w:val="00EF21F4"/>
    <w:rsid w:val="00EF2358"/>
    <w:rsid w:val="00EF3C51"/>
    <w:rsid w:val="00EF5E3C"/>
    <w:rsid w:val="00F001D3"/>
    <w:rsid w:val="00F02F0E"/>
    <w:rsid w:val="00F150A3"/>
    <w:rsid w:val="00F162EF"/>
    <w:rsid w:val="00F20B7B"/>
    <w:rsid w:val="00F23FF1"/>
    <w:rsid w:val="00F25311"/>
    <w:rsid w:val="00F36D29"/>
    <w:rsid w:val="00F371C8"/>
    <w:rsid w:val="00F446B4"/>
    <w:rsid w:val="00F4646A"/>
    <w:rsid w:val="00F50AAE"/>
    <w:rsid w:val="00F514B1"/>
    <w:rsid w:val="00F57993"/>
    <w:rsid w:val="00F57E45"/>
    <w:rsid w:val="00F60396"/>
    <w:rsid w:val="00F634A8"/>
    <w:rsid w:val="00F76CCA"/>
    <w:rsid w:val="00F8052B"/>
    <w:rsid w:val="00F84A88"/>
    <w:rsid w:val="00F866AD"/>
    <w:rsid w:val="00F87849"/>
    <w:rsid w:val="00F87E08"/>
    <w:rsid w:val="00F92749"/>
    <w:rsid w:val="00F92CE1"/>
    <w:rsid w:val="00FA2D4A"/>
    <w:rsid w:val="00FA4B9F"/>
    <w:rsid w:val="00FA5036"/>
    <w:rsid w:val="00FA5C88"/>
    <w:rsid w:val="00FA62AA"/>
    <w:rsid w:val="00FA7950"/>
    <w:rsid w:val="00FB1FB9"/>
    <w:rsid w:val="00FB289A"/>
    <w:rsid w:val="00FB56F5"/>
    <w:rsid w:val="00FB6DF5"/>
    <w:rsid w:val="00FC0202"/>
    <w:rsid w:val="00FC1008"/>
    <w:rsid w:val="00FC4BE0"/>
    <w:rsid w:val="00FD3BF2"/>
    <w:rsid w:val="00FD4896"/>
    <w:rsid w:val="00FD7CE6"/>
    <w:rsid w:val="00FE14D9"/>
    <w:rsid w:val="00FE4A23"/>
    <w:rsid w:val="00FE5640"/>
    <w:rsid w:val="00FE5E24"/>
    <w:rsid w:val="00FF15B2"/>
    <w:rsid w:val="00FF4CE7"/>
    <w:rsid w:val="00FF7A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1"/>
    <o:shapelayout v:ext="edit">
      <o:idmap v:ext="edit" data="1"/>
    </o:shapelayout>
  </w:shapeDefaults>
  <w:decimalSymbol w:val=","/>
  <w:listSeparator w:val=";"/>
  <w14:docId w14:val="7F181DAA"/>
  <w15:docId w15:val="{7A0A295D-1FC7-4196-8800-9A37C9E6B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D362F"/>
  </w:style>
  <w:style w:type="paragraph" w:styleId="Nadpis1">
    <w:name w:val="heading 1"/>
    <w:basedOn w:val="Normln"/>
    <w:next w:val="Normln"/>
    <w:link w:val="Nadpis1Char"/>
    <w:qFormat/>
    <w:rsid w:val="007D362F"/>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rsid w:val="007D362F"/>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rsid w:val="007D362F"/>
    <w:pPr>
      <w:keepNext/>
      <w:spacing w:before="120"/>
      <w:outlineLvl w:val="2"/>
    </w:pPr>
    <w:rPr>
      <w:rFonts w:ascii="Book Antiqua" w:hAnsi="Book Antiqua"/>
      <w:sz w:val="24"/>
    </w:rPr>
  </w:style>
  <w:style w:type="paragraph" w:styleId="Nadpis4">
    <w:name w:val="heading 4"/>
    <w:basedOn w:val="Normln"/>
    <w:next w:val="Normln"/>
    <w:qFormat/>
    <w:rsid w:val="007D362F"/>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7D362F"/>
    <w:pPr>
      <w:keepNext/>
      <w:shd w:val="clear" w:color="00FFFF" w:fill="auto"/>
      <w:spacing w:before="120"/>
      <w:outlineLvl w:val="4"/>
    </w:pPr>
    <w:rPr>
      <w:rFonts w:ascii="Arial Narrow" w:hAnsi="Arial Narrow"/>
      <w:b/>
      <w:sz w:val="24"/>
    </w:rPr>
  </w:style>
  <w:style w:type="paragraph" w:styleId="Nadpis6">
    <w:name w:val="heading 6"/>
    <w:basedOn w:val="Normln"/>
    <w:next w:val="Normln"/>
    <w:qFormat/>
    <w:rsid w:val="007D362F"/>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7D362F"/>
    <w:pPr>
      <w:numPr>
        <w:ilvl w:val="6"/>
        <w:numId w:val="1"/>
      </w:numPr>
      <w:spacing w:before="240" w:after="60"/>
      <w:outlineLvl w:val="6"/>
    </w:pPr>
    <w:rPr>
      <w:rFonts w:ascii="Arial" w:hAnsi="Arial"/>
    </w:rPr>
  </w:style>
  <w:style w:type="paragraph" w:styleId="Nadpis8">
    <w:name w:val="heading 8"/>
    <w:basedOn w:val="Normln"/>
    <w:next w:val="Normln"/>
    <w:qFormat/>
    <w:rsid w:val="007D362F"/>
    <w:pPr>
      <w:numPr>
        <w:ilvl w:val="7"/>
        <w:numId w:val="1"/>
      </w:numPr>
      <w:spacing w:before="240" w:after="60"/>
      <w:outlineLvl w:val="7"/>
    </w:pPr>
    <w:rPr>
      <w:rFonts w:ascii="Arial" w:hAnsi="Arial"/>
      <w:i/>
    </w:rPr>
  </w:style>
  <w:style w:type="paragraph" w:styleId="Nadpis9">
    <w:name w:val="heading 9"/>
    <w:basedOn w:val="Normln"/>
    <w:next w:val="Normln"/>
    <w:qFormat/>
    <w:rsid w:val="007D362F"/>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D362F"/>
    <w:pPr>
      <w:tabs>
        <w:tab w:val="center" w:pos="4536"/>
        <w:tab w:val="right" w:pos="9072"/>
      </w:tabs>
    </w:pPr>
  </w:style>
  <w:style w:type="character" w:styleId="slostrnky">
    <w:name w:val="page number"/>
    <w:basedOn w:val="Standardnpsmoodstavce"/>
    <w:rsid w:val="007D362F"/>
  </w:style>
  <w:style w:type="paragraph" w:styleId="Zpat">
    <w:name w:val="footer"/>
    <w:basedOn w:val="Normln"/>
    <w:rsid w:val="007D362F"/>
    <w:pPr>
      <w:tabs>
        <w:tab w:val="center" w:pos="4536"/>
        <w:tab w:val="right" w:pos="9072"/>
      </w:tabs>
    </w:pPr>
  </w:style>
  <w:style w:type="paragraph" w:styleId="Nzev">
    <w:name w:val="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nadpis">
    <w:name w:val="Sub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7D362F"/>
    <w:pPr>
      <w:spacing w:before="120"/>
      <w:ind w:left="851"/>
      <w:jc w:val="both"/>
    </w:pPr>
    <w:rPr>
      <w:sz w:val="24"/>
    </w:rPr>
  </w:style>
  <w:style w:type="paragraph" w:styleId="Zkladntext">
    <w:name w:val="Body Text"/>
    <w:basedOn w:val="Normln"/>
    <w:link w:val="ZkladntextChar"/>
    <w:rsid w:val="007D362F"/>
    <w:pPr>
      <w:spacing w:before="120"/>
    </w:pPr>
    <w:rPr>
      <w:rFonts w:ascii="Arial Narrow" w:hAnsi="Arial Narrow"/>
      <w:b/>
      <w:i/>
      <w:sz w:val="24"/>
    </w:rPr>
  </w:style>
  <w:style w:type="paragraph" w:styleId="Zkladntext2">
    <w:name w:val="Body Text 2"/>
    <w:basedOn w:val="Normln"/>
    <w:rsid w:val="007D362F"/>
    <w:pPr>
      <w:spacing w:before="120"/>
      <w:jc w:val="both"/>
    </w:pPr>
    <w:rPr>
      <w:rFonts w:ascii="Arial Narrow" w:hAnsi="Arial Narrow"/>
      <w:b/>
      <w:sz w:val="24"/>
    </w:rPr>
  </w:style>
  <w:style w:type="paragraph" w:styleId="Titulek">
    <w:name w:val="caption"/>
    <w:basedOn w:val="Normln"/>
    <w:next w:val="Normln"/>
    <w:qFormat/>
    <w:rsid w:val="007D362F"/>
    <w:pPr>
      <w:spacing w:before="120"/>
      <w:jc w:val="both"/>
    </w:pPr>
    <w:rPr>
      <w:rFonts w:ascii="Arial Narrow" w:hAnsi="Arial Narrow"/>
      <w:sz w:val="24"/>
    </w:rPr>
  </w:style>
  <w:style w:type="paragraph" w:styleId="Rozloendokumentu">
    <w:name w:val="Document Map"/>
    <w:basedOn w:val="Normln"/>
    <w:semiHidden/>
    <w:rsid w:val="007D362F"/>
    <w:pPr>
      <w:shd w:val="clear" w:color="auto" w:fill="000080"/>
    </w:pPr>
    <w:rPr>
      <w:rFonts w:ascii="Tahoma" w:hAnsi="Tahoma"/>
    </w:rPr>
  </w:style>
  <w:style w:type="paragraph" w:styleId="Zkladntextodsazen2">
    <w:name w:val="Body Text Indent 2"/>
    <w:basedOn w:val="Normln"/>
    <w:rsid w:val="007D362F"/>
    <w:pPr>
      <w:spacing w:before="120"/>
      <w:ind w:left="851" w:hanging="851"/>
      <w:jc w:val="both"/>
    </w:pPr>
    <w:rPr>
      <w:rFonts w:ascii="Arial Narrow" w:hAnsi="Arial Narrow"/>
      <w:sz w:val="24"/>
    </w:rPr>
  </w:style>
  <w:style w:type="paragraph" w:styleId="Zkladntext3">
    <w:name w:val="Body Text 3"/>
    <w:basedOn w:val="Normln"/>
    <w:link w:val="Zkladntext3Char"/>
    <w:rsid w:val="007D362F"/>
    <w:pPr>
      <w:shd w:val="clear" w:color="00FFFF" w:fill="auto"/>
      <w:spacing w:before="120"/>
      <w:jc w:val="center"/>
    </w:pPr>
    <w:rPr>
      <w:sz w:val="24"/>
    </w:rPr>
  </w:style>
  <w:style w:type="paragraph" w:customStyle="1" w:styleId="Normln1">
    <w:name w:val="Normální1"/>
    <w:rsid w:val="007D362F"/>
    <w:pPr>
      <w:widowControl w:val="0"/>
    </w:pPr>
  </w:style>
  <w:style w:type="paragraph" w:styleId="Textbubliny">
    <w:name w:val="Balloon Text"/>
    <w:basedOn w:val="Normln"/>
    <w:link w:val="TextbublinyChar"/>
    <w:uiPriority w:val="99"/>
    <w:semiHidden/>
    <w:unhideWhenUsed/>
    <w:rsid w:val="00C12C0B"/>
    <w:rPr>
      <w:rFonts w:ascii="Tahoma" w:hAnsi="Tahoma" w:cs="Tahoma"/>
      <w:sz w:val="16"/>
      <w:szCs w:val="16"/>
    </w:rPr>
  </w:style>
  <w:style w:type="character" w:customStyle="1" w:styleId="TextbublinyChar">
    <w:name w:val="Text bubliny Char"/>
    <w:basedOn w:val="Standardnpsmoodstavce"/>
    <w:link w:val="Textbubliny"/>
    <w:uiPriority w:val="99"/>
    <w:semiHidden/>
    <w:rsid w:val="00C12C0B"/>
    <w:rPr>
      <w:rFonts w:ascii="Tahoma" w:hAnsi="Tahoma" w:cs="Tahoma"/>
      <w:sz w:val="16"/>
      <w:szCs w:val="16"/>
    </w:rPr>
  </w:style>
  <w:style w:type="paragraph" w:styleId="Odstavecseseznamem">
    <w:name w:val="List Paragraph"/>
    <w:basedOn w:val="Normln"/>
    <w:link w:val="OdstavecseseznamemChar"/>
    <w:uiPriority w:val="34"/>
    <w:qFormat/>
    <w:rsid w:val="00557C70"/>
    <w:pPr>
      <w:spacing w:after="200" w:line="276" w:lineRule="auto"/>
      <w:ind w:left="720"/>
    </w:pPr>
    <w:rPr>
      <w:rFonts w:ascii="Calibri" w:hAnsi="Calibri"/>
      <w:sz w:val="22"/>
      <w:szCs w:val="22"/>
    </w:rPr>
  </w:style>
  <w:style w:type="character" w:styleId="Hypertextovodkaz">
    <w:name w:val="Hyperlink"/>
    <w:basedOn w:val="Standardnpsmoodstavce"/>
    <w:uiPriority w:val="99"/>
    <w:unhideWhenUsed/>
    <w:rsid w:val="00197CB7"/>
    <w:rPr>
      <w:color w:val="0000FF"/>
      <w:u w:val="single"/>
    </w:rPr>
  </w:style>
  <w:style w:type="character" w:customStyle="1" w:styleId="OdstavecseseznamemChar">
    <w:name w:val="Odstavec se seznamem Char"/>
    <w:basedOn w:val="Standardnpsmoodstavce"/>
    <w:link w:val="Odstavecseseznamem"/>
    <w:uiPriority w:val="34"/>
    <w:rsid w:val="00E72798"/>
    <w:rPr>
      <w:rFonts w:ascii="Calibri" w:hAnsi="Calibri"/>
      <w:sz w:val="22"/>
      <w:szCs w:val="22"/>
    </w:rPr>
  </w:style>
  <w:style w:type="character" w:customStyle="1" w:styleId="ZkladntextChar">
    <w:name w:val="Základní text Char"/>
    <w:link w:val="Zkladntext"/>
    <w:rsid w:val="002E7917"/>
    <w:rPr>
      <w:rFonts w:ascii="Arial Narrow" w:hAnsi="Arial Narrow"/>
      <w:b/>
      <w:i/>
      <w:sz w:val="24"/>
    </w:rPr>
  </w:style>
  <w:style w:type="character" w:customStyle="1" w:styleId="Zkladntext3Char">
    <w:name w:val="Základní text 3 Char"/>
    <w:link w:val="Zkladntext3"/>
    <w:rsid w:val="00C84727"/>
    <w:rPr>
      <w:sz w:val="24"/>
      <w:shd w:val="clear" w:color="00FFFF" w:fill="auto"/>
    </w:rPr>
  </w:style>
  <w:style w:type="character" w:customStyle="1" w:styleId="Nadpis2Char">
    <w:name w:val="Nadpis 2 Char"/>
    <w:basedOn w:val="Standardnpsmoodstavce"/>
    <w:link w:val="Nadpis2"/>
    <w:rsid w:val="00C84727"/>
    <w:rPr>
      <w:rFonts w:ascii="Albertus Medium" w:hAnsi="Albertus Medium"/>
      <w:b/>
      <w:color w:val="0000FF"/>
      <w:sz w:val="28"/>
      <w:u w:val="single"/>
      <w:shd w:val="clear" w:color="00FFFF" w:fill="auto"/>
    </w:rPr>
  </w:style>
  <w:style w:type="paragraph" w:customStyle="1" w:styleId="slovn1">
    <w:name w:val="slovn1"/>
    <w:basedOn w:val="Normln"/>
    <w:rsid w:val="0024417C"/>
    <w:pPr>
      <w:spacing w:before="100" w:beforeAutospacing="1" w:after="100" w:afterAutospacing="1"/>
    </w:pPr>
    <w:rPr>
      <w:rFonts w:eastAsia="SimSun"/>
      <w:sz w:val="24"/>
      <w:szCs w:val="24"/>
      <w:lang w:val="en-US" w:eastAsia="zh-CN"/>
    </w:rPr>
  </w:style>
  <w:style w:type="character" w:customStyle="1" w:styleId="Nadpis3Char">
    <w:name w:val="Nadpis 3 Char"/>
    <w:basedOn w:val="Standardnpsmoodstavce"/>
    <w:link w:val="Nadpis3"/>
    <w:rsid w:val="00E869EB"/>
    <w:rPr>
      <w:rFonts w:ascii="Book Antiqua" w:hAnsi="Book Antiqua"/>
      <w:sz w:val="24"/>
    </w:rPr>
  </w:style>
  <w:style w:type="character" w:customStyle="1" w:styleId="ZhlavChar">
    <w:name w:val="Záhlaví Char"/>
    <w:basedOn w:val="Standardnpsmoodstavce"/>
    <w:link w:val="Zhlav"/>
    <w:rsid w:val="00F76CCA"/>
  </w:style>
  <w:style w:type="paragraph" w:customStyle="1" w:styleId="13Stupovit">
    <w:name w:val="13. Stupňovité"/>
    <w:basedOn w:val="Normln"/>
    <w:rsid w:val="00595E50"/>
    <w:rPr>
      <w:sz w:val="24"/>
      <w:szCs w:val="24"/>
    </w:rPr>
  </w:style>
  <w:style w:type="character" w:customStyle="1" w:styleId="Nadpis1Char">
    <w:name w:val="Nadpis 1 Char"/>
    <w:basedOn w:val="Standardnpsmoodstavce"/>
    <w:link w:val="Nadpis1"/>
    <w:rsid w:val="00433932"/>
    <w:rPr>
      <w:rFonts w:ascii="Albertus Medium" w:hAnsi="Albertus Medium"/>
      <w:b/>
      <w:color w:val="0000FF"/>
      <w:sz w:val="28"/>
    </w:rPr>
  </w:style>
  <w:style w:type="paragraph" w:customStyle="1" w:styleId="Zkladntext21">
    <w:name w:val="Základní text 21"/>
    <w:basedOn w:val="Normln"/>
    <w:rsid w:val="009C5B53"/>
    <w:pPr>
      <w:suppressAutoHyphens/>
      <w:spacing w:line="100" w:lineRule="atLeast"/>
    </w:pPr>
    <w:rPr>
      <w:kern w:val="1"/>
      <w:sz w:val="24"/>
      <w:lang w:eastAsia="ar-SA"/>
    </w:rPr>
  </w:style>
  <w:style w:type="character" w:styleId="Odkaznakoment">
    <w:name w:val="annotation reference"/>
    <w:basedOn w:val="Standardnpsmoodstavce"/>
    <w:uiPriority w:val="99"/>
    <w:semiHidden/>
    <w:unhideWhenUsed/>
    <w:rsid w:val="00AE2BBA"/>
    <w:rPr>
      <w:sz w:val="16"/>
      <w:szCs w:val="16"/>
    </w:rPr>
  </w:style>
  <w:style w:type="paragraph" w:styleId="Textkomente">
    <w:name w:val="annotation text"/>
    <w:basedOn w:val="Normln"/>
    <w:link w:val="TextkomenteChar"/>
    <w:uiPriority w:val="99"/>
    <w:unhideWhenUsed/>
    <w:rsid w:val="00AE2BBA"/>
  </w:style>
  <w:style w:type="character" w:customStyle="1" w:styleId="TextkomenteChar">
    <w:name w:val="Text komentáře Char"/>
    <w:basedOn w:val="Standardnpsmoodstavce"/>
    <w:link w:val="Textkomente"/>
    <w:uiPriority w:val="99"/>
    <w:rsid w:val="00AE2BBA"/>
  </w:style>
  <w:style w:type="paragraph" w:styleId="Pedmtkomente">
    <w:name w:val="annotation subject"/>
    <w:basedOn w:val="Textkomente"/>
    <w:next w:val="Textkomente"/>
    <w:link w:val="PedmtkomenteChar"/>
    <w:uiPriority w:val="99"/>
    <w:semiHidden/>
    <w:unhideWhenUsed/>
    <w:rsid w:val="00AE2BBA"/>
    <w:rPr>
      <w:b/>
      <w:bCs/>
    </w:rPr>
  </w:style>
  <w:style w:type="character" w:customStyle="1" w:styleId="PedmtkomenteChar">
    <w:name w:val="Předmět komentáře Char"/>
    <w:basedOn w:val="TextkomenteChar"/>
    <w:link w:val="Pedmtkomente"/>
    <w:uiPriority w:val="99"/>
    <w:semiHidden/>
    <w:rsid w:val="00AE2BBA"/>
    <w:rPr>
      <w:b/>
      <w:bCs/>
    </w:rPr>
  </w:style>
  <w:style w:type="paragraph" w:customStyle="1" w:styleId="BodyText21">
    <w:name w:val="Body Text 21"/>
    <w:basedOn w:val="Normln"/>
    <w:uiPriority w:val="99"/>
    <w:rsid w:val="005B3982"/>
    <w:pPr>
      <w:widowControl w:val="0"/>
      <w:jc w:val="both"/>
    </w:pPr>
    <w:rPr>
      <w:sz w:val="22"/>
    </w:rPr>
  </w:style>
  <w:style w:type="paragraph" w:customStyle="1" w:styleId="Default">
    <w:name w:val="Default"/>
    <w:rsid w:val="003E29E2"/>
    <w:pPr>
      <w:autoSpaceDE w:val="0"/>
      <w:autoSpaceDN w:val="0"/>
      <w:adjustRightInd w:val="0"/>
    </w:pPr>
    <w:rPr>
      <w:rFonts w:ascii="Arial" w:hAnsi="Arial" w:cs="Arial"/>
      <w:color w:val="000000"/>
      <w:sz w:val="24"/>
      <w:szCs w:val="24"/>
    </w:rPr>
  </w:style>
  <w:style w:type="character" w:customStyle="1" w:styleId="Nevyeenzmnka1">
    <w:name w:val="Nevyřešená zmínka1"/>
    <w:basedOn w:val="Standardnpsmoodstavce"/>
    <w:uiPriority w:val="99"/>
    <w:semiHidden/>
    <w:unhideWhenUsed/>
    <w:rsid w:val="005974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301323">
      <w:bodyDiv w:val="1"/>
      <w:marLeft w:val="0"/>
      <w:marRight w:val="0"/>
      <w:marTop w:val="0"/>
      <w:marBottom w:val="0"/>
      <w:divBdr>
        <w:top w:val="none" w:sz="0" w:space="0" w:color="auto"/>
        <w:left w:val="none" w:sz="0" w:space="0" w:color="auto"/>
        <w:bottom w:val="none" w:sz="0" w:space="0" w:color="auto"/>
        <w:right w:val="none" w:sz="0" w:space="0" w:color="auto"/>
      </w:divBdr>
    </w:div>
    <w:div w:id="1652294228">
      <w:bodyDiv w:val="1"/>
      <w:marLeft w:val="0"/>
      <w:marRight w:val="0"/>
      <w:marTop w:val="0"/>
      <w:marBottom w:val="0"/>
      <w:divBdr>
        <w:top w:val="none" w:sz="0" w:space="0" w:color="auto"/>
        <w:left w:val="none" w:sz="0" w:space="0" w:color="auto"/>
        <w:bottom w:val="none" w:sz="0" w:space="0" w:color="auto"/>
        <w:right w:val="none" w:sz="0" w:space="0" w:color="auto"/>
      </w:divBdr>
    </w:div>
    <w:div w:id="1968120097">
      <w:bodyDiv w:val="1"/>
      <w:marLeft w:val="0"/>
      <w:marRight w:val="0"/>
      <w:marTop w:val="0"/>
      <w:marBottom w:val="0"/>
      <w:divBdr>
        <w:top w:val="none" w:sz="0" w:space="0" w:color="auto"/>
        <w:left w:val="none" w:sz="0" w:space="0" w:color="auto"/>
        <w:bottom w:val="none" w:sz="0" w:space="0" w:color="auto"/>
        <w:right w:val="none" w:sz="0" w:space="0" w:color="auto"/>
      </w:divBdr>
      <w:divsChild>
        <w:div w:id="1782919509">
          <w:marLeft w:val="0"/>
          <w:marRight w:val="0"/>
          <w:marTop w:val="0"/>
          <w:marBottom w:val="0"/>
          <w:divBdr>
            <w:top w:val="none" w:sz="0" w:space="0" w:color="auto"/>
            <w:left w:val="none" w:sz="0" w:space="0" w:color="auto"/>
            <w:bottom w:val="none" w:sz="0" w:space="0" w:color="auto"/>
            <w:right w:val="none" w:sz="0" w:space="0" w:color="auto"/>
          </w:divBdr>
        </w:div>
        <w:div w:id="2760643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as-p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package" Target="embeddings/Microsoft_Word_Document.docx"/><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Word_Document1.docx"/><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FEB3A-9121-4FD5-9CEB-3D0FC2412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12</Pages>
  <Words>4364</Words>
  <Characters>25748</Characters>
  <Application>Microsoft Office Word</Application>
  <DocSecurity>0</DocSecurity>
  <Lines>214</Lines>
  <Paragraphs>60</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30052</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JURIKOVA Sarka</cp:lastModifiedBy>
  <cp:revision>16</cp:revision>
  <cp:lastPrinted>2019-02-22T09:32:00Z</cp:lastPrinted>
  <dcterms:created xsi:type="dcterms:W3CDTF">2021-07-28T13:34:00Z</dcterms:created>
  <dcterms:modified xsi:type="dcterms:W3CDTF">2021-09-22T05:58:00Z</dcterms:modified>
</cp:coreProperties>
</file>