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C6EBB" w14:textId="77777777" w:rsidR="004243BC" w:rsidRPr="00D06D0F" w:rsidRDefault="004243BC" w:rsidP="000B0AA7">
      <w:pPr>
        <w:pStyle w:val="StylDoprava"/>
      </w:pPr>
      <w:r w:rsidRPr="00D06D0F">
        <w:t xml:space="preserve">Č.j. SPÚ </w:t>
      </w:r>
      <w:r w:rsidR="00BC17A6" w:rsidRPr="00D06D0F">
        <w:t>312833/2021</w:t>
      </w:r>
    </w:p>
    <w:p w14:paraId="3060DC1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EE753B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B84522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E50697F" w14:textId="77777777" w:rsidR="00CF17C0" w:rsidRPr="00D06D0F" w:rsidRDefault="00CF17C0" w:rsidP="000B0AA7">
      <w:pPr>
        <w:pStyle w:val="VnitrniText"/>
        <w:ind w:firstLine="0"/>
      </w:pPr>
      <w:r w:rsidRPr="00D06D0F">
        <w:t>DIČ: CZ</w:t>
      </w:r>
      <w:r w:rsidR="00A21E6E" w:rsidRPr="00D06D0F">
        <w:t>01312774</w:t>
      </w:r>
    </w:p>
    <w:p w14:paraId="6DEC2A57"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18213987" w14:textId="77777777" w:rsidR="00FB6E4E" w:rsidRPr="00D06D0F" w:rsidRDefault="00BC17A6" w:rsidP="000B0AA7">
      <w:pPr>
        <w:pStyle w:val="VnitrniText"/>
        <w:ind w:firstLine="0"/>
      </w:pPr>
      <w:r w:rsidRPr="00D06D0F">
        <w:t>adresa Libušina 502/5, 70200 Ostrava</w:t>
      </w:r>
    </w:p>
    <w:p w14:paraId="4DA8B580"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5C47D7F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B34670F" w14:textId="77777777" w:rsidR="00BC17A6" w:rsidRPr="00D06D0F" w:rsidRDefault="00BC17A6" w:rsidP="000B0AA7">
      <w:pPr>
        <w:pStyle w:val="VnitrniText"/>
        <w:ind w:firstLine="0"/>
      </w:pPr>
    </w:p>
    <w:p w14:paraId="346285DD" w14:textId="77777777" w:rsidR="00CF17C0" w:rsidRPr="00D06D0F" w:rsidRDefault="00CF17C0" w:rsidP="000B0AA7">
      <w:pPr>
        <w:pStyle w:val="VnitrniText"/>
        <w:ind w:firstLine="0"/>
      </w:pPr>
      <w:r w:rsidRPr="00D06D0F">
        <w:t>a</w:t>
      </w:r>
    </w:p>
    <w:p w14:paraId="42B639D7" w14:textId="77777777" w:rsidR="00BC17A6" w:rsidRPr="00D06D0F" w:rsidRDefault="00BC17A6" w:rsidP="000B0AA7">
      <w:pPr>
        <w:pStyle w:val="VnitrniText"/>
        <w:ind w:firstLine="0"/>
      </w:pPr>
    </w:p>
    <w:p w14:paraId="37AD49CB" w14:textId="77777777" w:rsidR="00662B19" w:rsidRPr="00D06D0F" w:rsidRDefault="00662B19" w:rsidP="00662B19">
      <w:pPr>
        <w:pStyle w:val="VnitrniText"/>
        <w:ind w:firstLine="0"/>
      </w:pPr>
      <w:r w:rsidRPr="00D06D0F">
        <w:rPr>
          <w:b/>
        </w:rPr>
        <w:t>Ředitelství silnic a dálnic ČR</w:t>
      </w:r>
    </w:p>
    <w:p w14:paraId="0DF4C591" w14:textId="77777777" w:rsidR="00662B19" w:rsidRPr="00D06D0F" w:rsidRDefault="00662B19" w:rsidP="00662B19">
      <w:pPr>
        <w:pStyle w:val="VnitrniText"/>
        <w:ind w:firstLine="0"/>
      </w:pPr>
      <w:r w:rsidRPr="00D06D0F">
        <w:t>se sídlem Na Pankráci 546/56, Praha 4 Nusle, PSČ 14000</w:t>
      </w:r>
    </w:p>
    <w:p w14:paraId="024C16D5" w14:textId="77777777" w:rsidR="00662B19" w:rsidRPr="00D06D0F" w:rsidRDefault="00662B19" w:rsidP="00662B19">
      <w:pPr>
        <w:pStyle w:val="VnitrniText"/>
        <w:ind w:firstLine="0"/>
      </w:pPr>
      <w:r w:rsidRPr="00D06D0F">
        <w:t>IČO: 65993390</w:t>
      </w:r>
    </w:p>
    <w:p w14:paraId="3C14A3F9" w14:textId="77777777" w:rsidR="00662B19" w:rsidRDefault="00662B19" w:rsidP="00662B19">
      <w:pPr>
        <w:pStyle w:val="VnitrniText"/>
        <w:ind w:firstLine="0"/>
      </w:pPr>
      <w:r w:rsidRPr="00D06D0F">
        <w:t>DIČ: CZ65993390</w:t>
      </w:r>
    </w:p>
    <w:p w14:paraId="7EE362F1" w14:textId="77777777" w:rsidR="00662B19" w:rsidRDefault="00662B19" w:rsidP="00662B19">
      <w:pPr>
        <w:pStyle w:val="VnitrniText"/>
        <w:ind w:firstLine="0"/>
      </w:pPr>
      <w:r>
        <w:t>kontaktní adresa: Ředitelství silnic a dálnic ČR, Správa Ostrava</w:t>
      </w:r>
    </w:p>
    <w:p w14:paraId="7457C670" w14:textId="77777777" w:rsidR="00662B19" w:rsidRDefault="00662B19" w:rsidP="00662B19">
      <w:pPr>
        <w:pStyle w:val="VnitrniText"/>
        <w:ind w:firstLine="0"/>
      </w:pPr>
      <w:r>
        <w:t xml:space="preserve">se sídlem: </w:t>
      </w:r>
      <w:proofErr w:type="spellStart"/>
      <w:r>
        <w:t>Mojmírovců</w:t>
      </w:r>
      <w:proofErr w:type="spellEnd"/>
      <w:r>
        <w:t xml:space="preserve"> 5, 709 81 Ostrava-Mariánské Hory</w:t>
      </w:r>
    </w:p>
    <w:p w14:paraId="66649F83" w14:textId="77777777" w:rsidR="00662B19" w:rsidRPr="00D06D0F" w:rsidRDefault="00662B19" w:rsidP="00662B19">
      <w:pPr>
        <w:pStyle w:val="VnitrniText"/>
        <w:ind w:firstLine="0"/>
      </w:pPr>
      <w:r>
        <w:t xml:space="preserve">oprávněná jednat: Ing. Tomáš </w:t>
      </w:r>
      <w:proofErr w:type="spellStart"/>
      <w:r>
        <w:t>Opěla</w:t>
      </w:r>
      <w:proofErr w:type="spellEnd"/>
      <w:r>
        <w:t>, ředitel Správy Ostrava</w:t>
      </w:r>
    </w:p>
    <w:p w14:paraId="3D4842ED" w14:textId="77777777" w:rsidR="00662B19" w:rsidRPr="00D06D0F" w:rsidRDefault="00662B19" w:rsidP="00662B19">
      <w:pPr>
        <w:pStyle w:val="VnitrniText"/>
        <w:ind w:firstLine="0"/>
      </w:pPr>
      <w:r w:rsidRPr="00D06D0F">
        <w:t>(dále jen "přejímající")</w:t>
      </w:r>
    </w:p>
    <w:p w14:paraId="34210CDD" w14:textId="77777777" w:rsidR="00BC17A6" w:rsidRPr="00D06D0F" w:rsidRDefault="00BC17A6" w:rsidP="000B0AA7">
      <w:pPr>
        <w:pStyle w:val="VnitrniText"/>
        <w:ind w:firstLine="0"/>
      </w:pPr>
    </w:p>
    <w:p w14:paraId="72F740B7" w14:textId="77777777" w:rsidR="00CF17C0" w:rsidRPr="00D06D0F" w:rsidRDefault="00CF17C0" w:rsidP="000B0AA7">
      <w:pPr>
        <w:pStyle w:val="VnitrniText"/>
        <w:ind w:firstLine="0"/>
      </w:pPr>
    </w:p>
    <w:p w14:paraId="127AA2CC" w14:textId="631912A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05C41865" w14:textId="77777777" w:rsidR="005C5AF6" w:rsidRPr="005C5AF6" w:rsidRDefault="005C5AF6" w:rsidP="001F1A58">
      <w:pPr>
        <w:pStyle w:val="VnitrniText"/>
        <w:ind w:firstLine="0"/>
      </w:pPr>
      <w:r w:rsidRPr="005C5AF6">
        <w:t xml:space="preserve"> </w:t>
      </w:r>
    </w:p>
    <w:p w14:paraId="4EE89B94" w14:textId="77777777" w:rsidR="00CF17C0" w:rsidRDefault="00CF17C0" w:rsidP="001274AE"/>
    <w:p w14:paraId="4CA56225" w14:textId="77777777" w:rsidR="00830569" w:rsidRPr="00D06D0F" w:rsidRDefault="00830569" w:rsidP="001274AE"/>
    <w:p w14:paraId="7FB2F610"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5ECCCEEF" w14:textId="57B9BC46" w:rsidR="00CF17C0" w:rsidRDefault="00CF17C0" w:rsidP="00662B19">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1007H21/26</w:t>
      </w:r>
    </w:p>
    <w:p w14:paraId="0B78B734" w14:textId="77777777" w:rsidR="00662B19" w:rsidRPr="00662B19" w:rsidRDefault="00662B19" w:rsidP="00662B19">
      <w:pPr>
        <w:jc w:val="center"/>
        <w:rPr>
          <w:rFonts w:ascii="Arial" w:hAnsi="Arial" w:cs="Arial"/>
          <w:b/>
          <w:sz w:val="20"/>
          <w:szCs w:val="20"/>
        </w:rPr>
      </w:pPr>
    </w:p>
    <w:p w14:paraId="722B9FFB" w14:textId="3118FD57" w:rsidR="00CF17C0"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6BBB5F8" w14:textId="77777777" w:rsidR="00662B19" w:rsidRPr="00E654EC" w:rsidRDefault="00662B19" w:rsidP="00D06D0F">
      <w:pPr>
        <w:pStyle w:val="para"/>
        <w:rPr>
          <w:rFonts w:ascii="Arial" w:hAnsi="Arial" w:cs="Arial"/>
          <w:sz w:val="20"/>
        </w:rPr>
      </w:pPr>
    </w:p>
    <w:p w14:paraId="0EA5556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77C8FAA5" w14:textId="77777777" w:rsidR="008505AD" w:rsidRPr="00D06D0F" w:rsidRDefault="008505AD" w:rsidP="000B0AA7">
      <w:pPr>
        <w:pStyle w:val="VnitrniText"/>
        <w:ind w:firstLine="0"/>
      </w:pPr>
      <w:r w:rsidRPr="00D06D0F">
        <w:t>Pozemk</w:t>
      </w:r>
      <w:r w:rsidR="00070DFF">
        <w:t>y</w:t>
      </w:r>
      <w:r w:rsidRPr="00D06D0F">
        <w:t>:</w:t>
      </w:r>
    </w:p>
    <w:p w14:paraId="744483AD" w14:textId="77777777" w:rsidR="008505AD" w:rsidRPr="00112F3C" w:rsidRDefault="008505AD" w:rsidP="00112F3C">
      <w:pPr>
        <w:pStyle w:val="cary"/>
      </w:pPr>
      <w:r w:rsidRPr="00112F3C">
        <w:t>------------------------------------------------------------------------------------------------------------------------</w:t>
      </w:r>
      <w:r w:rsidR="00E60971" w:rsidRPr="00112F3C">
        <w:t>--</w:t>
      </w:r>
      <w:r w:rsidR="007431BA" w:rsidRPr="00112F3C">
        <w:t>-----------</w:t>
      </w:r>
    </w:p>
    <w:p w14:paraId="037C67E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6A9E918" w14:textId="77777777" w:rsidR="007431BA" w:rsidRPr="007431BA" w:rsidRDefault="007431BA" w:rsidP="00112F3C">
      <w:pPr>
        <w:pStyle w:val="cary"/>
      </w:pPr>
      <w:r w:rsidRPr="007431BA">
        <w:t>-------------------------------------------------------------------------------------------------------------------------------------</w:t>
      </w:r>
    </w:p>
    <w:p w14:paraId="4F602D1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7AD958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3082/4</w:t>
      </w:r>
      <w:r w:rsidRPr="00257EB0">
        <w:rPr>
          <w:rStyle w:val="tabulkyNemovitosti"/>
        </w:rPr>
        <w:tab/>
        <w:t>ostatní plocha</w:t>
      </w:r>
      <w:r w:rsidRPr="00257EB0">
        <w:rPr>
          <w:rStyle w:val="tabulkyNemovitosti"/>
        </w:rPr>
        <w:tab/>
        <w:t>10002</w:t>
      </w:r>
    </w:p>
    <w:p w14:paraId="194D55C6" w14:textId="77777777" w:rsidR="008505AD" w:rsidRPr="00257EB0" w:rsidRDefault="008505AD" w:rsidP="00257EB0">
      <w:pPr>
        <w:tabs>
          <w:tab w:val="left" w:pos="2268"/>
          <w:tab w:val="left" w:pos="4536"/>
          <w:tab w:val="left" w:pos="6237"/>
          <w:tab w:val="right" w:pos="9639"/>
        </w:tabs>
        <w:rPr>
          <w:rStyle w:val="tabulkyNemovitosti"/>
        </w:rPr>
      </w:pPr>
    </w:p>
    <w:p w14:paraId="46E0539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6F3865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3154/7</w:t>
      </w:r>
      <w:r w:rsidRPr="00257EB0">
        <w:rPr>
          <w:rStyle w:val="tabulkyNemovitosti"/>
        </w:rPr>
        <w:tab/>
        <w:t>trvalý travní porost</w:t>
      </w:r>
      <w:r w:rsidRPr="00257EB0">
        <w:rPr>
          <w:rStyle w:val="tabulkyNemovitosti"/>
        </w:rPr>
        <w:tab/>
        <w:t>10002</w:t>
      </w:r>
    </w:p>
    <w:p w14:paraId="6775CA8A" w14:textId="77777777" w:rsidR="008505AD" w:rsidRPr="00257EB0" w:rsidRDefault="008505AD" w:rsidP="00257EB0">
      <w:pPr>
        <w:tabs>
          <w:tab w:val="left" w:pos="2268"/>
          <w:tab w:val="left" w:pos="4536"/>
          <w:tab w:val="left" w:pos="6237"/>
          <w:tab w:val="right" w:pos="9639"/>
        </w:tabs>
        <w:rPr>
          <w:rStyle w:val="tabulkyNemovitosti"/>
        </w:rPr>
      </w:pPr>
    </w:p>
    <w:p w14:paraId="2CE7F18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92A1A1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3154/12</w:t>
      </w:r>
      <w:r w:rsidRPr="00257EB0">
        <w:rPr>
          <w:rStyle w:val="tabulkyNemovitosti"/>
        </w:rPr>
        <w:tab/>
        <w:t>trvalý travní porost</w:t>
      </w:r>
      <w:r w:rsidRPr="00257EB0">
        <w:rPr>
          <w:rStyle w:val="tabulkyNemovitosti"/>
        </w:rPr>
        <w:tab/>
        <w:t>10002</w:t>
      </w:r>
    </w:p>
    <w:p w14:paraId="3F36DD56" w14:textId="77777777" w:rsidR="008505AD" w:rsidRPr="00257EB0" w:rsidRDefault="008505AD" w:rsidP="00257EB0">
      <w:pPr>
        <w:tabs>
          <w:tab w:val="left" w:pos="2268"/>
          <w:tab w:val="left" w:pos="4536"/>
          <w:tab w:val="left" w:pos="6237"/>
          <w:tab w:val="right" w:pos="9639"/>
        </w:tabs>
        <w:rPr>
          <w:rStyle w:val="tabulkyNemovitosti"/>
        </w:rPr>
      </w:pPr>
    </w:p>
    <w:p w14:paraId="36D5F9F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9E27A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3154/14</w:t>
      </w:r>
      <w:r w:rsidRPr="00257EB0">
        <w:rPr>
          <w:rStyle w:val="tabulkyNemovitosti"/>
        </w:rPr>
        <w:tab/>
        <w:t>trvalý travní porost</w:t>
      </w:r>
      <w:r w:rsidRPr="00257EB0">
        <w:rPr>
          <w:rStyle w:val="tabulkyNemovitosti"/>
        </w:rPr>
        <w:tab/>
        <w:t>10002</w:t>
      </w:r>
    </w:p>
    <w:p w14:paraId="1078D214" w14:textId="77777777" w:rsidR="008505AD" w:rsidRPr="00257EB0" w:rsidRDefault="008505AD" w:rsidP="00257EB0">
      <w:pPr>
        <w:tabs>
          <w:tab w:val="left" w:pos="2268"/>
          <w:tab w:val="left" w:pos="4536"/>
          <w:tab w:val="left" w:pos="6237"/>
          <w:tab w:val="right" w:pos="9639"/>
        </w:tabs>
        <w:rPr>
          <w:rStyle w:val="tabulkyNemovitosti"/>
        </w:rPr>
      </w:pPr>
    </w:p>
    <w:p w14:paraId="0620012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4D96F1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3155/6</w:t>
      </w:r>
      <w:r w:rsidRPr="00257EB0">
        <w:rPr>
          <w:rStyle w:val="tabulkyNemovitosti"/>
        </w:rPr>
        <w:tab/>
        <w:t>ostatní plocha</w:t>
      </w:r>
      <w:r w:rsidRPr="00257EB0">
        <w:rPr>
          <w:rStyle w:val="tabulkyNemovitosti"/>
        </w:rPr>
        <w:tab/>
        <w:t>10002</w:t>
      </w:r>
    </w:p>
    <w:p w14:paraId="7486AB9A" w14:textId="77777777" w:rsidR="008505AD" w:rsidRPr="00257EB0" w:rsidRDefault="008505AD" w:rsidP="00257EB0">
      <w:pPr>
        <w:tabs>
          <w:tab w:val="left" w:pos="2268"/>
          <w:tab w:val="left" w:pos="4536"/>
          <w:tab w:val="left" w:pos="6237"/>
          <w:tab w:val="right" w:pos="9639"/>
        </w:tabs>
        <w:rPr>
          <w:rStyle w:val="tabulkyNemovitosti"/>
        </w:rPr>
      </w:pPr>
    </w:p>
    <w:p w14:paraId="6D72174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CF3BAA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3155/7</w:t>
      </w:r>
      <w:r w:rsidRPr="00257EB0">
        <w:rPr>
          <w:rStyle w:val="tabulkyNemovitosti"/>
        </w:rPr>
        <w:tab/>
        <w:t>ostatní plocha</w:t>
      </w:r>
      <w:r w:rsidRPr="00257EB0">
        <w:rPr>
          <w:rStyle w:val="tabulkyNemovitosti"/>
        </w:rPr>
        <w:tab/>
        <w:t>10002</w:t>
      </w:r>
    </w:p>
    <w:p w14:paraId="3D4CC454" w14:textId="77777777" w:rsidR="008505AD" w:rsidRPr="00257EB0" w:rsidRDefault="008505AD" w:rsidP="00257EB0">
      <w:pPr>
        <w:tabs>
          <w:tab w:val="left" w:pos="2268"/>
          <w:tab w:val="left" w:pos="4536"/>
          <w:tab w:val="left" w:pos="6237"/>
          <w:tab w:val="right" w:pos="9639"/>
        </w:tabs>
        <w:rPr>
          <w:rStyle w:val="tabulkyNemovitosti"/>
        </w:rPr>
      </w:pPr>
    </w:p>
    <w:p w14:paraId="4514A9A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4BE1F8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3155/8</w:t>
      </w:r>
      <w:r w:rsidRPr="00257EB0">
        <w:rPr>
          <w:rStyle w:val="tabulkyNemovitosti"/>
        </w:rPr>
        <w:tab/>
        <w:t>ostatní plocha</w:t>
      </w:r>
      <w:r w:rsidRPr="00257EB0">
        <w:rPr>
          <w:rStyle w:val="tabulkyNemovitosti"/>
        </w:rPr>
        <w:tab/>
        <w:t>10002</w:t>
      </w:r>
    </w:p>
    <w:p w14:paraId="4CCD258F" w14:textId="77777777" w:rsidR="008505AD" w:rsidRPr="00257EB0" w:rsidRDefault="008505AD" w:rsidP="00257EB0">
      <w:pPr>
        <w:tabs>
          <w:tab w:val="left" w:pos="2268"/>
          <w:tab w:val="left" w:pos="4536"/>
          <w:tab w:val="left" w:pos="6237"/>
          <w:tab w:val="right" w:pos="9639"/>
        </w:tabs>
        <w:rPr>
          <w:rStyle w:val="tabulkyNemovitosti"/>
        </w:rPr>
      </w:pPr>
    </w:p>
    <w:p w14:paraId="7526C7C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BCAD53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3156/2</w:t>
      </w:r>
      <w:r w:rsidRPr="00257EB0">
        <w:rPr>
          <w:rStyle w:val="tabulkyNemovitosti"/>
        </w:rPr>
        <w:tab/>
        <w:t>trvalý travní porost</w:t>
      </w:r>
      <w:r w:rsidRPr="00257EB0">
        <w:rPr>
          <w:rStyle w:val="tabulkyNemovitosti"/>
        </w:rPr>
        <w:tab/>
        <w:t>10002</w:t>
      </w:r>
    </w:p>
    <w:p w14:paraId="5F617FC2" w14:textId="77777777" w:rsidR="008505AD" w:rsidRPr="00257EB0" w:rsidRDefault="008505AD" w:rsidP="00257EB0">
      <w:pPr>
        <w:tabs>
          <w:tab w:val="left" w:pos="2268"/>
          <w:tab w:val="left" w:pos="4536"/>
          <w:tab w:val="left" w:pos="6237"/>
          <w:tab w:val="right" w:pos="9639"/>
        </w:tabs>
        <w:rPr>
          <w:rStyle w:val="tabulkyNemovitosti"/>
        </w:rPr>
      </w:pPr>
    </w:p>
    <w:p w14:paraId="6DC2252E" w14:textId="77777777" w:rsidR="00662B19" w:rsidRDefault="00662B19" w:rsidP="00257EB0">
      <w:pPr>
        <w:tabs>
          <w:tab w:val="left" w:pos="2268"/>
          <w:tab w:val="left" w:pos="4536"/>
          <w:tab w:val="left" w:pos="6237"/>
          <w:tab w:val="right" w:pos="9639"/>
        </w:tabs>
        <w:rPr>
          <w:rStyle w:val="tabulkyNemovitosti"/>
        </w:rPr>
      </w:pPr>
    </w:p>
    <w:p w14:paraId="3A6F0FEA" w14:textId="0A40A9E3"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1C2671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3158/8</w:t>
      </w:r>
      <w:r w:rsidRPr="00257EB0">
        <w:rPr>
          <w:rStyle w:val="tabulkyNemovitosti"/>
        </w:rPr>
        <w:tab/>
        <w:t>trvalý travní porost</w:t>
      </w:r>
      <w:r w:rsidRPr="00257EB0">
        <w:rPr>
          <w:rStyle w:val="tabulkyNemovitosti"/>
        </w:rPr>
        <w:tab/>
        <w:t>10002</w:t>
      </w:r>
    </w:p>
    <w:p w14:paraId="29F8AF99" w14:textId="77777777" w:rsidR="008505AD" w:rsidRPr="00257EB0" w:rsidRDefault="008505AD" w:rsidP="00257EB0">
      <w:pPr>
        <w:tabs>
          <w:tab w:val="left" w:pos="2268"/>
          <w:tab w:val="left" w:pos="4536"/>
          <w:tab w:val="left" w:pos="6237"/>
          <w:tab w:val="right" w:pos="9639"/>
        </w:tabs>
        <w:rPr>
          <w:rStyle w:val="tabulkyNemovitosti"/>
        </w:rPr>
      </w:pPr>
    </w:p>
    <w:p w14:paraId="447551C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 xml:space="preserve">Katastr </w:t>
      </w:r>
      <w:proofErr w:type="gramStart"/>
      <w:r w:rsidRPr="00257EB0">
        <w:rPr>
          <w:rStyle w:val="tabulkyNemovitosti"/>
        </w:rPr>
        <w:t>nemovitostí - pozemkové</w:t>
      </w:r>
      <w:proofErr w:type="gramEnd"/>
    </w:p>
    <w:p w14:paraId="63D021C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3158/10</w:t>
      </w:r>
      <w:r w:rsidRPr="00257EB0">
        <w:rPr>
          <w:rStyle w:val="tabulkyNemovitosti"/>
        </w:rPr>
        <w:tab/>
        <w:t>trvalý travní porost</w:t>
      </w:r>
      <w:r w:rsidRPr="00257EB0">
        <w:rPr>
          <w:rStyle w:val="tabulkyNemovitosti"/>
        </w:rPr>
        <w:tab/>
        <w:t>10002</w:t>
      </w:r>
    </w:p>
    <w:p w14:paraId="42ACB63F" w14:textId="77777777" w:rsidR="008505AD" w:rsidRPr="00257EB0" w:rsidRDefault="008505AD" w:rsidP="00257EB0">
      <w:pPr>
        <w:tabs>
          <w:tab w:val="left" w:pos="2268"/>
          <w:tab w:val="left" w:pos="4536"/>
          <w:tab w:val="left" w:pos="6237"/>
          <w:tab w:val="right" w:pos="9639"/>
        </w:tabs>
        <w:rPr>
          <w:rStyle w:val="tabulkyNemovitosti"/>
        </w:rPr>
      </w:pPr>
    </w:p>
    <w:p w14:paraId="76D8586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4C3D56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3158/15</w:t>
      </w:r>
      <w:r w:rsidRPr="00257EB0">
        <w:rPr>
          <w:rStyle w:val="tabulkyNemovitosti"/>
        </w:rPr>
        <w:tab/>
        <w:t>trvalý travní porost</w:t>
      </w:r>
      <w:r w:rsidRPr="00257EB0">
        <w:rPr>
          <w:rStyle w:val="tabulkyNemovitosti"/>
        </w:rPr>
        <w:tab/>
        <w:t>10002</w:t>
      </w:r>
    </w:p>
    <w:p w14:paraId="47DFECC0" w14:textId="77777777" w:rsidR="008505AD" w:rsidRPr="00257EB0" w:rsidRDefault="008505AD" w:rsidP="00257EB0">
      <w:pPr>
        <w:tabs>
          <w:tab w:val="left" w:pos="2268"/>
          <w:tab w:val="left" w:pos="4536"/>
          <w:tab w:val="left" w:pos="6237"/>
          <w:tab w:val="right" w:pos="9639"/>
        </w:tabs>
        <w:rPr>
          <w:rStyle w:val="tabulkyNemovitosti"/>
        </w:rPr>
      </w:pPr>
    </w:p>
    <w:p w14:paraId="748A4B0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86D3E1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3158/19</w:t>
      </w:r>
      <w:r w:rsidRPr="00257EB0">
        <w:rPr>
          <w:rStyle w:val="tabulkyNemovitosti"/>
        </w:rPr>
        <w:tab/>
        <w:t>trvalý travní porost</w:t>
      </w:r>
      <w:r w:rsidRPr="00257EB0">
        <w:rPr>
          <w:rStyle w:val="tabulkyNemovitosti"/>
        </w:rPr>
        <w:tab/>
        <w:t>10002</w:t>
      </w:r>
    </w:p>
    <w:p w14:paraId="11F487AD" w14:textId="77777777" w:rsidR="008505AD" w:rsidRPr="00257EB0" w:rsidRDefault="008505AD" w:rsidP="00257EB0">
      <w:pPr>
        <w:tabs>
          <w:tab w:val="left" w:pos="2268"/>
          <w:tab w:val="left" w:pos="4536"/>
          <w:tab w:val="left" w:pos="6237"/>
          <w:tab w:val="right" w:pos="9639"/>
        </w:tabs>
        <w:rPr>
          <w:rStyle w:val="tabulkyNemovitosti"/>
        </w:rPr>
      </w:pPr>
    </w:p>
    <w:p w14:paraId="6D05A0A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BF2333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3160/5</w:t>
      </w:r>
      <w:r w:rsidRPr="00257EB0">
        <w:rPr>
          <w:rStyle w:val="tabulkyNemovitosti"/>
        </w:rPr>
        <w:tab/>
        <w:t>trvalý travní porost</w:t>
      </w:r>
      <w:r w:rsidRPr="00257EB0">
        <w:rPr>
          <w:rStyle w:val="tabulkyNemovitosti"/>
        </w:rPr>
        <w:tab/>
        <w:t>10002</w:t>
      </w:r>
    </w:p>
    <w:p w14:paraId="65A29B91" w14:textId="77777777" w:rsidR="008505AD" w:rsidRPr="00257EB0" w:rsidRDefault="008505AD" w:rsidP="00257EB0">
      <w:pPr>
        <w:tabs>
          <w:tab w:val="left" w:pos="2268"/>
          <w:tab w:val="left" w:pos="4536"/>
          <w:tab w:val="left" w:pos="6237"/>
          <w:tab w:val="right" w:pos="9639"/>
        </w:tabs>
        <w:rPr>
          <w:rStyle w:val="tabulkyNemovitosti"/>
        </w:rPr>
      </w:pPr>
    </w:p>
    <w:p w14:paraId="2A36EF6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88C1C1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3165/4</w:t>
      </w:r>
      <w:r w:rsidRPr="00257EB0">
        <w:rPr>
          <w:rStyle w:val="tabulkyNemovitosti"/>
        </w:rPr>
        <w:tab/>
        <w:t>trvalý travní porost</w:t>
      </w:r>
      <w:r w:rsidRPr="00257EB0">
        <w:rPr>
          <w:rStyle w:val="tabulkyNemovitosti"/>
        </w:rPr>
        <w:tab/>
        <w:t>10002</w:t>
      </w:r>
    </w:p>
    <w:p w14:paraId="521D6821" w14:textId="77777777" w:rsidR="008505AD" w:rsidRPr="00257EB0" w:rsidRDefault="008505AD" w:rsidP="00257EB0">
      <w:pPr>
        <w:tabs>
          <w:tab w:val="left" w:pos="2268"/>
          <w:tab w:val="left" w:pos="4536"/>
          <w:tab w:val="left" w:pos="6237"/>
          <w:tab w:val="right" w:pos="9639"/>
        </w:tabs>
        <w:rPr>
          <w:rStyle w:val="tabulkyNemovitosti"/>
        </w:rPr>
      </w:pPr>
    </w:p>
    <w:p w14:paraId="4D309D6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D13ED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3165/7</w:t>
      </w:r>
      <w:r w:rsidRPr="00257EB0">
        <w:rPr>
          <w:rStyle w:val="tabulkyNemovitosti"/>
        </w:rPr>
        <w:tab/>
        <w:t>trvalý travní porost</w:t>
      </w:r>
      <w:r w:rsidRPr="00257EB0">
        <w:rPr>
          <w:rStyle w:val="tabulkyNemovitosti"/>
        </w:rPr>
        <w:tab/>
        <w:t>10002</w:t>
      </w:r>
    </w:p>
    <w:p w14:paraId="607D1455" w14:textId="77777777" w:rsidR="008505AD" w:rsidRPr="00257EB0" w:rsidRDefault="008505AD" w:rsidP="00257EB0">
      <w:pPr>
        <w:tabs>
          <w:tab w:val="left" w:pos="2268"/>
          <w:tab w:val="left" w:pos="4536"/>
          <w:tab w:val="left" w:pos="6237"/>
          <w:tab w:val="right" w:pos="9639"/>
        </w:tabs>
        <w:rPr>
          <w:rStyle w:val="tabulkyNemovitosti"/>
        </w:rPr>
      </w:pPr>
    </w:p>
    <w:p w14:paraId="3981D8B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562FA0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3165/9</w:t>
      </w:r>
      <w:r w:rsidRPr="00257EB0">
        <w:rPr>
          <w:rStyle w:val="tabulkyNemovitosti"/>
        </w:rPr>
        <w:tab/>
        <w:t>trvalý travní porost</w:t>
      </w:r>
      <w:r w:rsidRPr="00257EB0">
        <w:rPr>
          <w:rStyle w:val="tabulkyNemovitosti"/>
        </w:rPr>
        <w:tab/>
        <w:t>10002</w:t>
      </w:r>
    </w:p>
    <w:p w14:paraId="011DF44D" w14:textId="77777777" w:rsidR="008505AD" w:rsidRPr="00257EB0" w:rsidRDefault="008505AD" w:rsidP="00257EB0">
      <w:pPr>
        <w:tabs>
          <w:tab w:val="left" w:pos="2268"/>
          <w:tab w:val="left" w:pos="4536"/>
          <w:tab w:val="left" w:pos="6237"/>
          <w:tab w:val="right" w:pos="9639"/>
        </w:tabs>
        <w:rPr>
          <w:rStyle w:val="tabulkyNemovitosti"/>
        </w:rPr>
      </w:pPr>
    </w:p>
    <w:p w14:paraId="7531CB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612FF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3171/6</w:t>
      </w:r>
      <w:r w:rsidRPr="00257EB0">
        <w:rPr>
          <w:rStyle w:val="tabulkyNemovitosti"/>
        </w:rPr>
        <w:tab/>
        <w:t>trvalý travní porost</w:t>
      </w:r>
      <w:r w:rsidRPr="00257EB0">
        <w:rPr>
          <w:rStyle w:val="tabulkyNemovitosti"/>
        </w:rPr>
        <w:tab/>
        <w:t>10002</w:t>
      </w:r>
    </w:p>
    <w:p w14:paraId="35798E6A" w14:textId="77777777" w:rsidR="008505AD" w:rsidRPr="00257EB0" w:rsidRDefault="008505AD" w:rsidP="00257EB0">
      <w:pPr>
        <w:tabs>
          <w:tab w:val="left" w:pos="2268"/>
          <w:tab w:val="left" w:pos="4536"/>
          <w:tab w:val="left" w:pos="6237"/>
          <w:tab w:val="right" w:pos="9639"/>
        </w:tabs>
        <w:rPr>
          <w:rStyle w:val="tabulkyNemovitosti"/>
        </w:rPr>
      </w:pPr>
    </w:p>
    <w:p w14:paraId="13594C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3CA5C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3171/11</w:t>
      </w:r>
      <w:r w:rsidRPr="00257EB0">
        <w:rPr>
          <w:rStyle w:val="tabulkyNemovitosti"/>
        </w:rPr>
        <w:tab/>
        <w:t>trvalý travní porost</w:t>
      </w:r>
      <w:r w:rsidRPr="00257EB0">
        <w:rPr>
          <w:rStyle w:val="tabulkyNemovitosti"/>
        </w:rPr>
        <w:tab/>
        <w:t>10002</w:t>
      </w:r>
    </w:p>
    <w:p w14:paraId="655494D3" w14:textId="77777777" w:rsidR="008505AD" w:rsidRPr="00257EB0" w:rsidRDefault="008505AD" w:rsidP="00257EB0">
      <w:pPr>
        <w:tabs>
          <w:tab w:val="left" w:pos="2268"/>
          <w:tab w:val="left" w:pos="4536"/>
          <w:tab w:val="left" w:pos="6237"/>
          <w:tab w:val="right" w:pos="9639"/>
        </w:tabs>
        <w:rPr>
          <w:rStyle w:val="tabulkyNemovitosti"/>
        </w:rPr>
      </w:pPr>
    </w:p>
    <w:p w14:paraId="78DE5E8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5DC84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3191/9</w:t>
      </w:r>
      <w:r w:rsidRPr="00257EB0">
        <w:rPr>
          <w:rStyle w:val="tabulkyNemovitosti"/>
        </w:rPr>
        <w:tab/>
        <w:t>trvalý travní porost</w:t>
      </w:r>
      <w:r w:rsidRPr="00257EB0">
        <w:rPr>
          <w:rStyle w:val="tabulkyNemovitosti"/>
        </w:rPr>
        <w:tab/>
        <w:t>10002</w:t>
      </w:r>
    </w:p>
    <w:p w14:paraId="77DCDC29" w14:textId="77777777" w:rsidR="008505AD" w:rsidRPr="00257EB0" w:rsidRDefault="008505AD" w:rsidP="00257EB0">
      <w:pPr>
        <w:tabs>
          <w:tab w:val="left" w:pos="2268"/>
          <w:tab w:val="left" w:pos="4536"/>
          <w:tab w:val="left" w:pos="6237"/>
          <w:tab w:val="right" w:pos="9639"/>
        </w:tabs>
        <w:rPr>
          <w:rStyle w:val="tabulkyNemovitosti"/>
        </w:rPr>
      </w:pPr>
    </w:p>
    <w:p w14:paraId="6EF7161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81855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3191/11</w:t>
      </w:r>
      <w:r w:rsidRPr="00257EB0">
        <w:rPr>
          <w:rStyle w:val="tabulkyNemovitosti"/>
        </w:rPr>
        <w:tab/>
        <w:t>trvalý travní porost</w:t>
      </w:r>
      <w:r w:rsidRPr="00257EB0">
        <w:rPr>
          <w:rStyle w:val="tabulkyNemovitosti"/>
        </w:rPr>
        <w:tab/>
        <w:t>10002</w:t>
      </w:r>
    </w:p>
    <w:p w14:paraId="788AE4FE" w14:textId="77777777" w:rsidR="008505AD" w:rsidRPr="00257EB0" w:rsidRDefault="008505AD" w:rsidP="00257EB0">
      <w:pPr>
        <w:tabs>
          <w:tab w:val="left" w:pos="2268"/>
          <w:tab w:val="left" w:pos="4536"/>
          <w:tab w:val="left" w:pos="6237"/>
          <w:tab w:val="right" w:pos="9639"/>
        </w:tabs>
        <w:rPr>
          <w:rStyle w:val="tabulkyNemovitosti"/>
        </w:rPr>
      </w:pPr>
    </w:p>
    <w:p w14:paraId="037FCA5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81BB4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3191/14</w:t>
      </w:r>
      <w:r w:rsidRPr="00257EB0">
        <w:rPr>
          <w:rStyle w:val="tabulkyNemovitosti"/>
        </w:rPr>
        <w:tab/>
        <w:t>trvalý travní porost</w:t>
      </w:r>
      <w:r w:rsidRPr="00257EB0">
        <w:rPr>
          <w:rStyle w:val="tabulkyNemovitosti"/>
        </w:rPr>
        <w:tab/>
        <w:t>10002</w:t>
      </w:r>
    </w:p>
    <w:p w14:paraId="03FA6691" w14:textId="77777777" w:rsidR="008505AD" w:rsidRPr="00257EB0" w:rsidRDefault="008505AD" w:rsidP="00257EB0">
      <w:pPr>
        <w:tabs>
          <w:tab w:val="left" w:pos="2268"/>
          <w:tab w:val="left" w:pos="4536"/>
          <w:tab w:val="left" w:pos="6237"/>
          <w:tab w:val="right" w:pos="9639"/>
        </w:tabs>
        <w:rPr>
          <w:rStyle w:val="tabulkyNemovitosti"/>
        </w:rPr>
      </w:pPr>
    </w:p>
    <w:p w14:paraId="383D7F0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A3DF0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3191/16</w:t>
      </w:r>
      <w:r w:rsidRPr="00257EB0">
        <w:rPr>
          <w:rStyle w:val="tabulkyNemovitosti"/>
        </w:rPr>
        <w:tab/>
        <w:t>trvalý travní porost</w:t>
      </w:r>
      <w:r w:rsidRPr="00257EB0">
        <w:rPr>
          <w:rStyle w:val="tabulkyNemovitosti"/>
        </w:rPr>
        <w:tab/>
        <w:t>10002</w:t>
      </w:r>
    </w:p>
    <w:p w14:paraId="25508A58" w14:textId="77777777" w:rsidR="008505AD" w:rsidRPr="00257EB0" w:rsidRDefault="008505AD" w:rsidP="00257EB0">
      <w:pPr>
        <w:tabs>
          <w:tab w:val="left" w:pos="2268"/>
          <w:tab w:val="left" w:pos="4536"/>
          <w:tab w:val="left" w:pos="6237"/>
          <w:tab w:val="right" w:pos="9639"/>
        </w:tabs>
        <w:rPr>
          <w:rStyle w:val="tabulkyNemovitosti"/>
        </w:rPr>
      </w:pPr>
    </w:p>
    <w:p w14:paraId="1DD808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3BA539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3191/18</w:t>
      </w:r>
      <w:r w:rsidRPr="00257EB0">
        <w:rPr>
          <w:rStyle w:val="tabulkyNemovitosti"/>
        </w:rPr>
        <w:tab/>
        <w:t>trvalý travní porost</w:t>
      </w:r>
      <w:r w:rsidRPr="00257EB0">
        <w:rPr>
          <w:rStyle w:val="tabulkyNemovitosti"/>
        </w:rPr>
        <w:tab/>
        <w:t>10002</w:t>
      </w:r>
    </w:p>
    <w:p w14:paraId="1E24778F" w14:textId="77777777" w:rsidR="008505AD" w:rsidRPr="00257EB0" w:rsidRDefault="008505AD" w:rsidP="00257EB0">
      <w:pPr>
        <w:tabs>
          <w:tab w:val="left" w:pos="2268"/>
          <w:tab w:val="left" w:pos="4536"/>
          <w:tab w:val="left" w:pos="6237"/>
          <w:tab w:val="right" w:pos="9639"/>
        </w:tabs>
        <w:rPr>
          <w:rStyle w:val="tabulkyNemovitosti"/>
        </w:rPr>
      </w:pPr>
    </w:p>
    <w:p w14:paraId="780B5DE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71F10A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3194/2</w:t>
      </w:r>
      <w:r w:rsidRPr="00257EB0">
        <w:rPr>
          <w:rStyle w:val="tabulkyNemovitosti"/>
        </w:rPr>
        <w:tab/>
        <w:t>trvalý travní porost</w:t>
      </w:r>
      <w:r w:rsidRPr="00257EB0">
        <w:rPr>
          <w:rStyle w:val="tabulkyNemovitosti"/>
        </w:rPr>
        <w:tab/>
        <w:t>10002</w:t>
      </w:r>
    </w:p>
    <w:p w14:paraId="2DCFDD6C" w14:textId="77777777" w:rsidR="008505AD" w:rsidRPr="00257EB0" w:rsidRDefault="008505AD" w:rsidP="00257EB0">
      <w:pPr>
        <w:tabs>
          <w:tab w:val="left" w:pos="2268"/>
          <w:tab w:val="left" w:pos="4536"/>
          <w:tab w:val="left" w:pos="6237"/>
          <w:tab w:val="right" w:pos="9639"/>
        </w:tabs>
        <w:rPr>
          <w:rStyle w:val="tabulkyNemovitosti"/>
        </w:rPr>
      </w:pPr>
    </w:p>
    <w:p w14:paraId="1A6E35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10845D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3196/2</w:t>
      </w:r>
      <w:r w:rsidRPr="00257EB0">
        <w:rPr>
          <w:rStyle w:val="tabulkyNemovitosti"/>
        </w:rPr>
        <w:tab/>
        <w:t>trvalý travní porost</w:t>
      </w:r>
      <w:r w:rsidRPr="00257EB0">
        <w:rPr>
          <w:rStyle w:val="tabulkyNemovitosti"/>
        </w:rPr>
        <w:tab/>
        <w:t>10002</w:t>
      </w:r>
    </w:p>
    <w:p w14:paraId="056C6C74" w14:textId="77777777" w:rsidR="008505AD" w:rsidRPr="00257EB0" w:rsidRDefault="008505AD" w:rsidP="00257EB0">
      <w:pPr>
        <w:tabs>
          <w:tab w:val="left" w:pos="2268"/>
          <w:tab w:val="left" w:pos="4536"/>
          <w:tab w:val="left" w:pos="6237"/>
          <w:tab w:val="right" w:pos="9639"/>
        </w:tabs>
        <w:rPr>
          <w:rStyle w:val="tabulkyNemovitosti"/>
        </w:rPr>
      </w:pPr>
    </w:p>
    <w:p w14:paraId="2B8950B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DEA6D9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3197/15</w:t>
      </w:r>
      <w:r w:rsidRPr="00257EB0">
        <w:rPr>
          <w:rStyle w:val="tabulkyNemovitosti"/>
        </w:rPr>
        <w:tab/>
        <w:t>trvalý travní porost</w:t>
      </w:r>
      <w:r w:rsidRPr="00257EB0">
        <w:rPr>
          <w:rStyle w:val="tabulkyNemovitosti"/>
        </w:rPr>
        <w:tab/>
        <w:t>10002</w:t>
      </w:r>
    </w:p>
    <w:p w14:paraId="357C513E" w14:textId="77777777" w:rsidR="008505AD" w:rsidRPr="00257EB0" w:rsidRDefault="008505AD" w:rsidP="00257EB0">
      <w:pPr>
        <w:tabs>
          <w:tab w:val="left" w:pos="2268"/>
          <w:tab w:val="left" w:pos="4536"/>
          <w:tab w:val="left" w:pos="6237"/>
          <w:tab w:val="right" w:pos="9639"/>
        </w:tabs>
        <w:rPr>
          <w:rStyle w:val="tabulkyNemovitosti"/>
        </w:rPr>
      </w:pPr>
    </w:p>
    <w:p w14:paraId="7D4581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E7C6A4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3197/20</w:t>
      </w:r>
      <w:r w:rsidRPr="00257EB0">
        <w:rPr>
          <w:rStyle w:val="tabulkyNemovitosti"/>
        </w:rPr>
        <w:tab/>
        <w:t>trvalý travní porost</w:t>
      </w:r>
      <w:r w:rsidRPr="00257EB0">
        <w:rPr>
          <w:rStyle w:val="tabulkyNemovitosti"/>
        </w:rPr>
        <w:tab/>
        <w:t>10002</w:t>
      </w:r>
    </w:p>
    <w:p w14:paraId="3605697A" w14:textId="77777777" w:rsidR="008505AD" w:rsidRPr="00257EB0" w:rsidRDefault="008505AD" w:rsidP="00257EB0">
      <w:pPr>
        <w:tabs>
          <w:tab w:val="left" w:pos="2268"/>
          <w:tab w:val="left" w:pos="4536"/>
          <w:tab w:val="left" w:pos="6237"/>
          <w:tab w:val="right" w:pos="9639"/>
        </w:tabs>
        <w:rPr>
          <w:rStyle w:val="tabulkyNemovitosti"/>
        </w:rPr>
      </w:pPr>
    </w:p>
    <w:p w14:paraId="08AC3EC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F0D0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3197/22</w:t>
      </w:r>
      <w:r w:rsidRPr="00257EB0">
        <w:rPr>
          <w:rStyle w:val="tabulkyNemovitosti"/>
        </w:rPr>
        <w:tab/>
        <w:t>trvalý travní porost</w:t>
      </w:r>
      <w:r w:rsidRPr="00257EB0">
        <w:rPr>
          <w:rStyle w:val="tabulkyNemovitosti"/>
        </w:rPr>
        <w:tab/>
        <w:t>10002</w:t>
      </w:r>
    </w:p>
    <w:p w14:paraId="7B6A5D4F" w14:textId="77777777" w:rsidR="008505AD" w:rsidRPr="00257EB0" w:rsidRDefault="008505AD" w:rsidP="00257EB0">
      <w:pPr>
        <w:tabs>
          <w:tab w:val="left" w:pos="2268"/>
          <w:tab w:val="left" w:pos="4536"/>
          <w:tab w:val="left" w:pos="6237"/>
          <w:tab w:val="right" w:pos="9639"/>
        </w:tabs>
        <w:rPr>
          <w:rStyle w:val="tabulkyNemovitosti"/>
        </w:rPr>
      </w:pPr>
    </w:p>
    <w:p w14:paraId="3A8A90B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0DDAC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3197/23</w:t>
      </w:r>
      <w:r w:rsidRPr="00257EB0">
        <w:rPr>
          <w:rStyle w:val="tabulkyNemovitosti"/>
        </w:rPr>
        <w:tab/>
        <w:t>trvalý travní porost</w:t>
      </w:r>
      <w:r w:rsidRPr="00257EB0">
        <w:rPr>
          <w:rStyle w:val="tabulkyNemovitosti"/>
        </w:rPr>
        <w:tab/>
        <w:t>10002</w:t>
      </w:r>
    </w:p>
    <w:p w14:paraId="033CAC72" w14:textId="77777777" w:rsidR="008505AD" w:rsidRPr="00257EB0" w:rsidRDefault="008505AD" w:rsidP="00257EB0">
      <w:pPr>
        <w:tabs>
          <w:tab w:val="left" w:pos="2268"/>
          <w:tab w:val="left" w:pos="4536"/>
          <w:tab w:val="left" w:pos="6237"/>
          <w:tab w:val="right" w:pos="9639"/>
        </w:tabs>
        <w:rPr>
          <w:rStyle w:val="tabulkyNemovitosti"/>
        </w:rPr>
      </w:pPr>
    </w:p>
    <w:p w14:paraId="49B03A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8B1C3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3284/2</w:t>
      </w:r>
      <w:r w:rsidRPr="00257EB0">
        <w:rPr>
          <w:rStyle w:val="tabulkyNemovitosti"/>
        </w:rPr>
        <w:tab/>
        <w:t>trvalý travní porost</w:t>
      </w:r>
      <w:r w:rsidRPr="00257EB0">
        <w:rPr>
          <w:rStyle w:val="tabulkyNemovitosti"/>
        </w:rPr>
        <w:tab/>
        <w:t>10002</w:t>
      </w:r>
    </w:p>
    <w:p w14:paraId="26977EA4" w14:textId="77777777" w:rsidR="008505AD" w:rsidRPr="00257EB0" w:rsidRDefault="008505AD" w:rsidP="00257EB0">
      <w:pPr>
        <w:tabs>
          <w:tab w:val="left" w:pos="2268"/>
          <w:tab w:val="left" w:pos="4536"/>
          <w:tab w:val="left" w:pos="6237"/>
          <w:tab w:val="right" w:pos="9639"/>
        </w:tabs>
        <w:rPr>
          <w:rStyle w:val="tabulkyNemovitosti"/>
        </w:rPr>
      </w:pPr>
    </w:p>
    <w:p w14:paraId="1CE20F2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76C202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3292/3</w:t>
      </w:r>
      <w:r w:rsidRPr="00257EB0">
        <w:rPr>
          <w:rStyle w:val="tabulkyNemovitosti"/>
        </w:rPr>
        <w:tab/>
        <w:t>ostatní plocha</w:t>
      </w:r>
      <w:r w:rsidRPr="00257EB0">
        <w:rPr>
          <w:rStyle w:val="tabulkyNemovitosti"/>
        </w:rPr>
        <w:tab/>
        <w:t>10002</w:t>
      </w:r>
    </w:p>
    <w:p w14:paraId="7A19B7CD" w14:textId="77777777" w:rsidR="008505AD" w:rsidRPr="00257EB0" w:rsidRDefault="008505AD" w:rsidP="00257EB0">
      <w:pPr>
        <w:tabs>
          <w:tab w:val="left" w:pos="2268"/>
          <w:tab w:val="left" w:pos="4536"/>
          <w:tab w:val="left" w:pos="6237"/>
          <w:tab w:val="right" w:pos="9639"/>
        </w:tabs>
        <w:rPr>
          <w:rStyle w:val="tabulkyNemovitosti"/>
        </w:rPr>
      </w:pPr>
    </w:p>
    <w:p w14:paraId="47AD328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A79277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3413/5</w:t>
      </w:r>
      <w:r w:rsidRPr="00257EB0">
        <w:rPr>
          <w:rStyle w:val="tabulkyNemovitosti"/>
        </w:rPr>
        <w:tab/>
        <w:t>trvalý travní porost</w:t>
      </w:r>
      <w:r w:rsidRPr="00257EB0">
        <w:rPr>
          <w:rStyle w:val="tabulkyNemovitosti"/>
        </w:rPr>
        <w:tab/>
        <w:t>10002</w:t>
      </w:r>
    </w:p>
    <w:p w14:paraId="74EBA458" w14:textId="77777777" w:rsidR="008505AD" w:rsidRPr="00257EB0" w:rsidRDefault="008505AD" w:rsidP="00257EB0">
      <w:pPr>
        <w:tabs>
          <w:tab w:val="left" w:pos="2268"/>
          <w:tab w:val="left" w:pos="4536"/>
          <w:tab w:val="left" w:pos="6237"/>
          <w:tab w:val="right" w:pos="9639"/>
        </w:tabs>
        <w:rPr>
          <w:rStyle w:val="tabulkyNemovitosti"/>
        </w:rPr>
      </w:pPr>
    </w:p>
    <w:p w14:paraId="0F0CB2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5397B7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3768/5</w:t>
      </w:r>
      <w:r w:rsidRPr="00257EB0">
        <w:rPr>
          <w:rStyle w:val="tabulkyNemovitosti"/>
        </w:rPr>
        <w:tab/>
        <w:t>ostatní plocha</w:t>
      </w:r>
      <w:r w:rsidRPr="00257EB0">
        <w:rPr>
          <w:rStyle w:val="tabulkyNemovitosti"/>
        </w:rPr>
        <w:tab/>
        <w:t>10002</w:t>
      </w:r>
    </w:p>
    <w:p w14:paraId="3942CC71" w14:textId="77777777" w:rsidR="008505AD" w:rsidRPr="00257EB0" w:rsidRDefault="008505AD" w:rsidP="00257EB0">
      <w:pPr>
        <w:tabs>
          <w:tab w:val="left" w:pos="2268"/>
          <w:tab w:val="left" w:pos="4536"/>
          <w:tab w:val="left" w:pos="6237"/>
          <w:tab w:val="right" w:pos="9639"/>
        </w:tabs>
        <w:rPr>
          <w:rStyle w:val="tabulkyNemovitosti"/>
        </w:rPr>
      </w:pPr>
    </w:p>
    <w:p w14:paraId="52A9CB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6F8FBF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3771/2</w:t>
      </w:r>
      <w:r w:rsidRPr="00257EB0">
        <w:rPr>
          <w:rStyle w:val="tabulkyNemovitosti"/>
        </w:rPr>
        <w:tab/>
        <w:t>orná půda</w:t>
      </w:r>
      <w:r w:rsidRPr="00257EB0">
        <w:rPr>
          <w:rStyle w:val="tabulkyNemovitosti"/>
        </w:rPr>
        <w:tab/>
        <w:t>10002</w:t>
      </w:r>
    </w:p>
    <w:p w14:paraId="28E69CA1" w14:textId="77777777" w:rsidR="008505AD" w:rsidRPr="00257EB0" w:rsidRDefault="008505AD" w:rsidP="00257EB0">
      <w:pPr>
        <w:tabs>
          <w:tab w:val="left" w:pos="2268"/>
          <w:tab w:val="left" w:pos="4536"/>
          <w:tab w:val="left" w:pos="6237"/>
          <w:tab w:val="right" w:pos="9639"/>
        </w:tabs>
        <w:rPr>
          <w:rStyle w:val="tabulkyNemovitosti"/>
        </w:rPr>
      </w:pPr>
    </w:p>
    <w:p w14:paraId="32138F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3853CD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3772/2</w:t>
      </w:r>
      <w:r w:rsidRPr="00257EB0">
        <w:rPr>
          <w:rStyle w:val="tabulkyNemovitosti"/>
        </w:rPr>
        <w:tab/>
        <w:t>ostatní plocha</w:t>
      </w:r>
      <w:r w:rsidRPr="00257EB0">
        <w:rPr>
          <w:rStyle w:val="tabulkyNemovitosti"/>
        </w:rPr>
        <w:tab/>
        <w:t>10002</w:t>
      </w:r>
    </w:p>
    <w:p w14:paraId="197C7B85" w14:textId="77777777" w:rsidR="008505AD" w:rsidRPr="00257EB0" w:rsidRDefault="008505AD" w:rsidP="00257EB0">
      <w:pPr>
        <w:tabs>
          <w:tab w:val="left" w:pos="2268"/>
          <w:tab w:val="left" w:pos="4536"/>
          <w:tab w:val="left" w:pos="6237"/>
          <w:tab w:val="right" w:pos="9639"/>
        </w:tabs>
        <w:rPr>
          <w:rStyle w:val="tabulkyNemovitosti"/>
        </w:rPr>
      </w:pPr>
    </w:p>
    <w:p w14:paraId="579B6E9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0EF59F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3773/2</w:t>
      </w:r>
      <w:r w:rsidRPr="00257EB0">
        <w:rPr>
          <w:rStyle w:val="tabulkyNemovitosti"/>
        </w:rPr>
        <w:tab/>
        <w:t>ostatní plocha</w:t>
      </w:r>
      <w:r w:rsidRPr="00257EB0">
        <w:rPr>
          <w:rStyle w:val="tabulkyNemovitosti"/>
        </w:rPr>
        <w:tab/>
        <w:t>10002</w:t>
      </w:r>
    </w:p>
    <w:p w14:paraId="795A7BBE" w14:textId="77777777" w:rsidR="008505AD" w:rsidRPr="00257EB0" w:rsidRDefault="008505AD" w:rsidP="00257EB0">
      <w:pPr>
        <w:tabs>
          <w:tab w:val="left" w:pos="2268"/>
          <w:tab w:val="left" w:pos="4536"/>
          <w:tab w:val="left" w:pos="6237"/>
          <w:tab w:val="right" w:pos="9639"/>
        </w:tabs>
        <w:rPr>
          <w:rStyle w:val="tabulkyNemovitosti"/>
        </w:rPr>
      </w:pPr>
    </w:p>
    <w:p w14:paraId="1F4A18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 xml:space="preserve">Katastr </w:t>
      </w:r>
      <w:proofErr w:type="gramStart"/>
      <w:r w:rsidRPr="00257EB0">
        <w:rPr>
          <w:rStyle w:val="tabulkyNemovitosti"/>
        </w:rPr>
        <w:t>nemovitostí - pozemkové</w:t>
      </w:r>
      <w:proofErr w:type="gramEnd"/>
    </w:p>
    <w:p w14:paraId="7891D1D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3774/2</w:t>
      </w:r>
      <w:r w:rsidRPr="00257EB0">
        <w:rPr>
          <w:rStyle w:val="tabulkyNemovitosti"/>
        </w:rPr>
        <w:tab/>
        <w:t>trvalý travní porost</w:t>
      </w:r>
      <w:r w:rsidRPr="00257EB0">
        <w:rPr>
          <w:rStyle w:val="tabulkyNemovitosti"/>
        </w:rPr>
        <w:tab/>
        <w:t>10002</w:t>
      </w:r>
    </w:p>
    <w:p w14:paraId="0D2B85CA" w14:textId="77777777" w:rsidR="008505AD" w:rsidRPr="00257EB0" w:rsidRDefault="008505AD" w:rsidP="00257EB0">
      <w:pPr>
        <w:tabs>
          <w:tab w:val="left" w:pos="2268"/>
          <w:tab w:val="left" w:pos="4536"/>
          <w:tab w:val="left" w:pos="6237"/>
          <w:tab w:val="right" w:pos="9639"/>
        </w:tabs>
        <w:rPr>
          <w:rStyle w:val="tabulkyNemovitosti"/>
        </w:rPr>
      </w:pPr>
    </w:p>
    <w:p w14:paraId="59B84CD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E6949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3776/11</w:t>
      </w:r>
      <w:r w:rsidRPr="00257EB0">
        <w:rPr>
          <w:rStyle w:val="tabulkyNemovitosti"/>
        </w:rPr>
        <w:tab/>
        <w:t>trvalý travní porost</w:t>
      </w:r>
      <w:r w:rsidRPr="00257EB0">
        <w:rPr>
          <w:rStyle w:val="tabulkyNemovitosti"/>
        </w:rPr>
        <w:tab/>
        <w:t>10002</w:t>
      </w:r>
    </w:p>
    <w:p w14:paraId="7832823B" w14:textId="77777777" w:rsidR="008505AD" w:rsidRPr="00257EB0" w:rsidRDefault="008505AD" w:rsidP="00257EB0">
      <w:pPr>
        <w:tabs>
          <w:tab w:val="left" w:pos="2268"/>
          <w:tab w:val="left" w:pos="4536"/>
          <w:tab w:val="left" w:pos="6237"/>
          <w:tab w:val="right" w:pos="9639"/>
        </w:tabs>
        <w:rPr>
          <w:rStyle w:val="tabulkyNemovitosti"/>
        </w:rPr>
      </w:pPr>
    </w:p>
    <w:p w14:paraId="44BB150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21C61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3782/2</w:t>
      </w:r>
      <w:r w:rsidRPr="00257EB0">
        <w:rPr>
          <w:rStyle w:val="tabulkyNemovitosti"/>
        </w:rPr>
        <w:tab/>
        <w:t>trvalý travní porost</w:t>
      </w:r>
      <w:r w:rsidRPr="00257EB0">
        <w:rPr>
          <w:rStyle w:val="tabulkyNemovitosti"/>
        </w:rPr>
        <w:tab/>
        <w:t>10002</w:t>
      </w:r>
    </w:p>
    <w:p w14:paraId="22B859F0" w14:textId="77777777" w:rsidR="008505AD" w:rsidRPr="00257EB0" w:rsidRDefault="008505AD" w:rsidP="00257EB0">
      <w:pPr>
        <w:tabs>
          <w:tab w:val="left" w:pos="2268"/>
          <w:tab w:val="left" w:pos="4536"/>
          <w:tab w:val="left" w:pos="6237"/>
          <w:tab w:val="right" w:pos="9639"/>
        </w:tabs>
        <w:rPr>
          <w:rStyle w:val="tabulkyNemovitosti"/>
        </w:rPr>
      </w:pPr>
    </w:p>
    <w:p w14:paraId="155F04E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94C25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3782/4</w:t>
      </w:r>
      <w:r w:rsidRPr="00257EB0">
        <w:rPr>
          <w:rStyle w:val="tabulkyNemovitosti"/>
        </w:rPr>
        <w:tab/>
        <w:t>trvalý travní porost</w:t>
      </w:r>
      <w:r w:rsidRPr="00257EB0">
        <w:rPr>
          <w:rStyle w:val="tabulkyNemovitosti"/>
        </w:rPr>
        <w:tab/>
        <w:t>10002</w:t>
      </w:r>
    </w:p>
    <w:p w14:paraId="7942BFB2" w14:textId="77777777" w:rsidR="008505AD" w:rsidRPr="00257EB0" w:rsidRDefault="008505AD" w:rsidP="00257EB0">
      <w:pPr>
        <w:tabs>
          <w:tab w:val="left" w:pos="2268"/>
          <w:tab w:val="left" w:pos="4536"/>
          <w:tab w:val="left" w:pos="6237"/>
          <w:tab w:val="right" w:pos="9639"/>
        </w:tabs>
        <w:rPr>
          <w:rStyle w:val="tabulkyNemovitosti"/>
        </w:rPr>
      </w:pPr>
    </w:p>
    <w:p w14:paraId="10C0F83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5FE324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3784/4</w:t>
      </w:r>
      <w:r w:rsidRPr="00257EB0">
        <w:rPr>
          <w:rStyle w:val="tabulkyNemovitosti"/>
        </w:rPr>
        <w:tab/>
        <w:t>trvalý travní porost</w:t>
      </w:r>
      <w:r w:rsidRPr="00257EB0">
        <w:rPr>
          <w:rStyle w:val="tabulkyNemovitosti"/>
        </w:rPr>
        <w:tab/>
        <w:t>10002</w:t>
      </w:r>
    </w:p>
    <w:p w14:paraId="13DB129A" w14:textId="77777777" w:rsidR="008505AD" w:rsidRPr="00257EB0" w:rsidRDefault="008505AD" w:rsidP="00257EB0">
      <w:pPr>
        <w:tabs>
          <w:tab w:val="left" w:pos="2268"/>
          <w:tab w:val="left" w:pos="4536"/>
          <w:tab w:val="left" w:pos="6237"/>
          <w:tab w:val="right" w:pos="9639"/>
        </w:tabs>
        <w:rPr>
          <w:rStyle w:val="tabulkyNemovitosti"/>
        </w:rPr>
      </w:pPr>
    </w:p>
    <w:p w14:paraId="566564C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AD70C8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3784/5</w:t>
      </w:r>
      <w:r w:rsidRPr="00257EB0">
        <w:rPr>
          <w:rStyle w:val="tabulkyNemovitosti"/>
        </w:rPr>
        <w:tab/>
        <w:t>ostatní plocha</w:t>
      </w:r>
      <w:r w:rsidRPr="00257EB0">
        <w:rPr>
          <w:rStyle w:val="tabulkyNemovitosti"/>
        </w:rPr>
        <w:tab/>
        <w:t>10002</w:t>
      </w:r>
    </w:p>
    <w:p w14:paraId="7708EE75" w14:textId="77777777" w:rsidR="008505AD" w:rsidRPr="00257EB0" w:rsidRDefault="008505AD" w:rsidP="00257EB0">
      <w:pPr>
        <w:tabs>
          <w:tab w:val="left" w:pos="2268"/>
          <w:tab w:val="left" w:pos="4536"/>
          <w:tab w:val="left" w:pos="6237"/>
          <w:tab w:val="right" w:pos="9639"/>
        </w:tabs>
        <w:rPr>
          <w:rStyle w:val="tabulkyNemovitosti"/>
        </w:rPr>
      </w:pPr>
    </w:p>
    <w:p w14:paraId="2CB107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E67493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3784/6</w:t>
      </w:r>
      <w:r w:rsidRPr="00257EB0">
        <w:rPr>
          <w:rStyle w:val="tabulkyNemovitosti"/>
        </w:rPr>
        <w:tab/>
        <w:t>trvalý travní porost</w:t>
      </w:r>
      <w:r w:rsidRPr="00257EB0">
        <w:rPr>
          <w:rStyle w:val="tabulkyNemovitosti"/>
        </w:rPr>
        <w:tab/>
        <w:t>10002</w:t>
      </w:r>
    </w:p>
    <w:p w14:paraId="7B70D397" w14:textId="77777777" w:rsidR="008505AD" w:rsidRPr="00257EB0" w:rsidRDefault="008505AD" w:rsidP="00257EB0">
      <w:pPr>
        <w:tabs>
          <w:tab w:val="left" w:pos="2268"/>
          <w:tab w:val="left" w:pos="4536"/>
          <w:tab w:val="left" w:pos="6237"/>
          <w:tab w:val="right" w:pos="9639"/>
        </w:tabs>
        <w:rPr>
          <w:rStyle w:val="tabulkyNemovitosti"/>
        </w:rPr>
      </w:pPr>
    </w:p>
    <w:p w14:paraId="327237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2C515E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3785/2</w:t>
      </w:r>
      <w:r w:rsidRPr="00257EB0">
        <w:rPr>
          <w:rStyle w:val="tabulkyNemovitosti"/>
        </w:rPr>
        <w:tab/>
        <w:t>trvalý travní porost</w:t>
      </w:r>
      <w:r w:rsidRPr="00257EB0">
        <w:rPr>
          <w:rStyle w:val="tabulkyNemovitosti"/>
        </w:rPr>
        <w:tab/>
        <w:t>10002</w:t>
      </w:r>
    </w:p>
    <w:p w14:paraId="3DE63FCC" w14:textId="77777777" w:rsidR="008505AD" w:rsidRPr="00257EB0" w:rsidRDefault="008505AD" w:rsidP="00257EB0">
      <w:pPr>
        <w:tabs>
          <w:tab w:val="left" w:pos="2268"/>
          <w:tab w:val="left" w:pos="4536"/>
          <w:tab w:val="left" w:pos="6237"/>
          <w:tab w:val="right" w:pos="9639"/>
        </w:tabs>
        <w:rPr>
          <w:rStyle w:val="tabulkyNemovitosti"/>
        </w:rPr>
      </w:pPr>
    </w:p>
    <w:p w14:paraId="452A38C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FD0B83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3785/3</w:t>
      </w:r>
      <w:r w:rsidRPr="00257EB0">
        <w:rPr>
          <w:rStyle w:val="tabulkyNemovitosti"/>
        </w:rPr>
        <w:tab/>
        <w:t>trvalý travní porost</w:t>
      </w:r>
      <w:r w:rsidRPr="00257EB0">
        <w:rPr>
          <w:rStyle w:val="tabulkyNemovitosti"/>
        </w:rPr>
        <w:tab/>
        <w:t>10002</w:t>
      </w:r>
    </w:p>
    <w:p w14:paraId="05388109" w14:textId="77777777" w:rsidR="008505AD" w:rsidRPr="00257EB0" w:rsidRDefault="008505AD" w:rsidP="00257EB0">
      <w:pPr>
        <w:tabs>
          <w:tab w:val="left" w:pos="2268"/>
          <w:tab w:val="left" w:pos="4536"/>
          <w:tab w:val="left" w:pos="6237"/>
          <w:tab w:val="right" w:pos="9639"/>
        </w:tabs>
        <w:rPr>
          <w:rStyle w:val="tabulkyNemovitosti"/>
        </w:rPr>
      </w:pPr>
    </w:p>
    <w:p w14:paraId="63BAE2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38C62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3786/2</w:t>
      </w:r>
      <w:r w:rsidRPr="00257EB0">
        <w:rPr>
          <w:rStyle w:val="tabulkyNemovitosti"/>
        </w:rPr>
        <w:tab/>
        <w:t>trvalý travní porost</w:t>
      </w:r>
      <w:r w:rsidRPr="00257EB0">
        <w:rPr>
          <w:rStyle w:val="tabulkyNemovitosti"/>
        </w:rPr>
        <w:tab/>
        <w:t>10002</w:t>
      </w:r>
    </w:p>
    <w:p w14:paraId="0BB48D8F" w14:textId="77777777" w:rsidR="008505AD" w:rsidRPr="00257EB0" w:rsidRDefault="008505AD" w:rsidP="00257EB0">
      <w:pPr>
        <w:tabs>
          <w:tab w:val="left" w:pos="2268"/>
          <w:tab w:val="left" w:pos="4536"/>
          <w:tab w:val="left" w:pos="6237"/>
          <w:tab w:val="right" w:pos="9639"/>
        </w:tabs>
        <w:rPr>
          <w:rStyle w:val="tabulkyNemovitosti"/>
        </w:rPr>
      </w:pPr>
    </w:p>
    <w:p w14:paraId="28A750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5C68A7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3790/1</w:t>
      </w:r>
      <w:r w:rsidRPr="00257EB0">
        <w:rPr>
          <w:rStyle w:val="tabulkyNemovitosti"/>
        </w:rPr>
        <w:tab/>
        <w:t>ostatní plocha</w:t>
      </w:r>
      <w:r w:rsidRPr="00257EB0">
        <w:rPr>
          <w:rStyle w:val="tabulkyNemovitosti"/>
        </w:rPr>
        <w:tab/>
        <w:t>10002</w:t>
      </w:r>
    </w:p>
    <w:p w14:paraId="1CBB0200" w14:textId="77777777" w:rsidR="008505AD" w:rsidRPr="00257EB0" w:rsidRDefault="008505AD" w:rsidP="00257EB0">
      <w:pPr>
        <w:tabs>
          <w:tab w:val="left" w:pos="2268"/>
          <w:tab w:val="left" w:pos="4536"/>
          <w:tab w:val="left" w:pos="6237"/>
          <w:tab w:val="right" w:pos="9639"/>
        </w:tabs>
        <w:rPr>
          <w:rStyle w:val="tabulkyNemovitosti"/>
        </w:rPr>
      </w:pPr>
    </w:p>
    <w:p w14:paraId="4D487CC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0E718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3793/3</w:t>
      </w:r>
      <w:r w:rsidRPr="00257EB0">
        <w:rPr>
          <w:rStyle w:val="tabulkyNemovitosti"/>
        </w:rPr>
        <w:tab/>
        <w:t>trvalý travní porost</w:t>
      </w:r>
      <w:r w:rsidRPr="00257EB0">
        <w:rPr>
          <w:rStyle w:val="tabulkyNemovitosti"/>
        </w:rPr>
        <w:tab/>
        <w:t>10002</w:t>
      </w:r>
    </w:p>
    <w:p w14:paraId="6CA7F55B" w14:textId="77777777" w:rsidR="008505AD" w:rsidRPr="00257EB0" w:rsidRDefault="008505AD" w:rsidP="00257EB0">
      <w:pPr>
        <w:tabs>
          <w:tab w:val="left" w:pos="2268"/>
          <w:tab w:val="left" w:pos="4536"/>
          <w:tab w:val="left" w:pos="6237"/>
          <w:tab w:val="right" w:pos="9639"/>
        </w:tabs>
        <w:rPr>
          <w:rStyle w:val="tabulkyNemovitosti"/>
        </w:rPr>
      </w:pPr>
    </w:p>
    <w:p w14:paraId="027C98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0F0448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3793/5</w:t>
      </w:r>
      <w:r w:rsidRPr="00257EB0">
        <w:rPr>
          <w:rStyle w:val="tabulkyNemovitosti"/>
        </w:rPr>
        <w:tab/>
        <w:t>trvalý travní porost</w:t>
      </w:r>
      <w:r w:rsidRPr="00257EB0">
        <w:rPr>
          <w:rStyle w:val="tabulkyNemovitosti"/>
        </w:rPr>
        <w:tab/>
        <w:t>10002</w:t>
      </w:r>
    </w:p>
    <w:p w14:paraId="1C8181A1" w14:textId="77777777" w:rsidR="008505AD" w:rsidRPr="00257EB0" w:rsidRDefault="008505AD" w:rsidP="00257EB0">
      <w:pPr>
        <w:tabs>
          <w:tab w:val="left" w:pos="2268"/>
          <w:tab w:val="left" w:pos="4536"/>
          <w:tab w:val="left" w:pos="6237"/>
          <w:tab w:val="right" w:pos="9639"/>
        </w:tabs>
        <w:rPr>
          <w:rStyle w:val="tabulkyNemovitosti"/>
        </w:rPr>
      </w:pPr>
    </w:p>
    <w:p w14:paraId="2F56C9C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F87011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3798/2</w:t>
      </w:r>
      <w:r w:rsidRPr="00257EB0">
        <w:rPr>
          <w:rStyle w:val="tabulkyNemovitosti"/>
        </w:rPr>
        <w:tab/>
        <w:t>ostatní plocha</w:t>
      </w:r>
      <w:r w:rsidRPr="00257EB0">
        <w:rPr>
          <w:rStyle w:val="tabulkyNemovitosti"/>
        </w:rPr>
        <w:tab/>
        <w:t>10002</w:t>
      </w:r>
    </w:p>
    <w:p w14:paraId="694196DF" w14:textId="77777777" w:rsidR="008505AD" w:rsidRPr="00257EB0" w:rsidRDefault="008505AD" w:rsidP="00257EB0">
      <w:pPr>
        <w:tabs>
          <w:tab w:val="left" w:pos="2268"/>
          <w:tab w:val="left" w:pos="4536"/>
          <w:tab w:val="left" w:pos="6237"/>
          <w:tab w:val="right" w:pos="9639"/>
        </w:tabs>
        <w:rPr>
          <w:rStyle w:val="tabulkyNemovitosti"/>
        </w:rPr>
      </w:pPr>
    </w:p>
    <w:p w14:paraId="1445E4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5A2CD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3799/10</w:t>
      </w:r>
      <w:r w:rsidRPr="00257EB0">
        <w:rPr>
          <w:rStyle w:val="tabulkyNemovitosti"/>
        </w:rPr>
        <w:tab/>
        <w:t>trvalý travní porost</w:t>
      </w:r>
      <w:r w:rsidRPr="00257EB0">
        <w:rPr>
          <w:rStyle w:val="tabulkyNemovitosti"/>
        </w:rPr>
        <w:tab/>
        <w:t>10002</w:t>
      </w:r>
    </w:p>
    <w:p w14:paraId="16769011" w14:textId="77777777" w:rsidR="008505AD" w:rsidRPr="00257EB0" w:rsidRDefault="008505AD" w:rsidP="00257EB0">
      <w:pPr>
        <w:tabs>
          <w:tab w:val="left" w:pos="2268"/>
          <w:tab w:val="left" w:pos="4536"/>
          <w:tab w:val="left" w:pos="6237"/>
          <w:tab w:val="right" w:pos="9639"/>
        </w:tabs>
        <w:rPr>
          <w:rStyle w:val="tabulkyNemovitosti"/>
        </w:rPr>
      </w:pPr>
    </w:p>
    <w:p w14:paraId="5D81A7D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1141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3799/12</w:t>
      </w:r>
      <w:r w:rsidRPr="00257EB0">
        <w:rPr>
          <w:rStyle w:val="tabulkyNemovitosti"/>
        </w:rPr>
        <w:tab/>
        <w:t>trvalý travní porost</w:t>
      </w:r>
      <w:r w:rsidRPr="00257EB0">
        <w:rPr>
          <w:rStyle w:val="tabulkyNemovitosti"/>
        </w:rPr>
        <w:tab/>
        <w:t>10002</w:t>
      </w:r>
    </w:p>
    <w:p w14:paraId="7B0D3CAD" w14:textId="77777777" w:rsidR="008505AD" w:rsidRPr="00257EB0" w:rsidRDefault="008505AD" w:rsidP="00257EB0">
      <w:pPr>
        <w:tabs>
          <w:tab w:val="left" w:pos="2268"/>
          <w:tab w:val="left" w:pos="4536"/>
          <w:tab w:val="left" w:pos="6237"/>
          <w:tab w:val="right" w:pos="9639"/>
        </w:tabs>
        <w:rPr>
          <w:rStyle w:val="tabulkyNemovitosti"/>
        </w:rPr>
      </w:pPr>
    </w:p>
    <w:p w14:paraId="45DDB35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536834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3799/13</w:t>
      </w:r>
      <w:r w:rsidRPr="00257EB0">
        <w:rPr>
          <w:rStyle w:val="tabulkyNemovitosti"/>
        </w:rPr>
        <w:tab/>
        <w:t>trvalý travní porost</w:t>
      </w:r>
      <w:r w:rsidRPr="00257EB0">
        <w:rPr>
          <w:rStyle w:val="tabulkyNemovitosti"/>
        </w:rPr>
        <w:tab/>
        <w:t>10002</w:t>
      </w:r>
    </w:p>
    <w:p w14:paraId="7757E142" w14:textId="77777777" w:rsidR="008505AD" w:rsidRPr="00257EB0" w:rsidRDefault="008505AD" w:rsidP="00257EB0">
      <w:pPr>
        <w:tabs>
          <w:tab w:val="left" w:pos="2268"/>
          <w:tab w:val="left" w:pos="4536"/>
          <w:tab w:val="left" w:pos="6237"/>
          <w:tab w:val="right" w:pos="9639"/>
        </w:tabs>
        <w:rPr>
          <w:rStyle w:val="tabulkyNemovitosti"/>
        </w:rPr>
      </w:pPr>
    </w:p>
    <w:p w14:paraId="01699B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B78FD8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3799/15</w:t>
      </w:r>
      <w:r w:rsidRPr="00257EB0">
        <w:rPr>
          <w:rStyle w:val="tabulkyNemovitosti"/>
        </w:rPr>
        <w:tab/>
        <w:t>trvalý travní porost</w:t>
      </w:r>
      <w:r w:rsidRPr="00257EB0">
        <w:rPr>
          <w:rStyle w:val="tabulkyNemovitosti"/>
        </w:rPr>
        <w:tab/>
        <w:t>10002</w:t>
      </w:r>
    </w:p>
    <w:p w14:paraId="7BA3AC63" w14:textId="77777777" w:rsidR="008505AD" w:rsidRPr="00257EB0" w:rsidRDefault="008505AD" w:rsidP="00257EB0">
      <w:pPr>
        <w:tabs>
          <w:tab w:val="left" w:pos="2268"/>
          <w:tab w:val="left" w:pos="4536"/>
          <w:tab w:val="left" w:pos="6237"/>
          <w:tab w:val="right" w:pos="9639"/>
        </w:tabs>
        <w:rPr>
          <w:rStyle w:val="tabulkyNemovitosti"/>
        </w:rPr>
      </w:pPr>
    </w:p>
    <w:p w14:paraId="5119570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42CE4E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3800/2</w:t>
      </w:r>
      <w:r w:rsidRPr="00257EB0">
        <w:rPr>
          <w:rStyle w:val="tabulkyNemovitosti"/>
        </w:rPr>
        <w:tab/>
        <w:t>ostatní plocha</w:t>
      </w:r>
      <w:r w:rsidRPr="00257EB0">
        <w:rPr>
          <w:rStyle w:val="tabulkyNemovitosti"/>
        </w:rPr>
        <w:tab/>
        <w:t>10002</w:t>
      </w:r>
    </w:p>
    <w:p w14:paraId="5955B287" w14:textId="77777777" w:rsidR="008505AD" w:rsidRPr="00257EB0" w:rsidRDefault="008505AD" w:rsidP="00257EB0">
      <w:pPr>
        <w:tabs>
          <w:tab w:val="left" w:pos="2268"/>
          <w:tab w:val="left" w:pos="4536"/>
          <w:tab w:val="left" w:pos="6237"/>
          <w:tab w:val="right" w:pos="9639"/>
        </w:tabs>
        <w:rPr>
          <w:rStyle w:val="tabulkyNemovitosti"/>
        </w:rPr>
      </w:pPr>
    </w:p>
    <w:p w14:paraId="47AECB9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7C65FC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3802/2</w:t>
      </w:r>
      <w:r w:rsidRPr="00257EB0">
        <w:rPr>
          <w:rStyle w:val="tabulkyNemovitosti"/>
        </w:rPr>
        <w:tab/>
        <w:t>trvalý travní porost</w:t>
      </w:r>
      <w:r w:rsidRPr="00257EB0">
        <w:rPr>
          <w:rStyle w:val="tabulkyNemovitosti"/>
        </w:rPr>
        <w:tab/>
        <w:t>10002</w:t>
      </w:r>
    </w:p>
    <w:p w14:paraId="305597BC" w14:textId="77777777" w:rsidR="008505AD" w:rsidRPr="00257EB0" w:rsidRDefault="008505AD" w:rsidP="00257EB0">
      <w:pPr>
        <w:tabs>
          <w:tab w:val="left" w:pos="2268"/>
          <w:tab w:val="left" w:pos="4536"/>
          <w:tab w:val="left" w:pos="6237"/>
          <w:tab w:val="right" w:pos="9639"/>
        </w:tabs>
        <w:rPr>
          <w:rStyle w:val="tabulkyNemovitosti"/>
        </w:rPr>
      </w:pPr>
    </w:p>
    <w:p w14:paraId="5EAAC87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DA17E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3803/3</w:t>
      </w:r>
      <w:r w:rsidRPr="00257EB0">
        <w:rPr>
          <w:rStyle w:val="tabulkyNemovitosti"/>
        </w:rPr>
        <w:tab/>
        <w:t>trvalý travní porost</w:t>
      </w:r>
      <w:r w:rsidRPr="00257EB0">
        <w:rPr>
          <w:rStyle w:val="tabulkyNemovitosti"/>
        </w:rPr>
        <w:tab/>
        <w:t>10002</w:t>
      </w:r>
    </w:p>
    <w:p w14:paraId="41D51254" w14:textId="77777777" w:rsidR="008505AD" w:rsidRPr="00257EB0" w:rsidRDefault="008505AD" w:rsidP="00257EB0">
      <w:pPr>
        <w:tabs>
          <w:tab w:val="left" w:pos="2268"/>
          <w:tab w:val="left" w:pos="4536"/>
          <w:tab w:val="left" w:pos="6237"/>
          <w:tab w:val="right" w:pos="9639"/>
        </w:tabs>
        <w:rPr>
          <w:rStyle w:val="tabulkyNemovitosti"/>
        </w:rPr>
      </w:pPr>
    </w:p>
    <w:p w14:paraId="262CE69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39668E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3833/5</w:t>
      </w:r>
      <w:r w:rsidRPr="00257EB0">
        <w:rPr>
          <w:rStyle w:val="tabulkyNemovitosti"/>
        </w:rPr>
        <w:tab/>
        <w:t>trvalý travní porost</w:t>
      </w:r>
      <w:r w:rsidRPr="00257EB0">
        <w:rPr>
          <w:rStyle w:val="tabulkyNemovitosti"/>
        </w:rPr>
        <w:tab/>
        <w:t>10002</w:t>
      </w:r>
    </w:p>
    <w:p w14:paraId="5C421A30" w14:textId="77777777" w:rsidR="007431BA" w:rsidRPr="007431BA" w:rsidRDefault="007431BA" w:rsidP="00112F3C">
      <w:pPr>
        <w:pStyle w:val="cary"/>
      </w:pPr>
      <w:r w:rsidRPr="007431BA">
        <w:t>-------------------------------------------------------------------------------------------------------------------------------------</w:t>
      </w:r>
    </w:p>
    <w:p w14:paraId="6EF381D8" w14:textId="4C194CFF" w:rsidR="00916F06" w:rsidRDefault="00916F06" w:rsidP="00916F06">
      <w:pPr>
        <w:pStyle w:val="VnitrniText"/>
        <w:ind w:firstLine="0"/>
      </w:pPr>
      <w:r>
        <w:t>zapsan</w:t>
      </w:r>
      <w:r w:rsidR="00070DFF">
        <w:t>é</w:t>
      </w:r>
      <w:r>
        <w:t xml:space="preserve"> na výše uvedených LV u Katastrálního úřadu pro Moravskoslezský kraj, Katastrální pracoviště Bruntál.</w:t>
      </w:r>
    </w:p>
    <w:p w14:paraId="583F9006" w14:textId="77777777" w:rsidR="00D4325F" w:rsidRPr="00D06D0F" w:rsidRDefault="00D4325F" w:rsidP="000B0AA7">
      <w:pPr>
        <w:pStyle w:val="VnitrniText"/>
        <w:ind w:firstLine="0"/>
        <w:rPr>
          <w:rFonts w:cs="Times New Roman"/>
        </w:rPr>
      </w:pPr>
    </w:p>
    <w:p w14:paraId="1985223B" w14:textId="16DDB512" w:rsidR="006E33CA" w:rsidRDefault="006E33CA" w:rsidP="00D06D0F">
      <w:pPr>
        <w:pStyle w:val="para"/>
        <w:rPr>
          <w:rFonts w:ascii="Arial" w:hAnsi="Arial" w:cs="Arial"/>
          <w:sz w:val="20"/>
        </w:rPr>
      </w:pPr>
      <w:r w:rsidRPr="00E654EC">
        <w:rPr>
          <w:rFonts w:ascii="Arial" w:hAnsi="Arial" w:cs="Arial"/>
          <w:sz w:val="20"/>
        </w:rPr>
        <w:t>II.</w:t>
      </w:r>
    </w:p>
    <w:p w14:paraId="52783627" w14:textId="77777777" w:rsidR="00662B19" w:rsidRPr="00E654EC" w:rsidRDefault="00662B19" w:rsidP="00D06D0F">
      <w:pPr>
        <w:pStyle w:val="para"/>
        <w:rPr>
          <w:rFonts w:ascii="Arial" w:hAnsi="Arial" w:cs="Arial"/>
          <w:sz w:val="20"/>
        </w:rPr>
      </w:pPr>
    </w:p>
    <w:p w14:paraId="237EE210" w14:textId="77777777" w:rsidR="00F65859" w:rsidRDefault="00F65859" w:rsidP="00971877">
      <w:pPr>
        <w:pStyle w:val="VnitrniText"/>
      </w:pPr>
      <w:r w:rsidRPr="002350B4">
        <w:t>Přejímající prohlašuje:</w:t>
      </w:r>
    </w:p>
    <w:p w14:paraId="55B3553B"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5BD994F8" w14:textId="77777777" w:rsidR="00797D70" w:rsidRDefault="00797D70" w:rsidP="00971877">
      <w:pPr>
        <w:pStyle w:val="VnitrniText"/>
      </w:pPr>
    </w:p>
    <w:p w14:paraId="4534D472"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16C6F7E7" w14:textId="77777777" w:rsidR="00797D70" w:rsidRDefault="00797D70" w:rsidP="00971877">
      <w:pPr>
        <w:pStyle w:val="VnitrniText"/>
      </w:pPr>
    </w:p>
    <w:p w14:paraId="6A210E44" w14:textId="33018A9D" w:rsidR="00F65859" w:rsidRDefault="00971877" w:rsidP="00971877">
      <w:pPr>
        <w:pStyle w:val="VnitrniText"/>
      </w:pPr>
      <w:r>
        <w:lastRenderedPageBreak/>
        <w:t>3.</w:t>
      </w:r>
      <w:r w:rsidR="00F65859">
        <w:t xml:space="preserve"> </w:t>
      </w:r>
      <w:r w:rsidR="00662B19" w:rsidRPr="00EE4E00">
        <w:rPr>
          <w:color w:val="000000"/>
        </w:rPr>
        <w:t xml:space="preserve">že pozemky uvedené v čl. I. </w:t>
      </w:r>
      <w:r w:rsidR="00662B19">
        <w:rPr>
          <w:color w:val="000000"/>
        </w:rPr>
        <w:t>této smlouvy</w:t>
      </w:r>
      <w:r w:rsidR="00662B19" w:rsidRPr="00EE4E00">
        <w:rPr>
          <w:color w:val="000000"/>
        </w:rPr>
        <w:t xml:space="preserve"> </w:t>
      </w:r>
      <w:r w:rsidR="00F65859">
        <w:t xml:space="preserve">jsou dotčeny veřejně prospěšnou stavbou dopravní infrastruktury "I/45 </w:t>
      </w:r>
      <w:proofErr w:type="gramStart"/>
      <w:r w:rsidR="00F65859">
        <w:t>Bruntál - východní</w:t>
      </w:r>
      <w:proofErr w:type="gramEnd"/>
      <w:r w:rsidR="00F65859">
        <w:t xml:space="preserve"> obchvat, I. etapa".</w:t>
      </w:r>
    </w:p>
    <w:p w14:paraId="0D293072" w14:textId="77777777" w:rsidR="005C5AF6" w:rsidRPr="005C5AF6" w:rsidRDefault="005C5AF6" w:rsidP="00F65859">
      <w:pPr>
        <w:pStyle w:val="VnitrniText"/>
      </w:pPr>
    </w:p>
    <w:p w14:paraId="003436A5" w14:textId="00909158" w:rsidR="006E33CA" w:rsidRDefault="006E33CA" w:rsidP="006069E5">
      <w:pPr>
        <w:pStyle w:val="para"/>
        <w:rPr>
          <w:rFonts w:ascii="Arial" w:hAnsi="Arial" w:cs="Arial"/>
          <w:sz w:val="20"/>
        </w:rPr>
      </w:pPr>
      <w:r w:rsidRPr="00E654EC">
        <w:rPr>
          <w:rFonts w:ascii="Arial" w:hAnsi="Arial" w:cs="Arial"/>
          <w:sz w:val="20"/>
        </w:rPr>
        <w:t>III.</w:t>
      </w:r>
    </w:p>
    <w:p w14:paraId="4524923E" w14:textId="77777777" w:rsidR="00662B19" w:rsidRPr="00E654EC" w:rsidRDefault="00662B19" w:rsidP="006069E5">
      <w:pPr>
        <w:pStyle w:val="para"/>
        <w:rPr>
          <w:rFonts w:ascii="Arial" w:hAnsi="Arial" w:cs="Arial"/>
          <w:sz w:val="20"/>
        </w:rPr>
      </w:pPr>
    </w:p>
    <w:p w14:paraId="6E211861"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06B1232D" w14:textId="77777777" w:rsidR="00CF17C0" w:rsidRPr="00D06D0F" w:rsidRDefault="00CF17C0" w:rsidP="000B0AA7">
      <w:pPr>
        <w:pStyle w:val="VnitrniText"/>
      </w:pPr>
    </w:p>
    <w:p w14:paraId="549F206E" w14:textId="270B33FC" w:rsidR="00864B6B" w:rsidRDefault="00864B6B" w:rsidP="006069E5">
      <w:pPr>
        <w:pStyle w:val="para"/>
        <w:rPr>
          <w:rFonts w:ascii="Arial" w:hAnsi="Arial" w:cs="Arial"/>
          <w:sz w:val="20"/>
        </w:rPr>
      </w:pPr>
      <w:r w:rsidRPr="00E654EC">
        <w:rPr>
          <w:rFonts w:ascii="Arial" w:hAnsi="Arial" w:cs="Arial"/>
          <w:sz w:val="20"/>
        </w:rPr>
        <w:t>IV.</w:t>
      </w:r>
    </w:p>
    <w:p w14:paraId="73D61938" w14:textId="77777777" w:rsidR="00662B19" w:rsidRPr="00E654EC" w:rsidRDefault="00662B19" w:rsidP="006069E5">
      <w:pPr>
        <w:pStyle w:val="para"/>
        <w:rPr>
          <w:rFonts w:ascii="Arial" w:hAnsi="Arial" w:cs="Arial"/>
          <w:sz w:val="20"/>
        </w:rPr>
      </w:pPr>
    </w:p>
    <w:p w14:paraId="77AC06CE"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1D8E0DCA" w14:textId="77777777" w:rsidR="00864B6B" w:rsidRDefault="00864B6B" w:rsidP="00864B6B">
      <w:pPr>
        <w:pStyle w:val="VnitrniText"/>
      </w:pPr>
    </w:p>
    <w:p w14:paraId="6DB3C915" w14:textId="77926EE7" w:rsidR="00864B6B" w:rsidRDefault="00864B6B" w:rsidP="00864B6B">
      <w:pPr>
        <w:pStyle w:val="para"/>
        <w:rPr>
          <w:rFonts w:ascii="Arial" w:hAnsi="Arial" w:cs="Arial"/>
          <w:sz w:val="20"/>
        </w:rPr>
      </w:pPr>
      <w:r w:rsidRPr="00E654EC">
        <w:rPr>
          <w:rFonts w:ascii="Arial" w:hAnsi="Arial" w:cs="Arial"/>
          <w:sz w:val="20"/>
        </w:rPr>
        <w:t>V.</w:t>
      </w:r>
    </w:p>
    <w:p w14:paraId="47B593F8" w14:textId="77777777" w:rsidR="00662B19" w:rsidRPr="00E654EC" w:rsidRDefault="00662B19" w:rsidP="00864B6B">
      <w:pPr>
        <w:pStyle w:val="para"/>
        <w:rPr>
          <w:rFonts w:ascii="Arial" w:hAnsi="Arial" w:cs="Arial"/>
          <w:sz w:val="20"/>
        </w:rPr>
      </w:pPr>
    </w:p>
    <w:p w14:paraId="25362E81" w14:textId="7357C84D"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662B19">
        <w:rPr>
          <w:color w:val="000000"/>
        </w:rPr>
        <w:t xml:space="preserve"> </w:t>
      </w:r>
      <w:proofErr w:type="gramStart"/>
      <w:r w:rsidR="00971877">
        <w:rPr>
          <w:color w:val="000000"/>
        </w:rPr>
        <w:t>Sb</w:t>
      </w:r>
      <w:r w:rsidR="00971877" w:rsidRPr="002350B4">
        <w:rPr>
          <w:color w:val="000000"/>
        </w:rPr>
        <w:t>.</w:t>
      </w:r>
      <w:r w:rsidR="00662B19">
        <w:rPr>
          <w:color w:val="000000"/>
        </w:rPr>
        <w:t>.</w:t>
      </w:r>
      <w:proofErr w:type="gramEnd"/>
      <w:r w:rsidR="00971877" w:rsidRPr="00961D10">
        <w:rPr>
          <w:color w:val="000000"/>
        </w:rPr>
        <w:t xml:space="preserve"> </w:t>
      </w:r>
    </w:p>
    <w:p w14:paraId="2AA2D8B7" w14:textId="77777777" w:rsidR="00797D70" w:rsidRDefault="00797D70" w:rsidP="00864B6B">
      <w:pPr>
        <w:pStyle w:val="VnitrniText"/>
        <w:rPr>
          <w:color w:val="000000"/>
        </w:rPr>
      </w:pPr>
    </w:p>
    <w:p w14:paraId="4460B3C1"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4CDCD3B2" w14:textId="77777777" w:rsidR="00864B6B" w:rsidRDefault="00864B6B" w:rsidP="00864B6B">
      <w:pPr>
        <w:pStyle w:val="VnitrniText"/>
        <w:rPr>
          <w:color w:val="000000"/>
        </w:rPr>
      </w:pPr>
    </w:p>
    <w:p w14:paraId="4EB232AC" w14:textId="77777777" w:rsidR="00080A5E" w:rsidRPr="00D06D0F" w:rsidRDefault="00080A5E" w:rsidP="00080A5E">
      <w:pPr>
        <w:pStyle w:val="VnitrniText"/>
        <w:ind w:firstLine="0"/>
      </w:pPr>
      <w:r w:rsidRPr="00D06D0F">
        <w:t>Pozemk</w:t>
      </w:r>
      <w:r>
        <w:t>y</w:t>
      </w:r>
      <w:r w:rsidRPr="00D06D0F">
        <w:t>:</w:t>
      </w:r>
    </w:p>
    <w:p w14:paraId="254ED69D" w14:textId="77777777" w:rsidR="00080A5E" w:rsidRPr="00112F3C" w:rsidRDefault="00080A5E" w:rsidP="00080A5E">
      <w:pPr>
        <w:pStyle w:val="cary"/>
      </w:pPr>
      <w:r w:rsidRPr="00112F3C">
        <w:t>-------------------------------------------------------------------------------------------------------------------------------------</w:t>
      </w:r>
    </w:p>
    <w:p w14:paraId="5C8C0E9D"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0419851D" w14:textId="77777777" w:rsidR="00080A5E" w:rsidRPr="007431BA" w:rsidRDefault="00080A5E" w:rsidP="00080A5E">
      <w:pPr>
        <w:pStyle w:val="cary"/>
      </w:pPr>
      <w:r w:rsidRPr="007431BA">
        <w:t>-------------------------------------------------------------------------------------------------------------------------------------</w:t>
      </w:r>
    </w:p>
    <w:p w14:paraId="6214687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3082/4</w:t>
      </w:r>
      <w:r w:rsidRPr="003E6EDE">
        <w:rPr>
          <w:rStyle w:val="Styl11b"/>
          <w:sz w:val="16"/>
          <w:szCs w:val="16"/>
        </w:rPr>
        <w:tab/>
        <w:t>5 307,00 Kč</w:t>
      </w:r>
    </w:p>
    <w:p w14:paraId="43F8D9FA" w14:textId="77777777" w:rsidR="00080A5E" w:rsidRPr="003E6EDE" w:rsidRDefault="00080A5E" w:rsidP="003E6EDE">
      <w:pPr>
        <w:tabs>
          <w:tab w:val="left" w:pos="2268"/>
          <w:tab w:val="right" w:pos="6804"/>
          <w:tab w:val="right" w:pos="9639"/>
        </w:tabs>
        <w:rPr>
          <w:rStyle w:val="Styl11b"/>
          <w:sz w:val="16"/>
          <w:szCs w:val="16"/>
        </w:rPr>
      </w:pPr>
    </w:p>
    <w:p w14:paraId="3CCF148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3154/7</w:t>
      </w:r>
      <w:r w:rsidRPr="003E6EDE">
        <w:rPr>
          <w:rStyle w:val="Styl11b"/>
          <w:sz w:val="16"/>
          <w:szCs w:val="16"/>
        </w:rPr>
        <w:tab/>
        <w:t>4 451,70 Kč</w:t>
      </w:r>
    </w:p>
    <w:p w14:paraId="6F5253AE" w14:textId="77777777" w:rsidR="00080A5E" w:rsidRPr="003E6EDE" w:rsidRDefault="00080A5E" w:rsidP="003E6EDE">
      <w:pPr>
        <w:tabs>
          <w:tab w:val="left" w:pos="2268"/>
          <w:tab w:val="right" w:pos="6804"/>
          <w:tab w:val="right" w:pos="9639"/>
        </w:tabs>
        <w:rPr>
          <w:rStyle w:val="Styl11b"/>
          <w:sz w:val="16"/>
          <w:szCs w:val="16"/>
        </w:rPr>
      </w:pPr>
    </w:p>
    <w:p w14:paraId="44612A9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3154/12</w:t>
      </w:r>
      <w:r w:rsidRPr="003E6EDE">
        <w:rPr>
          <w:rStyle w:val="Styl11b"/>
          <w:sz w:val="16"/>
          <w:szCs w:val="16"/>
        </w:rPr>
        <w:tab/>
        <w:t>17 078,40 Kč</w:t>
      </w:r>
    </w:p>
    <w:p w14:paraId="5EAC4177" w14:textId="77777777" w:rsidR="00080A5E" w:rsidRPr="003E6EDE" w:rsidRDefault="00080A5E" w:rsidP="003E6EDE">
      <w:pPr>
        <w:tabs>
          <w:tab w:val="left" w:pos="2268"/>
          <w:tab w:val="right" w:pos="6804"/>
          <w:tab w:val="right" w:pos="9639"/>
        </w:tabs>
        <w:rPr>
          <w:rStyle w:val="Styl11b"/>
          <w:sz w:val="16"/>
          <w:szCs w:val="16"/>
        </w:rPr>
      </w:pPr>
    </w:p>
    <w:p w14:paraId="1158652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3154/14</w:t>
      </w:r>
      <w:r w:rsidRPr="003E6EDE">
        <w:rPr>
          <w:rStyle w:val="Styl11b"/>
          <w:sz w:val="16"/>
          <w:szCs w:val="16"/>
        </w:rPr>
        <w:tab/>
        <w:t>604,80 Kč</w:t>
      </w:r>
    </w:p>
    <w:p w14:paraId="072E14E4" w14:textId="77777777" w:rsidR="00080A5E" w:rsidRPr="003E6EDE" w:rsidRDefault="00080A5E" w:rsidP="003E6EDE">
      <w:pPr>
        <w:tabs>
          <w:tab w:val="left" w:pos="2268"/>
          <w:tab w:val="right" w:pos="6804"/>
          <w:tab w:val="right" w:pos="9639"/>
        </w:tabs>
        <w:rPr>
          <w:rStyle w:val="Styl11b"/>
          <w:sz w:val="16"/>
          <w:szCs w:val="16"/>
        </w:rPr>
      </w:pPr>
    </w:p>
    <w:p w14:paraId="0DE4226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3155/6</w:t>
      </w:r>
      <w:r w:rsidRPr="003E6EDE">
        <w:rPr>
          <w:rStyle w:val="Styl11b"/>
          <w:sz w:val="16"/>
          <w:szCs w:val="16"/>
        </w:rPr>
        <w:tab/>
        <w:t>550,71 Kč</w:t>
      </w:r>
    </w:p>
    <w:p w14:paraId="0407BBE2" w14:textId="77777777" w:rsidR="00080A5E" w:rsidRPr="003E6EDE" w:rsidRDefault="00080A5E" w:rsidP="003E6EDE">
      <w:pPr>
        <w:tabs>
          <w:tab w:val="left" w:pos="2268"/>
          <w:tab w:val="right" w:pos="6804"/>
          <w:tab w:val="right" w:pos="9639"/>
        </w:tabs>
        <w:rPr>
          <w:rStyle w:val="Styl11b"/>
          <w:sz w:val="16"/>
          <w:szCs w:val="16"/>
        </w:rPr>
      </w:pPr>
    </w:p>
    <w:p w14:paraId="37BF7C0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3155/7</w:t>
      </w:r>
      <w:r w:rsidRPr="003E6EDE">
        <w:rPr>
          <w:rStyle w:val="Styl11b"/>
          <w:sz w:val="16"/>
          <w:szCs w:val="16"/>
        </w:rPr>
        <w:tab/>
        <w:t>67,86 Kč</w:t>
      </w:r>
    </w:p>
    <w:p w14:paraId="48052754" w14:textId="77777777" w:rsidR="00080A5E" w:rsidRPr="003E6EDE" w:rsidRDefault="00080A5E" w:rsidP="003E6EDE">
      <w:pPr>
        <w:tabs>
          <w:tab w:val="left" w:pos="2268"/>
          <w:tab w:val="right" w:pos="6804"/>
          <w:tab w:val="right" w:pos="9639"/>
        </w:tabs>
        <w:rPr>
          <w:rStyle w:val="Styl11b"/>
          <w:sz w:val="16"/>
          <w:szCs w:val="16"/>
        </w:rPr>
      </w:pPr>
    </w:p>
    <w:p w14:paraId="08C289C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3155/8</w:t>
      </w:r>
      <w:r w:rsidRPr="003E6EDE">
        <w:rPr>
          <w:rStyle w:val="Styl11b"/>
          <w:sz w:val="16"/>
          <w:szCs w:val="16"/>
        </w:rPr>
        <w:tab/>
        <w:t>1 482,00 Kč</w:t>
      </w:r>
    </w:p>
    <w:p w14:paraId="2A2B4220" w14:textId="77777777" w:rsidR="00080A5E" w:rsidRPr="003E6EDE" w:rsidRDefault="00080A5E" w:rsidP="003E6EDE">
      <w:pPr>
        <w:tabs>
          <w:tab w:val="left" w:pos="2268"/>
          <w:tab w:val="right" w:pos="6804"/>
          <w:tab w:val="right" w:pos="9639"/>
        </w:tabs>
        <w:rPr>
          <w:rStyle w:val="Styl11b"/>
          <w:sz w:val="16"/>
          <w:szCs w:val="16"/>
        </w:rPr>
      </w:pPr>
    </w:p>
    <w:p w14:paraId="5894820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3156/2</w:t>
      </w:r>
      <w:r w:rsidRPr="003E6EDE">
        <w:rPr>
          <w:rStyle w:val="Styl11b"/>
          <w:sz w:val="16"/>
          <w:szCs w:val="16"/>
        </w:rPr>
        <w:tab/>
        <w:t>48 043,20 Kč</w:t>
      </w:r>
    </w:p>
    <w:p w14:paraId="544CBCBA" w14:textId="77777777" w:rsidR="00080A5E" w:rsidRPr="003E6EDE" w:rsidRDefault="00080A5E" w:rsidP="003E6EDE">
      <w:pPr>
        <w:tabs>
          <w:tab w:val="left" w:pos="2268"/>
          <w:tab w:val="right" w:pos="6804"/>
          <w:tab w:val="right" w:pos="9639"/>
        </w:tabs>
        <w:rPr>
          <w:rStyle w:val="Styl11b"/>
          <w:sz w:val="16"/>
          <w:szCs w:val="16"/>
        </w:rPr>
      </w:pPr>
    </w:p>
    <w:p w14:paraId="1EF10D4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3158/8</w:t>
      </w:r>
      <w:r w:rsidRPr="003E6EDE">
        <w:rPr>
          <w:rStyle w:val="Styl11b"/>
          <w:sz w:val="16"/>
          <w:szCs w:val="16"/>
        </w:rPr>
        <w:tab/>
        <w:t>1 380,60 Kč</w:t>
      </w:r>
    </w:p>
    <w:p w14:paraId="2097313D" w14:textId="77777777" w:rsidR="00080A5E" w:rsidRPr="003E6EDE" w:rsidRDefault="00080A5E" w:rsidP="003E6EDE">
      <w:pPr>
        <w:tabs>
          <w:tab w:val="left" w:pos="2268"/>
          <w:tab w:val="right" w:pos="6804"/>
          <w:tab w:val="right" w:pos="9639"/>
        </w:tabs>
        <w:rPr>
          <w:rStyle w:val="Styl11b"/>
          <w:sz w:val="16"/>
          <w:szCs w:val="16"/>
        </w:rPr>
      </w:pPr>
    </w:p>
    <w:p w14:paraId="6348BFD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3158/10</w:t>
      </w:r>
      <w:r w:rsidRPr="003E6EDE">
        <w:rPr>
          <w:rStyle w:val="Styl11b"/>
          <w:sz w:val="16"/>
          <w:szCs w:val="16"/>
        </w:rPr>
        <w:tab/>
        <w:t>425,10 Kč</w:t>
      </w:r>
    </w:p>
    <w:p w14:paraId="78F443F0" w14:textId="77777777" w:rsidR="00080A5E" w:rsidRPr="003E6EDE" w:rsidRDefault="00080A5E" w:rsidP="003E6EDE">
      <w:pPr>
        <w:tabs>
          <w:tab w:val="left" w:pos="2268"/>
          <w:tab w:val="right" w:pos="6804"/>
          <w:tab w:val="right" w:pos="9639"/>
        </w:tabs>
        <w:rPr>
          <w:rStyle w:val="Styl11b"/>
          <w:sz w:val="16"/>
          <w:szCs w:val="16"/>
        </w:rPr>
      </w:pPr>
    </w:p>
    <w:p w14:paraId="4DDF4E2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3158/15</w:t>
      </w:r>
      <w:r w:rsidRPr="003E6EDE">
        <w:rPr>
          <w:rStyle w:val="Styl11b"/>
          <w:sz w:val="16"/>
          <w:szCs w:val="16"/>
        </w:rPr>
        <w:tab/>
        <w:t>1 712,12 Kč</w:t>
      </w:r>
    </w:p>
    <w:p w14:paraId="0AC68464" w14:textId="77777777" w:rsidR="00080A5E" w:rsidRPr="003E6EDE" w:rsidRDefault="00080A5E" w:rsidP="003E6EDE">
      <w:pPr>
        <w:tabs>
          <w:tab w:val="left" w:pos="2268"/>
          <w:tab w:val="right" w:pos="6804"/>
          <w:tab w:val="right" w:pos="9639"/>
        </w:tabs>
        <w:rPr>
          <w:rStyle w:val="Styl11b"/>
          <w:sz w:val="16"/>
          <w:szCs w:val="16"/>
        </w:rPr>
      </w:pPr>
    </w:p>
    <w:p w14:paraId="7CD1AFB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3158/19</w:t>
      </w:r>
      <w:r w:rsidRPr="003E6EDE">
        <w:rPr>
          <w:rStyle w:val="Styl11b"/>
          <w:sz w:val="16"/>
          <w:szCs w:val="16"/>
        </w:rPr>
        <w:tab/>
        <w:t>14 692,20 Kč</w:t>
      </w:r>
    </w:p>
    <w:p w14:paraId="134EF2F3" w14:textId="77777777" w:rsidR="00080A5E" w:rsidRPr="003E6EDE" w:rsidRDefault="00080A5E" w:rsidP="003E6EDE">
      <w:pPr>
        <w:tabs>
          <w:tab w:val="left" w:pos="2268"/>
          <w:tab w:val="right" w:pos="6804"/>
          <w:tab w:val="right" w:pos="9639"/>
        </w:tabs>
        <w:rPr>
          <w:rStyle w:val="Styl11b"/>
          <w:sz w:val="16"/>
          <w:szCs w:val="16"/>
        </w:rPr>
      </w:pPr>
    </w:p>
    <w:p w14:paraId="56CB044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3160/5</w:t>
      </w:r>
      <w:r w:rsidRPr="003E6EDE">
        <w:rPr>
          <w:rStyle w:val="Styl11b"/>
          <w:sz w:val="16"/>
          <w:szCs w:val="16"/>
        </w:rPr>
        <w:tab/>
        <w:t>19 140,00 Kč</w:t>
      </w:r>
    </w:p>
    <w:p w14:paraId="45710EBC" w14:textId="77777777" w:rsidR="00080A5E" w:rsidRPr="003E6EDE" w:rsidRDefault="00080A5E" w:rsidP="003E6EDE">
      <w:pPr>
        <w:tabs>
          <w:tab w:val="left" w:pos="2268"/>
          <w:tab w:val="right" w:pos="6804"/>
          <w:tab w:val="right" w:pos="9639"/>
        </w:tabs>
        <w:rPr>
          <w:rStyle w:val="Styl11b"/>
          <w:sz w:val="16"/>
          <w:szCs w:val="16"/>
        </w:rPr>
      </w:pPr>
    </w:p>
    <w:p w14:paraId="1D4F197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3165/4</w:t>
      </w:r>
      <w:r w:rsidRPr="003E6EDE">
        <w:rPr>
          <w:rStyle w:val="Styl11b"/>
          <w:sz w:val="16"/>
          <w:szCs w:val="16"/>
        </w:rPr>
        <w:tab/>
        <w:t>167,68 Kč</w:t>
      </w:r>
    </w:p>
    <w:p w14:paraId="7E8FC10A" w14:textId="77777777" w:rsidR="00080A5E" w:rsidRPr="003E6EDE" w:rsidRDefault="00080A5E" w:rsidP="003E6EDE">
      <w:pPr>
        <w:tabs>
          <w:tab w:val="left" w:pos="2268"/>
          <w:tab w:val="right" w:pos="6804"/>
          <w:tab w:val="right" w:pos="9639"/>
        </w:tabs>
        <w:rPr>
          <w:rStyle w:val="Styl11b"/>
          <w:sz w:val="16"/>
          <w:szCs w:val="16"/>
        </w:rPr>
      </w:pPr>
    </w:p>
    <w:p w14:paraId="6BED974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3165/7</w:t>
      </w:r>
      <w:r w:rsidRPr="003E6EDE">
        <w:rPr>
          <w:rStyle w:val="Styl11b"/>
          <w:sz w:val="16"/>
          <w:szCs w:val="16"/>
        </w:rPr>
        <w:tab/>
        <w:t>1 040,51 Kč</w:t>
      </w:r>
    </w:p>
    <w:p w14:paraId="14D1D910" w14:textId="77777777" w:rsidR="00080A5E" w:rsidRPr="003E6EDE" w:rsidRDefault="00080A5E" w:rsidP="003E6EDE">
      <w:pPr>
        <w:tabs>
          <w:tab w:val="left" w:pos="2268"/>
          <w:tab w:val="right" w:pos="6804"/>
          <w:tab w:val="right" w:pos="9639"/>
        </w:tabs>
        <w:rPr>
          <w:rStyle w:val="Styl11b"/>
          <w:sz w:val="16"/>
          <w:szCs w:val="16"/>
        </w:rPr>
      </w:pPr>
    </w:p>
    <w:p w14:paraId="5180F2E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3165/9</w:t>
      </w:r>
      <w:r w:rsidRPr="003E6EDE">
        <w:rPr>
          <w:rStyle w:val="Styl11b"/>
          <w:sz w:val="16"/>
          <w:szCs w:val="16"/>
        </w:rPr>
        <w:tab/>
        <w:t>2,40 Kč</w:t>
      </w:r>
    </w:p>
    <w:p w14:paraId="5AF49689" w14:textId="77777777" w:rsidR="00080A5E" w:rsidRPr="003E6EDE" w:rsidRDefault="00080A5E" w:rsidP="003E6EDE">
      <w:pPr>
        <w:tabs>
          <w:tab w:val="left" w:pos="2268"/>
          <w:tab w:val="right" w:pos="6804"/>
          <w:tab w:val="right" w:pos="9639"/>
        </w:tabs>
        <w:rPr>
          <w:rStyle w:val="Styl11b"/>
          <w:sz w:val="16"/>
          <w:szCs w:val="16"/>
        </w:rPr>
      </w:pPr>
    </w:p>
    <w:p w14:paraId="743FEC3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3171/6</w:t>
      </w:r>
      <w:r w:rsidRPr="003E6EDE">
        <w:rPr>
          <w:rStyle w:val="Styl11b"/>
          <w:sz w:val="16"/>
          <w:szCs w:val="16"/>
        </w:rPr>
        <w:tab/>
        <w:t>14 985,40 Kč</w:t>
      </w:r>
    </w:p>
    <w:p w14:paraId="53551F9E" w14:textId="77777777" w:rsidR="00080A5E" w:rsidRPr="003E6EDE" w:rsidRDefault="00080A5E" w:rsidP="003E6EDE">
      <w:pPr>
        <w:tabs>
          <w:tab w:val="left" w:pos="2268"/>
          <w:tab w:val="right" w:pos="6804"/>
          <w:tab w:val="right" w:pos="9639"/>
        </w:tabs>
        <w:rPr>
          <w:rStyle w:val="Styl11b"/>
          <w:sz w:val="16"/>
          <w:szCs w:val="16"/>
        </w:rPr>
      </w:pPr>
    </w:p>
    <w:p w14:paraId="03AAC82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3171/11</w:t>
      </w:r>
      <w:r w:rsidRPr="003E6EDE">
        <w:rPr>
          <w:rStyle w:val="Styl11b"/>
          <w:sz w:val="16"/>
          <w:szCs w:val="16"/>
        </w:rPr>
        <w:tab/>
        <w:t>110,04 Kč</w:t>
      </w:r>
    </w:p>
    <w:p w14:paraId="49CCDB74" w14:textId="77777777" w:rsidR="00080A5E" w:rsidRPr="003E6EDE" w:rsidRDefault="00080A5E" w:rsidP="003E6EDE">
      <w:pPr>
        <w:tabs>
          <w:tab w:val="left" w:pos="2268"/>
          <w:tab w:val="right" w:pos="6804"/>
          <w:tab w:val="right" w:pos="9639"/>
        </w:tabs>
        <w:rPr>
          <w:rStyle w:val="Styl11b"/>
          <w:sz w:val="16"/>
          <w:szCs w:val="16"/>
        </w:rPr>
      </w:pPr>
    </w:p>
    <w:p w14:paraId="530BCAD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3191/9</w:t>
      </w:r>
      <w:r w:rsidRPr="003E6EDE">
        <w:rPr>
          <w:rStyle w:val="Styl11b"/>
          <w:sz w:val="16"/>
          <w:szCs w:val="16"/>
        </w:rPr>
        <w:tab/>
        <w:t>8 391,68 Kč</w:t>
      </w:r>
    </w:p>
    <w:p w14:paraId="0671111E" w14:textId="77777777" w:rsidR="00080A5E" w:rsidRPr="003E6EDE" w:rsidRDefault="00080A5E" w:rsidP="003E6EDE">
      <w:pPr>
        <w:tabs>
          <w:tab w:val="left" w:pos="2268"/>
          <w:tab w:val="right" w:pos="6804"/>
          <w:tab w:val="right" w:pos="9639"/>
        </w:tabs>
        <w:rPr>
          <w:rStyle w:val="Styl11b"/>
          <w:sz w:val="16"/>
          <w:szCs w:val="16"/>
        </w:rPr>
      </w:pPr>
    </w:p>
    <w:p w14:paraId="3AAA672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3191/11</w:t>
      </w:r>
      <w:r w:rsidRPr="003E6EDE">
        <w:rPr>
          <w:rStyle w:val="Styl11b"/>
          <w:sz w:val="16"/>
          <w:szCs w:val="16"/>
        </w:rPr>
        <w:tab/>
        <w:t>1 378,12 Kč</w:t>
      </w:r>
    </w:p>
    <w:p w14:paraId="3644AA19" w14:textId="77777777" w:rsidR="00080A5E" w:rsidRPr="003E6EDE" w:rsidRDefault="00080A5E" w:rsidP="003E6EDE">
      <w:pPr>
        <w:tabs>
          <w:tab w:val="left" w:pos="2268"/>
          <w:tab w:val="right" w:pos="6804"/>
          <w:tab w:val="right" w:pos="9639"/>
        </w:tabs>
        <w:rPr>
          <w:rStyle w:val="Styl11b"/>
          <w:sz w:val="16"/>
          <w:szCs w:val="16"/>
        </w:rPr>
      </w:pPr>
    </w:p>
    <w:p w14:paraId="033E53E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3191/14</w:t>
      </w:r>
      <w:r w:rsidRPr="003E6EDE">
        <w:rPr>
          <w:rStyle w:val="Styl11b"/>
          <w:sz w:val="16"/>
          <w:szCs w:val="16"/>
        </w:rPr>
        <w:tab/>
        <w:t>730,88 Kč</w:t>
      </w:r>
    </w:p>
    <w:p w14:paraId="0924AD91" w14:textId="77777777" w:rsidR="00080A5E" w:rsidRPr="003E6EDE" w:rsidRDefault="00080A5E" w:rsidP="003E6EDE">
      <w:pPr>
        <w:tabs>
          <w:tab w:val="left" w:pos="2268"/>
          <w:tab w:val="right" w:pos="6804"/>
          <w:tab w:val="right" w:pos="9639"/>
        </w:tabs>
        <w:rPr>
          <w:rStyle w:val="Styl11b"/>
          <w:sz w:val="16"/>
          <w:szCs w:val="16"/>
        </w:rPr>
      </w:pPr>
    </w:p>
    <w:p w14:paraId="5F234A7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3191/16</w:t>
      </w:r>
      <w:r w:rsidRPr="003E6EDE">
        <w:rPr>
          <w:rStyle w:val="Styl11b"/>
          <w:sz w:val="16"/>
          <w:szCs w:val="16"/>
        </w:rPr>
        <w:tab/>
        <w:t>129,28 Kč</w:t>
      </w:r>
    </w:p>
    <w:p w14:paraId="67EC0624" w14:textId="77777777" w:rsidR="00080A5E" w:rsidRPr="003E6EDE" w:rsidRDefault="00080A5E" w:rsidP="003E6EDE">
      <w:pPr>
        <w:tabs>
          <w:tab w:val="left" w:pos="2268"/>
          <w:tab w:val="right" w:pos="6804"/>
          <w:tab w:val="right" w:pos="9639"/>
        </w:tabs>
        <w:rPr>
          <w:rStyle w:val="Styl11b"/>
          <w:sz w:val="16"/>
          <w:szCs w:val="16"/>
        </w:rPr>
      </w:pPr>
    </w:p>
    <w:p w14:paraId="64B484F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3191/18</w:t>
      </w:r>
      <w:r w:rsidRPr="003E6EDE">
        <w:rPr>
          <w:rStyle w:val="Styl11b"/>
          <w:sz w:val="16"/>
          <w:szCs w:val="16"/>
        </w:rPr>
        <w:tab/>
        <w:t>296,96 Kč</w:t>
      </w:r>
    </w:p>
    <w:p w14:paraId="7C5DFB87" w14:textId="77777777" w:rsidR="00080A5E" w:rsidRPr="003E6EDE" w:rsidRDefault="00080A5E" w:rsidP="003E6EDE">
      <w:pPr>
        <w:tabs>
          <w:tab w:val="left" w:pos="2268"/>
          <w:tab w:val="right" w:pos="6804"/>
          <w:tab w:val="right" w:pos="9639"/>
        </w:tabs>
        <w:rPr>
          <w:rStyle w:val="Styl11b"/>
          <w:sz w:val="16"/>
          <w:szCs w:val="16"/>
        </w:rPr>
      </w:pPr>
    </w:p>
    <w:p w14:paraId="3C87574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3194/2</w:t>
      </w:r>
      <w:r w:rsidRPr="003E6EDE">
        <w:rPr>
          <w:rStyle w:val="Styl11b"/>
          <w:sz w:val="16"/>
          <w:szCs w:val="16"/>
        </w:rPr>
        <w:tab/>
        <w:t>3 978,24 Kč</w:t>
      </w:r>
    </w:p>
    <w:p w14:paraId="2F2C856E" w14:textId="77777777" w:rsidR="00080A5E" w:rsidRPr="003E6EDE" w:rsidRDefault="00080A5E" w:rsidP="003E6EDE">
      <w:pPr>
        <w:tabs>
          <w:tab w:val="left" w:pos="2268"/>
          <w:tab w:val="right" w:pos="6804"/>
          <w:tab w:val="right" w:pos="9639"/>
        </w:tabs>
        <w:rPr>
          <w:rStyle w:val="Styl11b"/>
          <w:sz w:val="16"/>
          <w:szCs w:val="16"/>
        </w:rPr>
      </w:pPr>
    </w:p>
    <w:p w14:paraId="5A0794B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lastRenderedPageBreak/>
        <w:t>Bruntál-město</w:t>
      </w:r>
      <w:r w:rsidRPr="003E6EDE">
        <w:rPr>
          <w:rStyle w:val="Styl11b"/>
          <w:sz w:val="16"/>
          <w:szCs w:val="16"/>
        </w:rPr>
        <w:tab/>
        <w:t>3196/2</w:t>
      </w:r>
      <w:r w:rsidRPr="003E6EDE">
        <w:rPr>
          <w:rStyle w:val="Styl11b"/>
          <w:sz w:val="16"/>
          <w:szCs w:val="16"/>
        </w:rPr>
        <w:tab/>
        <w:t>9 536,80 Kč</w:t>
      </w:r>
    </w:p>
    <w:p w14:paraId="6FE2174F" w14:textId="77777777" w:rsidR="00080A5E" w:rsidRPr="003E6EDE" w:rsidRDefault="00080A5E" w:rsidP="003E6EDE">
      <w:pPr>
        <w:tabs>
          <w:tab w:val="left" w:pos="2268"/>
          <w:tab w:val="right" w:pos="6804"/>
          <w:tab w:val="right" w:pos="9639"/>
        </w:tabs>
        <w:rPr>
          <w:rStyle w:val="Styl11b"/>
          <w:sz w:val="16"/>
          <w:szCs w:val="16"/>
        </w:rPr>
      </w:pPr>
    </w:p>
    <w:p w14:paraId="4FA52D2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3197/15</w:t>
      </w:r>
      <w:r w:rsidRPr="003E6EDE">
        <w:rPr>
          <w:rStyle w:val="Styl11b"/>
          <w:sz w:val="16"/>
          <w:szCs w:val="16"/>
        </w:rPr>
        <w:tab/>
        <w:t>1 304,76 Kč</w:t>
      </w:r>
    </w:p>
    <w:p w14:paraId="0EC324BE" w14:textId="77777777" w:rsidR="00080A5E" w:rsidRPr="003E6EDE" w:rsidRDefault="00080A5E" w:rsidP="003E6EDE">
      <w:pPr>
        <w:tabs>
          <w:tab w:val="left" w:pos="2268"/>
          <w:tab w:val="right" w:pos="6804"/>
          <w:tab w:val="right" w:pos="9639"/>
        </w:tabs>
        <w:rPr>
          <w:rStyle w:val="Styl11b"/>
          <w:sz w:val="16"/>
          <w:szCs w:val="16"/>
        </w:rPr>
      </w:pPr>
    </w:p>
    <w:p w14:paraId="6F65372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3197/20</w:t>
      </w:r>
      <w:r w:rsidRPr="003E6EDE">
        <w:rPr>
          <w:rStyle w:val="Styl11b"/>
          <w:sz w:val="16"/>
          <w:szCs w:val="16"/>
        </w:rPr>
        <w:tab/>
        <w:t>79,95 Kč</w:t>
      </w:r>
    </w:p>
    <w:p w14:paraId="1900F057" w14:textId="77777777" w:rsidR="00080A5E" w:rsidRPr="003E6EDE" w:rsidRDefault="00080A5E" w:rsidP="003E6EDE">
      <w:pPr>
        <w:tabs>
          <w:tab w:val="left" w:pos="2268"/>
          <w:tab w:val="right" w:pos="6804"/>
          <w:tab w:val="right" w:pos="9639"/>
        </w:tabs>
        <w:rPr>
          <w:rStyle w:val="Styl11b"/>
          <w:sz w:val="16"/>
          <w:szCs w:val="16"/>
        </w:rPr>
      </w:pPr>
    </w:p>
    <w:p w14:paraId="5410FD1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3197/22</w:t>
      </w:r>
      <w:r w:rsidRPr="003E6EDE">
        <w:rPr>
          <w:rStyle w:val="Styl11b"/>
          <w:sz w:val="16"/>
          <w:szCs w:val="16"/>
        </w:rPr>
        <w:tab/>
        <w:t>222,30 Kč</w:t>
      </w:r>
    </w:p>
    <w:p w14:paraId="2ACB34A0" w14:textId="77777777" w:rsidR="00080A5E" w:rsidRPr="003E6EDE" w:rsidRDefault="00080A5E" w:rsidP="003E6EDE">
      <w:pPr>
        <w:tabs>
          <w:tab w:val="left" w:pos="2268"/>
          <w:tab w:val="right" w:pos="6804"/>
          <w:tab w:val="right" w:pos="9639"/>
        </w:tabs>
        <w:rPr>
          <w:rStyle w:val="Styl11b"/>
          <w:sz w:val="16"/>
          <w:szCs w:val="16"/>
        </w:rPr>
      </w:pPr>
    </w:p>
    <w:p w14:paraId="50AEB7F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3197/23</w:t>
      </w:r>
      <w:r w:rsidRPr="003E6EDE">
        <w:rPr>
          <w:rStyle w:val="Styl11b"/>
          <w:sz w:val="16"/>
          <w:szCs w:val="16"/>
        </w:rPr>
        <w:tab/>
        <w:t>73,36 Kč</w:t>
      </w:r>
    </w:p>
    <w:p w14:paraId="59D45067" w14:textId="77777777" w:rsidR="00080A5E" w:rsidRPr="003E6EDE" w:rsidRDefault="00080A5E" w:rsidP="003E6EDE">
      <w:pPr>
        <w:tabs>
          <w:tab w:val="left" w:pos="2268"/>
          <w:tab w:val="right" w:pos="6804"/>
          <w:tab w:val="right" w:pos="9639"/>
        </w:tabs>
        <w:rPr>
          <w:rStyle w:val="Styl11b"/>
          <w:sz w:val="16"/>
          <w:szCs w:val="16"/>
        </w:rPr>
      </w:pPr>
    </w:p>
    <w:p w14:paraId="411D58C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3284/2</w:t>
      </w:r>
      <w:r w:rsidRPr="003E6EDE">
        <w:rPr>
          <w:rStyle w:val="Styl11b"/>
          <w:sz w:val="16"/>
          <w:szCs w:val="16"/>
        </w:rPr>
        <w:tab/>
        <w:t>2 625,28 Kč</w:t>
      </w:r>
    </w:p>
    <w:p w14:paraId="1DE4CB6D" w14:textId="77777777" w:rsidR="00080A5E" w:rsidRPr="003E6EDE" w:rsidRDefault="00080A5E" w:rsidP="003E6EDE">
      <w:pPr>
        <w:tabs>
          <w:tab w:val="left" w:pos="2268"/>
          <w:tab w:val="right" w:pos="6804"/>
          <w:tab w:val="right" w:pos="9639"/>
        </w:tabs>
        <w:rPr>
          <w:rStyle w:val="Styl11b"/>
          <w:sz w:val="16"/>
          <w:szCs w:val="16"/>
        </w:rPr>
      </w:pPr>
    </w:p>
    <w:p w14:paraId="6D5CE05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3292/3</w:t>
      </w:r>
      <w:r w:rsidRPr="003E6EDE">
        <w:rPr>
          <w:rStyle w:val="Styl11b"/>
          <w:sz w:val="16"/>
          <w:szCs w:val="16"/>
        </w:rPr>
        <w:tab/>
        <w:t>294,00 Kč</w:t>
      </w:r>
    </w:p>
    <w:p w14:paraId="1F17A8AD" w14:textId="77777777" w:rsidR="00080A5E" w:rsidRPr="003E6EDE" w:rsidRDefault="00080A5E" w:rsidP="003E6EDE">
      <w:pPr>
        <w:tabs>
          <w:tab w:val="left" w:pos="2268"/>
          <w:tab w:val="right" w:pos="6804"/>
          <w:tab w:val="right" w:pos="9639"/>
        </w:tabs>
        <w:rPr>
          <w:rStyle w:val="Styl11b"/>
          <w:sz w:val="16"/>
          <w:szCs w:val="16"/>
        </w:rPr>
      </w:pPr>
    </w:p>
    <w:p w14:paraId="69AEAF8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3413/5</w:t>
      </w:r>
      <w:r w:rsidRPr="003E6EDE">
        <w:rPr>
          <w:rStyle w:val="Styl11b"/>
          <w:sz w:val="16"/>
          <w:szCs w:val="16"/>
        </w:rPr>
        <w:tab/>
        <w:t>17 945,90 Kč</w:t>
      </w:r>
    </w:p>
    <w:p w14:paraId="6D903D68" w14:textId="77777777" w:rsidR="00080A5E" w:rsidRPr="003E6EDE" w:rsidRDefault="00080A5E" w:rsidP="003E6EDE">
      <w:pPr>
        <w:tabs>
          <w:tab w:val="left" w:pos="2268"/>
          <w:tab w:val="right" w:pos="6804"/>
          <w:tab w:val="right" w:pos="9639"/>
        </w:tabs>
        <w:rPr>
          <w:rStyle w:val="Styl11b"/>
          <w:sz w:val="16"/>
          <w:szCs w:val="16"/>
        </w:rPr>
      </w:pPr>
    </w:p>
    <w:p w14:paraId="5190B28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3768/5</w:t>
      </w:r>
      <w:r w:rsidRPr="003E6EDE">
        <w:rPr>
          <w:rStyle w:val="Styl11b"/>
          <w:sz w:val="16"/>
          <w:szCs w:val="16"/>
        </w:rPr>
        <w:tab/>
        <w:t>1 323,00 Kč</w:t>
      </w:r>
    </w:p>
    <w:p w14:paraId="371E70C3" w14:textId="77777777" w:rsidR="00080A5E" w:rsidRPr="003E6EDE" w:rsidRDefault="00080A5E" w:rsidP="003E6EDE">
      <w:pPr>
        <w:tabs>
          <w:tab w:val="left" w:pos="2268"/>
          <w:tab w:val="right" w:pos="6804"/>
          <w:tab w:val="right" w:pos="9639"/>
        </w:tabs>
        <w:rPr>
          <w:rStyle w:val="Styl11b"/>
          <w:sz w:val="16"/>
          <w:szCs w:val="16"/>
        </w:rPr>
      </w:pPr>
    </w:p>
    <w:p w14:paraId="25D8C2C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3771/2</w:t>
      </w:r>
      <w:r w:rsidRPr="003E6EDE">
        <w:rPr>
          <w:rStyle w:val="Styl11b"/>
          <w:sz w:val="16"/>
          <w:szCs w:val="16"/>
        </w:rPr>
        <w:tab/>
        <w:t>4 260,55 Kč</w:t>
      </w:r>
    </w:p>
    <w:p w14:paraId="07B43EC2" w14:textId="77777777" w:rsidR="00080A5E" w:rsidRPr="003E6EDE" w:rsidRDefault="00080A5E" w:rsidP="003E6EDE">
      <w:pPr>
        <w:tabs>
          <w:tab w:val="left" w:pos="2268"/>
          <w:tab w:val="right" w:pos="6804"/>
          <w:tab w:val="right" w:pos="9639"/>
        </w:tabs>
        <w:rPr>
          <w:rStyle w:val="Styl11b"/>
          <w:sz w:val="16"/>
          <w:szCs w:val="16"/>
        </w:rPr>
      </w:pPr>
    </w:p>
    <w:p w14:paraId="28D8476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3772/2</w:t>
      </w:r>
      <w:r w:rsidRPr="003E6EDE">
        <w:rPr>
          <w:rStyle w:val="Styl11b"/>
          <w:sz w:val="16"/>
          <w:szCs w:val="16"/>
        </w:rPr>
        <w:tab/>
        <w:t>717,00 Kč</w:t>
      </w:r>
    </w:p>
    <w:p w14:paraId="0C374934" w14:textId="77777777" w:rsidR="00080A5E" w:rsidRPr="003E6EDE" w:rsidRDefault="00080A5E" w:rsidP="003E6EDE">
      <w:pPr>
        <w:tabs>
          <w:tab w:val="left" w:pos="2268"/>
          <w:tab w:val="right" w:pos="6804"/>
          <w:tab w:val="right" w:pos="9639"/>
        </w:tabs>
        <w:rPr>
          <w:rStyle w:val="Styl11b"/>
          <w:sz w:val="16"/>
          <w:szCs w:val="16"/>
        </w:rPr>
      </w:pPr>
    </w:p>
    <w:p w14:paraId="4000181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3773/2</w:t>
      </w:r>
      <w:r w:rsidRPr="003E6EDE">
        <w:rPr>
          <w:rStyle w:val="Styl11b"/>
          <w:sz w:val="16"/>
          <w:szCs w:val="16"/>
        </w:rPr>
        <w:tab/>
        <w:t>201,00 Kč</w:t>
      </w:r>
    </w:p>
    <w:p w14:paraId="5EAA3AFF" w14:textId="77777777" w:rsidR="00080A5E" w:rsidRPr="003E6EDE" w:rsidRDefault="00080A5E" w:rsidP="003E6EDE">
      <w:pPr>
        <w:tabs>
          <w:tab w:val="left" w:pos="2268"/>
          <w:tab w:val="right" w:pos="6804"/>
          <w:tab w:val="right" w:pos="9639"/>
        </w:tabs>
        <w:rPr>
          <w:rStyle w:val="Styl11b"/>
          <w:sz w:val="16"/>
          <w:szCs w:val="16"/>
        </w:rPr>
      </w:pPr>
    </w:p>
    <w:p w14:paraId="43A62B6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3774/2</w:t>
      </w:r>
      <w:r w:rsidRPr="003E6EDE">
        <w:rPr>
          <w:rStyle w:val="Styl11b"/>
          <w:sz w:val="16"/>
          <w:szCs w:val="16"/>
        </w:rPr>
        <w:tab/>
        <w:t>2 452,45 Kč</w:t>
      </w:r>
    </w:p>
    <w:p w14:paraId="58DB849A" w14:textId="77777777" w:rsidR="00080A5E" w:rsidRPr="003E6EDE" w:rsidRDefault="00080A5E" w:rsidP="003E6EDE">
      <w:pPr>
        <w:tabs>
          <w:tab w:val="left" w:pos="2268"/>
          <w:tab w:val="right" w:pos="6804"/>
          <w:tab w:val="right" w:pos="9639"/>
        </w:tabs>
        <w:rPr>
          <w:rStyle w:val="Styl11b"/>
          <w:sz w:val="16"/>
          <w:szCs w:val="16"/>
        </w:rPr>
      </w:pPr>
    </w:p>
    <w:p w14:paraId="787AE9A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3776/11</w:t>
      </w:r>
      <w:r w:rsidRPr="003E6EDE">
        <w:rPr>
          <w:rStyle w:val="Styl11b"/>
          <w:sz w:val="16"/>
          <w:szCs w:val="16"/>
        </w:rPr>
        <w:tab/>
        <w:t>45 671,13 Kč</w:t>
      </w:r>
    </w:p>
    <w:p w14:paraId="1E62801D" w14:textId="77777777" w:rsidR="00080A5E" w:rsidRPr="003E6EDE" w:rsidRDefault="00080A5E" w:rsidP="003E6EDE">
      <w:pPr>
        <w:tabs>
          <w:tab w:val="left" w:pos="2268"/>
          <w:tab w:val="right" w:pos="6804"/>
          <w:tab w:val="right" w:pos="9639"/>
        </w:tabs>
        <w:rPr>
          <w:rStyle w:val="Styl11b"/>
          <w:sz w:val="16"/>
          <w:szCs w:val="16"/>
        </w:rPr>
      </w:pPr>
    </w:p>
    <w:p w14:paraId="43D9A74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3782/2</w:t>
      </w:r>
      <w:r w:rsidRPr="003E6EDE">
        <w:rPr>
          <w:rStyle w:val="Styl11b"/>
          <w:sz w:val="16"/>
          <w:szCs w:val="16"/>
        </w:rPr>
        <w:tab/>
        <w:t>18 171,35 Kč</w:t>
      </w:r>
    </w:p>
    <w:p w14:paraId="0FF371B1" w14:textId="77777777" w:rsidR="00080A5E" w:rsidRPr="003E6EDE" w:rsidRDefault="00080A5E" w:rsidP="003E6EDE">
      <w:pPr>
        <w:tabs>
          <w:tab w:val="left" w:pos="2268"/>
          <w:tab w:val="right" w:pos="6804"/>
          <w:tab w:val="right" w:pos="9639"/>
        </w:tabs>
        <w:rPr>
          <w:rStyle w:val="Styl11b"/>
          <w:sz w:val="16"/>
          <w:szCs w:val="16"/>
        </w:rPr>
      </w:pPr>
    </w:p>
    <w:p w14:paraId="095D426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3782/4</w:t>
      </w:r>
      <w:r w:rsidRPr="003E6EDE">
        <w:rPr>
          <w:rStyle w:val="Styl11b"/>
          <w:sz w:val="16"/>
          <w:szCs w:val="16"/>
        </w:rPr>
        <w:tab/>
        <w:t>1 854,45 Kč</w:t>
      </w:r>
    </w:p>
    <w:p w14:paraId="59CA5977" w14:textId="77777777" w:rsidR="00080A5E" w:rsidRPr="003E6EDE" w:rsidRDefault="00080A5E" w:rsidP="003E6EDE">
      <w:pPr>
        <w:tabs>
          <w:tab w:val="left" w:pos="2268"/>
          <w:tab w:val="right" w:pos="6804"/>
          <w:tab w:val="right" w:pos="9639"/>
        </w:tabs>
        <w:rPr>
          <w:rStyle w:val="Styl11b"/>
          <w:sz w:val="16"/>
          <w:szCs w:val="16"/>
        </w:rPr>
      </w:pPr>
    </w:p>
    <w:p w14:paraId="42D70C7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3784/4</w:t>
      </w:r>
      <w:r w:rsidRPr="003E6EDE">
        <w:rPr>
          <w:rStyle w:val="Styl11b"/>
          <w:sz w:val="16"/>
          <w:szCs w:val="16"/>
        </w:rPr>
        <w:tab/>
        <w:t>1 406,00 Kč</w:t>
      </w:r>
    </w:p>
    <w:p w14:paraId="4F05E9BA" w14:textId="77777777" w:rsidR="00080A5E" w:rsidRPr="003E6EDE" w:rsidRDefault="00080A5E" w:rsidP="003E6EDE">
      <w:pPr>
        <w:tabs>
          <w:tab w:val="left" w:pos="2268"/>
          <w:tab w:val="right" w:pos="6804"/>
          <w:tab w:val="right" w:pos="9639"/>
        </w:tabs>
        <w:rPr>
          <w:rStyle w:val="Styl11b"/>
          <w:sz w:val="16"/>
          <w:szCs w:val="16"/>
        </w:rPr>
      </w:pPr>
    </w:p>
    <w:p w14:paraId="30E45CC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3784/5</w:t>
      </w:r>
      <w:r w:rsidRPr="003E6EDE">
        <w:rPr>
          <w:rStyle w:val="Styl11b"/>
          <w:sz w:val="16"/>
          <w:szCs w:val="16"/>
        </w:rPr>
        <w:tab/>
        <w:t>1 194,00 Kč</w:t>
      </w:r>
    </w:p>
    <w:p w14:paraId="43C776A9" w14:textId="77777777" w:rsidR="00080A5E" w:rsidRPr="003E6EDE" w:rsidRDefault="00080A5E" w:rsidP="003E6EDE">
      <w:pPr>
        <w:tabs>
          <w:tab w:val="left" w:pos="2268"/>
          <w:tab w:val="right" w:pos="6804"/>
          <w:tab w:val="right" w:pos="9639"/>
        </w:tabs>
        <w:rPr>
          <w:rStyle w:val="Styl11b"/>
          <w:sz w:val="16"/>
          <w:szCs w:val="16"/>
        </w:rPr>
      </w:pPr>
    </w:p>
    <w:p w14:paraId="562018B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3784/6</w:t>
      </w:r>
      <w:r w:rsidRPr="003E6EDE">
        <w:rPr>
          <w:rStyle w:val="Styl11b"/>
          <w:sz w:val="16"/>
          <w:szCs w:val="16"/>
        </w:rPr>
        <w:tab/>
        <w:t>2 687,65 Kč</w:t>
      </w:r>
    </w:p>
    <w:p w14:paraId="28613731" w14:textId="77777777" w:rsidR="00080A5E" w:rsidRPr="003E6EDE" w:rsidRDefault="00080A5E" w:rsidP="003E6EDE">
      <w:pPr>
        <w:tabs>
          <w:tab w:val="left" w:pos="2268"/>
          <w:tab w:val="right" w:pos="6804"/>
          <w:tab w:val="right" w:pos="9639"/>
        </w:tabs>
        <w:rPr>
          <w:rStyle w:val="Styl11b"/>
          <w:sz w:val="16"/>
          <w:szCs w:val="16"/>
        </w:rPr>
      </w:pPr>
    </w:p>
    <w:p w14:paraId="348F1F4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3785/2</w:t>
      </w:r>
      <w:r w:rsidRPr="003E6EDE">
        <w:rPr>
          <w:rStyle w:val="Styl11b"/>
          <w:sz w:val="16"/>
          <w:szCs w:val="16"/>
        </w:rPr>
        <w:tab/>
        <w:t>776,65 Kč</w:t>
      </w:r>
    </w:p>
    <w:p w14:paraId="71B0B844" w14:textId="77777777" w:rsidR="00080A5E" w:rsidRPr="003E6EDE" w:rsidRDefault="00080A5E" w:rsidP="003E6EDE">
      <w:pPr>
        <w:tabs>
          <w:tab w:val="left" w:pos="2268"/>
          <w:tab w:val="right" w:pos="6804"/>
          <w:tab w:val="right" w:pos="9639"/>
        </w:tabs>
        <w:rPr>
          <w:rStyle w:val="Styl11b"/>
          <w:sz w:val="16"/>
          <w:szCs w:val="16"/>
        </w:rPr>
      </w:pPr>
    </w:p>
    <w:p w14:paraId="239A0D1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3785/3</w:t>
      </w:r>
      <w:r w:rsidRPr="003E6EDE">
        <w:rPr>
          <w:rStyle w:val="Styl11b"/>
          <w:sz w:val="16"/>
          <w:szCs w:val="16"/>
        </w:rPr>
        <w:tab/>
        <w:t>45 248,47 Kč</w:t>
      </w:r>
    </w:p>
    <w:p w14:paraId="67F576C9" w14:textId="77777777" w:rsidR="00080A5E" w:rsidRPr="003E6EDE" w:rsidRDefault="00080A5E" w:rsidP="003E6EDE">
      <w:pPr>
        <w:tabs>
          <w:tab w:val="left" w:pos="2268"/>
          <w:tab w:val="right" w:pos="6804"/>
          <w:tab w:val="right" w:pos="9639"/>
        </w:tabs>
        <w:rPr>
          <w:rStyle w:val="Styl11b"/>
          <w:sz w:val="16"/>
          <w:szCs w:val="16"/>
        </w:rPr>
      </w:pPr>
    </w:p>
    <w:p w14:paraId="4EDADCC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3786/2</w:t>
      </w:r>
      <w:r w:rsidRPr="003E6EDE">
        <w:rPr>
          <w:rStyle w:val="Styl11b"/>
          <w:sz w:val="16"/>
          <w:szCs w:val="16"/>
        </w:rPr>
        <w:tab/>
        <w:t>4 050,15 Kč</w:t>
      </w:r>
    </w:p>
    <w:p w14:paraId="3D549D61" w14:textId="77777777" w:rsidR="00080A5E" w:rsidRPr="003E6EDE" w:rsidRDefault="00080A5E" w:rsidP="003E6EDE">
      <w:pPr>
        <w:tabs>
          <w:tab w:val="left" w:pos="2268"/>
          <w:tab w:val="right" w:pos="6804"/>
          <w:tab w:val="right" w:pos="9639"/>
        </w:tabs>
        <w:rPr>
          <w:rStyle w:val="Styl11b"/>
          <w:sz w:val="16"/>
          <w:szCs w:val="16"/>
        </w:rPr>
      </w:pPr>
    </w:p>
    <w:p w14:paraId="722658F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3790/1</w:t>
      </w:r>
      <w:r w:rsidRPr="003E6EDE">
        <w:rPr>
          <w:rStyle w:val="Styl11b"/>
          <w:sz w:val="16"/>
          <w:szCs w:val="16"/>
        </w:rPr>
        <w:tab/>
        <w:t>558,54 Kč</w:t>
      </w:r>
    </w:p>
    <w:p w14:paraId="44300DEA" w14:textId="77777777" w:rsidR="00080A5E" w:rsidRPr="003E6EDE" w:rsidRDefault="00080A5E" w:rsidP="003E6EDE">
      <w:pPr>
        <w:tabs>
          <w:tab w:val="left" w:pos="2268"/>
          <w:tab w:val="right" w:pos="6804"/>
          <w:tab w:val="right" w:pos="9639"/>
        </w:tabs>
        <w:rPr>
          <w:rStyle w:val="Styl11b"/>
          <w:sz w:val="16"/>
          <w:szCs w:val="16"/>
        </w:rPr>
      </w:pPr>
    </w:p>
    <w:p w14:paraId="0292B28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3793/3</w:t>
      </w:r>
      <w:r w:rsidRPr="003E6EDE">
        <w:rPr>
          <w:rStyle w:val="Styl11b"/>
          <w:sz w:val="16"/>
          <w:szCs w:val="16"/>
        </w:rPr>
        <w:tab/>
        <w:t>465,50 Kč</w:t>
      </w:r>
    </w:p>
    <w:p w14:paraId="50D7F428" w14:textId="77777777" w:rsidR="00080A5E" w:rsidRPr="003E6EDE" w:rsidRDefault="00080A5E" w:rsidP="003E6EDE">
      <w:pPr>
        <w:tabs>
          <w:tab w:val="left" w:pos="2268"/>
          <w:tab w:val="right" w:pos="6804"/>
          <w:tab w:val="right" w:pos="9639"/>
        </w:tabs>
        <w:rPr>
          <w:rStyle w:val="Styl11b"/>
          <w:sz w:val="16"/>
          <w:szCs w:val="16"/>
        </w:rPr>
      </w:pPr>
    </w:p>
    <w:p w14:paraId="07BE79D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3793/5</w:t>
      </w:r>
      <w:r w:rsidRPr="003E6EDE">
        <w:rPr>
          <w:rStyle w:val="Styl11b"/>
          <w:sz w:val="16"/>
          <w:szCs w:val="16"/>
        </w:rPr>
        <w:tab/>
        <w:t>223,86 Kč</w:t>
      </w:r>
    </w:p>
    <w:p w14:paraId="31547596" w14:textId="77777777" w:rsidR="00080A5E" w:rsidRPr="003E6EDE" w:rsidRDefault="00080A5E" w:rsidP="003E6EDE">
      <w:pPr>
        <w:tabs>
          <w:tab w:val="left" w:pos="2268"/>
          <w:tab w:val="right" w:pos="6804"/>
          <w:tab w:val="right" w:pos="9639"/>
        </w:tabs>
        <w:rPr>
          <w:rStyle w:val="Styl11b"/>
          <w:sz w:val="16"/>
          <w:szCs w:val="16"/>
        </w:rPr>
      </w:pPr>
    </w:p>
    <w:p w14:paraId="102FBE7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3798/2</w:t>
      </w:r>
      <w:r w:rsidRPr="003E6EDE">
        <w:rPr>
          <w:rStyle w:val="Styl11b"/>
          <w:sz w:val="16"/>
          <w:szCs w:val="16"/>
        </w:rPr>
        <w:tab/>
        <w:t>321,00 Kč</w:t>
      </w:r>
    </w:p>
    <w:p w14:paraId="12AB3700" w14:textId="77777777" w:rsidR="00080A5E" w:rsidRPr="003E6EDE" w:rsidRDefault="00080A5E" w:rsidP="003E6EDE">
      <w:pPr>
        <w:tabs>
          <w:tab w:val="left" w:pos="2268"/>
          <w:tab w:val="right" w:pos="6804"/>
          <w:tab w:val="right" w:pos="9639"/>
        </w:tabs>
        <w:rPr>
          <w:rStyle w:val="Styl11b"/>
          <w:sz w:val="16"/>
          <w:szCs w:val="16"/>
        </w:rPr>
      </w:pPr>
    </w:p>
    <w:p w14:paraId="4D69A4F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3799/10</w:t>
      </w:r>
      <w:r w:rsidRPr="003E6EDE">
        <w:rPr>
          <w:rStyle w:val="Styl11b"/>
          <w:sz w:val="16"/>
          <w:szCs w:val="16"/>
        </w:rPr>
        <w:tab/>
        <w:t>1 273,02 Kč</w:t>
      </w:r>
    </w:p>
    <w:p w14:paraId="68EA406A" w14:textId="77777777" w:rsidR="00080A5E" w:rsidRPr="003E6EDE" w:rsidRDefault="00080A5E" w:rsidP="003E6EDE">
      <w:pPr>
        <w:tabs>
          <w:tab w:val="left" w:pos="2268"/>
          <w:tab w:val="right" w:pos="6804"/>
          <w:tab w:val="right" w:pos="9639"/>
        </w:tabs>
        <w:rPr>
          <w:rStyle w:val="Styl11b"/>
          <w:sz w:val="16"/>
          <w:szCs w:val="16"/>
        </w:rPr>
      </w:pPr>
    </w:p>
    <w:p w14:paraId="7DB6148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3799/12</w:t>
      </w:r>
      <w:r w:rsidRPr="003E6EDE">
        <w:rPr>
          <w:rStyle w:val="Styl11b"/>
          <w:sz w:val="16"/>
          <w:szCs w:val="16"/>
        </w:rPr>
        <w:tab/>
        <w:t>32 476,81 Kč</w:t>
      </w:r>
    </w:p>
    <w:p w14:paraId="4D3F2A3B" w14:textId="77777777" w:rsidR="00080A5E" w:rsidRPr="003E6EDE" w:rsidRDefault="00080A5E" w:rsidP="003E6EDE">
      <w:pPr>
        <w:tabs>
          <w:tab w:val="left" w:pos="2268"/>
          <w:tab w:val="right" w:pos="6804"/>
          <w:tab w:val="right" w:pos="9639"/>
        </w:tabs>
        <w:rPr>
          <w:rStyle w:val="Styl11b"/>
          <w:sz w:val="16"/>
          <w:szCs w:val="16"/>
        </w:rPr>
      </w:pPr>
    </w:p>
    <w:p w14:paraId="0B43FE8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3799/13</w:t>
      </w:r>
      <w:r w:rsidRPr="003E6EDE">
        <w:rPr>
          <w:rStyle w:val="Styl11b"/>
          <w:sz w:val="16"/>
          <w:szCs w:val="16"/>
        </w:rPr>
        <w:tab/>
        <w:t>22 850,66 Kč</w:t>
      </w:r>
    </w:p>
    <w:p w14:paraId="4A87C2B4" w14:textId="77777777" w:rsidR="00080A5E" w:rsidRPr="003E6EDE" w:rsidRDefault="00080A5E" w:rsidP="003E6EDE">
      <w:pPr>
        <w:tabs>
          <w:tab w:val="left" w:pos="2268"/>
          <w:tab w:val="right" w:pos="6804"/>
          <w:tab w:val="right" w:pos="9639"/>
        </w:tabs>
        <w:rPr>
          <w:rStyle w:val="Styl11b"/>
          <w:sz w:val="16"/>
          <w:szCs w:val="16"/>
        </w:rPr>
      </w:pPr>
    </w:p>
    <w:p w14:paraId="5545486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3799/15</w:t>
      </w:r>
      <w:r w:rsidRPr="003E6EDE">
        <w:rPr>
          <w:rStyle w:val="Styl11b"/>
          <w:sz w:val="16"/>
          <w:szCs w:val="16"/>
        </w:rPr>
        <w:tab/>
        <w:t>186,55 Kč</w:t>
      </w:r>
    </w:p>
    <w:p w14:paraId="5DF8AA61" w14:textId="77777777" w:rsidR="00080A5E" w:rsidRPr="003E6EDE" w:rsidRDefault="00080A5E" w:rsidP="003E6EDE">
      <w:pPr>
        <w:tabs>
          <w:tab w:val="left" w:pos="2268"/>
          <w:tab w:val="right" w:pos="6804"/>
          <w:tab w:val="right" w:pos="9639"/>
        </w:tabs>
        <w:rPr>
          <w:rStyle w:val="Styl11b"/>
          <w:sz w:val="16"/>
          <w:szCs w:val="16"/>
        </w:rPr>
      </w:pPr>
    </w:p>
    <w:p w14:paraId="27AD463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3800/2</w:t>
      </w:r>
      <w:r w:rsidRPr="003E6EDE">
        <w:rPr>
          <w:rStyle w:val="Styl11b"/>
          <w:sz w:val="16"/>
          <w:szCs w:val="16"/>
        </w:rPr>
        <w:tab/>
        <w:t>405,00 Kč</w:t>
      </w:r>
    </w:p>
    <w:p w14:paraId="3D6AC8C7" w14:textId="77777777" w:rsidR="00080A5E" w:rsidRPr="003E6EDE" w:rsidRDefault="00080A5E" w:rsidP="003E6EDE">
      <w:pPr>
        <w:tabs>
          <w:tab w:val="left" w:pos="2268"/>
          <w:tab w:val="right" w:pos="6804"/>
          <w:tab w:val="right" w:pos="9639"/>
        </w:tabs>
        <w:rPr>
          <w:rStyle w:val="Styl11b"/>
          <w:sz w:val="16"/>
          <w:szCs w:val="16"/>
        </w:rPr>
      </w:pPr>
    </w:p>
    <w:p w14:paraId="44A5414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3802/2</w:t>
      </w:r>
      <w:r w:rsidRPr="003E6EDE">
        <w:rPr>
          <w:rStyle w:val="Styl11b"/>
          <w:sz w:val="16"/>
          <w:szCs w:val="16"/>
        </w:rPr>
        <w:tab/>
        <w:t>13 972,22 Kč</w:t>
      </w:r>
    </w:p>
    <w:p w14:paraId="12C50E9E" w14:textId="77777777" w:rsidR="00080A5E" w:rsidRPr="003E6EDE" w:rsidRDefault="00080A5E" w:rsidP="003E6EDE">
      <w:pPr>
        <w:tabs>
          <w:tab w:val="left" w:pos="2268"/>
          <w:tab w:val="right" w:pos="6804"/>
          <w:tab w:val="right" w:pos="9639"/>
        </w:tabs>
        <w:rPr>
          <w:rStyle w:val="Styl11b"/>
          <w:sz w:val="16"/>
          <w:szCs w:val="16"/>
        </w:rPr>
      </w:pPr>
    </w:p>
    <w:p w14:paraId="2CCE792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3803/3</w:t>
      </w:r>
      <w:r w:rsidRPr="003E6EDE">
        <w:rPr>
          <w:rStyle w:val="Styl11b"/>
          <w:sz w:val="16"/>
          <w:szCs w:val="16"/>
        </w:rPr>
        <w:tab/>
        <w:t>11 255,57 Kč</w:t>
      </w:r>
    </w:p>
    <w:p w14:paraId="08097D2C" w14:textId="77777777" w:rsidR="00080A5E" w:rsidRPr="003E6EDE" w:rsidRDefault="00080A5E" w:rsidP="003E6EDE">
      <w:pPr>
        <w:tabs>
          <w:tab w:val="left" w:pos="2268"/>
          <w:tab w:val="right" w:pos="6804"/>
          <w:tab w:val="right" w:pos="9639"/>
        </w:tabs>
        <w:rPr>
          <w:rStyle w:val="Styl11b"/>
          <w:sz w:val="16"/>
          <w:szCs w:val="16"/>
        </w:rPr>
      </w:pPr>
    </w:p>
    <w:p w14:paraId="6F13AB7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3833/5</w:t>
      </w:r>
      <w:r w:rsidRPr="003E6EDE">
        <w:rPr>
          <w:rStyle w:val="Styl11b"/>
          <w:sz w:val="16"/>
          <w:szCs w:val="16"/>
        </w:rPr>
        <w:tab/>
        <w:t>6 228,60 Kč</w:t>
      </w:r>
    </w:p>
    <w:p w14:paraId="60A5F40E" w14:textId="77777777" w:rsidR="00080A5E" w:rsidRDefault="00080A5E" w:rsidP="00080A5E">
      <w:pPr>
        <w:pStyle w:val="cary"/>
      </w:pPr>
      <w:r w:rsidRPr="007431BA">
        <w:t>-------------------------------------------------------------------------------------------------------------------------------------</w:t>
      </w:r>
    </w:p>
    <w:p w14:paraId="5990B8CB"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398 460,41 Kč</w:t>
      </w:r>
    </w:p>
    <w:p w14:paraId="5FFDF1E1" w14:textId="77777777" w:rsidR="00971877" w:rsidRDefault="00971877" w:rsidP="00662B19">
      <w:pPr>
        <w:pStyle w:val="VnitrniText"/>
        <w:ind w:firstLine="0"/>
      </w:pPr>
    </w:p>
    <w:p w14:paraId="2C3523F9" w14:textId="09AC21B2" w:rsidR="00011A73"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B95568C" w14:textId="77777777" w:rsidR="00662B19" w:rsidRPr="00E654EC" w:rsidRDefault="00662B19" w:rsidP="006069E5">
      <w:pPr>
        <w:pStyle w:val="para"/>
        <w:rPr>
          <w:rFonts w:ascii="Arial" w:hAnsi="Arial" w:cs="Arial"/>
          <w:sz w:val="20"/>
        </w:rPr>
      </w:pPr>
    </w:p>
    <w:p w14:paraId="0DB1DC2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7B569B34"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w:t>
      </w:r>
      <w:r w:rsidR="0037157C" w:rsidRPr="00D06D0F">
        <w:lastRenderedPageBreak/>
        <w:t xml:space="preserve">předchozích právních úprav, která se nezapisovala do pozemkových knih, evidence nemovitostí ani katastru nemovitostí. Tato omezení a oprávnění přecházejí na </w:t>
      </w:r>
      <w:r w:rsidR="003D754A">
        <w:t>přejímajícího</w:t>
      </w:r>
      <w:r w:rsidR="0037157C" w:rsidRPr="00D06D0F">
        <w:t>.</w:t>
      </w:r>
    </w:p>
    <w:p w14:paraId="448D0317" w14:textId="77777777" w:rsidR="001D73FD" w:rsidRPr="00D06D0F" w:rsidRDefault="001D73FD" w:rsidP="000B0AA7">
      <w:pPr>
        <w:pStyle w:val="VnitrniText"/>
      </w:pPr>
    </w:p>
    <w:p w14:paraId="70BC6417" w14:textId="3D578987" w:rsidR="00C8663B" w:rsidRDefault="00C8663B" w:rsidP="00EB6C54">
      <w:pPr>
        <w:pStyle w:val="VnitrniText"/>
      </w:pPr>
      <w:r>
        <w:t>2</w:t>
      </w:r>
      <w:r w:rsidR="003316EA">
        <w:t>.</w:t>
      </w:r>
      <w:r>
        <w:t xml:space="preserve">  Užívací vztah k předávaným nemovitostem </w:t>
      </w:r>
      <w:proofErr w:type="spellStart"/>
      <w:r w:rsidR="00081775">
        <w:t>parc.č</w:t>
      </w:r>
      <w:proofErr w:type="spellEnd"/>
      <w:r w:rsidR="00081775">
        <w:t xml:space="preserve">. </w:t>
      </w:r>
      <w:r>
        <w:t xml:space="preserve">3154/12, 3154/14, 3154/7 je řešen: nájemní smlouvou č. 33N06/26, uzavřenou s </w:t>
      </w:r>
      <w:proofErr w:type="spellStart"/>
      <w:r w:rsidR="00F60CBA">
        <w:t>xxxxxxx</w:t>
      </w:r>
      <w:r>
        <w:t>l</w:t>
      </w:r>
      <w:proofErr w:type="spellEnd"/>
      <w:r>
        <w:t>, jakožto nájemcem. S obsahem nájemní smlouvy byl přejímající seznámen před podpisem této smlouvy, což stvrzuje svým podpisem.</w:t>
      </w:r>
    </w:p>
    <w:p w14:paraId="0658C54A" w14:textId="0BFC6B11" w:rsidR="00C8663B" w:rsidRDefault="00C8663B" w:rsidP="00EB6C54">
      <w:pPr>
        <w:pStyle w:val="VnitrniText"/>
      </w:pPr>
      <w:r>
        <w:t xml:space="preserve">Užívací vztah k předávaným nemovitostem </w:t>
      </w:r>
      <w:proofErr w:type="spellStart"/>
      <w:r w:rsidR="00081775">
        <w:t>parc.č</w:t>
      </w:r>
      <w:proofErr w:type="spellEnd"/>
      <w:r w:rsidR="00081775">
        <w:t xml:space="preserve">. </w:t>
      </w:r>
      <w:r>
        <w:t>3155/6, 3155/8, 3156/2, 3158/10, 3158/15, 3158/19, 3158/8, 3160/5, 3165/4, 3165/7, 3165/9, 3171/11, 3171/6, 3191/11, 3191/14, 3191/16, 3191/18, 3191/9, 3194/2, 3197/15, 3197/20, 3197/22, 3197/23, 3284/2, 3776/11, 3782/2, 3782/4, 3784/5, 3785/2, 3785/3, 3790/1, 3793/3, 3793/5, 3798/2, 3799/10, 3799/12, 3799/13, 3799/15, 3800/2, 3802/2, 3803/3, 3833/5 je řešen: nájemní smlouvou č. 301N20/26, uzavřenou s  Staroměstská zemědělská spol. s r.o., jakožto nájemcem. S obsahem nájemní smlouvy byl přejímající seznámen před podpisem této smlouvy, což stvrzuje svým podpisem.</w:t>
      </w:r>
    </w:p>
    <w:p w14:paraId="16954FF9" w14:textId="772EFFC1" w:rsidR="00C8663B" w:rsidRDefault="00C8663B" w:rsidP="00EB6C54">
      <w:pPr>
        <w:pStyle w:val="VnitrniText"/>
      </w:pPr>
      <w:r>
        <w:t xml:space="preserve">Užívací vztah k předávané nemovitosti </w:t>
      </w:r>
      <w:proofErr w:type="spellStart"/>
      <w:r w:rsidR="00081775">
        <w:t>parc.č</w:t>
      </w:r>
      <w:proofErr w:type="spellEnd"/>
      <w:r w:rsidR="00081775">
        <w:t xml:space="preserve">. </w:t>
      </w:r>
      <w:r>
        <w:t xml:space="preserve">3413/5 je řešen: nájemní smlouvou č. 276N11/26, uzavřenou s </w:t>
      </w:r>
      <w:proofErr w:type="spellStart"/>
      <w:r w:rsidR="00F60CBA">
        <w:t>xxxxxxxxx</w:t>
      </w:r>
      <w:proofErr w:type="spellEnd"/>
      <w:r>
        <w:t>, jakožto nájemcem. S obsahem nájemní smlouvy byl přejímající seznámen před podpisem této smlouvy, což stvrzuje svým podpisem.</w:t>
      </w:r>
    </w:p>
    <w:p w14:paraId="7929BDC0" w14:textId="6336E22D" w:rsidR="00C8663B" w:rsidRDefault="00C8663B" w:rsidP="00EB6C54">
      <w:pPr>
        <w:pStyle w:val="VnitrniText"/>
      </w:pPr>
      <w:r>
        <w:t xml:space="preserve">Užívací vztah k předávané nemovitosti </w:t>
      </w:r>
      <w:proofErr w:type="spellStart"/>
      <w:r w:rsidR="00081775">
        <w:t>parc.č</w:t>
      </w:r>
      <w:proofErr w:type="spellEnd"/>
      <w:r w:rsidR="00081775">
        <w:t xml:space="preserve">. </w:t>
      </w:r>
      <w:r>
        <w:t>3768/5 je řešen: nájemní smlouvou č. 147N21/26, uzavřenou</w:t>
      </w:r>
      <w:r w:rsidR="00081775">
        <w:t xml:space="preserve"> </w:t>
      </w:r>
      <w:r>
        <w:t xml:space="preserve">s </w:t>
      </w:r>
      <w:proofErr w:type="spellStart"/>
      <w:r w:rsidR="00F60CBA">
        <w:t>xxxxxxxxx</w:t>
      </w:r>
      <w:proofErr w:type="spellEnd"/>
      <w:r>
        <w:t>, jakožto nájemcem. S obsahem nájemní smlouvy byl přejímající seznámen před podpisem této smlouvy, což stvrzuje svým podpisem.</w:t>
      </w:r>
    </w:p>
    <w:p w14:paraId="516154BA" w14:textId="273357FA" w:rsidR="00C8663B" w:rsidRDefault="00C8663B" w:rsidP="00EB6C54">
      <w:pPr>
        <w:pStyle w:val="VnitrniText"/>
      </w:pPr>
      <w:r>
        <w:t xml:space="preserve">Užívací vztah k předávané nemovitosti </w:t>
      </w:r>
      <w:proofErr w:type="spellStart"/>
      <w:r w:rsidR="00081775">
        <w:t>parc.č</w:t>
      </w:r>
      <w:proofErr w:type="spellEnd"/>
      <w:r w:rsidR="00081775">
        <w:t xml:space="preserve">. </w:t>
      </w:r>
      <w:r>
        <w:t xml:space="preserve">3771/2 je řešen: nájemní smlouvou č. 619N01/26, uzavřenou s </w:t>
      </w:r>
      <w:proofErr w:type="spellStart"/>
      <w:r w:rsidR="00F60CBA">
        <w:t>xxxxxxxxxx</w:t>
      </w:r>
      <w:proofErr w:type="spellEnd"/>
      <w:r>
        <w:t>, jakožto nájemcem. S obsahem nájemní smlouvy byl přejímající seznámen před podpisem této smlouvy, což stvrzuje svým podpisem.</w:t>
      </w:r>
    </w:p>
    <w:p w14:paraId="1DFC45A7" w14:textId="3526231A" w:rsidR="00C8663B" w:rsidRDefault="00C8663B" w:rsidP="00EB6C54">
      <w:pPr>
        <w:pStyle w:val="VnitrniText"/>
      </w:pPr>
      <w:r>
        <w:t xml:space="preserve">Užívací vztah k předávané nemovitosti </w:t>
      </w:r>
      <w:proofErr w:type="spellStart"/>
      <w:r w:rsidR="00081775">
        <w:t>parc.č</w:t>
      </w:r>
      <w:proofErr w:type="spellEnd"/>
      <w:r w:rsidR="00081775">
        <w:t xml:space="preserve">. </w:t>
      </w:r>
      <w:r>
        <w:t xml:space="preserve">3774/2 je řešen: nájemní smlouvou č. 653N01/26, uzavřenou s </w:t>
      </w:r>
      <w:proofErr w:type="spellStart"/>
      <w:r w:rsidR="00F60CBA">
        <w:t>xxxxxxxxxx</w:t>
      </w:r>
      <w:proofErr w:type="spellEnd"/>
      <w:r>
        <w:t>, jakožto nájemcem. S obsahem nájemní smlouvy byl přejímající seznámen před podpisem této smlouvy, což stvrzuje svým podpisem.</w:t>
      </w:r>
    </w:p>
    <w:p w14:paraId="5ACFC949" w14:textId="77777777" w:rsidR="001D73FD" w:rsidRDefault="001D73FD" w:rsidP="000B0AA7">
      <w:pPr>
        <w:pStyle w:val="VnitrniText"/>
      </w:pPr>
    </w:p>
    <w:p w14:paraId="660F9D6E" w14:textId="77777777" w:rsidR="00081775" w:rsidRDefault="007D2608" w:rsidP="00EB6C54">
      <w:pPr>
        <w:pStyle w:val="VnitrniText"/>
      </w:pPr>
      <w:r>
        <w:t xml:space="preserve">3. Pozemky </w:t>
      </w:r>
      <w:proofErr w:type="spellStart"/>
      <w:r>
        <w:t>parc.č</w:t>
      </w:r>
      <w:proofErr w:type="spellEnd"/>
      <w:r>
        <w:t>. 3154/12, 3154/14, 3154/7, 3155/6, 3155/7, 3155/8, 3156/2, 3158/10, 3158/15, 3158/19, 3158/8, 3160/5, 3165/4, 3165/7, 3165/9, 3171/11, 3171/6, 3191/11, 3191/14, 3191/16, 3191/18, 3191/9, 3194/2, 3196/2, 3197/15, 3197/20, 3197/22, 3197/23, 3284/2, 3292/3 převáděné z vlastnictví státu do vlastnictví nabyvatele jsou součástí společenstevní honitby Honebního společenstva Bruntál - Bruntálský Les, jejímž držitelem je Honební společenstvo Bruntál - Bruntálský Les. Tyto pozemky jsou ve smyslu zákona o SPÚ v režimu přičlenění.</w:t>
      </w:r>
      <w:r w:rsidR="00081775">
        <w:t xml:space="preserve"> </w:t>
      </w:r>
    </w:p>
    <w:p w14:paraId="7069ED07" w14:textId="1CA44C4B" w:rsidR="007D2608" w:rsidRDefault="007D2608" w:rsidP="00EB6C54">
      <w:pPr>
        <w:pStyle w:val="VnitrniText"/>
      </w:pPr>
      <w:r>
        <w:t xml:space="preserve">Pozemky </w:t>
      </w:r>
      <w:proofErr w:type="spellStart"/>
      <w:r>
        <w:t>parc.č</w:t>
      </w:r>
      <w:proofErr w:type="spellEnd"/>
      <w:r>
        <w:t>. 3768/5, 3771/2, 3772/2, 3773/2, 3774/2, 3776/11, 3782/2, 3782/4, 3784/7, 3784/5, 3784/6, 3785/2, 3785/3, 3786/2, 3790/1, 3793/3, 3793/5, 3798/2, 3799/10, 3799/12, 3799/13, 3799/15, 3800/2, 3802/2, 3803/3, 3833/5 převáděné z vlastnictví státu do vlastnictví nabyvatele jsou součástí společenstevní honitby Honebního společenstva Oborná, jejímž držitelem je Honební společenstvo Oborná. Tyto pozemky jsou ve smyslu zákona o SPÚ v režimu přičlenění.</w:t>
      </w:r>
    </w:p>
    <w:p w14:paraId="2AB71AE2" w14:textId="77777777" w:rsidR="007D2608" w:rsidRDefault="007D2608" w:rsidP="00EB6C54">
      <w:pPr>
        <w:pStyle w:val="VnitrniText"/>
      </w:pPr>
    </w:p>
    <w:p w14:paraId="009E720A" w14:textId="46AFBF44" w:rsidR="00662B19" w:rsidRDefault="007D2608" w:rsidP="00EB6C54">
      <w:pPr>
        <w:pStyle w:val="VnitrniText"/>
      </w:pPr>
      <w:r>
        <w:t xml:space="preserve">4. Na převáděném pozemku </w:t>
      </w:r>
      <w:proofErr w:type="spellStart"/>
      <w:r>
        <w:t>parc.č</w:t>
      </w:r>
      <w:proofErr w:type="spellEnd"/>
      <w:r>
        <w:t xml:space="preserve">. 3799/13 váznou tato práva třetích osob </w:t>
      </w:r>
      <w:r w:rsidR="00662B19">
        <w:t xml:space="preserve">a to </w:t>
      </w:r>
      <w:r>
        <w:t xml:space="preserve">pro </w:t>
      </w:r>
      <w:proofErr w:type="spellStart"/>
      <w:r>
        <w:t>VaK</w:t>
      </w:r>
      <w:proofErr w:type="spellEnd"/>
      <w:r>
        <w:t xml:space="preserve"> Bruntál  a.s. ve věci práva zřízení a provozování vodovodního zařízení včetně jeho příslušenství, vstupovat, vjíždět v souvislosti se zařízením, stavebními úpravami, opravami, provozováním a odstraněním vodovodního zařízení.</w:t>
      </w:r>
      <w:r w:rsidR="00662B19">
        <w:br/>
        <w:t xml:space="preserve">            </w:t>
      </w:r>
      <w:r>
        <w:t xml:space="preserve">Na převáděném pozemku </w:t>
      </w:r>
      <w:proofErr w:type="spellStart"/>
      <w:r>
        <w:t>parc.č</w:t>
      </w:r>
      <w:proofErr w:type="spellEnd"/>
      <w:r>
        <w:t>. 3833/5, 3160/5, 3158/19 váznou tato práva třetích osob</w:t>
      </w:r>
      <w:r w:rsidR="00662B19">
        <w:t xml:space="preserve"> a to</w:t>
      </w:r>
      <w:r>
        <w:t xml:space="preserve"> pro České </w:t>
      </w:r>
      <w:proofErr w:type="spellStart"/>
      <w:r>
        <w:t>Radikomunikace</w:t>
      </w:r>
      <w:proofErr w:type="spellEnd"/>
      <w:r>
        <w:t xml:space="preserve"> a.s. ve věci zřizování a provozování vedení telekomunikační sítě, její údržba a úpravy s právem vstupu a vjezdu.</w:t>
      </w:r>
      <w:r w:rsidR="00662B19">
        <w:t xml:space="preserve"> </w:t>
      </w:r>
    </w:p>
    <w:p w14:paraId="3CAC7ECF" w14:textId="449D66A2" w:rsidR="00662B19" w:rsidRDefault="007D2608" w:rsidP="00EB6C54">
      <w:pPr>
        <w:pStyle w:val="VnitrniText"/>
      </w:pPr>
      <w:r>
        <w:t>Nabyvatel bere na vědomí a je srozuměn s tím, že SPÚ uzavřel smlouvu o smlouvě budoucí o právu provést stavbu, kterou se zavázal k uzavření smlouvy o právu provést stavbu a dal souhlas s tím, aby</w:t>
      </w:r>
      <w:r w:rsidR="00662B19">
        <w:br/>
      </w:r>
      <w:proofErr w:type="gramStart"/>
      <w:r>
        <w:t>MX - N</w:t>
      </w:r>
      <w:r w:rsidR="00662B19">
        <w:t>ET</w:t>
      </w:r>
      <w:proofErr w:type="gramEnd"/>
      <w:r>
        <w:t xml:space="preserve"> Telekomunikace s.r.o. umístila na převáděném pozemcích</w:t>
      </w:r>
      <w:r w:rsidR="00662B19">
        <w:t xml:space="preserve"> </w:t>
      </w:r>
      <w:proofErr w:type="spellStart"/>
      <w:r w:rsidR="00662B19">
        <w:t>parc.</w:t>
      </w:r>
      <w:r>
        <w:t>č</w:t>
      </w:r>
      <w:proofErr w:type="spellEnd"/>
      <w:r>
        <w:t>. 3772/2, 3774/2, 3784/6, 3785/2, 3785/3 resp. jejich částech stavbu "VKS Oborná, obecní otické rozvody, 1. etapa". Nabyvatel se zavazuje, že v souladu se smlouvou o smlouvě budoucí o právu provést stavbu uzavře smlouvu o právu provést stavbu.</w:t>
      </w:r>
    </w:p>
    <w:p w14:paraId="4D8F14F6" w14:textId="112435C6" w:rsidR="007D2608" w:rsidRDefault="007D2608" w:rsidP="00EB6C54">
      <w:pPr>
        <w:pStyle w:val="VnitrniText"/>
      </w:pPr>
      <w:r>
        <w:t xml:space="preserve">Nabyvatel bere na vědomí a je srozuměn s tím, že SPÚ uzavřel smlouvu o smlouvě budoucí o právu provést stavbu, kterou se zavázal k uzavření smlouvy o právu provést stavbu a dal souhlas s tím, aby Větrná Energie Morava s.r.o. umístila na převáděných pozemcích </w:t>
      </w:r>
      <w:proofErr w:type="spellStart"/>
      <w:r>
        <w:t>parc.č</w:t>
      </w:r>
      <w:proofErr w:type="spellEnd"/>
      <w:r>
        <w:t xml:space="preserve">. 3776/11, 3785/3, 3799/10, 3802/2, 3803/3 resp. jejich částech stavbu podzemního kabelového vedení 30 </w:t>
      </w:r>
      <w:proofErr w:type="spellStart"/>
      <w:r>
        <w:t>kV</w:t>
      </w:r>
      <w:proofErr w:type="spellEnd"/>
      <w:r>
        <w:t>. Nabyvatel se zavazuje, že v souladu se smlouvou o smlouvě budoucí o právu provést stavbu uzavře smlouvu o právu provést stavbu.</w:t>
      </w:r>
      <w:r w:rsidR="00662B19">
        <w:br/>
        <w:t xml:space="preserve">          </w:t>
      </w:r>
      <w:r>
        <w:t xml:space="preserve">Nabyvatel bere na vědomí a je srozuměn s tím, že SPÚ uzavřel smlouvu o smlouvě budoucí o právu provést stavbu, kterou se zavázal k uzavření smlouvy o právu provést stavbu a dal souhlas s tím, aby Ředitelství silnic a dálnic ČR umístilo na převáděném pozemku </w:t>
      </w:r>
      <w:proofErr w:type="spellStart"/>
      <w:r>
        <w:t>parc.č</w:t>
      </w:r>
      <w:proofErr w:type="spellEnd"/>
      <w:r>
        <w:t xml:space="preserve">. 3833/5 resp. jeho části stavbu napájejícího kabelu NN v souvislosti s výstavbou meteostanice v </w:t>
      </w:r>
      <w:proofErr w:type="spellStart"/>
      <w:r>
        <w:t>k.ú</w:t>
      </w:r>
      <w:proofErr w:type="spellEnd"/>
      <w:r>
        <w:t>. Bruntál-město.</w:t>
      </w:r>
    </w:p>
    <w:p w14:paraId="0523F870" w14:textId="77777777" w:rsidR="007D2608" w:rsidRDefault="007D2608" w:rsidP="00EB6C54">
      <w:pPr>
        <w:pStyle w:val="VnitrniText"/>
      </w:pPr>
    </w:p>
    <w:p w14:paraId="1AC9F423" w14:textId="198C776F" w:rsidR="0037157C" w:rsidRDefault="007D2608" w:rsidP="00662B19">
      <w:pPr>
        <w:pStyle w:val="VnitrniText"/>
      </w:pPr>
      <w:r>
        <w:t xml:space="preserve">5. Předávající upozorňuje přejímajícího, že se na předávaných pozemcích </w:t>
      </w:r>
      <w:proofErr w:type="spellStart"/>
      <w:r>
        <w:t>parc</w:t>
      </w:r>
      <w:proofErr w:type="spellEnd"/>
      <w:r>
        <w:t xml:space="preserve">. č. 3154/12, 3154/14, 3154/7, 3155/6, 3155/8, 3156/2, 3158/10, 3158/15, 3158/19, 3158/8, 3160/5, 3165/4, 3165/7, 3165/9, 3171/11, 3171/6, 3191/11, 3191/14, 3191/16, 3191/18, 3191/9, 3194/2, 3196/2, 3197/15, 3197/20, 3197/22, 3197/23, 3284/2 může dle dostupných podkladů nacházet stavba vodního díla, konkrétně stavba </w:t>
      </w:r>
      <w:r w:rsidR="00081775">
        <w:br/>
      </w:r>
      <w:r>
        <w:t xml:space="preserve">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50A79764" w14:textId="77777777" w:rsidR="00782107" w:rsidRPr="00D06D0F" w:rsidRDefault="00782107" w:rsidP="00EB6C54">
      <w:pPr>
        <w:pStyle w:val="VnitrniText"/>
      </w:pPr>
    </w:p>
    <w:p w14:paraId="4867A567" w14:textId="02F7FB9E" w:rsidR="00011A73"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7E7C7F76" w14:textId="77777777" w:rsidR="00662B19" w:rsidRPr="00E654EC" w:rsidRDefault="00662B19" w:rsidP="006069E5">
      <w:pPr>
        <w:pStyle w:val="para"/>
        <w:rPr>
          <w:rFonts w:ascii="Arial" w:hAnsi="Arial" w:cs="Arial"/>
          <w:sz w:val="20"/>
        </w:rPr>
      </w:pPr>
    </w:p>
    <w:p w14:paraId="4B414499"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21F175CE" w14:textId="77777777" w:rsidR="00E43A39" w:rsidRDefault="00E43A39" w:rsidP="00E43A39">
      <w:pPr>
        <w:pStyle w:val="VnitrniText"/>
      </w:pPr>
    </w:p>
    <w:p w14:paraId="27802ADF" w14:textId="65CCE6DD" w:rsidR="00011A73" w:rsidRDefault="00662B19" w:rsidP="006069E5">
      <w:pPr>
        <w:pStyle w:val="para"/>
        <w:rPr>
          <w:rFonts w:ascii="Arial" w:hAnsi="Arial" w:cs="Arial"/>
          <w:sz w:val="20"/>
        </w:rPr>
      </w:pPr>
      <w:r>
        <w:rPr>
          <w:rFonts w:ascii="Arial" w:hAnsi="Arial" w:cs="Arial"/>
          <w:sz w:val="20"/>
        </w:rPr>
        <w:t>V</w:t>
      </w:r>
      <w:r w:rsidR="00011A73" w:rsidRPr="00E654EC">
        <w:rPr>
          <w:rFonts w:ascii="Arial" w:hAnsi="Arial" w:cs="Arial"/>
          <w:sz w:val="20"/>
        </w:rPr>
        <w:t>I</w:t>
      </w:r>
      <w:r w:rsidR="00651DC0" w:rsidRPr="00E654EC">
        <w:rPr>
          <w:rFonts w:ascii="Arial" w:hAnsi="Arial" w:cs="Arial"/>
          <w:sz w:val="20"/>
        </w:rPr>
        <w:t>II</w:t>
      </w:r>
      <w:r w:rsidR="00011A73" w:rsidRPr="00E654EC">
        <w:rPr>
          <w:rFonts w:ascii="Arial" w:hAnsi="Arial" w:cs="Arial"/>
          <w:sz w:val="20"/>
        </w:rPr>
        <w:t xml:space="preserve">. </w:t>
      </w:r>
    </w:p>
    <w:p w14:paraId="00C1A333" w14:textId="77777777" w:rsidR="00662B19" w:rsidRPr="00E654EC" w:rsidRDefault="00662B19" w:rsidP="006069E5">
      <w:pPr>
        <w:pStyle w:val="para"/>
        <w:rPr>
          <w:rFonts w:ascii="Arial" w:hAnsi="Arial" w:cs="Arial"/>
          <w:sz w:val="20"/>
        </w:rPr>
      </w:pPr>
    </w:p>
    <w:p w14:paraId="7AF98580"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51836D32" w14:textId="77777777" w:rsidR="00797D70" w:rsidRPr="0022782E" w:rsidRDefault="00797D70" w:rsidP="00E43A39">
      <w:pPr>
        <w:pStyle w:val="VnitrniText"/>
      </w:pPr>
    </w:p>
    <w:p w14:paraId="3A00EE02"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0B78A35" w14:textId="77777777" w:rsidR="00797D70" w:rsidRDefault="00797D70" w:rsidP="00E43A39">
      <w:pPr>
        <w:pStyle w:val="VnitrniText"/>
      </w:pPr>
    </w:p>
    <w:p w14:paraId="2C3DF809"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60613082"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0B8ED0C2" w14:textId="77777777" w:rsidR="001D7A48" w:rsidRDefault="001D7A48" w:rsidP="002D00F2">
      <w:pPr>
        <w:pStyle w:val="VnitrniText"/>
        <w:rPr>
          <w:lang w:val="en-US"/>
        </w:rPr>
      </w:pPr>
    </w:p>
    <w:p w14:paraId="00EB5AAD" w14:textId="5F86CCC0"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5703C90" w14:textId="2264F994" w:rsidR="00E43A39" w:rsidRPr="0022782E" w:rsidRDefault="00712683" w:rsidP="00662B19">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4DD0519B" w14:textId="77777777" w:rsidR="00651DC0" w:rsidRDefault="00651DC0" w:rsidP="00651DC0">
      <w:pPr>
        <w:pStyle w:val="VnitrniText"/>
      </w:pPr>
    </w:p>
    <w:p w14:paraId="4BD7735C" w14:textId="16C77467" w:rsidR="00651DC0" w:rsidRDefault="00651DC0" w:rsidP="00651DC0">
      <w:pPr>
        <w:pStyle w:val="para"/>
        <w:rPr>
          <w:rFonts w:ascii="Arial" w:hAnsi="Arial" w:cs="Arial"/>
          <w:sz w:val="20"/>
        </w:rPr>
      </w:pPr>
      <w:r w:rsidRPr="00E654EC">
        <w:rPr>
          <w:rFonts w:ascii="Arial" w:hAnsi="Arial" w:cs="Arial"/>
          <w:sz w:val="20"/>
        </w:rPr>
        <w:t>IX.</w:t>
      </w:r>
    </w:p>
    <w:p w14:paraId="7CC95623" w14:textId="77777777" w:rsidR="00662B19" w:rsidRPr="00E654EC" w:rsidRDefault="00662B19" w:rsidP="00651DC0">
      <w:pPr>
        <w:pStyle w:val="para"/>
        <w:rPr>
          <w:rFonts w:ascii="Arial" w:hAnsi="Arial" w:cs="Arial"/>
          <w:sz w:val="20"/>
        </w:rPr>
      </w:pPr>
    </w:p>
    <w:p w14:paraId="23717846"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4603CD3" w14:textId="70910299" w:rsidR="00CF17C0" w:rsidRPr="00D06D0F" w:rsidRDefault="00CF17C0" w:rsidP="00F60CBA">
      <w:r w:rsidRPr="00D06D0F">
        <w:tab/>
      </w:r>
      <w:r w:rsidRPr="00D06D0F">
        <w:tab/>
        <w:t xml:space="preserve">    </w:t>
      </w:r>
    </w:p>
    <w:tbl>
      <w:tblPr>
        <w:tblW w:w="0" w:type="auto"/>
        <w:tblLook w:val="04A0" w:firstRow="1" w:lastRow="0" w:firstColumn="1" w:lastColumn="0" w:noHBand="0" w:noVBand="1"/>
      </w:tblPr>
      <w:tblGrid>
        <w:gridCol w:w="4818"/>
        <w:gridCol w:w="4819"/>
      </w:tblGrid>
      <w:tr w:rsidR="00F60CBA" w:rsidRPr="00662B19" w14:paraId="493435AC" w14:textId="77777777" w:rsidTr="00662B19">
        <w:tc>
          <w:tcPr>
            <w:tcW w:w="4888" w:type="dxa"/>
            <w:shd w:val="clear" w:color="auto" w:fill="auto"/>
            <w:hideMark/>
          </w:tcPr>
          <w:p w14:paraId="3B0A5666" w14:textId="464E28CB" w:rsidR="00864DBA" w:rsidRDefault="00864DBA" w:rsidP="00662B19">
            <w:pPr>
              <w:pStyle w:val="VnitrniText"/>
              <w:ind w:firstLine="0"/>
            </w:pPr>
            <w:r>
              <w:t xml:space="preserve">V Ostravě dne </w:t>
            </w:r>
            <w:r w:rsidR="00F60CBA">
              <w:t>22.9.2021</w:t>
            </w:r>
          </w:p>
        </w:tc>
        <w:tc>
          <w:tcPr>
            <w:tcW w:w="4889" w:type="dxa"/>
            <w:shd w:val="clear" w:color="auto" w:fill="auto"/>
            <w:hideMark/>
          </w:tcPr>
          <w:p w14:paraId="16A1688A" w14:textId="676014CD" w:rsidR="00864DBA" w:rsidRDefault="00864DBA" w:rsidP="00662B19">
            <w:pPr>
              <w:pStyle w:val="VnitrniText"/>
              <w:tabs>
                <w:tab w:val="left" w:pos="4820"/>
              </w:tabs>
              <w:ind w:firstLine="0"/>
            </w:pPr>
            <w:r>
              <w:t xml:space="preserve">V </w:t>
            </w:r>
            <w:r w:rsidR="00F60CBA">
              <w:t>Ostravě</w:t>
            </w:r>
            <w:r>
              <w:t xml:space="preserve"> dne </w:t>
            </w:r>
            <w:r w:rsidR="00F60CBA">
              <w:t>17.9.2021</w:t>
            </w:r>
          </w:p>
        </w:tc>
      </w:tr>
    </w:tbl>
    <w:p w14:paraId="72FBE285" w14:textId="77777777" w:rsidR="00864DBA" w:rsidRDefault="00864DBA" w:rsidP="00864DBA">
      <w:pPr>
        <w:pStyle w:val="VnitrniText"/>
        <w:tabs>
          <w:tab w:val="left" w:pos="4820"/>
        </w:tabs>
        <w:ind w:firstLine="142"/>
      </w:pPr>
      <w:r>
        <w:tab/>
      </w:r>
    </w:p>
    <w:p w14:paraId="442DFCC1" w14:textId="77777777" w:rsidR="00864DBA" w:rsidRDefault="00864DBA" w:rsidP="00864DBA">
      <w:pPr>
        <w:pStyle w:val="VnitrniText"/>
        <w:tabs>
          <w:tab w:val="left" w:pos="5103"/>
        </w:tabs>
        <w:ind w:firstLine="142"/>
      </w:pPr>
    </w:p>
    <w:p w14:paraId="33465C72" w14:textId="77777777" w:rsidR="00864DBA" w:rsidRDefault="00864DBA" w:rsidP="00864DB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864DBA" w:rsidRPr="00662B19" w14:paraId="106B51C2" w14:textId="77777777" w:rsidTr="00662B19">
        <w:tc>
          <w:tcPr>
            <w:tcW w:w="4888" w:type="dxa"/>
            <w:shd w:val="clear" w:color="auto" w:fill="auto"/>
          </w:tcPr>
          <w:p w14:paraId="2D553D35" w14:textId="77777777" w:rsidR="00864DBA" w:rsidRDefault="00864DBA" w:rsidP="00662B19">
            <w:pPr>
              <w:pStyle w:val="VnitrniText"/>
              <w:ind w:firstLine="0"/>
            </w:pPr>
          </w:p>
        </w:tc>
        <w:tc>
          <w:tcPr>
            <w:tcW w:w="4889" w:type="dxa"/>
            <w:shd w:val="clear" w:color="auto" w:fill="auto"/>
          </w:tcPr>
          <w:p w14:paraId="3A19F225" w14:textId="77777777" w:rsidR="00864DBA" w:rsidRDefault="00864DBA" w:rsidP="00662B19">
            <w:pPr>
              <w:pStyle w:val="VnitrniText"/>
              <w:tabs>
                <w:tab w:val="left" w:pos="5103"/>
              </w:tabs>
              <w:ind w:firstLine="0"/>
            </w:pPr>
          </w:p>
        </w:tc>
      </w:tr>
      <w:tr w:rsidR="00081775" w14:paraId="084E4503" w14:textId="77777777" w:rsidTr="00081775">
        <w:tc>
          <w:tcPr>
            <w:tcW w:w="4888" w:type="dxa"/>
            <w:shd w:val="clear" w:color="auto" w:fill="auto"/>
          </w:tcPr>
          <w:p w14:paraId="412C4F3D" w14:textId="77777777" w:rsidR="00081775" w:rsidRDefault="00081775" w:rsidP="00081775">
            <w:pPr>
              <w:pStyle w:val="VnitrniText"/>
              <w:ind w:firstLine="0"/>
            </w:pPr>
            <w:r>
              <w:t>............................................</w:t>
            </w:r>
          </w:p>
        </w:tc>
        <w:tc>
          <w:tcPr>
            <w:tcW w:w="4889" w:type="dxa"/>
            <w:shd w:val="clear" w:color="auto" w:fill="auto"/>
          </w:tcPr>
          <w:p w14:paraId="5BE8AD54" w14:textId="77777777" w:rsidR="00081775" w:rsidRDefault="00081775" w:rsidP="00081775">
            <w:pPr>
              <w:pStyle w:val="VnitrniText"/>
              <w:tabs>
                <w:tab w:val="left" w:pos="5103"/>
              </w:tabs>
              <w:ind w:firstLine="0"/>
            </w:pPr>
            <w:r>
              <w:t>............................................</w:t>
            </w:r>
          </w:p>
        </w:tc>
      </w:tr>
      <w:tr w:rsidR="00081775" w:rsidRPr="00F47DAC" w14:paraId="23BA969E" w14:textId="77777777" w:rsidTr="00081775">
        <w:tc>
          <w:tcPr>
            <w:tcW w:w="4888" w:type="dxa"/>
            <w:shd w:val="clear" w:color="auto" w:fill="auto"/>
          </w:tcPr>
          <w:p w14:paraId="3DBA413B" w14:textId="77777777" w:rsidR="00081775" w:rsidRPr="00F47DAC" w:rsidRDefault="00081775" w:rsidP="00081775">
            <w:pPr>
              <w:pStyle w:val="VnitrniText"/>
              <w:ind w:firstLine="0"/>
            </w:pPr>
            <w:r w:rsidRPr="00F47DAC">
              <w:t>Státní pozemkový úřad</w:t>
            </w:r>
          </w:p>
        </w:tc>
        <w:tc>
          <w:tcPr>
            <w:tcW w:w="4889" w:type="dxa"/>
            <w:shd w:val="clear" w:color="auto" w:fill="auto"/>
          </w:tcPr>
          <w:p w14:paraId="2D6556AB" w14:textId="77777777" w:rsidR="00081775" w:rsidRPr="00F47DAC" w:rsidRDefault="00081775" w:rsidP="00081775">
            <w:pPr>
              <w:pStyle w:val="VnitrniText"/>
              <w:tabs>
                <w:tab w:val="left" w:pos="5103"/>
              </w:tabs>
              <w:ind w:firstLine="0"/>
            </w:pPr>
            <w:r w:rsidRPr="00F47DAC">
              <w:t>Ředitelství silnic a dálnic ČR</w:t>
            </w:r>
          </w:p>
        </w:tc>
      </w:tr>
      <w:tr w:rsidR="00081775" w:rsidRPr="00F47DAC" w14:paraId="54A5992C" w14:textId="77777777" w:rsidTr="00081775">
        <w:tc>
          <w:tcPr>
            <w:tcW w:w="4888" w:type="dxa"/>
            <w:shd w:val="clear" w:color="auto" w:fill="auto"/>
          </w:tcPr>
          <w:p w14:paraId="48310397" w14:textId="77777777" w:rsidR="00081775" w:rsidRPr="00F47DAC" w:rsidRDefault="00081775" w:rsidP="00081775">
            <w:pPr>
              <w:pStyle w:val="VnitrniText"/>
              <w:ind w:firstLine="0"/>
            </w:pPr>
            <w:r w:rsidRPr="00F47DAC">
              <w:t>ředitelka Krajského pozemkového úřadu</w:t>
            </w:r>
          </w:p>
        </w:tc>
        <w:tc>
          <w:tcPr>
            <w:tcW w:w="4889" w:type="dxa"/>
            <w:shd w:val="clear" w:color="auto" w:fill="auto"/>
          </w:tcPr>
          <w:p w14:paraId="1B6389AE" w14:textId="77777777" w:rsidR="00081775" w:rsidRPr="00F47DAC" w:rsidRDefault="00081775" w:rsidP="00081775">
            <w:pPr>
              <w:pStyle w:val="VnitrniText"/>
              <w:tabs>
                <w:tab w:val="left" w:pos="5103"/>
              </w:tabs>
              <w:ind w:firstLine="0"/>
            </w:pPr>
            <w:r w:rsidRPr="00F47DAC">
              <w:t xml:space="preserve">Ing. Tomáš </w:t>
            </w:r>
            <w:proofErr w:type="spellStart"/>
            <w:r w:rsidRPr="00F47DAC">
              <w:t>Opěla</w:t>
            </w:r>
            <w:proofErr w:type="spellEnd"/>
          </w:p>
        </w:tc>
      </w:tr>
      <w:tr w:rsidR="00081775" w:rsidRPr="00F47DAC" w14:paraId="0642DA9D" w14:textId="77777777" w:rsidTr="00081775">
        <w:tc>
          <w:tcPr>
            <w:tcW w:w="4888" w:type="dxa"/>
            <w:shd w:val="clear" w:color="auto" w:fill="auto"/>
          </w:tcPr>
          <w:p w14:paraId="6FF21954" w14:textId="77777777" w:rsidR="00081775" w:rsidRPr="00F47DAC" w:rsidRDefault="00081775" w:rsidP="00081775">
            <w:pPr>
              <w:pStyle w:val="VnitrniText"/>
              <w:ind w:firstLine="0"/>
            </w:pPr>
            <w:r w:rsidRPr="00F47DAC">
              <w:t>Mgr. Dana Lišková</w:t>
            </w:r>
          </w:p>
        </w:tc>
        <w:tc>
          <w:tcPr>
            <w:tcW w:w="4889" w:type="dxa"/>
            <w:shd w:val="clear" w:color="auto" w:fill="auto"/>
          </w:tcPr>
          <w:p w14:paraId="35C29E62" w14:textId="77777777" w:rsidR="00081775" w:rsidRPr="00F47DAC" w:rsidRDefault="00081775" w:rsidP="00081775">
            <w:pPr>
              <w:pStyle w:val="VnitrniText"/>
              <w:tabs>
                <w:tab w:val="left" w:pos="5103"/>
              </w:tabs>
              <w:ind w:firstLine="0"/>
            </w:pPr>
            <w:r w:rsidRPr="00F47DAC">
              <w:t>ředitel Správy Ostrava</w:t>
            </w:r>
          </w:p>
        </w:tc>
      </w:tr>
      <w:tr w:rsidR="00081775" w:rsidRPr="00F47DAC" w14:paraId="51D01870" w14:textId="77777777" w:rsidTr="00081775">
        <w:tc>
          <w:tcPr>
            <w:tcW w:w="4888" w:type="dxa"/>
            <w:shd w:val="clear" w:color="auto" w:fill="auto"/>
          </w:tcPr>
          <w:p w14:paraId="0CC7A103" w14:textId="77777777" w:rsidR="00081775" w:rsidRDefault="00F60CBA" w:rsidP="00081775">
            <w:pPr>
              <w:pStyle w:val="VnitrniText"/>
              <w:ind w:firstLine="0"/>
            </w:pPr>
            <w:r>
              <w:t>v z. Ing. Tomáš Hořelica</w:t>
            </w:r>
          </w:p>
          <w:p w14:paraId="26422052" w14:textId="77777777" w:rsidR="00F60CBA" w:rsidRDefault="00F60CBA" w:rsidP="00081775">
            <w:pPr>
              <w:pStyle w:val="VnitrniText"/>
              <w:ind w:firstLine="0"/>
            </w:pPr>
            <w:r>
              <w:t>zástupce ředitelky</w:t>
            </w:r>
          </w:p>
          <w:p w14:paraId="66785BBF" w14:textId="77777777" w:rsidR="00F60CBA" w:rsidRDefault="00F60CBA" w:rsidP="00081775">
            <w:pPr>
              <w:pStyle w:val="VnitrniText"/>
              <w:ind w:firstLine="0"/>
            </w:pPr>
            <w:r>
              <w:t>Krajského pozemkového úřadu</w:t>
            </w:r>
          </w:p>
          <w:p w14:paraId="17494795" w14:textId="77777777" w:rsidR="00F60CBA" w:rsidRDefault="00F60CBA" w:rsidP="00081775">
            <w:pPr>
              <w:pStyle w:val="VnitrniText"/>
              <w:ind w:firstLine="0"/>
            </w:pPr>
            <w:r>
              <w:t>pro Moravskoslezský kraj</w:t>
            </w:r>
          </w:p>
          <w:p w14:paraId="4DC977AD" w14:textId="34D40031" w:rsidR="00F60CBA" w:rsidRPr="00F47DAC" w:rsidRDefault="00F60CBA" w:rsidP="00081775">
            <w:pPr>
              <w:pStyle w:val="VnitrniText"/>
              <w:ind w:firstLine="0"/>
            </w:pPr>
            <w:r>
              <w:t>předávající</w:t>
            </w:r>
          </w:p>
        </w:tc>
        <w:tc>
          <w:tcPr>
            <w:tcW w:w="4889" w:type="dxa"/>
            <w:shd w:val="clear" w:color="auto" w:fill="auto"/>
          </w:tcPr>
          <w:p w14:paraId="4500FBFE" w14:textId="77777777" w:rsidR="00081775" w:rsidRPr="00F47DAC" w:rsidRDefault="00081775" w:rsidP="00081775">
            <w:pPr>
              <w:pStyle w:val="VnitrniText"/>
              <w:tabs>
                <w:tab w:val="left" w:pos="5103"/>
              </w:tabs>
              <w:ind w:firstLine="0"/>
            </w:pPr>
            <w:r w:rsidRPr="00F47DAC">
              <w:t>přejímající</w:t>
            </w:r>
          </w:p>
        </w:tc>
      </w:tr>
    </w:tbl>
    <w:p w14:paraId="6D5FD7C3" w14:textId="77777777" w:rsidR="00A84636" w:rsidRDefault="00A84636" w:rsidP="00081775">
      <w:pPr>
        <w:pStyle w:val="VnitrniText"/>
        <w:ind w:firstLine="0"/>
      </w:pPr>
    </w:p>
    <w:p w14:paraId="10E54EF3" w14:textId="77777777" w:rsidR="00722C9B" w:rsidRPr="00D06D0F" w:rsidRDefault="00722C9B" w:rsidP="000B0AA7">
      <w:pPr>
        <w:pStyle w:val="VnitrniText"/>
      </w:pPr>
    </w:p>
    <w:p w14:paraId="48128489" w14:textId="77777777" w:rsidR="008E0F46" w:rsidRDefault="008E0F46" w:rsidP="008E0F46">
      <w:pPr>
        <w:pStyle w:val="VnitrniText"/>
        <w:ind w:firstLine="0"/>
      </w:pPr>
    </w:p>
    <w:p w14:paraId="3AAC3C7D" w14:textId="77777777" w:rsidR="00F60CBA" w:rsidRDefault="00F60CBA" w:rsidP="008E0F46">
      <w:pPr>
        <w:spacing w:before="120"/>
        <w:jc w:val="both"/>
        <w:rPr>
          <w:rFonts w:ascii="Arial" w:hAnsi="Arial" w:cs="Arial"/>
          <w:sz w:val="20"/>
          <w:szCs w:val="20"/>
        </w:rPr>
      </w:pPr>
    </w:p>
    <w:p w14:paraId="097367D2" w14:textId="061DA76A" w:rsidR="008E0F46" w:rsidRPr="00A87810" w:rsidRDefault="00081775" w:rsidP="008E0F46">
      <w:pPr>
        <w:spacing w:before="120"/>
        <w:jc w:val="both"/>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lastRenderedPageBreak/>
        <w:br/>
      </w:r>
      <w:r w:rsidR="008E0F46" w:rsidRPr="00A87810">
        <w:rPr>
          <w:rFonts w:ascii="Arial" w:hAnsi="Arial" w:cs="Arial"/>
          <w:sz w:val="20"/>
          <w:szCs w:val="20"/>
        </w:rPr>
        <w:t xml:space="preserve">Tato smlouva byla uveřejněna v registru smluv, vedeném dle zákona č. 340/2015 Sb., o registru smluv. </w:t>
      </w:r>
    </w:p>
    <w:p w14:paraId="2B6293E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7FD173C9"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2153E8EC"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B1B65CD"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51D2890" w14:textId="77777777" w:rsidR="008E0F46" w:rsidRPr="00A87810" w:rsidRDefault="008E0F46" w:rsidP="008E0F46">
      <w:pPr>
        <w:spacing w:before="120"/>
        <w:jc w:val="both"/>
        <w:rPr>
          <w:rFonts w:ascii="Arial" w:hAnsi="Arial" w:cs="Arial"/>
          <w:sz w:val="20"/>
          <w:szCs w:val="20"/>
        </w:rPr>
      </w:pPr>
    </w:p>
    <w:p w14:paraId="5AA9F3E7"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4FECBB8"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DDA33C6" w14:textId="77777777" w:rsidR="008E0F46" w:rsidRPr="00D06D0F" w:rsidRDefault="008E0F46" w:rsidP="008E0F46">
      <w:pPr>
        <w:pStyle w:val="VnitrniText"/>
        <w:ind w:firstLine="0"/>
      </w:pPr>
    </w:p>
    <w:p w14:paraId="37011C48" w14:textId="77777777" w:rsidR="00F66E72" w:rsidRPr="00D06D0F" w:rsidRDefault="00F66E72" w:rsidP="000B0AA7">
      <w:pPr>
        <w:pStyle w:val="VnitrniText"/>
        <w:ind w:firstLine="0"/>
      </w:pPr>
    </w:p>
    <w:p w14:paraId="40A6B89E"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Moravskoslezský kraj</w:t>
      </w:r>
    </w:p>
    <w:p w14:paraId="570563A8" w14:textId="77777777" w:rsidR="0026235E" w:rsidRPr="0026235E" w:rsidRDefault="0026235E" w:rsidP="0026235E">
      <w:pPr>
        <w:pStyle w:val="VnitrniText"/>
        <w:ind w:firstLine="0"/>
      </w:pPr>
      <w:r w:rsidRPr="0026235E">
        <w:t>Ing. Zdeňka Fusková</w:t>
      </w:r>
    </w:p>
    <w:p w14:paraId="04CD1135" w14:textId="77777777" w:rsidR="0026235E" w:rsidRDefault="0026235E" w:rsidP="000B0AA7">
      <w:pPr>
        <w:pStyle w:val="VnitrniText"/>
        <w:ind w:firstLine="0"/>
      </w:pPr>
    </w:p>
    <w:p w14:paraId="4A19C451" w14:textId="77777777" w:rsidR="00C845A8" w:rsidRDefault="00C845A8" w:rsidP="00C845A8">
      <w:pPr>
        <w:pStyle w:val="VnitrniText"/>
        <w:ind w:firstLine="0"/>
      </w:pPr>
    </w:p>
    <w:p w14:paraId="598D3BC1" w14:textId="77777777" w:rsidR="00C845A8" w:rsidRDefault="00C845A8" w:rsidP="00C845A8">
      <w:pPr>
        <w:pStyle w:val="VnitrniText"/>
        <w:ind w:firstLine="0"/>
      </w:pPr>
    </w:p>
    <w:p w14:paraId="1A3A3D46" w14:textId="77777777" w:rsidR="00C845A8" w:rsidRDefault="00C845A8" w:rsidP="00C845A8">
      <w:pPr>
        <w:pStyle w:val="VnitrniText"/>
        <w:ind w:firstLine="0"/>
      </w:pPr>
    </w:p>
    <w:p w14:paraId="474D57F5" w14:textId="77777777" w:rsidR="00C845A8" w:rsidRDefault="00C845A8" w:rsidP="00C845A8">
      <w:pPr>
        <w:pStyle w:val="VnitrniText"/>
        <w:ind w:firstLine="0"/>
      </w:pPr>
      <w:r>
        <w:t>.................................................</w:t>
      </w:r>
    </w:p>
    <w:p w14:paraId="7D342E50" w14:textId="77777777" w:rsidR="00C845A8" w:rsidRDefault="00C845A8" w:rsidP="00C845A8">
      <w:pPr>
        <w:pStyle w:val="VnitrniText"/>
        <w:ind w:firstLine="0"/>
      </w:pPr>
      <w:r>
        <w:tab/>
        <w:t>podpis</w:t>
      </w:r>
    </w:p>
    <w:p w14:paraId="55E1AADF" w14:textId="77777777" w:rsidR="00C845A8" w:rsidRDefault="00C845A8" w:rsidP="00C845A8">
      <w:pPr>
        <w:pStyle w:val="VnitrniText"/>
        <w:ind w:firstLine="0"/>
      </w:pPr>
    </w:p>
    <w:p w14:paraId="4D6517EF" w14:textId="77777777" w:rsidR="00C845A8" w:rsidRDefault="00C845A8" w:rsidP="00C845A8">
      <w:pPr>
        <w:pStyle w:val="VnitrniText"/>
        <w:ind w:firstLine="0"/>
      </w:pPr>
    </w:p>
    <w:p w14:paraId="3A540D62" w14:textId="77777777" w:rsidR="00C845A8" w:rsidRDefault="00C845A8" w:rsidP="00C845A8">
      <w:pPr>
        <w:pStyle w:val="VnitrniText"/>
        <w:ind w:firstLine="0"/>
      </w:pPr>
      <w:r>
        <w:t>Za správnost KPÚ: Ing. Zdeňka Fusková</w:t>
      </w:r>
    </w:p>
    <w:p w14:paraId="45922F1C" w14:textId="77777777" w:rsidR="00C845A8" w:rsidRDefault="00C845A8" w:rsidP="00C845A8">
      <w:pPr>
        <w:pStyle w:val="VnitrniText"/>
        <w:ind w:firstLine="0"/>
      </w:pPr>
    </w:p>
    <w:p w14:paraId="14261C17" w14:textId="77777777" w:rsidR="00C845A8" w:rsidRDefault="00C845A8" w:rsidP="00C845A8">
      <w:pPr>
        <w:pStyle w:val="VnitrniText"/>
        <w:ind w:firstLine="0"/>
      </w:pPr>
    </w:p>
    <w:p w14:paraId="15106CCF" w14:textId="77777777" w:rsidR="00C845A8" w:rsidRDefault="00C845A8" w:rsidP="00C845A8">
      <w:pPr>
        <w:pStyle w:val="VnitrniText"/>
        <w:ind w:firstLine="0"/>
      </w:pPr>
    </w:p>
    <w:p w14:paraId="322AFB7F" w14:textId="77777777" w:rsidR="00C845A8" w:rsidRDefault="00C845A8" w:rsidP="00C845A8">
      <w:pPr>
        <w:pStyle w:val="VnitrniText"/>
        <w:ind w:firstLine="0"/>
      </w:pPr>
      <w:r>
        <w:t>.................................................</w:t>
      </w:r>
    </w:p>
    <w:p w14:paraId="35FEF6C0" w14:textId="77777777" w:rsidR="00C845A8" w:rsidRDefault="00C845A8" w:rsidP="00C845A8">
      <w:pPr>
        <w:pStyle w:val="VnitrniText"/>
        <w:ind w:firstLine="0"/>
      </w:pPr>
      <w:r>
        <w:tab/>
        <w:t>podpis</w:t>
      </w:r>
    </w:p>
    <w:p w14:paraId="114D05C2" w14:textId="77777777" w:rsidR="00722C9B" w:rsidRPr="00D06D0F" w:rsidRDefault="00722C9B" w:rsidP="00C845A8">
      <w:pPr>
        <w:pStyle w:val="VnitrniText"/>
        <w:ind w:firstLine="0"/>
      </w:pPr>
    </w:p>
    <w:sectPr w:rsidR="00722C9B" w:rsidRPr="00D06D0F" w:rsidSect="00662B19">
      <w:footerReference w:type="default" r:id="rId7"/>
      <w:footnotePr>
        <w:pos w:val="beneathText"/>
      </w:footnotePr>
      <w:pgSz w:w="11905" w:h="16837"/>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A1A99" w14:textId="77777777" w:rsidR="00662B19" w:rsidRDefault="00662B19">
      <w:r>
        <w:separator/>
      </w:r>
    </w:p>
  </w:endnote>
  <w:endnote w:type="continuationSeparator" w:id="0">
    <w:p w14:paraId="77AF348F" w14:textId="77777777" w:rsidR="00662B19" w:rsidRDefault="0066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CBC82" w14:textId="77777777" w:rsidR="00662B19" w:rsidRDefault="00662B19">
    <w:pPr>
      <w:pStyle w:val="Zpat"/>
      <w:jc w:val="right"/>
    </w:pPr>
    <w:r>
      <w:fldChar w:fldCharType="begin"/>
    </w:r>
    <w:r>
      <w:instrText>PAGE   \* MERGEFORMAT</w:instrText>
    </w:r>
    <w:r>
      <w:fldChar w:fldCharType="separate"/>
    </w:r>
    <w:r>
      <w:t>2</w:t>
    </w:r>
    <w:r>
      <w:fldChar w:fldCharType="end"/>
    </w:r>
  </w:p>
  <w:p w14:paraId="042F76A3" w14:textId="77777777" w:rsidR="00662B19" w:rsidRDefault="00662B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2AD6E" w14:textId="77777777" w:rsidR="00662B19" w:rsidRDefault="00662B19">
      <w:r>
        <w:separator/>
      </w:r>
    </w:p>
  </w:footnote>
  <w:footnote w:type="continuationSeparator" w:id="0">
    <w:p w14:paraId="51BF4DA6" w14:textId="77777777" w:rsidR="00662B19" w:rsidRDefault="00662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81775"/>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62B19"/>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0CBA"/>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7A146"/>
  <w14:defaultImageDpi w14:val="0"/>
  <w15:docId w15:val="{D267833D-77DF-4913-9238-14A4CAE8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662B19"/>
    <w:pPr>
      <w:tabs>
        <w:tab w:val="center" w:pos="4536"/>
        <w:tab w:val="right" w:pos="9072"/>
      </w:tabs>
    </w:pPr>
  </w:style>
  <w:style w:type="character" w:customStyle="1" w:styleId="ZhlavChar">
    <w:name w:val="Záhlaví Char"/>
    <w:link w:val="Zhlav"/>
    <w:uiPriority w:val="99"/>
    <w:rsid w:val="00662B19"/>
    <w:rPr>
      <w:sz w:val="24"/>
      <w:szCs w:val="24"/>
      <w:lang w:eastAsia="ar-SA"/>
    </w:rPr>
  </w:style>
  <w:style w:type="paragraph" w:styleId="Zpat">
    <w:name w:val="footer"/>
    <w:basedOn w:val="Normln"/>
    <w:link w:val="ZpatChar"/>
    <w:uiPriority w:val="99"/>
    <w:rsid w:val="00662B19"/>
    <w:pPr>
      <w:tabs>
        <w:tab w:val="center" w:pos="4536"/>
        <w:tab w:val="right" w:pos="9072"/>
      </w:tabs>
    </w:pPr>
  </w:style>
  <w:style w:type="character" w:customStyle="1" w:styleId="ZpatChar">
    <w:name w:val="Zápatí Char"/>
    <w:link w:val="Zpat"/>
    <w:uiPriority w:val="99"/>
    <w:rsid w:val="00662B1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96850">
      <w:marLeft w:val="0"/>
      <w:marRight w:val="0"/>
      <w:marTop w:val="0"/>
      <w:marBottom w:val="0"/>
      <w:divBdr>
        <w:top w:val="none" w:sz="0" w:space="0" w:color="auto"/>
        <w:left w:val="none" w:sz="0" w:space="0" w:color="auto"/>
        <w:bottom w:val="none" w:sz="0" w:space="0" w:color="auto"/>
        <w:right w:val="none" w:sz="0" w:space="0" w:color="auto"/>
      </w:divBdr>
    </w:div>
    <w:div w:id="112596851">
      <w:marLeft w:val="0"/>
      <w:marRight w:val="0"/>
      <w:marTop w:val="0"/>
      <w:marBottom w:val="0"/>
      <w:divBdr>
        <w:top w:val="none" w:sz="0" w:space="0" w:color="auto"/>
        <w:left w:val="none" w:sz="0" w:space="0" w:color="auto"/>
        <w:bottom w:val="none" w:sz="0" w:space="0" w:color="auto"/>
        <w:right w:val="none" w:sz="0" w:space="0" w:color="auto"/>
      </w:divBdr>
    </w:div>
    <w:div w:id="112596852">
      <w:marLeft w:val="0"/>
      <w:marRight w:val="0"/>
      <w:marTop w:val="0"/>
      <w:marBottom w:val="0"/>
      <w:divBdr>
        <w:top w:val="none" w:sz="0" w:space="0" w:color="auto"/>
        <w:left w:val="none" w:sz="0" w:space="0" w:color="auto"/>
        <w:bottom w:val="none" w:sz="0" w:space="0" w:color="auto"/>
        <w:right w:val="none" w:sz="0" w:space="0" w:color="auto"/>
      </w:divBdr>
    </w:div>
    <w:div w:id="112596853">
      <w:marLeft w:val="0"/>
      <w:marRight w:val="0"/>
      <w:marTop w:val="0"/>
      <w:marBottom w:val="0"/>
      <w:divBdr>
        <w:top w:val="none" w:sz="0" w:space="0" w:color="auto"/>
        <w:left w:val="none" w:sz="0" w:space="0" w:color="auto"/>
        <w:bottom w:val="none" w:sz="0" w:space="0" w:color="auto"/>
        <w:right w:val="none" w:sz="0" w:space="0" w:color="auto"/>
      </w:divBdr>
    </w:div>
    <w:div w:id="112596854">
      <w:marLeft w:val="0"/>
      <w:marRight w:val="0"/>
      <w:marTop w:val="0"/>
      <w:marBottom w:val="0"/>
      <w:divBdr>
        <w:top w:val="none" w:sz="0" w:space="0" w:color="auto"/>
        <w:left w:val="none" w:sz="0" w:space="0" w:color="auto"/>
        <w:bottom w:val="none" w:sz="0" w:space="0" w:color="auto"/>
        <w:right w:val="none" w:sz="0" w:space="0" w:color="auto"/>
      </w:divBdr>
    </w:div>
    <w:div w:id="112596855">
      <w:marLeft w:val="0"/>
      <w:marRight w:val="0"/>
      <w:marTop w:val="0"/>
      <w:marBottom w:val="0"/>
      <w:divBdr>
        <w:top w:val="none" w:sz="0" w:space="0" w:color="auto"/>
        <w:left w:val="none" w:sz="0" w:space="0" w:color="auto"/>
        <w:bottom w:val="none" w:sz="0" w:space="0" w:color="auto"/>
        <w:right w:val="none" w:sz="0" w:space="0" w:color="auto"/>
      </w:divBdr>
    </w:div>
    <w:div w:id="112596856">
      <w:marLeft w:val="0"/>
      <w:marRight w:val="0"/>
      <w:marTop w:val="0"/>
      <w:marBottom w:val="0"/>
      <w:divBdr>
        <w:top w:val="none" w:sz="0" w:space="0" w:color="auto"/>
        <w:left w:val="none" w:sz="0" w:space="0" w:color="auto"/>
        <w:bottom w:val="none" w:sz="0" w:space="0" w:color="auto"/>
        <w:right w:val="none" w:sz="0" w:space="0" w:color="auto"/>
      </w:divBdr>
    </w:div>
    <w:div w:id="112596857">
      <w:marLeft w:val="0"/>
      <w:marRight w:val="0"/>
      <w:marTop w:val="0"/>
      <w:marBottom w:val="0"/>
      <w:divBdr>
        <w:top w:val="none" w:sz="0" w:space="0" w:color="auto"/>
        <w:left w:val="none" w:sz="0" w:space="0" w:color="auto"/>
        <w:bottom w:val="none" w:sz="0" w:space="0" w:color="auto"/>
        <w:right w:val="none" w:sz="0" w:space="0" w:color="auto"/>
      </w:divBdr>
    </w:div>
    <w:div w:id="112596858">
      <w:marLeft w:val="0"/>
      <w:marRight w:val="0"/>
      <w:marTop w:val="0"/>
      <w:marBottom w:val="0"/>
      <w:divBdr>
        <w:top w:val="none" w:sz="0" w:space="0" w:color="auto"/>
        <w:left w:val="none" w:sz="0" w:space="0" w:color="auto"/>
        <w:bottom w:val="none" w:sz="0" w:space="0" w:color="auto"/>
        <w:right w:val="none" w:sz="0" w:space="0" w:color="auto"/>
      </w:divBdr>
    </w:div>
    <w:div w:id="112596859">
      <w:marLeft w:val="0"/>
      <w:marRight w:val="0"/>
      <w:marTop w:val="0"/>
      <w:marBottom w:val="0"/>
      <w:divBdr>
        <w:top w:val="none" w:sz="0" w:space="0" w:color="auto"/>
        <w:left w:val="none" w:sz="0" w:space="0" w:color="auto"/>
        <w:bottom w:val="none" w:sz="0" w:space="0" w:color="auto"/>
        <w:right w:val="none" w:sz="0" w:space="0" w:color="auto"/>
      </w:divBdr>
    </w:div>
    <w:div w:id="112596860">
      <w:marLeft w:val="0"/>
      <w:marRight w:val="0"/>
      <w:marTop w:val="0"/>
      <w:marBottom w:val="0"/>
      <w:divBdr>
        <w:top w:val="none" w:sz="0" w:space="0" w:color="auto"/>
        <w:left w:val="none" w:sz="0" w:space="0" w:color="auto"/>
        <w:bottom w:val="none" w:sz="0" w:space="0" w:color="auto"/>
        <w:right w:val="none" w:sz="0" w:space="0" w:color="auto"/>
      </w:divBdr>
    </w:div>
    <w:div w:id="112596861">
      <w:marLeft w:val="0"/>
      <w:marRight w:val="0"/>
      <w:marTop w:val="0"/>
      <w:marBottom w:val="0"/>
      <w:divBdr>
        <w:top w:val="none" w:sz="0" w:space="0" w:color="auto"/>
        <w:left w:val="none" w:sz="0" w:space="0" w:color="auto"/>
        <w:bottom w:val="none" w:sz="0" w:space="0" w:color="auto"/>
        <w:right w:val="none" w:sz="0" w:space="0" w:color="auto"/>
      </w:divBdr>
    </w:div>
    <w:div w:id="112596862">
      <w:marLeft w:val="0"/>
      <w:marRight w:val="0"/>
      <w:marTop w:val="0"/>
      <w:marBottom w:val="0"/>
      <w:divBdr>
        <w:top w:val="none" w:sz="0" w:space="0" w:color="auto"/>
        <w:left w:val="none" w:sz="0" w:space="0" w:color="auto"/>
        <w:bottom w:val="none" w:sz="0" w:space="0" w:color="auto"/>
        <w:right w:val="none" w:sz="0" w:space="0" w:color="auto"/>
      </w:divBdr>
    </w:div>
    <w:div w:id="112596863">
      <w:marLeft w:val="0"/>
      <w:marRight w:val="0"/>
      <w:marTop w:val="0"/>
      <w:marBottom w:val="0"/>
      <w:divBdr>
        <w:top w:val="none" w:sz="0" w:space="0" w:color="auto"/>
        <w:left w:val="none" w:sz="0" w:space="0" w:color="auto"/>
        <w:bottom w:val="none" w:sz="0" w:space="0" w:color="auto"/>
        <w:right w:val="none" w:sz="0" w:space="0" w:color="auto"/>
      </w:divBdr>
    </w:div>
    <w:div w:id="112596864">
      <w:marLeft w:val="0"/>
      <w:marRight w:val="0"/>
      <w:marTop w:val="0"/>
      <w:marBottom w:val="0"/>
      <w:divBdr>
        <w:top w:val="none" w:sz="0" w:space="0" w:color="auto"/>
        <w:left w:val="none" w:sz="0" w:space="0" w:color="auto"/>
        <w:bottom w:val="none" w:sz="0" w:space="0" w:color="auto"/>
        <w:right w:val="none" w:sz="0" w:space="0" w:color="auto"/>
      </w:divBdr>
    </w:div>
    <w:div w:id="112596865">
      <w:marLeft w:val="0"/>
      <w:marRight w:val="0"/>
      <w:marTop w:val="0"/>
      <w:marBottom w:val="0"/>
      <w:divBdr>
        <w:top w:val="none" w:sz="0" w:space="0" w:color="auto"/>
        <w:left w:val="none" w:sz="0" w:space="0" w:color="auto"/>
        <w:bottom w:val="none" w:sz="0" w:space="0" w:color="auto"/>
        <w:right w:val="none" w:sz="0" w:space="0" w:color="auto"/>
      </w:divBdr>
    </w:div>
    <w:div w:id="112596866">
      <w:marLeft w:val="0"/>
      <w:marRight w:val="0"/>
      <w:marTop w:val="0"/>
      <w:marBottom w:val="0"/>
      <w:divBdr>
        <w:top w:val="none" w:sz="0" w:space="0" w:color="auto"/>
        <w:left w:val="none" w:sz="0" w:space="0" w:color="auto"/>
        <w:bottom w:val="none" w:sz="0" w:space="0" w:color="auto"/>
        <w:right w:val="none" w:sz="0" w:space="0" w:color="auto"/>
      </w:divBdr>
    </w:div>
    <w:div w:id="112596867">
      <w:marLeft w:val="0"/>
      <w:marRight w:val="0"/>
      <w:marTop w:val="0"/>
      <w:marBottom w:val="0"/>
      <w:divBdr>
        <w:top w:val="none" w:sz="0" w:space="0" w:color="auto"/>
        <w:left w:val="none" w:sz="0" w:space="0" w:color="auto"/>
        <w:bottom w:val="none" w:sz="0" w:space="0" w:color="auto"/>
        <w:right w:val="none" w:sz="0" w:space="0" w:color="auto"/>
      </w:divBdr>
    </w:div>
    <w:div w:id="112596868">
      <w:marLeft w:val="0"/>
      <w:marRight w:val="0"/>
      <w:marTop w:val="0"/>
      <w:marBottom w:val="0"/>
      <w:divBdr>
        <w:top w:val="none" w:sz="0" w:space="0" w:color="auto"/>
        <w:left w:val="none" w:sz="0" w:space="0" w:color="auto"/>
        <w:bottom w:val="none" w:sz="0" w:space="0" w:color="auto"/>
        <w:right w:val="none" w:sz="0" w:space="0" w:color="auto"/>
      </w:divBdr>
    </w:div>
    <w:div w:id="112596869">
      <w:marLeft w:val="0"/>
      <w:marRight w:val="0"/>
      <w:marTop w:val="0"/>
      <w:marBottom w:val="0"/>
      <w:divBdr>
        <w:top w:val="none" w:sz="0" w:space="0" w:color="auto"/>
        <w:left w:val="none" w:sz="0" w:space="0" w:color="auto"/>
        <w:bottom w:val="none" w:sz="0" w:space="0" w:color="auto"/>
        <w:right w:val="none" w:sz="0" w:space="0" w:color="auto"/>
      </w:divBdr>
    </w:div>
    <w:div w:id="112596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2669</Words>
  <Characters>17887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2</cp:revision>
  <cp:lastPrinted>2021-08-27T10:52:00Z</cp:lastPrinted>
  <dcterms:created xsi:type="dcterms:W3CDTF">2021-09-22T08:31:00Z</dcterms:created>
  <dcterms:modified xsi:type="dcterms:W3CDTF">2021-09-22T08:31:00Z</dcterms:modified>
</cp:coreProperties>
</file>