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52" w:rsidRDefault="00CD6A30" w:rsidP="00CD6A30">
      <w:pPr>
        <w:pStyle w:val="Nadpis10"/>
        <w:keepNext/>
        <w:keepLines/>
        <w:framePr w:w="2957" w:h="950" w:wrap="none" w:vAnchor="text" w:hAnchor="page" w:x="819" w:y="467"/>
        <w:shd w:val="clear" w:color="auto" w:fill="auto"/>
        <w:spacing w:line="240" w:lineRule="auto"/>
      </w:pPr>
      <w:bookmarkStart w:id="0" w:name="bookmark0"/>
      <w:r>
        <w:t>K&amp;V</w:t>
      </w:r>
      <w:bookmarkEnd w:id="0"/>
    </w:p>
    <w:p w:rsidR="007A1952" w:rsidRDefault="00CD6A30">
      <w:pPr>
        <w:pStyle w:val="Nadpis10"/>
        <w:keepNext/>
        <w:keepLines/>
        <w:framePr w:w="2957" w:h="950" w:wrap="none" w:vAnchor="text" w:hAnchor="page" w:x="819" w:y="467"/>
        <w:shd w:val="clear" w:color="auto" w:fill="auto"/>
        <w:spacing w:line="180" w:lineRule="auto"/>
      </w:pPr>
      <w:bookmarkStart w:id="1" w:name="bookmark1"/>
      <w:r>
        <w:t>ELEKTRO</w:t>
      </w:r>
      <w:bookmarkEnd w:id="1"/>
    </w:p>
    <w:p w:rsidR="007A1952" w:rsidRDefault="00CD6A30">
      <w:pPr>
        <w:pStyle w:val="Zkladntext1"/>
        <w:framePr w:w="874" w:h="211" w:wrap="none" w:vAnchor="text" w:hAnchor="page" w:x="709" w:y="1451"/>
        <w:shd w:val="clear" w:color="auto" w:fill="auto"/>
        <w:spacing w:line="240" w:lineRule="auto"/>
      </w:pPr>
      <w:r>
        <w:t>Dodavatel:</w:t>
      </w:r>
    </w:p>
    <w:p w:rsidR="007A1952" w:rsidRDefault="007A1952">
      <w:pPr>
        <w:framePr w:w="3902" w:h="422" w:wrap="none" w:vAnchor="text" w:hAnchor="page" w:x="7002" w:y="21"/>
      </w:pPr>
    </w:p>
    <w:p w:rsidR="007A1952" w:rsidRDefault="00CD6A30">
      <w:pPr>
        <w:pStyle w:val="Zkladntext20"/>
        <w:framePr w:w="3686" w:h="293" w:wrap="none" w:vAnchor="text" w:hAnchor="page" w:x="7040" w:y="515"/>
        <w:shd w:val="clear" w:color="auto" w:fill="auto"/>
        <w:rPr>
          <w:sz w:val="22"/>
          <w:szCs w:val="22"/>
        </w:rPr>
      </w:pPr>
      <w:r>
        <w:t xml:space="preserve">Faktura - daňový doklad č. </w:t>
      </w:r>
      <w:r>
        <w:rPr>
          <w:sz w:val="22"/>
          <w:szCs w:val="22"/>
        </w:rPr>
        <w:t>9111859888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2894"/>
      </w:tblGrid>
      <w:tr w:rsidR="007A1952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 Týnská 1053/21</w:t>
            </w:r>
          </w:p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1952" w:rsidRDefault="007A1952">
            <w:pPr>
              <w:framePr w:w="4963" w:h="5054" w:wrap="none" w:vAnchor="text" w:hAnchor="page" w:x="709" w:y="1662"/>
              <w:rPr>
                <w:sz w:val="10"/>
                <w:szCs w:val="10"/>
              </w:rPr>
            </w:pP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tabs>
                <w:tab w:val="left" w:pos="542"/>
              </w:tabs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28463005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tabs>
                <w:tab w:val="left" w:pos="1502"/>
              </w:tabs>
              <w:spacing w:line="240" w:lineRule="auto"/>
              <w:ind w:left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</w:pPr>
            <w:r>
              <w:t>Společnost je zapsaná v obchodním rejstříku vedeném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</w:pPr>
            <w:r>
              <w:t>u Městského soudu v Praze, oddíl B, vložka 14678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jc w:val="both"/>
            </w:pPr>
            <w:r>
              <w:t>Odběratel: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7A1952" w:rsidRDefault="007A1952">
            <w:pPr>
              <w:framePr w:w="4963" w:h="5054" w:wrap="none" w:vAnchor="text" w:hAnchor="page" w:x="709" w:y="1662"/>
              <w:rPr>
                <w:sz w:val="10"/>
                <w:szCs w:val="10"/>
              </w:rPr>
            </w:pP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7A1952" w:rsidRDefault="007A1952">
            <w:pPr>
              <w:framePr w:w="4963" w:h="5054" w:wrap="none" w:vAnchor="text" w:hAnchor="page" w:x="709" w:y="1662"/>
              <w:rPr>
                <w:sz w:val="10"/>
                <w:szCs w:val="10"/>
              </w:rPr>
            </w:pP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7A1952" w:rsidRDefault="007A1952">
            <w:pPr>
              <w:framePr w:w="4963" w:h="5054" w:wrap="none" w:vAnchor="text" w:hAnchor="page" w:x="709" w:y="1662"/>
              <w:rPr>
                <w:sz w:val="10"/>
                <w:szCs w:val="10"/>
              </w:rPr>
            </w:pP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7A1952" w:rsidRDefault="007A1952">
            <w:pPr>
              <w:framePr w:w="4963" w:h="5054" w:wrap="none" w:vAnchor="text" w:hAnchor="page" w:x="709" w:y="1662"/>
              <w:rPr>
                <w:sz w:val="10"/>
                <w:szCs w:val="10"/>
              </w:rPr>
            </w:pP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tabs>
                <w:tab w:val="left" w:pos="542"/>
              </w:tabs>
              <w:spacing w:before="14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tabs>
                <w:tab w:val="left" w:pos="1266"/>
              </w:tabs>
              <w:spacing w:before="140" w:line="240" w:lineRule="auto"/>
              <w:ind w:left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jc w:val="both"/>
            </w:pPr>
            <w:r>
              <w:t>Datum vystavení:</w:t>
            </w:r>
          </w:p>
        </w:tc>
        <w:tc>
          <w:tcPr>
            <w:tcW w:w="28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ind w:left="300"/>
            </w:pPr>
            <w:r>
              <w:t>17.09.2021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jc w:val="both"/>
            </w:pPr>
            <w:r>
              <w:t>Datum zdanitel. plnění: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ind w:left="300"/>
            </w:pPr>
            <w:r>
              <w:t>17.09.2021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jc w:val="both"/>
            </w:pPr>
            <w:r>
              <w:t>Datum splatnosti:</w:t>
            </w: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ind w:left="300"/>
            </w:pPr>
            <w:r>
              <w:t>01.10.2021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jc w:val="both"/>
            </w:pPr>
            <w:r>
              <w:t>Způsob platby:</w:t>
            </w:r>
          </w:p>
        </w:tc>
        <w:tc>
          <w:tcPr>
            <w:tcW w:w="28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4963" w:h="5054" w:wrap="none" w:vAnchor="text" w:hAnchor="page" w:x="709" w:y="1662"/>
              <w:shd w:val="clear" w:color="auto" w:fill="auto"/>
              <w:spacing w:line="240" w:lineRule="auto"/>
              <w:ind w:left="300"/>
            </w:pPr>
            <w:r>
              <w:t>Bankovní převod - tuzemský</w:t>
            </w:r>
          </w:p>
        </w:tc>
      </w:tr>
    </w:tbl>
    <w:p w:rsidR="007A1952" w:rsidRDefault="00CD6A30">
      <w:pPr>
        <w:pStyle w:val="Zkladntext1"/>
        <w:framePr w:w="1286" w:h="211" w:wrap="none" w:vAnchor="text" w:hAnchor="page" w:x="5672" w:y="1465"/>
        <w:shd w:val="clear" w:color="auto" w:fill="auto"/>
        <w:spacing w:line="240" w:lineRule="auto"/>
      </w:pPr>
      <w:r>
        <w:t>Příjemce faktury:</w:t>
      </w:r>
    </w:p>
    <w:p w:rsidR="007A1952" w:rsidRDefault="00CD6A30">
      <w:pPr>
        <w:pStyle w:val="Zkladntext20"/>
        <w:framePr w:w="3101" w:h="931" w:wrap="none" w:vAnchor="text" w:hAnchor="page" w:x="6296" w:y="2199"/>
        <w:shd w:val="clear" w:color="auto" w:fill="auto"/>
      </w:pPr>
      <w:r>
        <w:t>Akademie řemesel Praha - Střední škola technická Zelený pruh 1294/52 147 00 Praha 4 - Krč</w:t>
      </w:r>
    </w:p>
    <w:p w:rsidR="007A1952" w:rsidRDefault="00CD6A30">
      <w:pPr>
        <w:pStyle w:val="Zkladntext1"/>
        <w:framePr w:w="653" w:h="475" w:wrap="none" w:vAnchor="text" w:hAnchor="page" w:x="5691" w:y="4019"/>
        <w:shd w:val="clear" w:color="auto" w:fill="auto"/>
        <w:spacing w:after="80" w:line="240" w:lineRule="auto"/>
      </w:pPr>
      <w:r>
        <w:t>Vystavil:</w:t>
      </w:r>
    </w:p>
    <w:p w:rsidR="007A1952" w:rsidRDefault="00CD6A30">
      <w:pPr>
        <w:pStyle w:val="Zkladntext1"/>
        <w:framePr w:w="653" w:h="475" w:wrap="none" w:vAnchor="text" w:hAnchor="page" w:x="5691" w:y="4019"/>
        <w:shd w:val="clear" w:color="auto" w:fill="auto"/>
        <w:spacing w:line="240" w:lineRule="auto"/>
      </w:pPr>
      <w:r>
        <w:t>Telefon:</w:t>
      </w:r>
    </w:p>
    <w:p w:rsidR="007A1952" w:rsidRDefault="00CD6A30">
      <w:pPr>
        <w:pStyle w:val="Zkladntext1"/>
        <w:framePr w:w="1498" w:h="557" w:wrap="none" w:vAnchor="text" w:hAnchor="page" w:x="7928" w:y="4019"/>
        <w:shd w:val="clear" w:color="auto" w:fill="auto"/>
        <w:spacing w:line="382" w:lineRule="auto"/>
        <w:jc w:val="both"/>
      </w:pPr>
      <w:r>
        <w:t>Fakturační odděleni 227204110</w:t>
      </w:r>
    </w:p>
    <w:p w:rsidR="007A1952" w:rsidRDefault="00CD6A30">
      <w:pPr>
        <w:pStyle w:val="Zkladntext1"/>
        <w:framePr w:w="1354" w:h="1680" w:wrap="none" w:vAnchor="text" w:hAnchor="page" w:x="5691" w:y="4575"/>
        <w:shd w:val="clear" w:color="auto" w:fill="auto"/>
        <w:spacing w:line="386" w:lineRule="auto"/>
      </w:pPr>
      <w:r>
        <w:t>Bankovní spojení: IBAN:</w:t>
      </w:r>
    </w:p>
    <w:p w:rsidR="007A1952" w:rsidRDefault="00CD6A30">
      <w:pPr>
        <w:pStyle w:val="Zkladntext1"/>
        <w:framePr w:w="1354" w:h="1680" w:wrap="none" w:vAnchor="text" w:hAnchor="page" w:x="5691" w:y="4575"/>
        <w:shd w:val="clear" w:color="auto" w:fill="auto"/>
        <w:spacing w:line="386" w:lineRule="auto"/>
      </w:pPr>
      <w:r>
        <w:t>SWIFT Code:</w:t>
      </w:r>
    </w:p>
    <w:p w:rsidR="007A1952" w:rsidRDefault="00CD6A30">
      <w:pPr>
        <w:pStyle w:val="Zkladntext1"/>
        <w:framePr w:w="1354" w:h="1680" w:wrap="none" w:vAnchor="text" w:hAnchor="page" w:x="5691" w:y="4575"/>
        <w:shd w:val="clear" w:color="auto" w:fill="auto"/>
        <w:spacing w:line="386" w:lineRule="auto"/>
      </w:pPr>
      <w:r>
        <w:t xml:space="preserve">Sídlo banky: Variabilní symbol: </w:t>
      </w:r>
      <w:r>
        <w:t>Konstantní symbol:</w:t>
      </w:r>
    </w:p>
    <w:p w:rsidR="00CD6A30" w:rsidRDefault="00CD6A30">
      <w:pPr>
        <w:pStyle w:val="Zkladntext20"/>
        <w:framePr w:w="2448" w:h="1570" w:wrap="none" w:vAnchor="text" w:hAnchor="page" w:x="7285" w:y="4575"/>
        <w:shd w:val="clear" w:color="auto" w:fill="auto"/>
        <w:spacing w:after="80"/>
      </w:pPr>
    </w:p>
    <w:p w:rsidR="00CD6A30" w:rsidRDefault="00CD6A30">
      <w:pPr>
        <w:pStyle w:val="Zkladntext20"/>
        <w:framePr w:w="2448" w:h="1570" w:wrap="none" w:vAnchor="text" w:hAnchor="page" w:x="7285" w:y="4575"/>
        <w:shd w:val="clear" w:color="auto" w:fill="auto"/>
        <w:spacing w:after="80"/>
      </w:pPr>
    </w:p>
    <w:p w:rsidR="00CD6A30" w:rsidRDefault="00CD6A30">
      <w:pPr>
        <w:pStyle w:val="Zkladntext20"/>
        <w:framePr w:w="2448" w:h="1570" w:wrap="none" w:vAnchor="text" w:hAnchor="page" w:x="7285" w:y="4575"/>
        <w:shd w:val="clear" w:color="auto" w:fill="auto"/>
        <w:spacing w:after="80"/>
      </w:pPr>
    </w:p>
    <w:p w:rsidR="00CD6A30" w:rsidRDefault="00CD6A30">
      <w:pPr>
        <w:pStyle w:val="Zkladntext20"/>
        <w:framePr w:w="2448" w:h="1570" w:wrap="none" w:vAnchor="text" w:hAnchor="page" w:x="7285" w:y="4575"/>
        <w:shd w:val="clear" w:color="auto" w:fill="auto"/>
        <w:spacing w:after="80"/>
      </w:pPr>
    </w:p>
    <w:p w:rsidR="007A1952" w:rsidRDefault="00CD6A30">
      <w:pPr>
        <w:pStyle w:val="Zkladntext20"/>
        <w:framePr w:w="2448" w:h="1570" w:wrap="none" w:vAnchor="text" w:hAnchor="page" w:x="7285" w:y="4575"/>
        <w:shd w:val="clear" w:color="auto" w:fill="auto"/>
        <w:spacing w:after="80"/>
      </w:pPr>
      <w:r>
        <w:t>9111859888</w:t>
      </w:r>
    </w:p>
    <w:p w:rsidR="007A1952" w:rsidRDefault="00CD6A30">
      <w:pPr>
        <w:pStyle w:val="Zkladntext1"/>
        <w:framePr w:w="2448" w:h="1570" w:wrap="none" w:vAnchor="text" w:hAnchor="page" w:x="7285" w:y="4575"/>
        <w:shd w:val="clear" w:color="auto" w:fill="auto"/>
        <w:spacing w:after="80" w:line="240" w:lineRule="auto"/>
      </w:pPr>
      <w:r>
        <w:t>0308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3974"/>
        <w:gridCol w:w="576"/>
        <w:gridCol w:w="562"/>
        <w:gridCol w:w="466"/>
        <w:gridCol w:w="1008"/>
        <w:gridCol w:w="1013"/>
        <w:gridCol w:w="634"/>
      </w:tblGrid>
      <w:tr w:rsidR="007A195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7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952" w:rsidRDefault="007A1952">
            <w:pPr>
              <w:framePr w:w="10714" w:h="2016" w:vSpace="240" w:wrap="none" w:vAnchor="text" w:hAnchor="page" w:x="714" w:y="6687"/>
              <w:rPr>
                <w:sz w:val="10"/>
                <w:szCs w:val="10"/>
              </w:rPr>
            </w:pP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tabs>
                <w:tab w:val="left" w:pos="1123"/>
              </w:tabs>
              <w:spacing w:line="240" w:lineRule="auto"/>
              <w:jc w:val="both"/>
            </w:pPr>
            <w:r>
              <w:t>„. . . ..</w:t>
            </w:r>
            <w:r>
              <w:tab/>
              <w:t>Kod zbozi</w:t>
            </w:r>
          </w:p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180" w:lineRule="auto"/>
              <w:jc w:val="both"/>
            </w:pPr>
            <w:r>
              <w:t>Kod zbozi</w:t>
            </w:r>
          </w:p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180" w:lineRule="auto"/>
              <w:ind w:left="1180"/>
            </w:pPr>
            <w:r>
              <w:t>dodavatele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240" w:lineRule="auto"/>
              <w:ind w:left="1760"/>
            </w:pPr>
            <w:r>
              <w:t>Název zboží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240" w:lineRule="auto"/>
              <w:ind w:right="140"/>
              <w:jc w:val="center"/>
            </w:pPr>
            <w:r>
              <w:t>Množství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240" w:lineRule="auto"/>
            </w:pPr>
            <w:r>
              <w:t>MJ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240" w:lineRule="auto"/>
              <w:ind w:right="180"/>
              <w:jc w:val="right"/>
            </w:pPr>
            <w:r>
              <w:t>Cena/MJ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240" w:lineRule="auto"/>
              <w:jc w:val="center"/>
            </w:pPr>
            <w:r>
              <w:t>Celkem bez DPH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240" w:lineRule="auto"/>
              <w:jc w:val="center"/>
            </w:pPr>
            <w:r>
              <w:t>DPH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tabs>
                <w:tab w:val="left" w:pos="1469"/>
              </w:tabs>
              <w:spacing w:after="80" w:line="240" w:lineRule="auto"/>
              <w:jc w:val="both"/>
            </w:pPr>
            <w:r>
              <w:t>Zakázka číslo:</w:t>
            </w:r>
            <w:r>
              <w:tab/>
              <w:t>2161416406/2244</w:t>
            </w:r>
          </w:p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tabs>
                <w:tab w:val="left" w:pos="1426"/>
                <w:tab w:val="left" w:pos="2606"/>
              </w:tabs>
              <w:spacing w:line="240" w:lineRule="auto"/>
              <w:jc w:val="both"/>
            </w:pPr>
            <w:r>
              <w:t>1187522</w:t>
            </w:r>
            <w:r>
              <w:tab/>
              <w:t>002312406</w:t>
            </w:r>
            <w:r>
              <w:tab/>
            </w:r>
            <w:r>
              <w:t>POJISTKA E27 DII 20A gUgG POMALA</w:t>
            </w:r>
          </w:p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after="80" w:line="240" w:lineRule="auto"/>
              <w:ind w:left="2680"/>
            </w:pPr>
            <w:r>
              <w:t>Pojistková vložka (pojistkový spodek E27), pomalá</w:t>
            </w:r>
          </w:p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after="80" w:line="240" w:lineRule="auto"/>
              <w:ind w:left="2680"/>
            </w:pPr>
            <w:r>
              <w:t>Ekologický poplatek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7A1952" w:rsidRDefault="007A1952">
            <w:pPr>
              <w:framePr w:w="10714" w:h="2016" w:vSpace="240" w:wrap="none" w:vAnchor="text" w:hAnchor="page" w:x="714" w:y="668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after="240" w:line="240" w:lineRule="auto"/>
              <w:ind w:right="80"/>
              <w:jc w:val="center"/>
            </w:pPr>
            <w:r>
              <w:t>6,00</w:t>
            </w:r>
          </w:p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240" w:lineRule="auto"/>
              <w:jc w:val="right"/>
            </w:pPr>
            <w:r>
              <w:t>6,00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after="240" w:line="240" w:lineRule="auto"/>
              <w:ind w:left="80"/>
              <w:jc w:val="center"/>
            </w:pPr>
            <w:r>
              <w:t>KS</w:t>
            </w:r>
          </w:p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240" w:lineRule="auto"/>
              <w:ind w:left="80"/>
              <w:jc w:val="center"/>
            </w:pPr>
            <w:r>
              <w:t>KS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952" w:rsidRDefault="007A1952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240" w:lineRule="auto"/>
              <w:ind w:right="180"/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1952" w:rsidRDefault="007A1952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240" w:lineRule="auto"/>
              <w:ind w:right="160"/>
              <w:jc w:val="right"/>
            </w:pP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952" w:rsidRDefault="007A1952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240" w:lineRule="auto"/>
              <w:jc w:val="right"/>
            </w:pP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240" w:lineRule="auto"/>
              <w:jc w:val="both"/>
            </w:pPr>
            <w:r>
              <w:t>Celkové součty CZK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10714" w:h="2016" w:vSpace="240" w:wrap="none" w:vAnchor="text" w:hAnchor="page" w:x="714" w:y="6687"/>
              <w:shd w:val="clear" w:color="auto" w:fill="auto"/>
              <w:spacing w:line="240" w:lineRule="auto"/>
              <w:ind w:right="160"/>
              <w:jc w:val="right"/>
            </w:pPr>
            <w:r>
              <w:t>Rekapitulace DPH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952" w:rsidRDefault="007A1952">
            <w:pPr>
              <w:framePr w:w="10714" w:h="2016" w:vSpace="240" w:wrap="none" w:vAnchor="text" w:hAnchor="page" w:x="714" w:y="6687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952" w:rsidRDefault="007A1952">
            <w:pPr>
              <w:framePr w:w="10714" w:h="2016" w:vSpace="240" w:wrap="none" w:vAnchor="text" w:hAnchor="page" w:x="714" w:y="668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952" w:rsidRDefault="007A1952">
            <w:pPr>
              <w:framePr w:w="10714" w:h="2016" w:vSpace="240" w:wrap="none" w:vAnchor="text" w:hAnchor="page" w:x="714" w:y="668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952" w:rsidRDefault="007A1952">
            <w:pPr>
              <w:framePr w:w="10714" w:h="2016" w:vSpace="240" w:wrap="none" w:vAnchor="text" w:hAnchor="page" w:x="714" w:y="6687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952" w:rsidRDefault="007A1952">
            <w:pPr>
              <w:framePr w:w="10714" w:h="2016" w:vSpace="240" w:wrap="none" w:vAnchor="text" w:hAnchor="page" w:x="714" w:y="6687"/>
              <w:rPr>
                <w:sz w:val="10"/>
                <w:szCs w:val="10"/>
              </w:rPr>
            </w:pPr>
          </w:p>
        </w:tc>
      </w:tr>
    </w:tbl>
    <w:p w:rsidR="007A1952" w:rsidRDefault="00CD6A30">
      <w:pPr>
        <w:pStyle w:val="Titulektabulky0"/>
        <w:framePr w:w="2870" w:h="211" w:wrap="none" w:vAnchor="text" w:hAnchor="page" w:x="5701" w:y="6447"/>
        <w:shd w:val="clear" w:color="auto" w:fill="auto"/>
        <w:tabs>
          <w:tab w:val="left" w:pos="1646"/>
        </w:tabs>
        <w:spacing w:line="240" w:lineRule="auto"/>
        <w:jc w:val="both"/>
        <w:rPr>
          <w:sz w:val="15"/>
          <w:szCs w:val="15"/>
        </w:rPr>
      </w:pPr>
      <w:r>
        <w:rPr>
          <w:sz w:val="15"/>
          <w:szCs w:val="15"/>
        </w:rPr>
        <w:t>Platební podmínka:</w:t>
      </w:r>
      <w:r>
        <w:rPr>
          <w:sz w:val="15"/>
          <w:szCs w:val="15"/>
        </w:rPr>
        <w:tab/>
        <w:t>14 dni splatnost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701"/>
      </w:tblGrid>
      <w:tr w:rsidR="007A195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2558" w:h="864" w:wrap="none" w:vAnchor="text" w:hAnchor="page" w:x="728" w:y="8919"/>
              <w:shd w:val="clear" w:color="auto" w:fill="auto"/>
              <w:spacing w:line="240" w:lineRule="auto"/>
              <w:ind w:right="160"/>
              <w:jc w:val="right"/>
            </w:pPr>
            <w:r>
              <w:t>Položky celkem základ: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7A1952" w:rsidRDefault="00CD6A30">
            <w:pPr>
              <w:pStyle w:val="Jin0"/>
              <w:framePr w:w="2558" w:h="864" w:wrap="none" w:vAnchor="text" w:hAnchor="page" w:x="728" w:y="8919"/>
              <w:shd w:val="clear" w:color="auto" w:fill="auto"/>
              <w:spacing w:line="240" w:lineRule="auto"/>
              <w:ind w:right="100"/>
              <w:jc w:val="center"/>
            </w:pPr>
            <w:r>
              <w:t>53,28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952" w:rsidRDefault="00CD6A30">
            <w:pPr>
              <w:pStyle w:val="Jin0"/>
              <w:framePr w:w="2558" w:h="864" w:wrap="none" w:vAnchor="text" w:hAnchor="page" w:x="728" w:y="8919"/>
              <w:shd w:val="clear" w:color="auto" w:fill="auto"/>
              <w:spacing w:line="240" w:lineRule="auto"/>
              <w:ind w:right="160"/>
              <w:jc w:val="right"/>
            </w:pPr>
            <w:r>
              <w:t>DPH: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7A1952" w:rsidRDefault="00CD6A30">
            <w:pPr>
              <w:pStyle w:val="Jin0"/>
              <w:framePr w:w="2558" w:h="864" w:wrap="none" w:vAnchor="text" w:hAnchor="page" w:x="728" w:y="8919"/>
              <w:shd w:val="clear" w:color="auto" w:fill="auto"/>
              <w:spacing w:line="240" w:lineRule="auto"/>
              <w:ind w:right="100"/>
              <w:jc w:val="center"/>
            </w:pPr>
            <w:r>
              <w:t>11,19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952" w:rsidRDefault="00CD6A30">
            <w:pPr>
              <w:pStyle w:val="Jin0"/>
              <w:framePr w:w="2558" w:h="864" w:wrap="none" w:vAnchor="text" w:hAnchor="page" w:x="728" w:y="8919"/>
              <w:shd w:val="clear" w:color="auto" w:fill="auto"/>
              <w:spacing w:line="240" w:lineRule="auto"/>
              <w:ind w:right="160"/>
              <w:jc w:val="right"/>
            </w:pPr>
            <w:r>
              <w:t>Eko. poplatky základ: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1952" w:rsidRDefault="00CD6A30">
            <w:pPr>
              <w:pStyle w:val="Jin0"/>
              <w:framePr w:w="2558" w:h="864" w:wrap="none" w:vAnchor="text" w:hAnchor="page" w:x="728" w:y="8919"/>
              <w:shd w:val="clear" w:color="auto" w:fill="auto"/>
              <w:spacing w:line="240" w:lineRule="auto"/>
              <w:ind w:right="100"/>
              <w:jc w:val="center"/>
            </w:pPr>
            <w:r>
              <w:t>0,18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1666"/>
        <w:gridCol w:w="1474"/>
      </w:tblGrid>
      <w:tr w:rsidR="007A195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5304" w:h="1397" w:vSpace="677" w:wrap="none" w:vAnchor="text" w:hAnchor="page" w:x="6133" w:y="8804"/>
              <w:shd w:val="clear" w:color="auto" w:fill="auto"/>
              <w:spacing w:line="240" w:lineRule="auto"/>
            </w:pPr>
            <w:r>
              <w:t>Sazba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5304" w:h="1397" w:vSpace="677" w:wrap="none" w:vAnchor="text" w:hAnchor="page" w:x="6133" w:y="8804"/>
              <w:shd w:val="clear" w:color="auto" w:fill="auto"/>
              <w:spacing w:line="240" w:lineRule="auto"/>
              <w:ind w:right="400"/>
              <w:jc w:val="right"/>
            </w:pPr>
            <w:r>
              <w:t>Základ Kč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5304" w:h="1397" w:vSpace="677" w:wrap="none" w:vAnchor="text" w:hAnchor="page" w:x="6133" w:y="8804"/>
              <w:shd w:val="clear" w:color="auto" w:fill="auto"/>
              <w:spacing w:line="240" w:lineRule="auto"/>
              <w:jc w:val="right"/>
            </w:pPr>
            <w:r>
              <w:t>DPH Kč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5304" w:h="1397" w:vSpace="677" w:wrap="none" w:vAnchor="text" w:hAnchor="page" w:x="6133" w:y="8804"/>
              <w:shd w:val="clear" w:color="auto" w:fill="auto"/>
              <w:spacing w:line="240" w:lineRule="auto"/>
            </w:pPr>
            <w:r>
              <w:t>21% doklad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5304" w:h="1397" w:vSpace="677" w:wrap="none" w:vAnchor="text" w:hAnchor="page" w:x="6133" w:y="8804"/>
              <w:shd w:val="clear" w:color="auto" w:fill="auto"/>
              <w:spacing w:line="240" w:lineRule="auto"/>
              <w:ind w:right="400"/>
              <w:jc w:val="right"/>
            </w:pPr>
            <w:r>
              <w:t>53,28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5304" w:h="1397" w:vSpace="677" w:wrap="none" w:vAnchor="text" w:hAnchor="page" w:x="6133" w:y="8804"/>
              <w:shd w:val="clear" w:color="auto" w:fill="auto"/>
              <w:spacing w:line="240" w:lineRule="auto"/>
              <w:jc w:val="right"/>
            </w:pPr>
            <w:r>
              <w:t>11,19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5304" w:h="1397" w:vSpace="677" w:wrap="none" w:vAnchor="text" w:hAnchor="page" w:x="6133" w:y="8804"/>
              <w:shd w:val="clear" w:color="auto" w:fill="auto"/>
              <w:spacing w:line="240" w:lineRule="auto"/>
            </w:pPr>
            <w:r>
              <w:t>Doklad celkem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5304" w:h="1397" w:vSpace="677" w:wrap="none" w:vAnchor="text" w:hAnchor="page" w:x="6133" w:y="8804"/>
              <w:shd w:val="clear" w:color="auto" w:fill="auto"/>
              <w:spacing w:line="240" w:lineRule="auto"/>
              <w:ind w:right="400"/>
              <w:jc w:val="right"/>
            </w:pPr>
            <w:r>
              <w:t>53,28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5304" w:h="1397" w:vSpace="677" w:wrap="none" w:vAnchor="text" w:hAnchor="page" w:x="6133" w:y="8804"/>
              <w:shd w:val="clear" w:color="auto" w:fill="auto"/>
              <w:spacing w:line="240" w:lineRule="auto"/>
              <w:jc w:val="right"/>
            </w:pPr>
            <w:r>
              <w:t>11,19</w:t>
            </w:r>
          </w:p>
        </w:tc>
      </w:tr>
      <w:tr w:rsidR="007A1952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5304" w:h="1397" w:vSpace="677" w:wrap="none" w:vAnchor="text" w:hAnchor="page" w:x="6133" w:y="8804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952" w:rsidRDefault="007A1952">
            <w:pPr>
              <w:framePr w:w="5304" w:h="1397" w:vSpace="677" w:wrap="none" w:vAnchor="text" w:hAnchor="page" w:x="6133" w:y="8804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952" w:rsidRDefault="00CD6A30">
            <w:pPr>
              <w:pStyle w:val="Jin0"/>
              <w:framePr w:w="5304" w:h="1397" w:vSpace="677" w:wrap="none" w:vAnchor="text" w:hAnchor="page" w:x="6133" w:y="8804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64,47 CZK</w:t>
            </w:r>
          </w:p>
        </w:tc>
      </w:tr>
    </w:tbl>
    <w:p w:rsidR="007A1952" w:rsidRDefault="007A1952">
      <w:pPr>
        <w:pStyle w:val="Zkladntext30"/>
        <w:framePr w:w="480" w:h="269" w:wrap="none" w:vAnchor="text" w:hAnchor="page" w:x="8447" w:y="10623"/>
        <w:shd w:val="clear" w:color="auto" w:fill="auto"/>
        <w:rPr>
          <w:sz w:val="13"/>
          <w:szCs w:val="13"/>
        </w:rPr>
      </w:pPr>
      <w:bookmarkStart w:id="2" w:name="_GoBack"/>
      <w:bookmarkEnd w:id="2"/>
    </w:p>
    <w:p w:rsidR="007A1952" w:rsidRDefault="00CD6A30">
      <w:pPr>
        <w:pStyle w:val="Zkladntext1"/>
        <w:framePr w:w="10618" w:h="2549" w:wrap="none" w:vAnchor="text" w:hAnchor="page" w:x="781" w:y="11007"/>
        <w:shd w:val="clear" w:color="auto" w:fill="auto"/>
        <w:spacing w:after="100"/>
      </w:pPr>
      <w:r>
        <w:t>Souhrnný dodací list / Datum:</w:t>
      </w:r>
    </w:p>
    <w:p w:rsidR="007A1952" w:rsidRDefault="00CD6A30">
      <w:pPr>
        <w:pStyle w:val="Zkladntext1"/>
        <w:framePr w:w="10618" w:h="2549" w:wrap="none" w:vAnchor="text" w:hAnchor="page" w:x="781" w:y="11007"/>
        <w:pBdr>
          <w:bottom w:val="single" w:sz="4" w:space="0" w:color="auto"/>
        </w:pBdr>
        <w:shd w:val="clear" w:color="auto" w:fill="auto"/>
        <w:spacing w:after="100"/>
        <w:ind w:left="420"/>
      </w:pPr>
      <w:r>
        <w:t xml:space="preserve">7321111708/ </w:t>
      </w:r>
      <w:r>
        <w:t>17.09.2021</w:t>
      </w:r>
    </w:p>
    <w:p w:rsidR="007A1952" w:rsidRDefault="00CD6A30">
      <w:pPr>
        <w:pStyle w:val="Zkladntext1"/>
        <w:framePr w:w="10618" w:h="2549" w:wrap="none" w:vAnchor="text" w:hAnchor="page" w:x="781" w:y="11007"/>
        <w:shd w:val="clear" w:color="auto" w:fill="auto"/>
        <w:spacing w:after="100"/>
      </w:pPr>
      <w:r>
        <w:t>Dodávka / Datum:</w:t>
      </w:r>
    </w:p>
    <w:p w:rsidR="007A1952" w:rsidRDefault="00CD6A30">
      <w:pPr>
        <w:pStyle w:val="Zkladntext1"/>
        <w:framePr w:w="10618" w:h="2549" w:wrap="none" w:vAnchor="text" w:hAnchor="page" w:x="781" w:y="11007"/>
        <w:shd w:val="clear" w:color="auto" w:fill="auto"/>
        <w:spacing w:after="100"/>
        <w:ind w:left="420"/>
      </w:pPr>
      <w:r>
        <w:t>7114532573/ 17.09.2021</w:t>
      </w:r>
    </w:p>
    <w:p w:rsidR="007A1952" w:rsidRDefault="00CD6A30">
      <w:pPr>
        <w:pStyle w:val="Zkladntext1"/>
        <w:framePr w:w="10618" w:h="2549" w:wrap="none" w:vAnchor="text" w:hAnchor="page" w:x="781" w:y="11007"/>
        <w:shd w:val="clear" w:color="auto" w:fill="auto"/>
      </w:pPr>
      <w:r>
        <w:t>Při vráceni zboží, které bylo zakoupeno na kterékoliv pobočce naší společnosti, bude vystaven doklad a peníze Vám budou zaslány na bankovní účet. Přijetím faktury zákazník potvrzuje, že se seznámil a souhlasí s Podmínkami vraceni zboží a Podmínkami vraceni</w:t>
      </w:r>
      <w:r>
        <w:t xml:space="preserve"> vratných obalů, obé ve znění platném ke dm dodání zboží. Více na </w:t>
      </w:r>
      <w:hyperlink r:id="rId6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7A1952" w:rsidRDefault="00CD6A30">
      <w:pPr>
        <w:pStyle w:val="Zkladntext1"/>
        <w:framePr w:w="10618" w:h="2549" w:wrap="none" w:vAnchor="text" w:hAnchor="page" w:x="781" w:y="11007"/>
        <w:shd w:val="clear" w:color="auto" w:fill="auto"/>
      </w:pPr>
      <w:r>
        <w:t xml:space="preserve">Až do úplného uhrazení faktury zůstává zboží majetkem dodavatele. Ujišťujeme Vás, že na námi dodávané výrobky </w:t>
      </w:r>
      <w:r>
        <w:t>bylo vydáno "Prohlášení o shodě" v souladu s ustanovením paragrafu 13 zákona č.22/97 sbírky. Příslušné doklady jsou založeny v naši technické kanceláři.</w:t>
      </w:r>
    </w:p>
    <w:p w:rsidR="007A1952" w:rsidRDefault="00CD6A30">
      <w:pPr>
        <w:pStyle w:val="Zkladntext1"/>
        <w:framePr w:w="10618" w:h="2549" w:wrap="none" w:vAnchor="text" w:hAnchor="page" w:x="781" w:y="11007"/>
        <w:shd w:val="clear" w:color="auto" w:fill="auto"/>
        <w:spacing w:after="100"/>
      </w:pPr>
      <w:r>
        <w:t>Součástí kupní smlouvy na zboží podle této listiny jsou "Obchodní podmínky K&amp;V Elektro a.s. - všeobecné</w:t>
      </w:r>
      <w:r>
        <w:t xml:space="preserve">" ve zněni zveřejněném na </w:t>
      </w:r>
      <w:hyperlink r:id="rId7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7A1952" w:rsidRDefault="00CD6A30">
      <w:pPr>
        <w:pStyle w:val="Zkladntext20"/>
        <w:framePr w:w="3893" w:h="274" w:wrap="none" w:vAnchor="text" w:hAnchor="page" w:x="853" w:y="13571"/>
        <w:shd w:val="clear" w:color="auto" w:fill="auto"/>
      </w:pPr>
      <w:r>
        <w:rPr>
          <w:b/>
          <w:bCs/>
        </w:rPr>
        <w:t>Fakturu převzal a s podmínkami souhlasí:</w:t>
      </w:r>
    </w:p>
    <w:p w:rsidR="007A1952" w:rsidRDefault="00CD6A30">
      <w:pPr>
        <w:pStyle w:val="Zkladntext20"/>
        <w:framePr w:w="1080" w:h="254" w:wrap="none" w:vAnchor="text" w:hAnchor="page" w:x="9973" w:y="15875"/>
        <w:shd w:val="clear" w:color="auto" w:fill="auto"/>
      </w:pPr>
      <w:r>
        <w:t>Strana: 1 /1</w:t>
      </w: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line="360" w:lineRule="exact"/>
      </w:pPr>
    </w:p>
    <w:p w:rsidR="007A1952" w:rsidRDefault="007A1952">
      <w:pPr>
        <w:spacing w:after="634" w:line="14" w:lineRule="exact"/>
      </w:pPr>
    </w:p>
    <w:p w:rsidR="007A1952" w:rsidRDefault="007A1952">
      <w:pPr>
        <w:spacing w:line="14" w:lineRule="exact"/>
      </w:pPr>
    </w:p>
    <w:sectPr w:rsidR="007A1952">
      <w:pgSz w:w="11900" w:h="16840"/>
      <w:pgMar w:top="130" w:right="464" w:bottom="130" w:left="70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6A30">
      <w:r>
        <w:separator/>
      </w:r>
    </w:p>
  </w:endnote>
  <w:endnote w:type="continuationSeparator" w:id="0">
    <w:p w:rsidR="00000000" w:rsidRDefault="00CD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52" w:rsidRDefault="007A1952"/>
  </w:footnote>
  <w:footnote w:type="continuationSeparator" w:id="0">
    <w:p w:rsidR="007A1952" w:rsidRDefault="007A1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52"/>
    <w:rsid w:val="007A1952"/>
    <w:rsid w:val="00CD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502E"/>
  <w15:docId w15:val="{7FD6758A-9342-49AD-9E90-6A934AB5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9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6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6" w:lineRule="auto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Zuzana Slámová</cp:lastModifiedBy>
  <cp:revision>2</cp:revision>
  <dcterms:created xsi:type="dcterms:W3CDTF">2021-09-22T09:05:00Z</dcterms:created>
  <dcterms:modified xsi:type="dcterms:W3CDTF">2021-09-22T09:06:00Z</dcterms:modified>
</cp:coreProperties>
</file>