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A11C" w14:textId="77777777" w:rsidR="009D4022" w:rsidRDefault="006534C1">
      <w:pPr>
        <w:pStyle w:val="NoList1"/>
        <w:jc w:val="right"/>
        <w:rPr>
          <w:rFonts w:ascii="Arial" w:eastAsia="Arial" w:hAnsi="Arial" w:cs="Arial"/>
          <w:b/>
          <w:spacing w:val="8"/>
          <w:sz w:val="22"/>
          <w:szCs w:val="22"/>
          <w:lang w:val="cs-CZ"/>
        </w:rPr>
      </w:pPr>
      <w:r>
        <w:rPr>
          <w:rFonts w:ascii="Arial" w:eastAsia="Arial" w:hAnsi="Arial" w:cs="Arial"/>
          <w:lang w:val="cs-CZ"/>
        </w:rPr>
        <w:pict w14:anchorId="26211C43">
          <v:group id="_x0000_s4050" style="position:absolute;left:0;text-align:left;margin-left:-37.4pt;margin-top:-55.95pt;width:204.6pt;height:118.5pt;z-index:-25165772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F913C5">
        <w:rPr>
          <w:rFonts w:ascii="Arial" w:eastAsia="Arial" w:hAnsi="Arial" w:cs="Arial"/>
          <w:spacing w:val="14"/>
          <w:lang w:val="cs-CZ"/>
        </w:rPr>
        <w:t xml:space="preserve"> </w:t>
      </w:r>
      <w:r w:rsidR="00F913C5">
        <w:rPr>
          <w:rFonts w:ascii="Arial" w:eastAsia="Arial" w:hAnsi="Arial" w:cs="Arial"/>
          <w:b/>
          <w:i/>
          <w:spacing w:val="8"/>
          <w:sz w:val="28"/>
          <w:lang w:val="cs-CZ"/>
        </w:rPr>
        <w:t xml:space="preserve"> </w:t>
      </w:r>
      <w:r w:rsidR="00F913C5">
        <w:rPr>
          <w:noProof/>
        </w:rPr>
        <mc:AlternateContent>
          <mc:Choice Requires="wps">
            <w:drawing>
              <wp:inline distT="0" distB="0" distL="0" distR="0" wp14:anchorId="5F45FB59" wp14:editId="1AC86A5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5CB916BC" w14:textId="77777777" w:rsidR="009D4022" w:rsidRDefault="00F913C5">
                            <w:pPr>
                              <w:spacing w:after="60"/>
                              <w:jc w:val="center"/>
                            </w:pPr>
                            <w:r>
                              <w:rPr>
                                <w:sz w:val="18"/>
                              </w:rPr>
                              <w:t>MZE-47475/2021-11152</w:t>
                            </w:r>
                          </w:p>
                          <w:p w14:paraId="43AA0496" w14:textId="77777777" w:rsidR="009D4022" w:rsidRDefault="00F913C5">
                            <w:pPr>
                              <w:jc w:val="center"/>
                            </w:pPr>
                            <w:r>
                              <w:rPr>
                                <w:noProof/>
                              </w:rPr>
                              <w:drawing>
                                <wp:inline distT="0" distB="0" distL="0" distR="0" wp14:anchorId="77338C20" wp14:editId="0F93ACC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C7EC39C" w14:textId="77777777" w:rsidR="009D4022" w:rsidRDefault="00F913C5">
                            <w:pPr>
                              <w:jc w:val="center"/>
                            </w:pPr>
                            <w:r>
                              <w:rPr>
                                <w:sz w:val="18"/>
                              </w:rPr>
                              <w:t>mze000021014395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MZE-47475/2021-11152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mze000021014395</w:t>
                      </w:r>
                    </w:p>
                  </w:txbxContent>
                </v:textbox>
              </v:shape>
            </w:pict>
          </mc:Fallback>
        </mc:AlternateContent>
      </w:r>
    </w:p>
    <w:p w14:paraId="6F5672C1" w14:textId="77777777" w:rsidR="009D4022" w:rsidRDefault="00F913C5">
      <w:pPr>
        <w:rPr>
          <w:szCs w:val="22"/>
        </w:rPr>
      </w:pPr>
      <w:r>
        <w:rPr>
          <w:szCs w:val="22"/>
        </w:rPr>
        <w:t xml:space="preserve"> </w:t>
      </w:r>
    </w:p>
    <w:p w14:paraId="627D502C" w14:textId="77777777" w:rsidR="009D4022" w:rsidRDefault="00F913C5">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Z32148</w:t>
      </w:r>
    </w:p>
    <w:p w14:paraId="7C798C29" w14:textId="77777777" w:rsidR="009D4022" w:rsidRDefault="009D4022">
      <w:pPr>
        <w:tabs>
          <w:tab w:val="left" w:pos="6946"/>
        </w:tabs>
        <w:jc w:val="center"/>
        <w:rPr>
          <w:b/>
          <w:caps/>
          <w:szCs w:val="22"/>
        </w:rPr>
      </w:pPr>
    </w:p>
    <w:p w14:paraId="5E02FB7A" w14:textId="77777777" w:rsidR="009D4022" w:rsidRDefault="009D4022">
      <w:pPr>
        <w:jc w:val="center"/>
        <w:rPr>
          <w:b/>
          <w:caps/>
          <w:szCs w:val="22"/>
        </w:rPr>
      </w:pPr>
    </w:p>
    <w:p w14:paraId="33765774" w14:textId="77777777" w:rsidR="009D4022" w:rsidRDefault="00F913C5">
      <w:pPr>
        <w:rPr>
          <w:b/>
          <w:caps/>
          <w:szCs w:val="22"/>
        </w:rPr>
      </w:pPr>
      <w:r>
        <w:rPr>
          <w:b/>
          <w:caps/>
          <w:szCs w:val="22"/>
        </w:rPr>
        <w:t>a – věcné zadání</w:t>
      </w:r>
    </w:p>
    <w:p w14:paraId="5E05D8B4" w14:textId="77777777" w:rsidR="009D4022" w:rsidRDefault="00F913C5">
      <w:pPr>
        <w:pStyle w:val="Nadpis1"/>
        <w:numPr>
          <w:ilvl w:val="0"/>
          <w:numId w:val="25"/>
        </w:numPr>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022" w14:paraId="7CFABB2A" w14:textId="77777777">
        <w:tc>
          <w:tcPr>
            <w:tcW w:w="1701" w:type="dxa"/>
            <w:tcBorders>
              <w:top w:val="single" w:sz="8" w:space="0" w:color="auto"/>
              <w:left w:val="single" w:sz="8" w:space="0" w:color="auto"/>
              <w:bottom w:val="single" w:sz="8" w:space="0" w:color="auto"/>
            </w:tcBorders>
            <w:vAlign w:val="center"/>
          </w:tcPr>
          <w:p w14:paraId="215749E2" w14:textId="77777777" w:rsidR="009D4022" w:rsidRDefault="00F913C5">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CBA2A6F" w14:textId="77777777" w:rsidR="009D4022" w:rsidRDefault="00F913C5">
            <w:pPr>
              <w:pStyle w:val="Tabulka"/>
              <w:rPr>
                <w:szCs w:val="22"/>
              </w:rPr>
            </w:pPr>
            <w:r>
              <w:rPr>
                <w:szCs w:val="22"/>
              </w:rPr>
              <w:t>621</w:t>
            </w:r>
          </w:p>
        </w:tc>
      </w:tr>
    </w:tbl>
    <w:p w14:paraId="39EB281A" w14:textId="77777777" w:rsidR="009D4022" w:rsidRDefault="009D4022">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1441"/>
        <w:gridCol w:w="1701"/>
        <w:gridCol w:w="2552"/>
        <w:gridCol w:w="2273"/>
      </w:tblGrid>
      <w:tr w:rsidR="009D4022" w14:paraId="2937A203" w14:textId="77777777">
        <w:tc>
          <w:tcPr>
            <w:tcW w:w="1951" w:type="dxa"/>
            <w:tcBorders>
              <w:top w:val="single" w:sz="8" w:space="0" w:color="auto"/>
              <w:left w:val="single" w:sz="8" w:space="0" w:color="auto"/>
            </w:tcBorders>
            <w:shd w:val="clear" w:color="auto" w:fill="auto"/>
            <w:vAlign w:val="center"/>
          </w:tcPr>
          <w:p w14:paraId="0D6E5261" w14:textId="77777777" w:rsidR="009D4022" w:rsidRDefault="00F913C5">
            <w:pPr>
              <w:pStyle w:val="Tabulka"/>
              <w:rPr>
                <w:rStyle w:val="Siln"/>
                <w:b w:val="0"/>
                <w:szCs w:val="22"/>
              </w:rPr>
            </w:pPr>
            <w:r>
              <w:rPr>
                <w:b/>
                <w:szCs w:val="22"/>
              </w:rPr>
              <w:t>Název změny</w:t>
            </w:r>
            <w:r>
              <w:rPr>
                <w:rStyle w:val="Odkaznavysvtlivky"/>
                <w:szCs w:val="22"/>
              </w:rPr>
              <w:endnoteReference w:id="3"/>
            </w:r>
            <w:r>
              <w:rPr>
                <w:b/>
                <w:szCs w:val="22"/>
              </w:rPr>
              <w:t>:</w:t>
            </w:r>
          </w:p>
        </w:tc>
        <w:tc>
          <w:tcPr>
            <w:tcW w:w="7967" w:type="dxa"/>
            <w:gridSpan w:val="4"/>
            <w:tcBorders>
              <w:top w:val="single" w:sz="8" w:space="0" w:color="auto"/>
              <w:right w:val="single" w:sz="8" w:space="0" w:color="auto"/>
            </w:tcBorders>
            <w:shd w:val="clear" w:color="auto" w:fill="auto"/>
            <w:vAlign w:val="center"/>
          </w:tcPr>
          <w:p w14:paraId="5C5AFA0D" w14:textId="77777777" w:rsidR="009D4022" w:rsidRDefault="00F913C5">
            <w:pPr>
              <w:pStyle w:val="Tabulka"/>
              <w:rPr>
                <w:b/>
                <w:szCs w:val="22"/>
              </w:rPr>
            </w:pPr>
            <w:r>
              <w:rPr>
                <w:b/>
                <w:szCs w:val="22"/>
              </w:rPr>
              <w:t>Předtisky 2021 II.</w:t>
            </w:r>
          </w:p>
        </w:tc>
      </w:tr>
      <w:tr w:rsidR="009D4022" w14:paraId="368B8604" w14:textId="77777777">
        <w:tc>
          <w:tcPr>
            <w:tcW w:w="3392" w:type="dxa"/>
            <w:gridSpan w:val="2"/>
            <w:tcBorders>
              <w:left w:val="single" w:sz="8" w:space="0" w:color="auto"/>
              <w:bottom w:val="single" w:sz="8" w:space="0" w:color="auto"/>
            </w:tcBorders>
            <w:shd w:val="clear" w:color="auto" w:fill="auto"/>
            <w:vAlign w:val="center"/>
          </w:tcPr>
          <w:p w14:paraId="564F0609" w14:textId="77777777" w:rsidR="009D4022" w:rsidRDefault="00F913C5">
            <w:pPr>
              <w:pStyle w:val="Tabulka"/>
              <w:rPr>
                <w:rStyle w:val="Siln"/>
                <w:b w:val="0"/>
                <w:szCs w:val="22"/>
              </w:rPr>
            </w:pPr>
            <w:r>
              <w:rPr>
                <w:rStyle w:val="Siln"/>
                <w:szCs w:val="22"/>
              </w:rPr>
              <w:t>Datum předložení požadavku:</w:t>
            </w:r>
          </w:p>
        </w:tc>
        <w:tc>
          <w:tcPr>
            <w:tcW w:w="1701" w:type="dxa"/>
            <w:tcBorders>
              <w:bottom w:val="single" w:sz="8" w:space="0" w:color="auto"/>
              <w:right w:val="dotted" w:sz="4" w:space="0" w:color="auto"/>
            </w:tcBorders>
            <w:shd w:val="clear" w:color="auto" w:fill="auto"/>
            <w:vAlign w:val="center"/>
          </w:tcPr>
          <w:p w14:paraId="30A762E8" w14:textId="77777777" w:rsidR="009D4022" w:rsidRDefault="00F913C5">
            <w:pPr>
              <w:pStyle w:val="Tabulka"/>
              <w:rPr>
                <w:szCs w:val="22"/>
              </w:rPr>
            </w:pPr>
            <w:r>
              <w:rPr>
                <w:szCs w:val="22"/>
              </w:rPr>
              <w:t>30.4.2021</w:t>
            </w:r>
          </w:p>
        </w:tc>
        <w:tc>
          <w:tcPr>
            <w:tcW w:w="2552" w:type="dxa"/>
            <w:tcBorders>
              <w:left w:val="dotted" w:sz="4" w:space="0" w:color="auto"/>
              <w:bottom w:val="single" w:sz="8" w:space="0" w:color="auto"/>
            </w:tcBorders>
            <w:shd w:val="clear" w:color="auto" w:fill="auto"/>
            <w:vAlign w:val="center"/>
          </w:tcPr>
          <w:p w14:paraId="208A3DBE" w14:textId="77777777" w:rsidR="009D4022" w:rsidRDefault="00F913C5">
            <w:pPr>
              <w:pStyle w:val="Tabulka"/>
              <w:rPr>
                <w:rStyle w:val="Siln"/>
                <w:b w:val="0"/>
                <w:szCs w:val="22"/>
              </w:rPr>
            </w:pPr>
            <w:r>
              <w:rPr>
                <w:rStyle w:val="Siln"/>
                <w:szCs w:val="22"/>
              </w:rPr>
              <w:t>Požadované datum nasazení:</w:t>
            </w:r>
          </w:p>
        </w:tc>
        <w:tc>
          <w:tcPr>
            <w:tcW w:w="2273" w:type="dxa"/>
            <w:tcBorders>
              <w:bottom w:val="single" w:sz="8" w:space="0" w:color="auto"/>
              <w:right w:val="single" w:sz="8" w:space="0" w:color="auto"/>
            </w:tcBorders>
            <w:shd w:val="clear" w:color="auto" w:fill="auto"/>
            <w:vAlign w:val="center"/>
          </w:tcPr>
          <w:p w14:paraId="726F653B" w14:textId="77777777" w:rsidR="009D4022" w:rsidRDefault="00F913C5">
            <w:pPr>
              <w:pStyle w:val="Tabulka"/>
              <w:rPr>
                <w:szCs w:val="22"/>
              </w:rPr>
            </w:pPr>
            <w:r>
              <w:rPr>
                <w:szCs w:val="22"/>
              </w:rPr>
              <w:t>30.9.2021</w:t>
            </w:r>
          </w:p>
        </w:tc>
      </w:tr>
    </w:tbl>
    <w:p w14:paraId="21A10B6A" w14:textId="77777777" w:rsidR="009D4022" w:rsidRDefault="009D4022">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D4022" w14:paraId="6B508AC1" w14:textId="77777777">
        <w:tc>
          <w:tcPr>
            <w:tcW w:w="2258" w:type="dxa"/>
            <w:tcBorders>
              <w:top w:val="single" w:sz="8" w:space="0" w:color="auto"/>
              <w:left w:val="single" w:sz="8" w:space="0" w:color="auto"/>
              <w:bottom w:val="single" w:sz="8" w:space="0" w:color="auto"/>
            </w:tcBorders>
            <w:shd w:val="clear" w:color="auto" w:fill="auto"/>
            <w:vAlign w:val="center"/>
          </w:tcPr>
          <w:p w14:paraId="3A3FB1AF" w14:textId="77777777" w:rsidR="009D4022" w:rsidRDefault="00F913C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shd w:val="clear" w:color="auto" w:fill="auto"/>
            <w:vAlign w:val="center"/>
          </w:tcPr>
          <w:p w14:paraId="389047B0" w14:textId="77777777" w:rsidR="009D4022" w:rsidRDefault="00F913C5">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r>
              <w:rPr>
                <w:sz w:val="20"/>
                <w:szCs w:val="20"/>
              </w:rPr>
              <w:t xml:space="preserve"> </w:t>
            </w:r>
          </w:p>
        </w:tc>
        <w:tc>
          <w:tcPr>
            <w:tcW w:w="1305" w:type="dxa"/>
            <w:tcBorders>
              <w:top w:val="single" w:sz="8" w:space="0" w:color="auto"/>
              <w:left w:val="dotted" w:sz="4" w:space="0" w:color="auto"/>
              <w:bottom w:val="single" w:sz="8" w:space="0" w:color="auto"/>
            </w:tcBorders>
            <w:shd w:val="clear" w:color="auto" w:fill="auto"/>
            <w:vAlign w:val="center"/>
          </w:tcPr>
          <w:p w14:paraId="121AFEDC" w14:textId="77777777" w:rsidR="009D4022" w:rsidRDefault="00F913C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shd w:val="clear" w:color="auto" w:fill="auto"/>
            <w:vAlign w:val="center"/>
          </w:tcPr>
          <w:p w14:paraId="30B0022F" w14:textId="77777777" w:rsidR="009D4022" w:rsidRDefault="00F913C5">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hAnsi="MS Gothic" w:hint="eastAsia"/>
                <w:sz w:val="20"/>
              </w:rPr>
              <w:t>☐</w:t>
            </w:r>
            <w:r>
              <w:rPr>
                <w:sz w:val="20"/>
                <w:szCs w:val="20"/>
              </w:rPr>
              <w:t xml:space="preserve">   Nízká </w:t>
            </w:r>
            <w:r>
              <w:rPr>
                <w:rFonts w:ascii="Segoe UI Symbol" w:eastAsia="MS Gothic" w:hAnsi="Segoe UI Symbol" w:cs="Segoe UI Symbol"/>
                <w:sz w:val="20"/>
                <w:szCs w:val="20"/>
              </w:rPr>
              <w:t>☐</w:t>
            </w:r>
          </w:p>
        </w:tc>
      </w:tr>
    </w:tbl>
    <w:p w14:paraId="0BE80B79" w14:textId="77777777" w:rsidR="009D4022" w:rsidRDefault="009D4022">
      <w:pPr>
        <w:rPr>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9D4022" w14:paraId="68A56E20" w14:textId="77777777">
        <w:tc>
          <w:tcPr>
            <w:tcW w:w="983" w:type="dxa"/>
            <w:vMerge w:val="restart"/>
            <w:tcBorders>
              <w:top w:val="single" w:sz="8" w:space="0" w:color="auto"/>
              <w:left w:val="single" w:sz="8" w:space="0" w:color="auto"/>
            </w:tcBorders>
            <w:shd w:val="clear" w:color="auto" w:fill="auto"/>
            <w:vAlign w:val="center"/>
          </w:tcPr>
          <w:p w14:paraId="600CD016" w14:textId="77777777" w:rsidR="009D4022" w:rsidRDefault="00F913C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shd w:val="clear" w:color="auto" w:fill="auto"/>
            <w:vAlign w:val="center"/>
          </w:tcPr>
          <w:p w14:paraId="6697BF7F" w14:textId="77777777" w:rsidR="009D4022" w:rsidRDefault="00F913C5">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shd w:val="clear" w:color="auto" w:fill="auto"/>
            <w:vAlign w:val="center"/>
          </w:tcPr>
          <w:p w14:paraId="669A4D5E" w14:textId="77777777" w:rsidR="009D4022" w:rsidRDefault="00F913C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1654" w:type="dxa"/>
            <w:tcBorders>
              <w:top w:val="single" w:sz="8" w:space="0" w:color="auto"/>
            </w:tcBorders>
            <w:shd w:val="clear" w:color="auto" w:fill="auto"/>
            <w:vAlign w:val="center"/>
          </w:tcPr>
          <w:p w14:paraId="4896EE02" w14:textId="77777777" w:rsidR="009D4022" w:rsidRDefault="009D4022">
            <w:pPr>
              <w:pStyle w:val="Tabulka"/>
              <w:rPr>
                <w:szCs w:val="22"/>
              </w:rPr>
            </w:pPr>
          </w:p>
        </w:tc>
        <w:tc>
          <w:tcPr>
            <w:tcW w:w="897" w:type="dxa"/>
            <w:tcBorders>
              <w:top w:val="single" w:sz="8" w:space="0" w:color="auto"/>
            </w:tcBorders>
            <w:shd w:val="clear" w:color="auto" w:fill="auto"/>
            <w:vAlign w:val="center"/>
          </w:tcPr>
          <w:p w14:paraId="61359AEA" w14:textId="77777777" w:rsidR="009D4022" w:rsidRDefault="00F913C5">
            <w:pPr>
              <w:pStyle w:val="Tabulka"/>
              <w:rPr>
                <w:szCs w:val="22"/>
                <w:highlight w:val="yellow"/>
              </w:rPr>
            </w:pPr>
            <w:r>
              <w:rPr>
                <w:szCs w:val="22"/>
              </w:rPr>
              <w:t xml:space="preserve">Verze: </w:t>
            </w:r>
          </w:p>
        </w:tc>
        <w:tc>
          <w:tcPr>
            <w:tcW w:w="2982" w:type="dxa"/>
            <w:tcBorders>
              <w:top w:val="single" w:sz="8" w:space="0" w:color="auto"/>
              <w:right w:val="single" w:sz="8" w:space="0" w:color="auto"/>
            </w:tcBorders>
            <w:shd w:val="clear" w:color="auto" w:fill="auto"/>
            <w:vAlign w:val="center"/>
          </w:tcPr>
          <w:p w14:paraId="6084FB31" w14:textId="77777777" w:rsidR="009D4022" w:rsidRDefault="00F913C5">
            <w:pPr>
              <w:pStyle w:val="Tabulka"/>
              <w:rPr>
                <w:szCs w:val="22"/>
                <w:highlight w:val="yellow"/>
              </w:rPr>
            </w:pPr>
            <w:r>
              <w:rPr>
                <w:szCs w:val="22"/>
              </w:rPr>
              <w:t>4.024.000012</w:t>
            </w:r>
          </w:p>
        </w:tc>
      </w:tr>
      <w:tr w:rsidR="009D4022" w14:paraId="6CCDE7FD" w14:textId="77777777">
        <w:tc>
          <w:tcPr>
            <w:tcW w:w="983" w:type="dxa"/>
            <w:vMerge/>
            <w:tcBorders>
              <w:left w:val="single" w:sz="8" w:space="0" w:color="auto"/>
            </w:tcBorders>
            <w:shd w:val="clear" w:color="auto" w:fill="auto"/>
            <w:vAlign w:val="center"/>
          </w:tcPr>
          <w:p w14:paraId="2D7EADF9" w14:textId="77777777" w:rsidR="009D4022" w:rsidRDefault="009D4022">
            <w:pPr>
              <w:pStyle w:val="Tabulka"/>
              <w:rPr>
                <w:szCs w:val="22"/>
              </w:rPr>
            </w:pPr>
          </w:p>
        </w:tc>
        <w:tc>
          <w:tcPr>
            <w:tcW w:w="1911" w:type="dxa"/>
            <w:vMerge/>
            <w:tcBorders>
              <w:bottom w:val="dotted" w:sz="4" w:space="0" w:color="auto"/>
            </w:tcBorders>
            <w:shd w:val="clear" w:color="auto" w:fill="auto"/>
            <w:vAlign w:val="center"/>
          </w:tcPr>
          <w:p w14:paraId="6FE4F5F5" w14:textId="77777777" w:rsidR="009D4022" w:rsidRDefault="009D4022">
            <w:pPr>
              <w:pStyle w:val="Tabulka"/>
              <w:rPr>
                <w:szCs w:val="22"/>
              </w:rPr>
            </w:pPr>
          </w:p>
        </w:tc>
        <w:tc>
          <w:tcPr>
            <w:tcW w:w="1491" w:type="dxa"/>
            <w:tcBorders>
              <w:bottom w:val="dotted" w:sz="4" w:space="0" w:color="auto"/>
            </w:tcBorders>
            <w:shd w:val="clear" w:color="auto" w:fill="auto"/>
            <w:vAlign w:val="center"/>
          </w:tcPr>
          <w:p w14:paraId="3DBCA34D" w14:textId="77777777" w:rsidR="009D4022" w:rsidRDefault="00F913C5">
            <w:pPr>
              <w:pStyle w:val="Tabulka"/>
              <w:rPr>
                <w:szCs w:val="22"/>
              </w:rPr>
            </w:pPr>
            <w:r>
              <w:rPr>
                <w:b/>
                <w:szCs w:val="22"/>
              </w:rPr>
              <w:t>Typ požadavku:</w:t>
            </w:r>
            <w:r>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08D19F03" w14:textId="77777777" w:rsidR="009D4022" w:rsidRDefault="00F913C5">
            <w:pPr>
              <w:pStyle w:val="Tabulka"/>
              <w:rPr>
                <w:sz w:val="20"/>
                <w:szCs w:val="20"/>
              </w:rPr>
            </w:pPr>
            <w:r>
              <w:rPr>
                <w:sz w:val="20"/>
                <w:szCs w:val="20"/>
              </w:rPr>
              <w:t xml:space="preserve">Legislativní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9D4022" w14:paraId="73FA7F68" w14:textId="77777777">
        <w:tc>
          <w:tcPr>
            <w:tcW w:w="983" w:type="dxa"/>
            <w:vMerge/>
            <w:tcBorders>
              <w:left w:val="single" w:sz="8" w:space="0" w:color="auto"/>
              <w:bottom w:val="single" w:sz="8" w:space="0" w:color="auto"/>
            </w:tcBorders>
            <w:shd w:val="clear" w:color="auto" w:fill="auto"/>
            <w:vAlign w:val="center"/>
          </w:tcPr>
          <w:p w14:paraId="3249D411" w14:textId="77777777" w:rsidR="009D4022" w:rsidRDefault="009D4022">
            <w:pPr>
              <w:pStyle w:val="Tabulka"/>
              <w:rPr>
                <w:szCs w:val="22"/>
              </w:rPr>
            </w:pPr>
          </w:p>
        </w:tc>
        <w:tc>
          <w:tcPr>
            <w:tcW w:w="1911" w:type="dxa"/>
            <w:tcBorders>
              <w:top w:val="dotted" w:sz="4" w:space="0" w:color="auto"/>
              <w:bottom w:val="single" w:sz="8" w:space="0" w:color="auto"/>
            </w:tcBorders>
            <w:shd w:val="clear" w:color="auto" w:fill="auto"/>
            <w:vAlign w:val="center"/>
          </w:tcPr>
          <w:p w14:paraId="55594D17" w14:textId="77777777" w:rsidR="009D4022" w:rsidRDefault="00F913C5">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5DEF5F0B" w14:textId="77777777" w:rsidR="009D4022" w:rsidRDefault="00F913C5">
            <w:pPr>
              <w:pStyle w:val="Tabulka"/>
              <w:rPr>
                <w:szCs w:val="22"/>
              </w:rPr>
            </w:pPr>
            <w:r>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431E1438" w14:textId="77777777" w:rsidR="009D4022" w:rsidRDefault="00F913C5">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w:t>
            </w:r>
          </w:p>
        </w:tc>
      </w:tr>
    </w:tbl>
    <w:p w14:paraId="6BF6BB87" w14:textId="77777777" w:rsidR="009D4022" w:rsidRDefault="009D4022">
      <w:pPr>
        <w:rPr>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819"/>
        <w:gridCol w:w="2434"/>
        <w:gridCol w:w="1417"/>
        <w:gridCol w:w="2562"/>
      </w:tblGrid>
      <w:tr w:rsidR="009D4022" w14:paraId="4338C896" w14:textId="77777777">
        <w:tc>
          <w:tcPr>
            <w:tcW w:w="1686" w:type="dxa"/>
            <w:tcBorders>
              <w:top w:val="single" w:sz="8" w:space="0" w:color="auto"/>
              <w:left w:val="single" w:sz="8" w:space="0" w:color="auto"/>
              <w:bottom w:val="single" w:sz="8" w:space="0" w:color="auto"/>
            </w:tcBorders>
            <w:shd w:val="clear" w:color="auto" w:fill="auto"/>
            <w:vAlign w:val="center"/>
          </w:tcPr>
          <w:p w14:paraId="738528E5" w14:textId="77777777" w:rsidR="009D4022" w:rsidRDefault="00F913C5">
            <w:pPr>
              <w:pStyle w:val="Tabulka"/>
              <w:rPr>
                <w:b/>
                <w:szCs w:val="22"/>
              </w:rPr>
            </w:pPr>
            <w:r>
              <w:rPr>
                <w:b/>
                <w:szCs w:val="22"/>
              </w:rPr>
              <w:t>Role</w:t>
            </w:r>
          </w:p>
        </w:tc>
        <w:tc>
          <w:tcPr>
            <w:tcW w:w="1819" w:type="dxa"/>
            <w:tcBorders>
              <w:top w:val="single" w:sz="8" w:space="0" w:color="auto"/>
              <w:bottom w:val="single" w:sz="8" w:space="0" w:color="auto"/>
            </w:tcBorders>
            <w:shd w:val="clear" w:color="auto" w:fill="auto"/>
            <w:vAlign w:val="center"/>
          </w:tcPr>
          <w:p w14:paraId="567EC6F6" w14:textId="77777777" w:rsidR="009D4022" w:rsidRDefault="00F913C5">
            <w:pPr>
              <w:pStyle w:val="Tabulka"/>
              <w:rPr>
                <w:b/>
                <w:szCs w:val="22"/>
              </w:rPr>
            </w:pPr>
            <w:r>
              <w:rPr>
                <w:b/>
                <w:szCs w:val="22"/>
              </w:rPr>
              <w:t xml:space="preserve">Jméno </w:t>
            </w:r>
          </w:p>
        </w:tc>
        <w:tc>
          <w:tcPr>
            <w:tcW w:w="2434" w:type="dxa"/>
            <w:tcBorders>
              <w:top w:val="single" w:sz="8" w:space="0" w:color="auto"/>
              <w:bottom w:val="single" w:sz="8" w:space="0" w:color="auto"/>
            </w:tcBorders>
            <w:shd w:val="clear" w:color="auto" w:fill="auto"/>
            <w:vAlign w:val="center"/>
          </w:tcPr>
          <w:p w14:paraId="58A3A940" w14:textId="77777777" w:rsidR="009D4022" w:rsidRDefault="00F913C5">
            <w:pPr>
              <w:pStyle w:val="Tabulka"/>
              <w:rPr>
                <w:rStyle w:val="Siln"/>
                <w:b w:val="0"/>
                <w:szCs w:val="22"/>
              </w:rPr>
            </w:pPr>
            <w:r>
              <w:rPr>
                <w:b/>
                <w:szCs w:val="22"/>
              </w:rPr>
              <w:t>Organizace /útvar</w:t>
            </w:r>
          </w:p>
        </w:tc>
        <w:tc>
          <w:tcPr>
            <w:tcW w:w="1417" w:type="dxa"/>
            <w:tcBorders>
              <w:top w:val="single" w:sz="8" w:space="0" w:color="auto"/>
              <w:bottom w:val="single" w:sz="8" w:space="0" w:color="auto"/>
            </w:tcBorders>
            <w:shd w:val="clear" w:color="auto" w:fill="auto"/>
            <w:vAlign w:val="center"/>
          </w:tcPr>
          <w:p w14:paraId="19A0ECF2" w14:textId="77777777" w:rsidR="009D4022" w:rsidRDefault="00F913C5">
            <w:pPr>
              <w:pStyle w:val="Tabulka"/>
              <w:rPr>
                <w:b/>
                <w:szCs w:val="22"/>
              </w:rPr>
            </w:pPr>
            <w:r>
              <w:rPr>
                <w:b/>
                <w:szCs w:val="22"/>
              </w:rPr>
              <w:t>Telefon</w:t>
            </w:r>
          </w:p>
        </w:tc>
        <w:tc>
          <w:tcPr>
            <w:tcW w:w="2562" w:type="dxa"/>
            <w:tcBorders>
              <w:top w:val="single" w:sz="8" w:space="0" w:color="auto"/>
              <w:bottom w:val="single" w:sz="8" w:space="0" w:color="auto"/>
              <w:right w:val="single" w:sz="8" w:space="0" w:color="auto"/>
            </w:tcBorders>
            <w:shd w:val="clear" w:color="auto" w:fill="auto"/>
            <w:vAlign w:val="center"/>
          </w:tcPr>
          <w:p w14:paraId="4DAEBA95" w14:textId="77777777" w:rsidR="009D4022" w:rsidRDefault="00F913C5">
            <w:pPr>
              <w:pStyle w:val="Tabulka"/>
              <w:rPr>
                <w:b/>
                <w:szCs w:val="22"/>
              </w:rPr>
            </w:pPr>
            <w:r>
              <w:rPr>
                <w:b/>
                <w:szCs w:val="22"/>
              </w:rPr>
              <w:t>E-mail</w:t>
            </w:r>
          </w:p>
        </w:tc>
      </w:tr>
      <w:tr w:rsidR="009D4022" w14:paraId="7E819939" w14:textId="77777777">
        <w:trPr>
          <w:trHeight w:hRule="exact" w:val="20"/>
        </w:trPr>
        <w:tc>
          <w:tcPr>
            <w:tcW w:w="1686" w:type="dxa"/>
            <w:tcBorders>
              <w:top w:val="single" w:sz="8" w:space="0" w:color="auto"/>
              <w:left w:val="dotted" w:sz="4" w:space="0" w:color="auto"/>
            </w:tcBorders>
            <w:shd w:val="clear" w:color="auto" w:fill="auto"/>
            <w:vAlign w:val="center"/>
          </w:tcPr>
          <w:p w14:paraId="7473EFE4" w14:textId="77777777" w:rsidR="009D4022" w:rsidRDefault="009D4022">
            <w:pPr>
              <w:pStyle w:val="Tabulka"/>
              <w:rPr>
                <w:b/>
                <w:szCs w:val="22"/>
              </w:rPr>
            </w:pPr>
          </w:p>
        </w:tc>
        <w:tc>
          <w:tcPr>
            <w:tcW w:w="1819" w:type="dxa"/>
            <w:tcBorders>
              <w:top w:val="single" w:sz="8" w:space="0" w:color="auto"/>
            </w:tcBorders>
            <w:shd w:val="clear" w:color="auto" w:fill="auto"/>
            <w:vAlign w:val="center"/>
          </w:tcPr>
          <w:p w14:paraId="1EC6F005" w14:textId="77777777" w:rsidR="009D4022" w:rsidRDefault="009D4022">
            <w:pPr>
              <w:pStyle w:val="Tabulka"/>
              <w:rPr>
                <w:sz w:val="20"/>
                <w:szCs w:val="20"/>
              </w:rPr>
            </w:pPr>
          </w:p>
        </w:tc>
        <w:tc>
          <w:tcPr>
            <w:tcW w:w="2434" w:type="dxa"/>
            <w:tcBorders>
              <w:top w:val="single" w:sz="8" w:space="0" w:color="auto"/>
            </w:tcBorders>
            <w:shd w:val="clear" w:color="auto" w:fill="auto"/>
            <w:vAlign w:val="center"/>
          </w:tcPr>
          <w:p w14:paraId="50F2C2C3" w14:textId="77777777" w:rsidR="009D4022" w:rsidRDefault="009D4022">
            <w:pPr>
              <w:pStyle w:val="Tabulka"/>
              <w:rPr>
                <w:rStyle w:val="Siln"/>
                <w:b w:val="0"/>
                <w:sz w:val="20"/>
                <w:szCs w:val="20"/>
              </w:rPr>
            </w:pPr>
          </w:p>
        </w:tc>
        <w:tc>
          <w:tcPr>
            <w:tcW w:w="1417" w:type="dxa"/>
            <w:tcBorders>
              <w:top w:val="single" w:sz="8" w:space="0" w:color="auto"/>
            </w:tcBorders>
            <w:shd w:val="clear" w:color="auto" w:fill="auto"/>
            <w:vAlign w:val="center"/>
          </w:tcPr>
          <w:p w14:paraId="0C268F9B" w14:textId="77777777" w:rsidR="009D4022" w:rsidRDefault="009D4022">
            <w:pPr>
              <w:pStyle w:val="Tabulka"/>
              <w:rPr>
                <w:sz w:val="20"/>
                <w:szCs w:val="20"/>
              </w:rPr>
            </w:pPr>
          </w:p>
        </w:tc>
        <w:tc>
          <w:tcPr>
            <w:tcW w:w="2562" w:type="dxa"/>
            <w:tcBorders>
              <w:top w:val="single" w:sz="8" w:space="0" w:color="auto"/>
              <w:right w:val="dotted" w:sz="4" w:space="0" w:color="auto"/>
            </w:tcBorders>
            <w:shd w:val="clear" w:color="auto" w:fill="auto"/>
            <w:vAlign w:val="center"/>
          </w:tcPr>
          <w:p w14:paraId="3E5FDBD7" w14:textId="77777777" w:rsidR="009D4022" w:rsidRDefault="009D4022">
            <w:pPr>
              <w:pStyle w:val="Tabulka"/>
              <w:rPr>
                <w:sz w:val="20"/>
                <w:szCs w:val="20"/>
              </w:rPr>
            </w:pPr>
          </w:p>
        </w:tc>
      </w:tr>
      <w:tr w:rsidR="009D4022" w14:paraId="5041E756" w14:textId="77777777">
        <w:tc>
          <w:tcPr>
            <w:tcW w:w="1686" w:type="dxa"/>
            <w:tcBorders>
              <w:top w:val="dotted" w:sz="4" w:space="0" w:color="auto"/>
              <w:left w:val="dotted" w:sz="4" w:space="0" w:color="auto"/>
            </w:tcBorders>
            <w:shd w:val="clear" w:color="auto" w:fill="auto"/>
            <w:vAlign w:val="center"/>
          </w:tcPr>
          <w:p w14:paraId="4CE022E8" w14:textId="77777777" w:rsidR="009D4022" w:rsidRDefault="00F913C5">
            <w:pPr>
              <w:pStyle w:val="Tabulka"/>
              <w:rPr>
                <w:szCs w:val="22"/>
              </w:rPr>
            </w:pPr>
            <w:r>
              <w:rPr>
                <w:szCs w:val="22"/>
              </w:rPr>
              <w:t>Žadatel/věcný garant</w:t>
            </w:r>
          </w:p>
        </w:tc>
        <w:tc>
          <w:tcPr>
            <w:tcW w:w="1819" w:type="dxa"/>
            <w:tcBorders>
              <w:top w:val="dotted" w:sz="4" w:space="0" w:color="auto"/>
            </w:tcBorders>
            <w:shd w:val="clear" w:color="auto" w:fill="auto"/>
            <w:vAlign w:val="center"/>
          </w:tcPr>
          <w:p w14:paraId="4DA7FA38" w14:textId="77777777" w:rsidR="009D4022" w:rsidRDefault="00F913C5">
            <w:pPr>
              <w:pStyle w:val="Tabulka"/>
              <w:jc w:val="center"/>
              <w:rPr>
                <w:sz w:val="20"/>
                <w:szCs w:val="20"/>
              </w:rPr>
            </w:pPr>
            <w:r>
              <w:rPr>
                <w:sz w:val="20"/>
                <w:szCs w:val="20"/>
              </w:rPr>
              <w:t>Josef Miškovský</w:t>
            </w:r>
          </w:p>
        </w:tc>
        <w:tc>
          <w:tcPr>
            <w:tcW w:w="2434" w:type="dxa"/>
            <w:tcBorders>
              <w:top w:val="dotted" w:sz="4" w:space="0" w:color="auto"/>
            </w:tcBorders>
            <w:shd w:val="clear" w:color="auto" w:fill="auto"/>
            <w:vAlign w:val="center"/>
          </w:tcPr>
          <w:p w14:paraId="40370B50" w14:textId="77777777" w:rsidR="009D4022" w:rsidRDefault="00F913C5">
            <w:pPr>
              <w:pStyle w:val="Tabulka"/>
              <w:jc w:val="center"/>
              <w:rPr>
                <w:rStyle w:val="Siln"/>
                <w:b w:val="0"/>
                <w:sz w:val="20"/>
                <w:szCs w:val="20"/>
              </w:rPr>
            </w:pPr>
            <w:r>
              <w:rPr>
                <w:rStyle w:val="Siln"/>
                <w:b w:val="0"/>
                <w:sz w:val="20"/>
                <w:szCs w:val="20"/>
              </w:rPr>
              <w:t>SZIF/</w:t>
            </w:r>
            <w:r>
              <w:rPr>
                <w:bCs w:val="0"/>
                <w:sz w:val="20"/>
                <w:szCs w:val="20"/>
              </w:rPr>
              <w:t>Odbor přímých plateb a environmentálních podpor</w:t>
            </w:r>
          </w:p>
        </w:tc>
        <w:tc>
          <w:tcPr>
            <w:tcW w:w="1417" w:type="dxa"/>
            <w:tcBorders>
              <w:top w:val="dotted" w:sz="4" w:space="0" w:color="auto"/>
            </w:tcBorders>
            <w:shd w:val="clear" w:color="auto" w:fill="auto"/>
            <w:vAlign w:val="center"/>
          </w:tcPr>
          <w:p w14:paraId="1AB9D528" w14:textId="77777777" w:rsidR="009D4022" w:rsidRDefault="00F913C5">
            <w:pPr>
              <w:pStyle w:val="Tabulka"/>
              <w:rPr>
                <w:sz w:val="20"/>
                <w:szCs w:val="20"/>
              </w:rPr>
            </w:pPr>
            <w:r>
              <w:rPr>
                <w:sz w:val="20"/>
                <w:szCs w:val="20"/>
              </w:rPr>
              <w:t>222 871 708</w:t>
            </w:r>
          </w:p>
        </w:tc>
        <w:tc>
          <w:tcPr>
            <w:tcW w:w="2562" w:type="dxa"/>
            <w:tcBorders>
              <w:top w:val="dotted" w:sz="4" w:space="0" w:color="auto"/>
              <w:right w:val="dotted" w:sz="4" w:space="0" w:color="auto"/>
            </w:tcBorders>
            <w:shd w:val="clear" w:color="auto" w:fill="auto"/>
            <w:vAlign w:val="center"/>
          </w:tcPr>
          <w:p w14:paraId="663311E2" w14:textId="77777777" w:rsidR="009D4022" w:rsidRDefault="00F913C5">
            <w:pPr>
              <w:pStyle w:val="Tabulka"/>
              <w:rPr>
                <w:sz w:val="20"/>
                <w:szCs w:val="20"/>
              </w:rPr>
            </w:pPr>
            <w:r>
              <w:rPr>
                <w:sz w:val="20"/>
                <w:szCs w:val="20"/>
              </w:rPr>
              <w:t>Josef:Miskovsky@szif.cz</w:t>
            </w:r>
          </w:p>
        </w:tc>
      </w:tr>
      <w:tr w:rsidR="009D4022" w14:paraId="6C1338B9" w14:textId="77777777">
        <w:tc>
          <w:tcPr>
            <w:tcW w:w="1686" w:type="dxa"/>
            <w:tcBorders>
              <w:left w:val="dotted" w:sz="4" w:space="0" w:color="auto"/>
            </w:tcBorders>
            <w:shd w:val="clear" w:color="auto" w:fill="auto"/>
            <w:vAlign w:val="center"/>
          </w:tcPr>
          <w:p w14:paraId="0B54BF16" w14:textId="77777777" w:rsidR="009D4022" w:rsidRDefault="00F913C5">
            <w:pPr>
              <w:pStyle w:val="Tabulka"/>
              <w:rPr>
                <w:szCs w:val="22"/>
              </w:rPr>
            </w:pPr>
            <w:r>
              <w:rPr>
                <w:szCs w:val="22"/>
              </w:rPr>
              <w:t>Change koordinátor:</w:t>
            </w:r>
          </w:p>
        </w:tc>
        <w:tc>
          <w:tcPr>
            <w:tcW w:w="1819" w:type="dxa"/>
            <w:shd w:val="clear" w:color="auto" w:fill="auto"/>
            <w:vAlign w:val="center"/>
          </w:tcPr>
          <w:p w14:paraId="4D337799" w14:textId="77777777" w:rsidR="009D4022" w:rsidRDefault="00F913C5">
            <w:pPr>
              <w:pStyle w:val="Tabulka"/>
              <w:jc w:val="center"/>
              <w:rPr>
                <w:sz w:val="20"/>
                <w:szCs w:val="20"/>
              </w:rPr>
            </w:pPr>
            <w:r>
              <w:rPr>
                <w:sz w:val="20"/>
                <w:szCs w:val="20"/>
              </w:rPr>
              <w:t>Jiří Bukovský</w:t>
            </w:r>
          </w:p>
        </w:tc>
        <w:tc>
          <w:tcPr>
            <w:tcW w:w="2434" w:type="dxa"/>
            <w:shd w:val="clear" w:color="auto" w:fill="auto"/>
            <w:vAlign w:val="center"/>
          </w:tcPr>
          <w:p w14:paraId="4A8002CC" w14:textId="77777777" w:rsidR="009D4022" w:rsidRDefault="00F913C5">
            <w:pPr>
              <w:pStyle w:val="Tabulka"/>
              <w:jc w:val="center"/>
              <w:rPr>
                <w:rStyle w:val="Siln"/>
                <w:b w:val="0"/>
                <w:sz w:val="20"/>
                <w:szCs w:val="20"/>
              </w:rPr>
            </w:pPr>
            <w:r>
              <w:rPr>
                <w:rStyle w:val="Siln"/>
                <w:b w:val="0"/>
                <w:sz w:val="20"/>
                <w:szCs w:val="20"/>
              </w:rPr>
              <w:t>CPR/11121</w:t>
            </w:r>
          </w:p>
        </w:tc>
        <w:tc>
          <w:tcPr>
            <w:tcW w:w="1417" w:type="dxa"/>
            <w:shd w:val="clear" w:color="auto" w:fill="auto"/>
            <w:vAlign w:val="center"/>
          </w:tcPr>
          <w:p w14:paraId="2BF81A43" w14:textId="77777777" w:rsidR="009D4022" w:rsidRDefault="00F913C5">
            <w:pPr>
              <w:pStyle w:val="Tabulka"/>
              <w:rPr>
                <w:sz w:val="20"/>
                <w:szCs w:val="20"/>
              </w:rPr>
            </w:pPr>
            <w:r>
              <w:rPr>
                <w:sz w:val="20"/>
                <w:szCs w:val="20"/>
              </w:rPr>
              <w:t>22182710</w:t>
            </w:r>
          </w:p>
        </w:tc>
        <w:tc>
          <w:tcPr>
            <w:tcW w:w="2562" w:type="dxa"/>
            <w:tcBorders>
              <w:right w:val="dotted" w:sz="4" w:space="0" w:color="auto"/>
            </w:tcBorders>
            <w:shd w:val="clear" w:color="auto" w:fill="auto"/>
            <w:vAlign w:val="center"/>
          </w:tcPr>
          <w:p w14:paraId="6814411F" w14:textId="77777777" w:rsidR="009D4022" w:rsidRDefault="00F913C5">
            <w:pPr>
              <w:pStyle w:val="Tabulka"/>
              <w:rPr>
                <w:sz w:val="20"/>
                <w:szCs w:val="20"/>
              </w:rPr>
            </w:pPr>
            <w:r>
              <w:rPr>
                <w:sz w:val="20"/>
                <w:szCs w:val="20"/>
              </w:rPr>
              <w:t>Jiri.bukovsky@mze.cz</w:t>
            </w:r>
          </w:p>
        </w:tc>
      </w:tr>
      <w:tr w:rsidR="009D4022" w14:paraId="3AFEA1CA" w14:textId="77777777">
        <w:tc>
          <w:tcPr>
            <w:tcW w:w="1686" w:type="dxa"/>
            <w:tcBorders>
              <w:left w:val="dotted" w:sz="4" w:space="0" w:color="auto"/>
            </w:tcBorders>
            <w:shd w:val="clear" w:color="auto" w:fill="auto"/>
            <w:vAlign w:val="center"/>
          </w:tcPr>
          <w:p w14:paraId="3873F1B7" w14:textId="77777777" w:rsidR="009D4022" w:rsidRDefault="00F913C5">
            <w:pPr>
              <w:pStyle w:val="Tabulka"/>
              <w:rPr>
                <w:szCs w:val="22"/>
              </w:rPr>
            </w:pPr>
            <w:r>
              <w:rPr>
                <w:szCs w:val="22"/>
              </w:rPr>
              <w:t>Poskytovatel / dodavatel:</w:t>
            </w:r>
          </w:p>
        </w:tc>
        <w:tc>
          <w:tcPr>
            <w:tcW w:w="1819" w:type="dxa"/>
            <w:shd w:val="clear" w:color="auto" w:fill="auto"/>
            <w:vAlign w:val="center"/>
          </w:tcPr>
          <w:p w14:paraId="530CD185" w14:textId="794124F4" w:rsidR="009D4022" w:rsidRDefault="00393FAA">
            <w:pPr>
              <w:pStyle w:val="Tabulka"/>
              <w:jc w:val="center"/>
              <w:rPr>
                <w:sz w:val="20"/>
                <w:szCs w:val="20"/>
              </w:rPr>
            </w:pPr>
            <w:proofErr w:type="spellStart"/>
            <w:r>
              <w:rPr>
                <w:sz w:val="20"/>
                <w:szCs w:val="20"/>
              </w:rPr>
              <w:t>xxx</w:t>
            </w:r>
            <w:proofErr w:type="spellEnd"/>
          </w:p>
        </w:tc>
        <w:tc>
          <w:tcPr>
            <w:tcW w:w="2434" w:type="dxa"/>
            <w:shd w:val="clear" w:color="auto" w:fill="auto"/>
            <w:vAlign w:val="center"/>
          </w:tcPr>
          <w:p w14:paraId="2DCEC591" w14:textId="77777777" w:rsidR="009D4022" w:rsidRDefault="00F913C5">
            <w:pPr>
              <w:pStyle w:val="Tabulka"/>
              <w:jc w:val="center"/>
              <w:rPr>
                <w:rStyle w:val="Siln"/>
                <w:b w:val="0"/>
                <w:sz w:val="20"/>
                <w:szCs w:val="20"/>
              </w:rPr>
            </w:pPr>
            <w:r>
              <w:rPr>
                <w:rStyle w:val="Siln"/>
                <w:b w:val="0"/>
                <w:sz w:val="20"/>
                <w:szCs w:val="20"/>
              </w:rPr>
              <w:t>O</w:t>
            </w:r>
            <w:r>
              <w:rPr>
                <w:rStyle w:val="Siln"/>
                <w:b w:val="0"/>
                <w:sz w:val="20"/>
                <w:szCs w:val="20"/>
                <w:vertAlign w:val="subscript"/>
              </w:rPr>
              <w:t>2</w:t>
            </w:r>
            <w:r>
              <w:rPr>
                <w:rStyle w:val="Siln"/>
                <w:b w:val="0"/>
                <w:sz w:val="20"/>
                <w:szCs w:val="20"/>
              </w:rPr>
              <w:t>ITS</w:t>
            </w:r>
          </w:p>
        </w:tc>
        <w:tc>
          <w:tcPr>
            <w:tcW w:w="1417" w:type="dxa"/>
            <w:shd w:val="clear" w:color="auto" w:fill="auto"/>
            <w:vAlign w:val="center"/>
          </w:tcPr>
          <w:p w14:paraId="707E14E1" w14:textId="46175DD8" w:rsidR="009D4022" w:rsidRDefault="00393FAA">
            <w:pPr>
              <w:pStyle w:val="Tabulka"/>
              <w:rPr>
                <w:sz w:val="20"/>
                <w:szCs w:val="20"/>
              </w:rPr>
            </w:pPr>
            <w:proofErr w:type="spellStart"/>
            <w:r>
              <w:rPr>
                <w:sz w:val="20"/>
                <w:szCs w:val="20"/>
              </w:rPr>
              <w:t>xxx</w:t>
            </w:r>
            <w:proofErr w:type="spellEnd"/>
          </w:p>
        </w:tc>
        <w:tc>
          <w:tcPr>
            <w:tcW w:w="2562" w:type="dxa"/>
            <w:tcBorders>
              <w:right w:val="dotted" w:sz="4" w:space="0" w:color="auto"/>
            </w:tcBorders>
            <w:shd w:val="clear" w:color="auto" w:fill="auto"/>
            <w:vAlign w:val="center"/>
          </w:tcPr>
          <w:p w14:paraId="2FF3E756" w14:textId="27611609" w:rsidR="009D4022" w:rsidRDefault="00393FAA">
            <w:pPr>
              <w:pStyle w:val="Tabulka"/>
              <w:rPr>
                <w:sz w:val="20"/>
                <w:szCs w:val="20"/>
              </w:rPr>
            </w:pPr>
            <w:proofErr w:type="spellStart"/>
            <w:r>
              <w:rPr>
                <w:sz w:val="20"/>
                <w:szCs w:val="20"/>
              </w:rPr>
              <w:t>xxx</w:t>
            </w:r>
            <w:proofErr w:type="spellEnd"/>
          </w:p>
        </w:tc>
      </w:tr>
    </w:tbl>
    <w:p w14:paraId="55918A2A" w14:textId="77777777" w:rsidR="009D4022" w:rsidRDefault="009D4022">
      <w:pPr>
        <w:rPr>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9D4022" w14:paraId="035C7553" w14:textId="77777777">
        <w:trPr>
          <w:trHeight w:val="397"/>
        </w:trPr>
        <w:tc>
          <w:tcPr>
            <w:tcW w:w="1681" w:type="dxa"/>
            <w:shd w:val="clear" w:color="auto" w:fill="auto"/>
            <w:vAlign w:val="center"/>
          </w:tcPr>
          <w:p w14:paraId="4B6E478C" w14:textId="77777777" w:rsidR="009D4022" w:rsidRDefault="00F913C5">
            <w:pPr>
              <w:pStyle w:val="Tabulka"/>
              <w:rPr>
                <w:szCs w:val="22"/>
              </w:rPr>
            </w:pPr>
            <w:r>
              <w:rPr>
                <w:b/>
                <w:szCs w:val="22"/>
              </w:rPr>
              <w:t>Smlouva č.</w:t>
            </w:r>
            <w:r>
              <w:rPr>
                <w:rStyle w:val="Odkaznavysvtlivky"/>
                <w:szCs w:val="22"/>
              </w:rPr>
              <w:endnoteReference w:id="7"/>
            </w:r>
            <w:r>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60BB9AFA" w14:textId="77777777" w:rsidR="009D4022" w:rsidRDefault="00F913C5">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18354FD9" w14:textId="77777777" w:rsidR="009D4022" w:rsidRDefault="00F913C5">
            <w:pPr>
              <w:pStyle w:val="Tabulka"/>
              <w:rPr>
                <w:rStyle w:val="Siln"/>
                <w:b w:val="0"/>
                <w:szCs w:val="22"/>
              </w:rPr>
            </w:pPr>
            <w:r>
              <w:rPr>
                <w:rStyle w:val="Siln"/>
                <w:szCs w:val="22"/>
              </w:rPr>
              <w:t>KL:</w:t>
            </w:r>
          </w:p>
        </w:tc>
        <w:tc>
          <w:tcPr>
            <w:tcW w:w="3426" w:type="dxa"/>
            <w:shd w:val="clear" w:color="auto" w:fill="auto"/>
            <w:vAlign w:val="center"/>
          </w:tcPr>
          <w:p w14:paraId="5045084E" w14:textId="77777777" w:rsidR="009D4022" w:rsidRDefault="00F913C5">
            <w:pPr>
              <w:pStyle w:val="Tabulka"/>
              <w:jc w:val="center"/>
              <w:rPr>
                <w:szCs w:val="22"/>
              </w:rPr>
            </w:pPr>
            <w:r>
              <w:rPr>
                <w:szCs w:val="22"/>
              </w:rPr>
              <w:t>KL HR-001</w:t>
            </w:r>
          </w:p>
        </w:tc>
      </w:tr>
    </w:tbl>
    <w:p w14:paraId="0D0DB497" w14:textId="77777777" w:rsidR="009D4022" w:rsidRDefault="009D4022">
      <w:pPr>
        <w:rPr>
          <w:szCs w:val="22"/>
        </w:rPr>
      </w:pPr>
    </w:p>
    <w:p w14:paraId="61D5CA9D" w14:textId="77777777" w:rsidR="009D4022" w:rsidRDefault="00F913C5">
      <w:pPr>
        <w:pStyle w:val="Nadpis1"/>
        <w:numPr>
          <w:ilvl w:val="0"/>
          <w:numId w:val="25"/>
        </w:numPr>
      </w:pPr>
      <w:r>
        <w:t>Stručný popis a odůvodnění požadavku</w:t>
      </w:r>
    </w:p>
    <w:p w14:paraId="61CAC6FE" w14:textId="77777777" w:rsidR="009D4022" w:rsidRDefault="00F913C5">
      <w:pPr>
        <w:pStyle w:val="Nadpis2"/>
      </w:pPr>
      <w:r>
        <w:t>2.1 Popis požadavku</w:t>
      </w:r>
    </w:p>
    <w:p w14:paraId="3B40F5EF" w14:textId="77777777" w:rsidR="009D4022" w:rsidRDefault="00F913C5">
      <w:r>
        <w:t>Předmětem požadavku je soupis změn, které jsou požadovány v rámci předtiskové kampaně 2021 a nejsou obsaženy v původním zadání PZ 585.</w:t>
      </w:r>
    </w:p>
    <w:p w14:paraId="4627AEBC" w14:textId="77777777" w:rsidR="009D4022" w:rsidRDefault="00F913C5">
      <w:pPr>
        <w:pStyle w:val="Nadpis2"/>
      </w:pPr>
      <w:r>
        <w:t>2.2 Rizika nerealizace</w:t>
      </w:r>
    </w:p>
    <w:p w14:paraId="7B674520" w14:textId="77777777" w:rsidR="009D4022" w:rsidRDefault="00F913C5">
      <w:pPr>
        <w:rPr>
          <w:szCs w:val="22"/>
        </w:rPr>
      </w:pPr>
      <w:r>
        <w:rPr>
          <w:szCs w:val="22"/>
        </w:rPr>
        <w:t xml:space="preserve">V případě, že nebudou úpravy realizovány, nebude </w:t>
      </w:r>
      <w:r>
        <w:rPr>
          <w:b/>
          <w:bCs/>
          <w:szCs w:val="22"/>
        </w:rPr>
        <w:t>možné realizovat podávání jednotné žádosti 2021.</w:t>
      </w:r>
    </w:p>
    <w:p w14:paraId="43D3CCDE" w14:textId="77777777" w:rsidR="009D4022" w:rsidRDefault="009D4022"/>
    <w:p w14:paraId="2F673E63" w14:textId="77777777" w:rsidR="009D4022" w:rsidRDefault="00F913C5">
      <w:pPr>
        <w:pStyle w:val="Nadpis1"/>
        <w:numPr>
          <w:ilvl w:val="0"/>
          <w:numId w:val="25"/>
        </w:numPr>
      </w:pPr>
      <w:r>
        <w:t xml:space="preserve"> Podrobný popis požadavku</w:t>
      </w:r>
    </w:p>
    <w:p w14:paraId="26D1185C" w14:textId="77777777" w:rsidR="009D4022" w:rsidRDefault="00F913C5">
      <w:pPr>
        <w:pStyle w:val="Nadpis2"/>
      </w:pPr>
      <w:r>
        <w:t>3.1 Nová konstrukce zařazení do AEKO/NAEKO a EZ/NEZ</w:t>
      </w:r>
    </w:p>
    <w:p w14:paraId="3EA04455" w14:textId="77777777" w:rsidR="009D4022" w:rsidRDefault="00F913C5">
      <w:r>
        <w:rPr>
          <w:color w:val="FF0000"/>
        </w:rPr>
        <w:t xml:space="preserve">Původní nastavení aplikace bylo </w:t>
      </w:r>
      <w:r>
        <w:t>podle znění  PZ 585 Předtisky LPIS 2021 kapitola 3.1.2. takovéto:</w:t>
      </w:r>
    </w:p>
    <w:p w14:paraId="256A5296" w14:textId="77777777" w:rsidR="009D4022" w:rsidRDefault="00F913C5">
      <w:pPr>
        <w:rPr>
          <w:i/>
          <w:lang w:eastAsia="cs-CZ"/>
        </w:rPr>
      </w:pPr>
      <w:r>
        <w:rPr>
          <w:i/>
          <w:lang w:eastAsia="cs-CZ"/>
        </w:rPr>
        <w:t>Do navazujících opatření bude uživatel zařazován dle následujících pravidel:</w:t>
      </w:r>
    </w:p>
    <w:p w14:paraId="7AEF18EF" w14:textId="77777777" w:rsidR="009D4022" w:rsidRDefault="009D4022">
      <w:pPr>
        <w:rPr>
          <w:i/>
          <w:lang w:eastAsia="cs-CZ"/>
        </w:rPr>
      </w:pPr>
    </w:p>
    <w:p w14:paraId="419C7DDD" w14:textId="77777777" w:rsidR="009D4022" w:rsidRDefault="009D4022">
      <w:pPr>
        <w:rPr>
          <w:i/>
          <w:lang w:eastAsia="cs-CZ"/>
        </w:rPr>
      </w:pPr>
    </w:p>
    <w:p w14:paraId="2B9556A3" w14:textId="77777777" w:rsidR="009D4022" w:rsidRDefault="00F913C5">
      <w:pPr>
        <w:numPr>
          <w:ilvl w:val="0"/>
          <w:numId w:val="6"/>
        </w:numPr>
        <w:spacing w:after="60"/>
        <w:contextualSpacing/>
        <w:rPr>
          <w:i/>
          <w:lang w:eastAsia="cs-CZ"/>
        </w:rPr>
      </w:pPr>
      <w:r>
        <w:rPr>
          <w:i/>
          <w:lang w:eastAsia="cs-CZ"/>
        </w:rPr>
        <w:lastRenderedPageBreak/>
        <w:t xml:space="preserve">Jestliže je žadatel již do NAEKO/NEZ zařazen z roku 2020, pak je </w:t>
      </w:r>
    </w:p>
    <w:p w14:paraId="1B296C68" w14:textId="77777777" w:rsidR="009D4022" w:rsidRDefault="00F913C5">
      <w:pPr>
        <w:numPr>
          <w:ilvl w:val="0"/>
          <w:numId w:val="8"/>
        </w:numPr>
        <w:spacing w:after="60"/>
        <w:contextualSpacing/>
        <w:rPr>
          <w:i/>
          <w:lang w:eastAsia="cs-CZ"/>
        </w:rPr>
      </w:pPr>
      <w:r>
        <w:rPr>
          <w:i/>
          <w:lang w:eastAsia="cs-CZ"/>
        </w:rPr>
        <w:t>Příslušné opatření NAEKO zaškrtnuté a na DPB se provádí standardní vyhodnocení územních změn</w:t>
      </w:r>
    </w:p>
    <w:p w14:paraId="1F30864F" w14:textId="77777777" w:rsidR="009D4022" w:rsidRDefault="00F913C5">
      <w:pPr>
        <w:numPr>
          <w:ilvl w:val="0"/>
          <w:numId w:val="8"/>
        </w:numPr>
        <w:spacing w:after="60"/>
        <w:contextualSpacing/>
        <w:rPr>
          <w:i/>
          <w:lang w:eastAsia="cs-CZ"/>
        </w:rPr>
      </w:pPr>
      <w:r>
        <w:rPr>
          <w:i/>
          <w:lang w:eastAsia="cs-CZ"/>
        </w:rPr>
        <w:t xml:space="preserve">Nové DPB se přidávají manuálně (anebo fulltankem u opatření NOTP) VŽDY do tohoto již existujícího zařazení NAEKO/NEZ jako změna 0:1 bez limitu kvóty pro navýšení </w:t>
      </w:r>
    </w:p>
    <w:p w14:paraId="239D44D7" w14:textId="77777777" w:rsidR="009D4022" w:rsidRDefault="00F913C5">
      <w:pPr>
        <w:numPr>
          <w:ilvl w:val="0"/>
          <w:numId w:val="6"/>
        </w:numPr>
        <w:spacing w:after="60"/>
        <w:contextualSpacing/>
        <w:rPr>
          <w:i/>
          <w:lang w:eastAsia="cs-CZ"/>
        </w:rPr>
      </w:pPr>
      <w:r>
        <w:rPr>
          <w:i/>
          <w:lang w:eastAsia="cs-CZ"/>
        </w:rPr>
        <w:t>Jestliže žadatel není zařazen do NAEKO/NEZ, existují 2 možnosti:</w:t>
      </w:r>
    </w:p>
    <w:p w14:paraId="6366B229" w14:textId="77777777" w:rsidR="009D4022" w:rsidRDefault="00F913C5">
      <w:pPr>
        <w:numPr>
          <w:ilvl w:val="1"/>
          <w:numId w:val="8"/>
        </w:numPr>
        <w:spacing w:after="60"/>
        <w:contextualSpacing/>
        <w:rPr>
          <w:i/>
          <w:lang w:eastAsia="cs-CZ"/>
        </w:rPr>
      </w:pPr>
      <w:r>
        <w:rPr>
          <w:i/>
          <w:lang w:eastAsia="cs-CZ"/>
        </w:rPr>
        <w:t xml:space="preserve"> Žadatel MÁ běžící závazek pro dané opatření s konce 2021 a pozdějším – příslušné opatření NAEKO/NEZ se ponechá nezaškrtnuté</w:t>
      </w:r>
    </w:p>
    <w:p w14:paraId="75CDC8BA" w14:textId="77777777" w:rsidR="009D4022" w:rsidRDefault="00F913C5">
      <w:pPr>
        <w:numPr>
          <w:ilvl w:val="1"/>
          <w:numId w:val="8"/>
        </w:numPr>
        <w:spacing w:after="60"/>
        <w:contextualSpacing/>
        <w:rPr>
          <w:i/>
          <w:lang w:eastAsia="cs-CZ"/>
        </w:rPr>
      </w:pPr>
      <w:r>
        <w:rPr>
          <w:i/>
          <w:lang w:eastAsia="cs-CZ"/>
        </w:rPr>
        <w:t>Žadatel NEMÁ běžící závazek pro dané opatření s konce 2021 a pozdějším – příslušné opatření NAEKO/NEZ se automaticky zaškrtne a provede full tank</w:t>
      </w:r>
    </w:p>
    <w:p w14:paraId="729A6EBE" w14:textId="77777777" w:rsidR="009D4022" w:rsidRDefault="00F913C5">
      <w:r>
        <w:t>Podle tohoto znění je obava, že nedojde k naplnění cíle a někteří žadatelé nevstoupí do případného navazujícího závazku NEZ nebo NAEKO.</w:t>
      </w:r>
    </w:p>
    <w:p w14:paraId="299773DF" w14:textId="77777777" w:rsidR="009D4022" w:rsidRDefault="009D4022"/>
    <w:tbl>
      <w:tblPr>
        <w:tblW w:w="8720" w:type="dxa"/>
        <w:tblCellMar>
          <w:left w:w="70" w:type="dxa"/>
          <w:right w:w="70" w:type="dxa"/>
        </w:tblCellMar>
        <w:tblLook w:val="04A0" w:firstRow="1" w:lastRow="0" w:firstColumn="1" w:lastColumn="0" w:noHBand="0" w:noVBand="1"/>
      </w:tblPr>
      <w:tblGrid>
        <w:gridCol w:w="1170"/>
        <w:gridCol w:w="1356"/>
        <w:gridCol w:w="1326"/>
        <w:gridCol w:w="1403"/>
        <w:gridCol w:w="1170"/>
        <w:gridCol w:w="2295"/>
      </w:tblGrid>
      <w:tr w:rsidR="009D4022" w14:paraId="0E8FD48E" w14:textId="77777777">
        <w:trPr>
          <w:trHeight w:val="495"/>
        </w:trPr>
        <w:tc>
          <w:tcPr>
            <w:tcW w:w="1100" w:type="dxa"/>
            <w:tcBorders>
              <w:top w:val="nil"/>
              <w:left w:val="nil"/>
              <w:bottom w:val="nil"/>
              <w:right w:val="nil"/>
            </w:tcBorders>
            <w:shd w:val="clear" w:color="000000" w:fill="C6E0B4"/>
            <w:vAlign w:val="bottom"/>
            <w:hideMark/>
          </w:tcPr>
          <w:p w14:paraId="32450DCD"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Založení sady EZ/NEZ</w:t>
            </w:r>
          </w:p>
        </w:tc>
        <w:tc>
          <w:tcPr>
            <w:tcW w:w="1360" w:type="dxa"/>
            <w:tcBorders>
              <w:top w:val="nil"/>
              <w:left w:val="nil"/>
              <w:bottom w:val="nil"/>
              <w:right w:val="nil"/>
            </w:tcBorders>
            <w:shd w:val="clear" w:color="auto" w:fill="auto"/>
            <w:vAlign w:val="bottom"/>
            <w:hideMark/>
          </w:tcPr>
          <w:p w14:paraId="1E2F3882" w14:textId="77777777" w:rsidR="009D4022" w:rsidRDefault="009D4022">
            <w:pPr>
              <w:rPr>
                <w:rFonts w:ascii="Calibri" w:hAnsi="Calibri" w:cs="Calibri"/>
                <w:b/>
                <w:bCs/>
                <w:color w:val="000000"/>
                <w:sz w:val="18"/>
                <w:szCs w:val="18"/>
                <w:lang w:eastAsia="cs-CZ"/>
              </w:rPr>
            </w:pPr>
          </w:p>
        </w:tc>
        <w:tc>
          <w:tcPr>
            <w:tcW w:w="1340" w:type="dxa"/>
            <w:tcBorders>
              <w:top w:val="nil"/>
              <w:left w:val="nil"/>
              <w:bottom w:val="nil"/>
              <w:right w:val="nil"/>
            </w:tcBorders>
            <w:shd w:val="clear" w:color="auto" w:fill="auto"/>
            <w:vAlign w:val="bottom"/>
            <w:hideMark/>
          </w:tcPr>
          <w:p w14:paraId="14978E33" w14:textId="77777777" w:rsidR="009D4022" w:rsidRDefault="009D4022">
            <w:pPr>
              <w:rPr>
                <w:rFonts w:ascii="Times New Roman" w:hAnsi="Times New Roman"/>
                <w:sz w:val="20"/>
                <w:szCs w:val="20"/>
                <w:lang w:eastAsia="cs-CZ"/>
              </w:rPr>
            </w:pPr>
          </w:p>
        </w:tc>
        <w:tc>
          <w:tcPr>
            <w:tcW w:w="1420" w:type="dxa"/>
            <w:tcBorders>
              <w:top w:val="nil"/>
              <w:left w:val="nil"/>
              <w:bottom w:val="nil"/>
              <w:right w:val="nil"/>
            </w:tcBorders>
            <w:shd w:val="clear" w:color="auto" w:fill="auto"/>
            <w:vAlign w:val="bottom"/>
            <w:hideMark/>
          </w:tcPr>
          <w:p w14:paraId="1536EC22" w14:textId="77777777" w:rsidR="009D4022" w:rsidRDefault="009D4022">
            <w:pPr>
              <w:rPr>
                <w:rFonts w:ascii="Times New Roman" w:hAnsi="Times New Roman"/>
                <w:sz w:val="20"/>
                <w:szCs w:val="20"/>
                <w:lang w:eastAsia="cs-CZ"/>
              </w:rPr>
            </w:pPr>
          </w:p>
        </w:tc>
        <w:tc>
          <w:tcPr>
            <w:tcW w:w="1180" w:type="dxa"/>
            <w:tcBorders>
              <w:top w:val="nil"/>
              <w:left w:val="nil"/>
              <w:bottom w:val="nil"/>
              <w:right w:val="nil"/>
            </w:tcBorders>
            <w:shd w:val="clear" w:color="auto" w:fill="auto"/>
            <w:vAlign w:val="bottom"/>
            <w:hideMark/>
          </w:tcPr>
          <w:p w14:paraId="770D9144" w14:textId="77777777" w:rsidR="009D4022" w:rsidRDefault="009D4022">
            <w:pPr>
              <w:rPr>
                <w:rFonts w:ascii="Times New Roman" w:hAnsi="Times New Roman"/>
                <w:sz w:val="20"/>
                <w:szCs w:val="20"/>
                <w:lang w:eastAsia="cs-CZ"/>
              </w:rPr>
            </w:pPr>
          </w:p>
        </w:tc>
        <w:tc>
          <w:tcPr>
            <w:tcW w:w="2320" w:type="dxa"/>
            <w:tcBorders>
              <w:top w:val="nil"/>
              <w:left w:val="nil"/>
              <w:bottom w:val="nil"/>
              <w:right w:val="nil"/>
            </w:tcBorders>
            <w:shd w:val="clear" w:color="auto" w:fill="auto"/>
            <w:vAlign w:val="bottom"/>
            <w:hideMark/>
          </w:tcPr>
          <w:p w14:paraId="5E8AD164" w14:textId="77777777" w:rsidR="009D4022" w:rsidRDefault="009D4022">
            <w:pPr>
              <w:rPr>
                <w:rFonts w:ascii="Times New Roman" w:hAnsi="Times New Roman"/>
                <w:sz w:val="20"/>
                <w:szCs w:val="20"/>
                <w:lang w:eastAsia="cs-CZ"/>
              </w:rPr>
            </w:pPr>
          </w:p>
        </w:tc>
      </w:tr>
      <w:tr w:rsidR="009D4022" w14:paraId="5FDC1F69" w14:textId="77777777">
        <w:trPr>
          <w:trHeight w:val="240"/>
        </w:trPr>
        <w:tc>
          <w:tcPr>
            <w:tcW w:w="1100" w:type="dxa"/>
            <w:tcBorders>
              <w:top w:val="nil"/>
              <w:left w:val="nil"/>
              <w:bottom w:val="nil"/>
              <w:right w:val="nil"/>
            </w:tcBorders>
            <w:shd w:val="clear" w:color="auto" w:fill="auto"/>
            <w:vAlign w:val="bottom"/>
            <w:hideMark/>
          </w:tcPr>
          <w:p w14:paraId="3ED9FC4A" w14:textId="77777777" w:rsidR="009D4022" w:rsidRDefault="009D4022">
            <w:pPr>
              <w:rPr>
                <w:rFonts w:ascii="Times New Roman" w:hAnsi="Times New Roman"/>
                <w:sz w:val="20"/>
                <w:szCs w:val="20"/>
                <w:lang w:eastAsia="cs-CZ"/>
              </w:rPr>
            </w:pPr>
          </w:p>
        </w:tc>
        <w:tc>
          <w:tcPr>
            <w:tcW w:w="5300" w:type="dxa"/>
            <w:gridSpan w:val="4"/>
            <w:tcBorders>
              <w:top w:val="nil"/>
              <w:left w:val="nil"/>
              <w:bottom w:val="nil"/>
              <w:right w:val="nil"/>
            </w:tcBorders>
            <w:shd w:val="clear" w:color="auto" w:fill="auto"/>
            <w:vAlign w:val="bottom"/>
            <w:hideMark/>
          </w:tcPr>
          <w:p w14:paraId="4BB07F45"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Situace - uzemní změny 0:1 (nové DPB doposud nezařazené)</w:t>
            </w:r>
          </w:p>
        </w:tc>
        <w:tc>
          <w:tcPr>
            <w:tcW w:w="2320" w:type="dxa"/>
            <w:tcBorders>
              <w:top w:val="nil"/>
              <w:left w:val="nil"/>
              <w:bottom w:val="nil"/>
              <w:right w:val="nil"/>
            </w:tcBorders>
            <w:shd w:val="clear" w:color="auto" w:fill="auto"/>
            <w:vAlign w:val="bottom"/>
            <w:hideMark/>
          </w:tcPr>
          <w:p w14:paraId="4D0F527B" w14:textId="77777777" w:rsidR="009D4022" w:rsidRDefault="009D4022">
            <w:pPr>
              <w:jc w:val="center"/>
              <w:rPr>
                <w:rFonts w:ascii="Calibri" w:hAnsi="Calibri" w:cs="Calibri"/>
                <w:b/>
                <w:bCs/>
                <w:color w:val="000000"/>
                <w:sz w:val="18"/>
                <w:szCs w:val="18"/>
                <w:lang w:eastAsia="cs-CZ"/>
              </w:rPr>
            </w:pPr>
          </w:p>
        </w:tc>
      </w:tr>
      <w:tr w:rsidR="009D4022" w14:paraId="7B7C76F7" w14:textId="77777777">
        <w:trPr>
          <w:trHeight w:val="168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DDA1C"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Operace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A952B4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nemá</w:t>
            </w:r>
            <w:r>
              <w:rPr>
                <w:rFonts w:ascii="Calibri" w:hAnsi="Calibri" w:cs="Calibri"/>
                <w:color w:val="000000"/>
                <w:sz w:val="18"/>
                <w:szCs w:val="18"/>
                <w:lang w:eastAsia="cs-CZ"/>
              </w:rPr>
              <w:t xml:space="preserve"> zařazené EZ a zároveň nemá zařazené NEZ (potencionální prvožadatel do NEZ)</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7AA2B1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má</w:t>
            </w:r>
            <w:r>
              <w:rPr>
                <w:rFonts w:ascii="Calibri" w:hAnsi="Calibri" w:cs="Calibri"/>
                <w:color w:val="000000"/>
                <w:sz w:val="18"/>
                <w:szCs w:val="18"/>
                <w:lang w:eastAsia="cs-CZ"/>
              </w:rPr>
              <w:t xml:space="preserve"> zařazené pouze NEZ (nachází se ve druhém roku závazku)</w:t>
            </w:r>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14:paraId="06440B91"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má</w:t>
            </w:r>
            <w:r>
              <w:rPr>
                <w:rFonts w:ascii="Calibri" w:hAnsi="Calibri" w:cs="Calibri"/>
                <w:color w:val="000000"/>
                <w:sz w:val="18"/>
                <w:szCs w:val="18"/>
                <w:lang w:eastAsia="cs-CZ"/>
              </w:rPr>
              <w:t xml:space="preserve"> zároveň zařazené EZ i NEZ (nebo má zařazené pouze EZ)</w:t>
            </w:r>
          </w:p>
        </w:tc>
      </w:tr>
      <w:tr w:rsidR="009D4022" w14:paraId="2277DCDD" w14:textId="77777777">
        <w:trPr>
          <w:trHeight w:val="495"/>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70ECD1E5"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60" w:type="dxa"/>
            <w:tcBorders>
              <w:top w:val="nil"/>
              <w:left w:val="nil"/>
              <w:bottom w:val="single" w:sz="4" w:space="0" w:color="auto"/>
              <w:right w:val="single" w:sz="4" w:space="0" w:color="auto"/>
            </w:tcBorders>
            <w:shd w:val="clear" w:color="auto" w:fill="auto"/>
            <w:vAlign w:val="bottom"/>
            <w:hideMark/>
          </w:tcPr>
          <w:p w14:paraId="483D3B3F"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40" w:type="dxa"/>
            <w:tcBorders>
              <w:top w:val="nil"/>
              <w:left w:val="nil"/>
              <w:bottom w:val="single" w:sz="4" w:space="0" w:color="auto"/>
              <w:right w:val="single" w:sz="4" w:space="0" w:color="auto"/>
            </w:tcBorders>
            <w:shd w:val="clear" w:color="auto" w:fill="auto"/>
            <w:vAlign w:val="bottom"/>
            <w:hideMark/>
          </w:tcPr>
          <w:p w14:paraId="7016BFDE"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2600" w:type="dxa"/>
            <w:gridSpan w:val="2"/>
            <w:tcBorders>
              <w:top w:val="single" w:sz="4" w:space="0" w:color="auto"/>
              <w:left w:val="nil"/>
              <w:bottom w:val="single" w:sz="4" w:space="0" w:color="auto"/>
              <w:right w:val="single" w:sz="4" w:space="0" w:color="000000"/>
            </w:tcBorders>
            <w:shd w:val="clear" w:color="auto" w:fill="auto"/>
            <w:vAlign w:val="bottom"/>
            <w:hideMark/>
          </w:tcPr>
          <w:p w14:paraId="33CB9BA3"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není</w:t>
            </w:r>
            <w:r>
              <w:rPr>
                <w:rFonts w:ascii="Calibri" w:hAnsi="Calibri" w:cs="Calibri"/>
                <w:color w:val="000000"/>
                <w:sz w:val="18"/>
                <w:szCs w:val="18"/>
                <w:lang w:eastAsia="cs-CZ"/>
              </w:rPr>
              <w:t xml:space="preserve"> v EZ v posledním roce závazku</w:t>
            </w:r>
          </w:p>
        </w:tc>
        <w:tc>
          <w:tcPr>
            <w:tcW w:w="2320" w:type="dxa"/>
            <w:tcBorders>
              <w:top w:val="nil"/>
              <w:left w:val="nil"/>
              <w:bottom w:val="single" w:sz="4" w:space="0" w:color="auto"/>
              <w:right w:val="single" w:sz="4" w:space="0" w:color="auto"/>
            </w:tcBorders>
            <w:shd w:val="clear" w:color="auto" w:fill="auto"/>
            <w:vAlign w:val="bottom"/>
            <w:hideMark/>
          </w:tcPr>
          <w:p w14:paraId="251E9CF3"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je</w:t>
            </w:r>
            <w:r>
              <w:rPr>
                <w:rFonts w:ascii="Calibri" w:hAnsi="Calibri" w:cs="Calibri"/>
                <w:color w:val="000000"/>
                <w:sz w:val="18"/>
                <w:szCs w:val="18"/>
                <w:lang w:eastAsia="cs-CZ"/>
              </w:rPr>
              <w:t xml:space="preserve"> v EZ v posledním roce závazku</w:t>
            </w:r>
          </w:p>
        </w:tc>
      </w:tr>
      <w:tr w:rsidR="009D4022" w14:paraId="366FD8E8"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6B60C1CE"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60" w:type="dxa"/>
            <w:tcBorders>
              <w:top w:val="nil"/>
              <w:left w:val="nil"/>
              <w:bottom w:val="single" w:sz="4" w:space="0" w:color="auto"/>
              <w:right w:val="single" w:sz="4" w:space="0" w:color="auto"/>
            </w:tcBorders>
            <w:shd w:val="clear" w:color="auto" w:fill="auto"/>
            <w:vAlign w:val="bottom"/>
            <w:hideMark/>
          </w:tcPr>
          <w:p w14:paraId="79F7EC86"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40" w:type="dxa"/>
            <w:tcBorders>
              <w:top w:val="nil"/>
              <w:left w:val="nil"/>
              <w:bottom w:val="single" w:sz="4" w:space="0" w:color="auto"/>
              <w:right w:val="single" w:sz="4" w:space="0" w:color="auto"/>
            </w:tcBorders>
            <w:shd w:val="clear" w:color="auto" w:fill="auto"/>
            <w:vAlign w:val="bottom"/>
            <w:hideMark/>
          </w:tcPr>
          <w:p w14:paraId="3739D813"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420" w:type="dxa"/>
            <w:tcBorders>
              <w:top w:val="nil"/>
              <w:left w:val="nil"/>
              <w:bottom w:val="single" w:sz="4" w:space="0" w:color="auto"/>
              <w:right w:val="single" w:sz="4" w:space="0" w:color="auto"/>
            </w:tcBorders>
            <w:shd w:val="clear" w:color="auto" w:fill="auto"/>
            <w:vAlign w:val="bottom"/>
            <w:hideMark/>
          </w:tcPr>
          <w:p w14:paraId="4123336F"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Kvóta pro navýšení &gt; 0</w:t>
            </w:r>
          </w:p>
        </w:tc>
        <w:tc>
          <w:tcPr>
            <w:tcW w:w="1180" w:type="dxa"/>
            <w:tcBorders>
              <w:top w:val="nil"/>
              <w:left w:val="nil"/>
              <w:bottom w:val="single" w:sz="4" w:space="0" w:color="auto"/>
              <w:right w:val="single" w:sz="4" w:space="0" w:color="auto"/>
            </w:tcBorders>
            <w:shd w:val="clear" w:color="auto" w:fill="auto"/>
            <w:vAlign w:val="bottom"/>
            <w:hideMark/>
          </w:tcPr>
          <w:p w14:paraId="7E78FDB1"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Kvóta pro navýšení = 0</w:t>
            </w:r>
          </w:p>
        </w:tc>
        <w:tc>
          <w:tcPr>
            <w:tcW w:w="2320" w:type="dxa"/>
            <w:tcBorders>
              <w:top w:val="nil"/>
              <w:left w:val="nil"/>
              <w:bottom w:val="single" w:sz="4" w:space="0" w:color="auto"/>
              <w:right w:val="single" w:sz="4" w:space="0" w:color="auto"/>
            </w:tcBorders>
            <w:shd w:val="clear" w:color="auto" w:fill="auto"/>
            <w:vAlign w:val="bottom"/>
            <w:hideMark/>
          </w:tcPr>
          <w:p w14:paraId="02A95D60"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Lze navyšovat/Nelze zařadit DPB 0:1 do EZ</w:t>
            </w:r>
          </w:p>
        </w:tc>
      </w:tr>
      <w:tr w:rsidR="009D4022" w14:paraId="16AA196B"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7BE11C7D"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Fulltank 0:1 do NEZ</w:t>
            </w:r>
          </w:p>
        </w:tc>
        <w:tc>
          <w:tcPr>
            <w:tcW w:w="1360" w:type="dxa"/>
            <w:tcBorders>
              <w:top w:val="nil"/>
              <w:left w:val="nil"/>
              <w:bottom w:val="single" w:sz="4" w:space="0" w:color="auto"/>
              <w:right w:val="single" w:sz="4" w:space="0" w:color="auto"/>
            </w:tcBorders>
            <w:shd w:val="clear" w:color="000000" w:fill="E2EFDA"/>
            <w:vAlign w:val="bottom"/>
            <w:hideMark/>
          </w:tcPr>
          <w:p w14:paraId="060EE0F3"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340" w:type="dxa"/>
            <w:tcBorders>
              <w:top w:val="nil"/>
              <w:left w:val="nil"/>
              <w:bottom w:val="single" w:sz="4" w:space="0" w:color="auto"/>
              <w:right w:val="single" w:sz="4" w:space="0" w:color="auto"/>
            </w:tcBorders>
            <w:shd w:val="clear" w:color="000000" w:fill="E2EFDA"/>
            <w:vAlign w:val="bottom"/>
            <w:hideMark/>
          </w:tcPr>
          <w:p w14:paraId="03D86F5F"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420" w:type="dxa"/>
            <w:tcBorders>
              <w:top w:val="nil"/>
              <w:left w:val="nil"/>
              <w:bottom w:val="single" w:sz="4" w:space="0" w:color="auto"/>
              <w:right w:val="single" w:sz="4" w:space="0" w:color="auto"/>
            </w:tcBorders>
            <w:shd w:val="clear" w:color="000000" w:fill="FCE4D6"/>
            <w:vAlign w:val="bottom"/>
            <w:hideMark/>
          </w:tcPr>
          <w:p w14:paraId="21353F9E"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c>
          <w:tcPr>
            <w:tcW w:w="1180" w:type="dxa"/>
            <w:tcBorders>
              <w:top w:val="nil"/>
              <w:left w:val="nil"/>
              <w:bottom w:val="single" w:sz="4" w:space="0" w:color="auto"/>
              <w:right w:val="single" w:sz="4" w:space="0" w:color="auto"/>
            </w:tcBorders>
            <w:shd w:val="clear" w:color="000000" w:fill="E2EFDA"/>
            <w:vAlign w:val="bottom"/>
            <w:hideMark/>
          </w:tcPr>
          <w:p w14:paraId="12D65B68"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2320" w:type="dxa"/>
            <w:tcBorders>
              <w:top w:val="nil"/>
              <w:left w:val="nil"/>
              <w:bottom w:val="single" w:sz="4" w:space="0" w:color="auto"/>
              <w:right w:val="single" w:sz="4" w:space="0" w:color="auto"/>
            </w:tcBorders>
            <w:shd w:val="clear" w:color="000000" w:fill="E2EFDA"/>
            <w:vAlign w:val="bottom"/>
            <w:hideMark/>
          </w:tcPr>
          <w:p w14:paraId="447D5170"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r>
      <w:tr w:rsidR="009D4022" w14:paraId="3589B039"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169DEEA6"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Fulltank 0:1 do EZ</w:t>
            </w:r>
          </w:p>
        </w:tc>
        <w:tc>
          <w:tcPr>
            <w:tcW w:w="1360" w:type="dxa"/>
            <w:tcBorders>
              <w:top w:val="nil"/>
              <w:left w:val="nil"/>
              <w:bottom w:val="single" w:sz="4" w:space="0" w:color="auto"/>
              <w:right w:val="single" w:sz="4" w:space="0" w:color="auto"/>
            </w:tcBorders>
            <w:shd w:val="clear" w:color="auto" w:fill="auto"/>
            <w:vAlign w:val="bottom"/>
            <w:hideMark/>
          </w:tcPr>
          <w:p w14:paraId="43D90270"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w:t>
            </w:r>
          </w:p>
        </w:tc>
        <w:tc>
          <w:tcPr>
            <w:tcW w:w="1340" w:type="dxa"/>
            <w:tcBorders>
              <w:top w:val="nil"/>
              <w:left w:val="nil"/>
              <w:bottom w:val="single" w:sz="4" w:space="0" w:color="auto"/>
              <w:right w:val="single" w:sz="4" w:space="0" w:color="auto"/>
            </w:tcBorders>
            <w:shd w:val="clear" w:color="auto" w:fill="auto"/>
            <w:vAlign w:val="bottom"/>
            <w:hideMark/>
          </w:tcPr>
          <w:p w14:paraId="773F5C00"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w:t>
            </w:r>
          </w:p>
        </w:tc>
        <w:tc>
          <w:tcPr>
            <w:tcW w:w="1420" w:type="dxa"/>
            <w:tcBorders>
              <w:top w:val="nil"/>
              <w:left w:val="nil"/>
              <w:bottom w:val="single" w:sz="4" w:space="0" w:color="auto"/>
              <w:right w:val="single" w:sz="4" w:space="0" w:color="auto"/>
            </w:tcBorders>
            <w:shd w:val="clear" w:color="000000" w:fill="E2EFDA"/>
            <w:vAlign w:val="bottom"/>
            <w:hideMark/>
          </w:tcPr>
          <w:p w14:paraId="54B9599F"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180" w:type="dxa"/>
            <w:tcBorders>
              <w:top w:val="nil"/>
              <w:left w:val="nil"/>
              <w:bottom w:val="single" w:sz="4" w:space="0" w:color="auto"/>
              <w:right w:val="single" w:sz="4" w:space="0" w:color="auto"/>
            </w:tcBorders>
            <w:shd w:val="clear" w:color="000000" w:fill="FCE4D6"/>
            <w:vAlign w:val="bottom"/>
            <w:hideMark/>
          </w:tcPr>
          <w:p w14:paraId="65AFF8B5"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c>
          <w:tcPr>
            <w:tcW w:w="2320" w:type="dxa"/>
            <w:tcBorders>
              <w:top w:val="nil"/>
              <w:left w:val="nil"/>
              <w:bottom w:val="single" w:sz="4" w:space="0" w:color="auto"/>
              <w:right w:val="single" w:sz="4" w:space="0" w:color="auto"/>
            </w:tcBorders>
            <w:shd w:val="clear" w:color="000000" w:fill="FCE4D6"/>
            <w:vAlign w:val="bottom"/>
            <w:hideMark/>
          </w:tcPr>
          <w:p w14:paraId="2AE530B1"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r>
      <w:tr w:rsidR="009D4022" w14:paraId="3A04727D" w14:textId="77777777">
        <w:trPr>
          <w:trHeight w:val="300"/>
        </w:trPr>
        <w:tc>
          <w:tcPr>
            <w:tcW w:w="1100" w:type="dxa"/>
            <w:tcBorders>
              <w:top w:val="nil"/>
              <w:left w:val="nil"/>
              <w:bottom w:val="nil"/>
              <w:right w:val="nil"/>
            </w:tcBorders>
            <w:shd w:val="clear" w:color="auto" w:fill="auto"/>
            <w:vAlign w:val="bottom"/>
            <w:hideMark/>
          </w:tcPr>
          <w:p w14:paraId="7E3A3DD7" w14:textId="77777777" w:rsidR="009D4022" w:rsidRDefault="009D4022">
            <w:pPr>
              <w:jc w:val="center"/>
              <w:rPr>
                <w:rFonts w:ascii="Calibri" w:hAnsi="Calibri" w:cs="Calibri"/>
                <w:b/>
                <w:bCs/>
                <w:color w:val="000000"/>
                <w:sz w:val="18"/>
                <w:szCs w:val="18"/>
                <w:lang w:eastAsia="cs-CZ"/>
              </w:rPr>
            </w:pPr>
          </w:p>
        </w:tc>
        <w:tc>
          <w:tcPr>
            <w:tcW w:w="1360" w:type="dxa"/>
            <w:tcBorders>
              <w:top w:val="nil"/>
              <w:left w:val="nil"/>
              <w:bottom w:val="nil"/>
              <w:right w:val="nil"/>
            </w:tcBorders>
            <w:shd w:val="clear" w:color="auto" w:fill="auto"/>
            <w:vAlign w:val="bottom"/>
            <w:hideMark/>
          </w:tcPr>
          <w:p w14:paraId="1B6357B8" w14:textId="77777777" w:rsidR="009D4022" w:rsidRDefault="009D4022">
            <w:pPr>
              <w:rPr>
                <w:rFonts w:ascii="Times New Roman" w:hAnsi="Times New Roman"/>
                <w:sz w:val="20"/>
                <w:szCs w:val="20"/>
                <w:lang w:eastAsia="cs-CZ"/>
              </w:rPr>
            </w:pPr>
          </w:p>
        </w:tc>
        <w:tc>
          <w:tcPr>
            <w:tcW w:w="1340" w:type="dxa"/>
            <w:tcBorders>
              <w:top w:val="nil"/>
              <w:left w:val="nil"/>
              <w:bottom w:val="nil"/>
              <w:right w:val="nil"/>
            </w:tcBorders>
            <w:shd w:val="clear" w:color="auto" w:fill="auto"/>
            <w:vAlign w:val="bottom"/>
            <w:hideMark/>
          </w:tcPr>
          <w:p w14:paraId="4D28F600" w14:textId="77777777" w:rsidR="009D4022" w:rsidRDefault="009D4022">
            <w:pPr>
              <w:rPr>
                <w:rFonts w:ascii="Times New Roman" w:hAnsi="Times New Roman"/>
                <w:sz w:val="20"/>
                <w:szCs w:val="20"/>
                <w:lang w:eastAsia="cs-CZ"/>
              </w:rPr>
            </w:pPr>
          </w:p>
        </w:tc>
        <w:tc>
          <w:tcPr>
            <w:tcW w:w="1420" w:type="dxa"/>
            <w:tcBorders>
              <w:top w:val="nil"/>
              <w:left w:val="nil"/>
              <w:bottom w:val="nil"/>
              <w:right w:val="nil"/>
            </w:tcBorders>
            <w:shd w:val="clear" w:color="auto" w:fill="auto"/>
            <w:vAlign w:val="bottom"/>
            <w:hideMark/>
          </w:tcPr>
          <w:p w14:paraId="377234C5" w14:textId="77777777" w:rsidR="009D4022" w:rsidRDefault="009D4022">
            <w:pPr>
              <w:rPr>
                <w:rFonts w:ascii="Times New Roman" w:hAnsi="Times New Roman"/>
                <w:sz w:val="20"/>
                <w:szCs w:val="20"/>
                <w:lang w:eastAsia="cs-CZ"/>
              </w:rPr>
            </w:pPr>
          </w:p>
        </w:tc>
        <w:tc>
          <w:tcPr>
            <w:tcW w:w="1180" w:type="dxa"/>
            <w:tcBorders>
              <w:top w:val="nil"/>
              <w:left w:val="nil"/>
              <w:bottom w:val="nil"/>
              <w:right w:val="nil"/>
            </w:tcBorders>
            <w:shd w:val="clear" w:color="auto" w:fill="auto"/>
            <w:vAlign w:val="bottom"/>
            <w:hideMark/>
          </w:tcPr>
          <w:p w14:paraId="335F2A15" w14:textId="77777777" w:rsidR="009D4022" w:rsidRDefault="009D4022">
            <w:pPr>
              <w:rPr>
                <w:rFonts w:ascii="Times New Roman" w:hAnsi="Times New Roman"/>
                <w:sz w:val="20"/>
                <w:szCs w:val="20"/>
                <w:lang w:eastAsia="cs-CZ"/>
              </w:rPr>
            </w:pPr>
          </w:p>
        </w:tc>
        <w:tc>
          <w:tcPr>
            <w:tcW w:w="2320" w:type="dxa"/>
            <w:tcBorders>
              <w:top w:val="nil"/>
              <w:left w:val="nil"/>
              <w:bottom w:val="nil"/>
              <w:right w:val="nil"/>
            </w:tcBorders>
            <w:shd w:val="clear" w:color="auto" w:fill="auto"/>
            <w:vAlign w:val="bottom"/>
            <w:hideMark/>
          </w:tcPr>
          <w:p w14:paraId="64DE2A2A" w14:textId="77777777" w:rsidR="009D4022" w:rsidRDefault="009D4022">
            <w:pPr>
              <w:rPr>
                <w:rFonts w:ascii="Times New Roman" w:hAnsi="Times New Roman"/>
                <w:sz w:val="20"/>
                <w:szCs w:val="20"/>
                <w:lang w:eastAsia="cs-CZ"/>
              </w:rPr>
            </w:pPr>
          </w:p>
        </w:tc>
      </w:tr>
      <w:tr w:rsidR="009D4022" w14:paraId="16F1C583" w14:textId="77777777">
        <w:trPr>
          <w:trHeight w:val="300"/>
        </w:trPr>
        <w:tc>
          <w:tcPr>
            <w:tcW w:w="1100" w:type="dxa"/>
            <w:tcBorders>
              <w:top w:val="nil"/>
              <w:left w:val="nil"/>
              <w:bottom w:val="nil"/>
              <w:right w:val="nil"/>
            </w:tcBorders>
            <w:shd w:val="clear" w:color="auto" w:fill="auto"/>
            <w:vAlign w:val="bottom"/>
            <w:hideMark/>
          </w:tcPr>
          <w:p w14:paraId="57A8E818" w14:textId="77777777" w:rsidR="009D4022" w:rsidRDefault="009D4022">
            <w:pPr>
              <w:rPr>
                <w:rFonts w:ascii="Times New Roman" w:hAnsi="Times New Roman"/>
                <w:sz w:val="20"/>
                <w:szCs w:val="20"/>
                <w:lang w:eastAsia="cs-CZ"/>
              </w:rPr>
            </w:pPr>
          </w:p>
        </w:tc>
        <w:tc>
          <w:tcPr>
            <w:tcW w:w="1360" w:type="dxa"/>
            <w:tcBorders>
              <w:top w:val="nil"/>
              <w:left w:val="nil"/>
              <w:bottom w:val="nil"/>
              <w:right w:val="nil"/>
            </w:tcBorders>
            <w:shd w:val="clear" w:color="auto" w:fill="auto"/>
            <w:vAlign w:val="bottom"/>
            <w:hideMark/>
          </w:tcPr>
          <w:p w14:paraId="05DCD3E3" w14:textId="77777777" w:rsidR="009D4022" w:rsidRDefault="009D4022">
            <w:pPr>
              <w:rPr>
                <w:rFonts w:ascii="Times New Roman" w:hAnsi="Times New Roman"/>
                <w:sz w:val="20"/>
                <w:szCs w:val="20"/>
                <w:lang w:eastAsia="cs-CZ"/>
              </w:rPr>
            </w:pPr>
          </w:p>
        </w:tc>
        <w:tc>
          <w:tcPr>
            <w:tcW w:w="1340" w:type="dxa"/>
            <w:tcBorders>
              <w:top w:val="nil"/>
              <w:left w:val="nil"/>
              <w:bottom w:val="nil"/>
              <w:right w:val="nil"/>
            </w:tcBorders>
            <w:shd w:val="clear" w:color="auto" w:fill="auto"/>
            <w:vAlign w:val="bottom"/>
            <w:hideMark/>
          </w:tcPr>
          <w:p w14:paraId="03B965EA" w14:textId="77777777" w:rsidR="009D4022" w:rsidRDefault="009D4022">
            <w:pPr>
              <w:rPr>
                <w:rFonts w:ascii="Times New Roman" w:hAnsi="Times New Roman"/>
                <w:sz w:val="20"/>
                <w:szCs w:val="20"/>
                <w:lang w:eastAsia="cs-CZ"/>
              </w:rPr>
            </w:pPr>
          </w:p>
        </w:tc>
        <w:tc>
          <w:tcPr>
            <w:tcW w:w="1420" w:type="dxa"/>
            <w:tcBorders>
              <w:top w:val="nil"/>
              <w:left w:val="nil"/>
              <w:bottom w:val="nil"/>
              <w:right w:val="nil"/>
            </w:tcBorders>
            <w:shd w:val="clear" w:color="auto" w:fill="auto"/>
            <w:vAlign w:val="bottom"/>
            <w:hideMark/>
          </w:tcPr>
          <w:p w14:paraId="7A876931" w14:textId="77777777" w:rsidR="009D4022" w:rsidRDefault="009D4022">
            <w:pPr>
              <w:rPr>
                <w:rFonts w:ascii="Times New Roman" w:hAnsi="Times New Roman"/>
                <w:sz w:val="20"/>
                <w:szCs w:val="20"/>
                <w:lang w:eastAsia="cs-CZ"/>
              </w:rPr>
            </w:pPr>
          </w:p>
        </w:tc>
        <w:tc>
          <w:tcPr>
            <w:tcW w:w="1180" w:type="dxa"/>
            <w:tcBorders>
              <w:top w:val="nil"/>
              <w:left w:val="nil"/>
              <w:bottom w:val="nil"/>
              <w:right w:val="nil"/>
            </w:tcBorders>
            <w:shd w:val="clear" w:color="auto" w:fill="auto"/>
            <w:vAlign w:val="bottom"/>
            <w:hideMark/>
          </w:tcPr>
          <w:p w14:paraId="37DB7CEE" w14:textId="77777777" w:rsidR="009D4022" w:rsidRDefault="009D4022">
            <w:pPr>
              <w:rPr>
                <w:rFonts w:ascii="Times New Roman" w:hAnsi="Times New Roman"/>
                <w:sz w:val="20"/>
                <w:szCs w:val="20"/>
                <w:lang w:eastAsia="cs-CZ"/>
              </w:rPr>
            </w:pPr>
          </w:p>
        </w:tc>
        <w:tc>
          <w:tcPr>
            <w:tcW w:w="2320" w:type="dxa"/>
            <w:tcBorders>
              <w:top w:val="nil"/>
              <w:left w:val="nil"/>
              <w:bottom w:val="nil"/>
              <w:right w:val="nil"/>
            </w:tcBorders>
            <w:shd w:val="clear" w:color="auto" w:fill="auto"/>
            <w:vAlign w:val="bottom"/>
            <w:hideMark/>
          </w:tcPr>
          <w:p w14:paraId="7A548150" w14:textId="77777777" w:rsidR="009D4022" w:rsidRDefault="009D4022">
            <w:pPr>
              <w:rPr>
                <w:rFonts w:ascii="Times New Roman" w:hAnsi="Times New Roman"/>
                <w:sz w:val="20"/>
                <w:szCs w:val="20"/>
                <w:lang w:eastAsia="cs-CZ"/>
              </w:rPr>
            </w:pPr>
          </w:p>
        </w:tc>
      </w:tr>
      <w:tr w:rsidR="009D4022" w14:paraId="22557598" w14:textId="77777777">
        <w:trPr>
          <w:trHeight w:val="495"/>
        </w:trPr>
        <w:tc>
          <w:tcPr>
            <w:tcW w:w="1100" w:type="dxa"/>
            <w:tcBorders>
              <w:top w:val="nil"/>
              <w:left w:val="nil"/>
              <w:bottom w:val="nil"/>
              <w:right w:val="nil"/>
            </w:tcBorders>
            <w:shd w:val="clear" w:color="000000" w:fill="FFE699"/>
            <w:vAlign w:val="bottom"/>
            <w:hideMark/>
          </w:tcPr>
          <w:p w14:paraId="5432F859"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Založení sady AEKO/NAEKO</w:t>
            </w:r>
          </w:p>
        </w:tc>
        <w:tc>
          <w:tcPr>
            <w:tcW w:w="1360" w:type="dxa"/>
            <w:tcBorders>
              <w:top w:val="nil"/>
              <w:left w:val="nil"/>
              <w:bottom w:val="nil"/>
              <w:right w:val="nil"/>
            </w:tcBorders>
            <w:shd w:val="clear" w:color="auto" w:fill="auto"/>
            <w:vAlign w:val="bottom"/>
            <w:hideMark/>
          </w:tcPr>
          <w:p w14:paraId="426E4C4B" w14:textId="77777777" w:rsidR="009D4022" w:rsidRDefault="009D4022">
            <w:pPr>
              <w:rPr>
                <w:rFonts w:ascii="Calibri" w:hAnsi="Calibri" w:cs="Calibri"/>
                <w:b/>
                <w:bCs/>
                <w:color w:val="000000"/>
                <w:sz w:val="18"/>
                <w:szCs w:val="18"/>
                <w:lang w:eastAsia="cs-CZ"/>
              </w:rPr>
            </w:pPr>
          </w:p>
        </w:tc>
        <w:tc>
          <w:tcPr>
            <w:tcW w:w="1340" w:type="dxa"/>
            <w:tcBorders>
              <w:top w:val="nil"/>
              <w:left w:val="nil"/>
              <w:bottom w:val="nil"/>
              <w:right w:val="nil"/>
            </w:tcBorders>
            <w:shd w:val="clear" w:color="auto" w:fill="auto"/>
            <w:vAlign w:val="bottom"/>
            <w:hideMark/>
          </w:tcPr>
          <w:p w14:paraId="1C71AA8C" w14:textId="77777777" w:rsidR="009D4022" w:rsidRDefault="009D4022">
            <w:pPr>
              <w:rPr>
                <w:rFonts w:ascii="Times New Roman" w:hAnsi="Times New Roman"/>
                <w:sz w:val="20"/>
                <w:szCs w:val="20"/>
                <w:lang w:eastAsia="cs-CZ"/>
              </w:rPr>
            </w:pPr>
          </w:p>
        </w:tc>
        <w:tc>
          <w:tcPr>
            <w:tcW w:w="1420" w:type="dxa"/>
            <w:tcBorders>
              <w:top w:val="nil"/>
              <w:left w:val="nil"/>
              <w:bottom w:val="nil"/>
              <w:right w:val="nil"/>
            </w:tcBorders>
            <w:shd w:val="clear" w:color="auto" w:fill="auto"/>
            <w:vAlign w:val="bottom"/>
            <w:hideMark/>
          </w:tcPr>
          <w:p w14:paraId="4FA87368" w14:textId="77777777" w:rsidR="009D4022" w:rsidRDefault="009D4022">
            <w:pPr>
              <w:rPr>
                <w:rFonts w:ascii="Times New Roman" w:hAnsi="Times New Roman"/>
                <w:sz w:val="20"/>
                <w:szCs w:val="20"/>
                <w:lang w:eastAsia="cs-CZ"/>
              </w:rPr>
            </w:pPr>
          </w:p>
        </w:tc>
        <w:tc>
          <w:tcPr>
            <w:tcW w:w="1180" w:type="dxa"/>
            <w:tcBorders>
              <w:top w:val="nil"/>
              <w:left w:val="nil"/>
              <w:bottom w:val="nil"/>
              <w:right w:val="nil"/>
            </w:tcBorders>
            <w:shd w:val="clear" w:color="auto" w:fill="auto"/>
            <w:vAlign w:val="bottom"/>
            <w:hideMark/>
          </w:tcPr>
          <w:p w14:paraId="0C603F9D" w14:textId="77777777" w:rsidR="009D4022" w:rsidRDefault="009D4022">
            <w:pPr>
              <w:rPr>
                <w:rFonts w:ascii="Times New Roman" w:hAnsi="Times New Roman"/>
                <w:sz w:val="20"/>
                <w:szCs w:val="20"/>
                <w:lang w:eastAsia="cs-CZ"/>
              </w:rPr>
            </w:pPr>
          </w:p>
        </w:tc>
        <w:tc>
          <w:tcPr>
            <w:tcW w:w="2320" w:type="dxa"/>
            <w:tcBorders>
              <w:top w:val="nil"/>
              <w:left w:val="nil"/>
              <w:bottom w:val="nil"/>
              <w:right w:val="nil"/>
            </w:tcBorders>
            <w:shd w:val="clear" w:color="auto" w:fill="auto"/>
            <w:vAlign w:val="bottom"/>
            <w:hideMark/>
          </w:tcPr>
          <w:p w14:paraId="637533EA" w14:textId="77777777" w:rsidR="009D4022" w:rsidRDefault="009D4022">
            <w:pPr>
              <w:rPr>
                <w:rFonts w:ascii="Times New Roman" w:hAnsi="Times New Roman"/>
                <w:sz w:val="20"/>
                <w:szCs w:val="20"/>
                <w:lang w:eastAsia="cs-CZ"/>
              </w:rPr>
            </w:pPr>
          </w:p>
        </w:tc>
      </w:tr>
      <w:tr w:rsidR="009D4022" w14:paraId="53EEA04F" w14:textId="77777777">
        <w:trPr>
          <w:trHeight w:val="240"/>
        </w:trPr>
        <w:tc>
          <w:tcPr>
            <w:tcW w:w="1100" w:type="dxa"/>
            <w:tcBorders>
              <w:top w:val="nil"/>
              <w:left w:val="nil"/>
              <w:bottom w:val="nil"/>
              <w:right w:val="nil"/>
            </w:tcBorders>
            <w:shd w:val="clear" w:color="auto" w:fill="auto"/>
            <w:vAlign w:val="bottom"/>
            <w:hideMark/>
          </w:tcPr>
          <w:p w14:paraId="438D1D0A" w14:textId="77777777" w:rsidR="009D4022" w:rsidRDefault="009D4022">
            <w:pPr>
              <w:rPr>
                <w:rFonts w:ascii="Times New Roman" w:hAnsi="Times New Roman"/>
                <w:sz w:val="20"/>
                <w:szCs w:val="20"/>
                <w:lang w:eastAsia="cs-CZ"/>
              </w:rPr>
            </w:pPr>
          </w:p>
        </w:tc>
        <w:tc>
          <w:tcPr>
            <w:tcW w:w="5300" w:type="dxa"/>
            <w:gridSpan w:val="4"/>
            <w:tcBorders>
              <w:top w:val="nil"/>
              <w:left w:val="nil"/>
              <w:bottom w:val="nil"/>
              <w:right w:val="nil"/>
            </w:tcBorders>
            <w:shd w:val="clear" w:color="auto" w:fill="auto"/>
            <w:vAlign w:val="bottom"/>
            <w:hideMark/>
          </w:tcPr>
          <w:p w14:paraId="179FD3CA"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Situace - uzemní změny 0:1 (nové DPB doposud nezařazené)</w:t>
            </w:r>
          </w:p>
        </w:tc>
        <w:tc>
          <w:tcPr>
            <w:tcW w:w="2320" w:type="dxa"/>
            <w:tcBorders>
              <w:top w:val="nil"/>
              <w:left w:val="nil"/>
              <w:bottom w:val="nil"/>
              <w:right w:val="nil"/>
            </w:tcBorders>
            <w:shd w:val="clear" w:color="auto" w:fill="auto"/>
            <w:vAlign w:val="bottom"/>
            <w:hideMark/>
          </w:tcPr>
          <w:p w14:paraId="698CA6F9" w14:textId="77777777" w:rsidR="009D4022" w:rsidRDefault="009D4022">
            <w:pPr>
              <w:jc w:val="center"/>
              <w:rPr>
                <w:rFonts w:ascii="Calibri" w:hAnsi="Calibri" w:cs="Calibri"/>
                <w:b/>
                <w:bCs/>
                <w:color w:val="000000"/>
                <w:sz w:val="18"/>
                <w:szCs w:val="18"/>
                <w:lang w:eastAsia="cs-CZ"/>
              </w:rPr>
            </w:pPr>
          </w:p>
        </w:tc>
      </w:tr>
      <w:tr w:rsidR="009D4022" w14:paraId="4670B367" w14:textId="77777777">
        <w:trPr>
          <w:trHeight w:val="1920"/>
        </w:trPr>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8C83A"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Operace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E75FE2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nemá</w:t>
            </w:r>
            <w:r>
              <w:rPr>
                <w:rFonts w:ascii="Calibri" w:hAnsi="Calibri" w:cs="Calibri"/>
                <w:color w:val="000000"/>
                <w:sz w:val="18"/>
                <w:szCs w:val="18"/>
                <w:lang w:eastAsia="cs-CZ"/>
              </w:rPr>
              <w:t xml:space="preserve"> zařazené AEKO a zároveň nemá zařazené NAEKO  (potencionální prvožadatel do NAEKO)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FA4415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má</w:t>
            </w:r>
            <w:r>
              <w:rPr>
                <w:rFonts w:ascii="Calibri" w:hAnsi="Calibri" w:cs="Calibri"/>
                <w:color w:val="000000"/>
                <w:sz w:val="18"/>
                <w:szCs w:val="18"/>
                <w:lang w:eastAsia="cs-CZ"/>
              </w:rPr>
              <w:t xml:space="preserve"> zařazené pouze NEAKO (nachází se ve druhém roku závazku)</w:t>
            </w:r>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14:paraId="3B6C57CA"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má</w:t>
            </w:r>
            <w:r>
              <w:rPr>
                <w:rFonts w:ascii="Calibri" w:hAnsi="Calibri" w:cs="Calibri"/>
                <w:color w:val="000000"/>
                <w:sz w:val="18"/>
                <w:szCs w:val="18"/>
                <w:lang w:eastAsia="cs-CZ"/>
              </w:rPr>
              <w:t xml:space="preserve"> zároveň zařazené AEKO i NAEKO (nebo má zařazené pouze AEKO)</w:t>
            </w:r>
          </w:p>
        </w:tc>
      </w:tr>
      <w:tr w:rsidR="009D4022" w14:paraId="15F8DA2A"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6C9F5A25"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60" w:type="dxa"/>
            <w:tcBorders>
              <w:top w:val="nil"/>
              <w:left w:val="nil"/>
              <w:bottom w:val="single" w:sz="4" w:space="0" w:color="auto"/>
              <w:right w:val="single" w:sz="4" w:space="0" w:color="auto"/>
            </w:tcBorders>
            <w:shd w:val="clear" w:color="auto" w:fill="auto"/>
            <w:vAlign w:val="bottom"/>
            <w:hideMark/>
          </w:tcPr>
          <w:p w14:paraId="38523494"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40" w:type="dxa"/>
            <w:tcBorders>
              <w:top w:val="nil"/>
              <w:left w:val="nil"/>
              <w:bottom w:val="single" w:sz="4" w:space="0" w:color="auto"/>
              <w:right w:val="single" w:sz="4" w:space="0" w:color="auto"/>
            </w:tcBorders>
            <w:shd w:val="clear" w:color="auto" w:fill="auto"/>
            <w:vAlign w:val="bottom"/>
            <w:hideMark/>
          </w:tcPr>
          <w:p w14:paraId="44B7E469"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2600" w:type="dxa"/>
            <w:gridSpan w:val="2"/>
            <w:tcBorders>
              <w:top w:val="single" w:sz="4" w:space="0" w:color="auto"/>
              <w:left w:val="nil"/>
              <w:bottom w:val="single" w:sz="4" w:space="0" w:color="auto"/>
              <w:right w:val="single" w:sz="4" w:space="0" w:color="000000"/>
            </w:tcBorders>
            <w:shd w:val="clear" w:color="auto" w:fill="auto"/>
            <w:vAlign w:val="bottom"/>
            <w:hideMark/>
          </w:tcPr>
          <w:p w14:paraId="5DC27765"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není</w:t>
            </w:r>
            <w:r>
              <w:rPr>
                <w:rFonts w:ascii="Calibri" w:hAnsi="Calibri" w:cs="Calibri"/>
                <w:color w:val="000000"/>
                <w:sz w:val="18"/>
                <w:szCs w:val="18"/>
                <w:lang w:eastAsia="cs-CZ"/>
              </w:rPr>
              <w:t xml:space="preserve"> v AEKO v posledním roce závazku</w:t>
            </w:r>
          </w:p>
        </w:tc>
        <w:tc>
          <w:tcPr>
            <w:tcW w:w="2320" w:type="dxa"/>
            <w:tcBorders>
              <w:top w:val="nil"/>
              <w:left w:val="nil"/>
              <w:bottom w:val="single" w:sz="4" w:space="0" w:color="auto"/>
              <w:right w:val="single" w:sz="4" w:space="0" w:color="auto"/>
            </w:tcBorders>
            <w:shd w:val="clear" w:color="auto" w:fill="auto"/>
            <w:vAlign w:val="bottom"/>
            <w:hideMark/>
          </w:tcPr>
          <w:p w14:paraId="086B4313"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xml:space="preserve">Žadatel </w:t>
            </w:r>
            <w:r>
              <w:rPr>
                <w:rFonts w:ascii="Calibri" w:hAnsi="Calibri" w:cs="Calibri"/>
                <w:b/>
                <w:bCs/>
                <w:color w:val="FF0000"/>
                <w:sz w:val="18"/>
                <w:szCs w:val="18"/>
                <w:lang w:eastAsia="cs-CZ"/>
              </w:rPr>
              <w:t>je</w:t>
            </w:r>
            <w:r>
              <w:rPr>
                <w:rFonts w:ascii="Calibri" w:hAnsi="Calibri" w:cs="Calibri"/>
                <w:color w:val="000000"/>
                <w:sz w:val="18"/>
                <w:szCs w:val="18"/>
                <w:lang w:eastAsia="cs-CZ"/>
              </w:rPr>
              <w:t xml:space="preserve"> v AEKO v posledním roce závazku</w:t>
            </w:r>
          </w:p>
        </w:tc>
      </w:tr>
      <w:tr w:rsidR="009D4022" w14:paraId="1E7DADD3"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06D641D2"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60" w:type="dxa"/>
            <w:tcBorders>
              <w:top w:val="nil"/>
              <w:left w:val="nil"/>
              <w:bottom w:val="single" w:sz="4" w:space="0" w:color="auto"/>
              <w:right w:val="single" w:sz="4" w:space="0" w:color="auto"/>
            </w:tcBorders>
            <w:shd w:val="clear" w:color="auto" w:fill="auto"/>
            <w:vAlign w:val="bottom"/>
            <w:hideMark/>
          </w:tcPr>
          <w:p w14:paraId="64A7D07B"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340" w:type="dxa"/>
            <w:tcBorders>
              <w:top w:val="nil"/>
              <w:left w:val="nil"/>
              <w:bottom w:val="single" w:sz="4" w:space="0" w:color="auto"/>
              <w:right w:val="single" w:sz="4" w:space="0" w:color="auto"/>
            </w:tcBorders>
            <w:shd w:val="clear" w:color="auto" w:fill="auto"/>
            <w:vAlign w:val="bottom"/>
            <w:hideMark/>
          </w:tcPr>
          <w:p w14:paraId="14F5EB8F"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 </w:t>
            </w:r>
          </w:p>
        </w:tc>
        <w:tc>
          <w:tcPr>
            <w:tcW w:w="1420" w:type="dxa"/>
            <w:tcBorders>
              <w:top w:val="nil"/>
              <w:left w:val="nil"/>
              <w:bottom w:val="single" w:sz="4" w:space="0" w:color="auto"/>
              <w:right w:val="single" w:sz="4" w:space="0" w:color="auto"/>
            </w:tcBorders>
            <w:shd w:val="clear" w:color="auto" w:fill="auto"/>
            <w:vAlign w:val="bottom"/>
            <w:hideMark/>
          </w:tcPr>
          <w:p w14:paraId="395A7D81"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Kvóta pro navýšení &gt; 0</w:t>
            </w:r>
          </w:p>
        </w:tc>
        <w:tc>
          <w:tcPr>
            <w:tcW w:w="1180" w:type="dxa"/>
            <w:tcBorders>
              <w:top w:val="nil"/>
              <w:left w:val="nil"/>
              <w:bottom w:val="single" w:sz="4" w:space="0" w:color="auto"/>
              <w:right w:val="single" w:sz="4" w:space="0" w:color="auto"/>
            </w:tcBorders>
            <w:shd w:val="clear" w:color="auto" w:fill="auto"/>
            <w:vAlign w:val="bottom"/>
            <w:hideMark/>
          </w:tcPr>
          <w:p w14:paraId="5F8D8C50"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Kvóta pro navýšení = 0</w:t>
            </w:r>
          </w:p>
        </w:tc>
        <w:tc>
          <w:tcPr>
            <w:tcW w:w="2320" w:type="dxa"/>
            <w:tcBorders>
              <w:top w:val="nil"/>
              <w:left w:val="nil"/>
              <w:bottom w:val="single" w:sz="4" w:space="0" w:color="auto"/>
              <w:right w:val="single" w:sz="4" w:space="0" w:color="auto"/>
            </w:tcBorders>
            <w:shd w:val="clear" w:color="auto" w:fill="auto"/>
            <w:vAlign w:val="bottom"/>
            <w:hideMark/>
          </w:tcPr>
          <w:p w14:paraId="544CB9B8"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Lze navyšovat/Nelze zařadit DPB 0:1 do AEKO</w:t>
            </w:r>
          </w:p>
        </w:tc>
      </w:tr>
      <w:tr w:rsidR="009D4022" w14:paraId="7D8EDF60"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5682334B"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Fulltank 0:1 do NAEKO</w:t>
            </w:r>
          </w:p>
        </w:tc>
        <w:tc>
          <w:tcPr>
            <w:tcW w:w="1360" w:type="dxa"/>
            <w:tcBorders>
              <w:top w:val="nil"/>
              <w:left w:val="nil"/>
              <w:bottom w:val="single" w:sz="4" w:space="0" w:color="auto"/>
              <w:right w:val="single" w:sz="4" w:space="0" w:color="auto"/>
            </w:tcBorders>
            <w:shd w:val="clear" w:color="000000" w:fill="E2EFDA"/>
            <w:vAlign w:val="bottom"/>
            <w:hideMark/>
          </w:tcPr>
          <w:p w14:paraId="5BF6B490"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340" w:type="dxa"/>
            <w:tcBorders>
              <w:top w:val="nil"/>
              <w:left w:val="nil"/>
              <w:bottom w:val="single" w:sz="4" w:space="0" w:color="auto"/>
              <w:right w:val="single" w:sz="4" w:space="0" w:color="auto"/>
            </w:tcBorders>
            <w:shd w:val="clear" w:color="000000" w:fill="E2EFDA"/>
            <w:vAlign w:val="bottom"/>
            <w:hideMark/>
          </w:tcPr>
          <w:p w14:paraId="2279DCDE"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420" w:type="dxa"/>
            <w:tcBorders>
              <w:top w:val="nil"/>
              <w:left w:val="nil"/>
              <w:bottom w:val="single" w:sz="4" w:space="0" w:color="auto"/>
              <w:right w:val="single" w:sz="4" w:space="0" w:color="auto"/>
            </w:tcBorders>
            <w:shd w:val="clear" w:color="000000" w:fill="FCE4D6"/>
            <w:vAlign w:val="bottom"/>
            <w:hideMark/>
          </w:tcPr>
          <w:p w14:paraId="381B0159"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c>
          <w:tcPr>
            <w:tcW w:w="1180" w:type="dxa"/>
            <w:tcBorders>
              <w:top w:val="nil"/>
              <w:left w:val="nil"/>
              <w:bottom w:val="single" w:sz="4" w:space="0" w:color="auto"/>
              <w:right w:val="single" w:sz="4" w:space="0" w:color="auto"/>
            </w:tcBorders>
            <w:shd w:val="clear" w:color="000000" w:fill="E2EFDA"/>
            <w:vAlign w:val="bottom"/>
            <w:hideMark/>
          </w:tcPr>
          <w:p w14:paraId="7F0F7EDB"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2320" w:type="dxa"/>
            <w:tcBorders>
              <w:top w:val="nil"/>
              <w:left w:val="nil"/>
              <w:bottom w:val="single" w:sz="4" w:space="0" w:color="auto"/>
              <w:right w:val="single" w:sz="4" w:space="0" w:color="auto"/>
            </w:tcBorders>
            <w:shd w:val="clear" w:color="000000" w:fill="E2EFDA"/>
            <w:vAlign w:val="bottom"/>
            <w:hideMark/>
          </w:tcPr>
          <w:p w14:paraId="10829B5C"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r>
      <w:tr w:rsidR="009D4022" w14:paraId="57382EBD" w14:textId="77777777">
        <w:trPr>
          <w:trHeight w:val="480"/>
        </w:trPr>
        <w:tc>
          <w:tcPr>
            <w:tcW w:w="1100" w:type="dxa"/>
            <w:tcBorders>
              <w:top w:val="nil"/>
              <w:left w:val="single" w:sz="4" w:space="0" w:color="auto"/>
              <w:bottom w:val="single" w:sz="4" w:space="0" w:color="auto"/>
              <w:right w:val="single" w:sz="4" w:space="0" w:color="auto"/>
            </w:tcBorders>
            <w:shd w:val="clear" w:color="auto" w:fill="auto"/>
            <w:vAlign w:val="bottom"/>
            <w:hideMark/>
          </w:tcPr>
          <w:p w14:paraId="6D1C6699" w14:textId="77777777" w:rsidR="009D4022" w:rsidRDefault="00F913C5">
            <w:pPr>
              <w:jc w:val="center"/>
              <w:rPr>
                <w:rFonts w:ascii="Calibri" w:hAnsi="Calibri" w:cs="Calibri"/>
                <w:color w:val="000000"/>
                <w:sz w:val="18"/>
                <w:szCs w:val="18"/>
                <w:lang w:eastAsia="cs-CZ"/>
              </w:rPr>
            </w:pPr>
            <w:r>
              <w:rPr>
                <w:rFonts w:ascii="Calibri" w:hAnsi="Calibri" w:cs="Calibri"/>
                <w:color w:val="000000"/>
                <w:sz w:val="18"/>
                <w:szCs w:val="18"/>
                <w:lang w:eastAsia="cs-CZ"/>
              </w:rPr>
              <w:t>Fulltank 0:1 do AEKO</w:t>
            </w:r>
          </w:p>
        </w:tc>
        <w:tc>
          <w:tcPr>
            <w:tcW w:w="1360" w:type="dxa"/>
            <w:tcBorders>
              <w:top w:val="nil"/>
              <w:left w:val="nil"/>
              <w:bottom w:val="single" w:sz="4" w:space="0" w:color="auto"/>
              <w:right w:val="single" w:sz="4" w:space="0" w:color="auto"/>
            </w:tcBorders>
            <w:shd w:val="clear" w:color="auto" w:fill="auto"/>
            <w:vAlign w:val="bottom"/>
            <w:hideMark/>
          </w:tcPr>
          <w:p w14:paraId="7598FE2E"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w:t>
            </w:r>
          </w:p>
        </w:tc>
        <w:tc>
          <w:tcPr>
            <w:tcW w:w="1340" w:type="dxa"/>
            <w:tcBorders>
              <w:top w:val="nil"/>
              <w:left w:val="nil"/>
              <w:bottom w:val="single" w:sz="4" w:space="0" w:color="auto"/>
              <w:right w:val="single" w:sz="4" w:space="0" w:color="auto"/>
            </w:tcBorders>
            <w:shd w:val="clear" w:color="auto" w:fill="auto"/>
            <w:vAlign w:val="bottom"/>
            <w:hideMark/>
          </w:tcPr>
          <w:p w14:paraId="095C1BA2"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w:t>
            </w:r>
          </w:p>
        </w:tc>
        <w:tc>
          <w:tcPr>
            <w:tcW w:w="1420" w:type="dxa"/>
            <w:tcBorders>
              <w:top w:val="nil"/>
              <w:left w:val="nil"/>
              <w:bottom w:val="single" w:sz="4" w:space="0" w:color="auto"/>
              <w:right w:val="single" w:sz="4" w:space="0" w:color="auto"/>
            </w:tcBorders>
            <w:shd w:val="clear" w:color="000000" w:fill="E2EFDA"/>
            <w:vAlign w:val="bottom"/>
            <w:hideMark/>
          </w:tcPr>
          <w:p w14:paraId="2D9CBF23"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Ano</w:t>
            </w:r>
          </w:p>
        </w:tc>
        <w:tc>
          <w:tcPr>
            <w:tcW w:w="1180" w:type="dxa"/>
            <w:tcBorders>
              <w:top w:val="nil"/>
              <w:left w:val="nil"/>
              <w:bottom w:val="single" w:sz="4" w:space="0" w:color="auto"/>
              <w:right w:val="single" w:sz="4" w:space="0" w:color="auto"/>
            </w:tcBorders>
            <w:shd w:val="clear" w:color="000000" w:fill="FCE4D6"/>
            <w:vAlign w:val="bottom"/>
            <w:hideMark/>
          </w:tcPr>
          <w:p w14:paraId="715D7EC6"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c>
          <w:tcPr>
            <w:tcW w:w="2320" w:type="dxa"/>
            <w:tcBorders>
              <w:top w:val="nil"/>
              <w:left w:val="nil"/>
              <w:bottom w:val="single" w:sz="4" w:space="0" w:color="auto"/>
              <w:right w:val="single" w:sz="4" w:space="0" w:color="auto"/>
            </w:tcBorders>
            <w:shd w:val="clear" w:color="000000" w:fill="FCE4D6"/>
            <w:vAlign w:val="bottom"/>
            <w:hideMark/>
          </w:tcPr>
          <w:p w14:paraId="2AD562B3"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Ne</w:t>
            </w:r>
          </w:p>
        </w:tc>
      </w:tr>
    </w:tbl>
    <w:p w14:paraId="2165EDF7" w14:textId="77777777" w:rsidR="009D4022" w:rsidRDefault="009D4022"/>
    <w:p w14:paraId="5E66E662" w14:textId="77777777" w:rsidR="009D4022" w:rsidRDefault="00F913C5">
      <w:r>
        <w:t>Situace lze rozdělit podle skupin opatření na založení sady pro skupinu EZ/NEZ a pro skupinu AEKO/NAEKO.</w:t>
      </w:r>
    </w:p>
    <w:p w14:paraId="2CA12CA6" w14:textId="77777777" w:rsidR="009D4022" w:rsidRDefault="00F913C5">
      <w:pPr>
        <w:pStyle w:val="Nadpis3"/>
      </w:pPr>
      <w:r>
        <w:lastRenderedPageBreak/>
        <w:t>3.1.1 Situace 1 pro EZ/NEZ</w:t>
      </w:r>
    </w:p>
    <w:p w14:paraId="3E3A9720" w14:textId="77777777" w:rsidR="009D4022" w:rsidRDefault="00F913C5">
      <w:pPr>
        <w:rPr>
          <w:lang w:eastAsia="cs-CZ"/>
        </w:rPr>
      </w:pPr>
      <w:r>
        <w:rPr>
          <w:lang w:eastAsia="cs-CZ"/>
        </w:rPr>
        <w:t>Žadatel nemá zařazené EZ a zároveň nemá zařazené NEZ, tzv. potencionální prvožadatel do NEZ – takovému žadateli se provede po založení sady fulltank do NEZ všech jeho DPB vhodných pro zařazení do daného titulu opatření podle kultury a ekologického režimu.</w:t>
      </w:r>
    </w:p>
    <w:p w14:paraId="68C470A7" w14:textId="77777777" w:rsidR="009D4022" w:rsidRDefault="00F913C5">
      <w:pPr>
        <w:pStyle w:val="Nadpis3"/>
      </w:pPr>
      <w:r>
        <w:t>3.1.2 Situace 1 pro AEKO/NAEKO</w:t>
      </w:r>
    </w:p>
    <w:p w14:paraId="5322A230" w14:textId="77777777" w:rsidR="009D4022" w:rsidRDefault="00F913C5">
      <w:pPr>
        <w:rPr>
          <w:szCs w:val="22"/>
        </w:rPr>
      </w:pPr>
      <w:r>
        <w:rPr>
          <w:szCs w:val="22"/>
        </w:rPr>
        <w:t>Žadatel nemá zařazené AEKO a zároveň nemá zařazené NAEKO, tzv. potencionální prvožadatel do NAEKO – takovému žadateli se provede po založení sady fulltank do NAEKO všech jeho DPB vhodných pro zařazení do daného opatření – toto pravidlo bude uplatněno pouze pro podopatření OTP, UZATR a UZDSO.</w:t>
      </w:r>
    </w:p>
    <w:p w14:paraId="72B4FE60" w14:textId="77777777" w:rsidR="009D4022" w:rsidRDefault="00F913C5">
      <w:pPr>
        <w:pStyle w:val="Nadpis3"/>
      </w:pPr>
      <w:r>
        <w:t>3.1.3 Situace 2 pro EZ/NEZ</w:t>
      </w:r>
    </w:p>
    <w:p w14:paraId="248F9B25" w14:textId="77777777" w:rsidR="009D4022" w:rsidRDefault="00F913C5">
      <w:pPr>
        <w:rPr>
          <w:lang w:eastAsia="cs-CZ"/>
        </w:rPr>
      </w:pPr>
      <w:r>
        <w:rPr>
          <w:lang w:eastAsia="cs-CZ"/>
        </w:rPr>
        <w:t>Žadatel má zařazené pouze NEZ (nachází se ve druhém roku závazku) – takovému žadateli se provede po založení sady fulltank do NEZ všech jeho DPB vhodných pro zařazení do daného opatření.</w:t>
      </w:r>
    </w:p>
    <w:p w14:paraId="343F8E11" w14:textId="77777777" w:rsidR="009D4022" w:rsidRDefault="00F913C5">
      <w:pPr>
        <w:pStyle w:val="Nadpis3"/>
      </w:pPr>
      <w:r>
        <w:t>3.1.4 Situace 2 pro AEKO/NAEKO</w:t>
      </w:r>
    </w:p>
    <w:p w14:paraId="053A01CA" w14:textId="77777777" w:rsidR="009D4022" w:rsidRDefault="00F913C5">
      <w:pPr>
        <w:rPr>
          <w:lang w:eastAsia="cs-CZ"/>
        </w:rPr>
      </w:pPr>
      <w:r>
        <w:rPr>
          <w:lang w:eastAsia="cs-CZ"/>
        </w:rPr>
        <w:t>Žadatel má zařazené pouze NAEKO (nachází se ve druhém roku závazku) – takovému žadateli se provede po založení sady fulltank do NAEKO (do těch opatření, která měl zařazená) všech jeho DPB vhodných pro zařazení do daného titulu opatření podle kultury a ekologického režimu.</w:t>
      </w:r>
    </w:p>
    <w:p w14:paraId="1D634D2B" w14:textId="77777777" w:rsidR="009D4022" w:rsidRDefault="00F913C5">
      <w:pPr>
        <w:pStyle w:val="Nadpis3"/>
      </w:pPr>
      <w:r>
        <w:t>3.1.5 Situace 3 pro EZ/NEZ</w:t>
      </w:r>
    </w:p>
    <w:p w14:paraId="05943999" w14:textId="77777777" w:rsidR="009D4022" w:rsidRDefault="00F913C5">
      <w:pPr>
        <w:rPr>
          <w:lang w:eastAsia="cs-CZ"/>
        </w:rPr>
      </w:pPr>
      <w:r>
        <w:rPr>
          <w:lang w:eastAsia="cs-CZ"/>
        </w:rPr>
        <w:t xml:space="preserve">Žadatel má zároveň běžící závazek pro EZ i NEZ nebo případně má pouze běžící závazek pro EZ. Zde je potřeba posoudit jestli se žadatel nachází se závazkem v EZ v posledním roce či nikoli. </w:t>
      </w:r>
    </w:p>
    <w:p w14:paraId="2272674B" w14:textId="77777777" w:rsidR="009D4022" w:rsidRDefault="00F913C5">
      <w:pPr>
        <w:rPr>
          <w:lang w:eastAsia="cs-CZ"/>
        </w:rPr>
      </w:pPr>
      <w:r>
        <w:rPr>
          <w:lang w:eastAsia="cs-CZ"/>
        </w:rPr>
        <w:t>Žadatel v posledním roce závazku EZ:</w:t>
      </w:r>
    </w:p>
    <w:p w14:paraId="19F17161" w14:textId="77777777" w:rsidR="009D4022" w:rsidRDefault="00F913C5">
      <w:pPr>
        <w:numPr>
          <w:ilvl w:val="0"/>
          <w:numId w:val="33"/>
        </w:numPr>
        <w:spacing w:after="60"/>
        <w:contextualSpacing/>
        <w:jc w:val="left"/>
        <w:rPr>
          <w:lang w:eastAsia="cs-CZ"/>
        </w:rPr>
      </w:pPr>
      <w:r>
        <w:rPr>
          <w:lang w:eastAsia="cs-CZ"/>
        </w:rPr>
        <w:t>Pro nové DPB (tj. 0:1) se vytvoří závazek pro NEZ (příp. pokud existuje, jsou tyto přidány do něj) a tyto vhodné DPB se do něj fulltankem po založení sady zařadí</w:t>
      </w:r>
    </w:p>
    <w:p w14:paraId="5E975481" w14:textId="77777777" w:rsidR="009D4022" w:rsidRDefault="00F913C5">
      <w:pPr>
        <w:rPr>
          <w:lang w:eastAsia="cs-CZ"/>
        </w:rPr>
      </w:pPr>
      <w:r>
        <w:rPr>
          <w:lang w:eastAsia="cs-CZ"/>
        </w:rPr>
        <w:t>Žadatel není v posledním roce závazku EZ:</w:t>
      </w:r>
    </w:p>
    <w:p w14:paraId="6E91B087" w14:textId="77777777" w:rsidR="009D4022" w:rsidRDefault="00F913C5">
      <w:pPr>
        <w:numPr>
          <w:ilvl w:val="0"/>
          <w:numId w:val="33"/>
        </w:numPr>
        <w:spacing w:after="60"/>
        <w:contextualSpacing/>
        <w:jc w:val="left"/>
        <w:rPr>
          <w:lang w:eastAsia="cs-CZ"/>
        </w:rPr>
      </w:pPr>
      <w:r>
        <w:rPr>
          <w:lang w:eastAsia="cs-CZ"/>
        </w:rPr>
        <w:t>Bude se vyšetřovat, jestli má volnou kvótu pro navýšení v EZ nebo nemá:</w:t>
      </w:r>
    </w:p>
    <w:p w14:paraId="662E18D0" w14:textId="77777777" w:rsidR="009D4022" w:rsidRDefault="00F913C5">
      <w:pPr>
        <w:numPr>
          <w:ilvl w:val="1"/>
          <w:numId w:val="33"/>
        </w:numPr>
        <w:spacing w:after="60"/>
        <w:contextualSpacing/>
        <w:rPr>
          <w:lang w:eastAsia="cs-CZ"/>
        </w:rPr>
      </w:pPr>
      <w:r>
        <w:rPr>
          <w:lang w:eastAsia="cs-CZ"/>
        </w:rPr>
        <w:t>Pokud je kvóta pro navýšení &gt; 0 – potom se vhodné DPB zařadí do běžícího závazku EZ (stávající i nové). Může nastat situace, že uživatel tímto principem bude mít vytvořené zařazení nad kvótu navýšení, jednotlivé DPB nad kvótu nutno oddeklarovat manuálně.</w:t>
      </w:r>
    </w:p>
    <w:p w14:paraId="117AC173" w14:textId="77777777" w:rsidR="009D4022" w:rsidRDefault="00F913C5">
      <w:pPr>
        <w:numPr>
          <w:ilvl w:val="1"/>
          <w:numId w:val="33"/>
        </w:numPr>
        <w:spacing w:after="60"/>
        <w:contextualSpacing/>
        <w:rPr>
          <w:lang w:eastAsia="cs-CZ"/>
        </w:rPr>
      </w:pPr>
      <w:r>
        <w:rPr>
          <w:lang w:eastAsia="cs-CZ"/>
        </w:rPr>
        <w:t>Pokud je kvóta pro navýšení rovna 0 – potom se nové vhodné DPB zařadí do nového závazku NEZ či případně již běžícího závazku NEZ z předchozího roku.</w:t>
      </w:r>
    </w:p>
    <w:p w14:paraId="2D5C231C" w14:textId="77777777" w:rsidR="009D4022" w:rsidRDefault="00F913C5">
      <w:pPr>
        <w:pStyle w:val="Nadpis3"/>
      </w:pPr>
      <w:r>
        <w:t>3.1.6 Situace 3 pro AEKO/NAEKO</w:t>
      </w:r>
    </w:p>
    <w:p w14:paraId="42BBA3D7" w14:textId="77777777" w:rsidR="009D4022" w:rsidRDefault="00F913C5">
      <w:pPr>
        <w:rPr>
          <w:lang w:eastAsia="cs-CZ"/>
        </w:rPr>
      </w:pPr>
      <w:r>
        <w:rPr>
          <w:lang w:eastAsia="cs-CZ"/>
        </w:rPr>
        <w:t xml:space="preserve">Žadatel má zároveň běžící závazek pro AEKO i NAEKO nebo případně má pouze běžící závazek pro NAEKO. Zde je potřeba posoudit jestli se žadatel nachází se závazkem v AEKO v posledním roce či nikoli. </w:t>
      </w:r>
    </w:p>
    <w:p w14:paraId="33895190" w14:textId="77777777" w:rsidR="009D4022" w:rsidRDefault="00F913C5">
      <w:pPr>
        <w:rPr>
          <w:lang w:eastAsia="cs-CZ"/>
        </w:rPr>
      </w:pPr>
      <w:r>
        <w:rPr>
          <w:lang w:eastAsia="cs-CZ"/>
        </w:rPr>
        <w:t>Žadatel v posledním roce závazku AEKO:</w:t>
      </w:r>
    </w:p>
    <w:p w14:paraId="360ACEB7" w14:textId="77777777" w:rsidR="009D4022" w:rsidRDefault="00F913C5">
      <w:pPr>
        <w:numPr>
          <w:ilvl w:val="0"/>
          <w:numId w:val="33"/>
        </w:numPr>
        <w:spacing w:after="60"/>
        <w:contextualSpacing/>
        <w:rPr>
          <w:lang w:eastAsia="cs-CZ"/>
        </w:rPr>
      </w:pPr>
      <w:r>
        <w:rPr>
          <w:lang w:eastAsia="cs-CZ"/>
        </w:rPr>
        <w:t>Pro nové DPB (tj. 0:1) se vytvoří závazek pro NAEKO (příp. pokud existuje, jsou tyto přidány do něj) a tyto vhodné DPB se do něj fulltankem po založení sady zařadí – tento princip je využit pouze pro podopatření OTP, UZATR a UZDSO, jestliže závazek v NAEKO neexistuje.</w:t>
      </w:r>
    </w:p>
    <w:p w14:paraId="57A90E4F" w14:textId="77777777" w:rsidR="009D4022" w:rsidRDefault="00F913C5">
      <w:pPr>
        <w:rPr>
          <w:lang w:eastAsia="cs-CZ"/>
        </w:rPr>
      </w:pPr>
      <w:r>
        <w:rPr>
          <w:lang w:eastAsia="cs-CZ"/>
        </w:rPr>
        <w:t>Žadatel není v posledním roce závazku AEKO:</w:t>
      </w:r>
    </w:p>
    <w:p w14:paraId="0B96BFA6" w14:textId="77777777" w:rsidR="009D4022" w:rsidRDefault="00F913C5">
      <w:pPr>
        <w:numPr>
          <w:ilvl w:val="0"/>
          <w:numId w:val="33"/>
        </w:numPr>
        <w:spacing w:after="60"/>
        <w:contextualSpacing/>
        <w:rPr>
          <w:lang w:eastAsia="cs-CZ"/>
        </w:rPr>
      </w:pPr>
      <w:r>
        <w:rPr>
          <w:lang w:eastAsia="cs-CZ"/>
        </w:rPr>
        <w:t>Bude se vyšetřovat, jestli má volnou kvótu pro navýšení v AEKO nebo nemá:</w:t>
      </w:r>
    </w:p>
    <w:p w14:paraId="3142F9B4" w14:textId="77777777" w:rsidR="009D4022" w:rsidRDefault="00F913C5">
      <w:pPr>
        <w:numPr>
          <w:ilvl w:val="1"/>
          <w:numId w:val="33"/>
        </w:numPr>
        <w:spacing w:after="60"/>
        <w:contextualSpacing/>
        <w:rPr>
          <w:lang w:eastAsia="cs-CZ"/>
        </w:rPr>
      </w:pPr>
      <w:r>
        <w:rPr>
          <w:lang w:eastAsia="cs-CZ"/>
        </w:rPr>
        <w:t>Pokud je kvóta pro navýšení &gt; 0 – potom se vhodné DPB zařadí do běžícího závazku AEKO (stávající i nové). Může nastat situace, že uživatel tímto principem bude mít vytvořené zařazení nad kvótu navýšení, jednotlivé DPB nad kvótu nutno oddeklarovat manuálně.</w:t>
      </w:r>
    </w:p>
    <w:p w14:paraId="71724348" w14:textId="77777777" w:rsidR="009D4022" w:rsidRDefault="00F913C5">
      <w:pPr>
        <w:numPr>
          <w:ilvl w:val="1"/>
          <w:numId w:val="33"/>
        </w:numPr>
        <w:spacing w:after="60"/>
        <w:contextualSpacing/>
        <w:rPr>
          <w:lang w:eastAsia="cs-CZ"/>
        </w:rPr>
      </w:pPr>
      <w:r>
        <w:rPr>
          <w:lang w:eastAsia="cs-CZ"/>
        </w:rPr>
        <w:t>Pokud je kvóta pro navýšení rovna 0 – potom se nové vhodné DPB zařadí do nového závazku NAEKO OTP či případně již běžícího závazku NAEKO z předchozího roku.</w:t>
      </w:r>
    </w:p>
    <w:p w14:paraId="478C19A4" w14:textId="77777777" w:rsidR="009D4022" w:rsidRDefault="009D4022">
      <w:pPr>
        <w:rPr>
          <w:lang w:eastAsia="cs-CZ"/>
        </w:rPr>
      </w:pPr>
    </w:p>
    <w:p w14:paraId="64C0856A" w14:textId="77777777" w:rsidR="009D4022" w:rsidRDefault="00F913C5">
      <w:pPr>
        <w:pStyle w:val="Nadpis2"/>
      </w:pPr>
      <w:r>
        <w:t>3.2 Úprava chyby S110, resp. chyby NS110</w:t>
      </w:r>
    </w:p>
    <w:p w14:paraId="48CB0F5F" w14:textId="77777777" w:rsidR="009D4022" w:rsidRDefault="00F913C5">
      <w:pPr>
        <w:pStyle w:val="NormlnPZ"/>
      </w:pPr>
      <w:r>
        <w:t>Je požadována úprava chyby S110, resp. vytvoření nové chyby NS110.</w:t>
      </w:r>
    </w:p>
    <w:p w14:paraId="31197D83" w14:textId="77777777" w:rsidR="009D4022" w:rsidRDefault="00F913C5">
      <w:pPr>
        <w:pStyle w:val="NormlnPZ"/>
      </w:pPr>
      <w:r>
        <w:t>Popis chyby S110 – tvrdá chyba s hláškou: „Na DPB se vyskytuje produkční plocha mladší 3 let – nelze deklarovat EZ-IS/PO-IS“.</w:t>
      </w:r>
    </w:p>
    <w:p w14:paraId="39F0E7CD" w14:textId="77777777" w:rsidR="009D4022" w:rsidRDefault="00F913C5">
      <w:pPr>
        <w:pStyle w:val="NormlnPZ"/>
      </w:pPr>
      <w:r>
        <w:t>Popis chyby NS110 – tvrdá chyba s hláškou: „Na DPB se vyskytuje produkční plocha mladší 3 let – nelze deklarovat NEZ-IS/NPO-IS“.</w:t>
      </w:r>
    </w:p>
    <w:p w14:paraId="69F97BD0" w14:textId="77777777" w:rsidR="009D4022" w:rsidRDefault="00F913C5">
      <w:pPr>
        <w:pStyle w:val="NormlnPZ"/>
      </w:pPr>
      <w:r>
        <w:lastRenderedPageBreak/>
        <w:t>Nastavená logika chyby bude odpovídat pravidlu: Všechny druhové skladby na sadu mají výsadbu mladší 3 let, tj. celý sad je pokryt výsadbou mladší 3 let. Uživatel musí takový sad vyřadit z intenzivního sadu a zařadit do sadu ostatního.</w:t>
      </w:r>
    </w:p>
    <w:p w14:paraId="230FBA53" w14:textId="77777777" w:rsidR="009D4022" w:rsidRDefault="00F913C5">
      <w:pPr>
        <w:pStyle w:val="Nadpis2"/>
      </w:pPr>
      <w:r>
        <w:t>3.3 Důvody snížení NAEKO/NEZ</w:t>
      </w:r>
    </w:p>
    <w:p w14:paraId="2D6BBAE0" w14:textId="77777777" w:rsidR="009D4022" w:rsidRDefault="00F913C5">
      <w:r>
        <w:t>Pro navazující AEKO a navazující EZ je nutné v podobné logice stanovovat chyby týkající se důvodů snížení v územních změnách. Jedná se o úpravu těchto následujících kontrol:</w:t>
      </w:r>
    </w:p>
    <w:p w14:paraId="18ECEA1C" w14:textId="77777777" w:rsidR="009D4022" w:rsidRDefault="00F913C5">
      <w:pPr>
        <w:numPr>
          <w:ilvl w:val="0"/>
          <w:numId w:val="35"/>
        </w:numPr>
        <w:shd w:val="clear" w:color="auto" w:fill="FFFFFF"/>
        <w:spacing w:before="150"/>
        <w:contextualSpacing/>
      </w:pPr>
      <w:r>
        <w:t>S042 DPB SUPERTVRDA Ve změně zařazení došlo ke snížení výměry a není vyplněn důvod a jeho výměra.</w:t>
      </w:r>
    </w:p>
    <w:p w14:paraId="53DDF9A1" w14:textId="77777777" w:rsidR="009D4022" w:rsidRDefault="00F913C5">
      <w:pPr>
        <w:numPr>
          <w:ilvl w:val="0"/>
          <w:numId w:val="35"/>
        </w:numPr>
        <w:shd w:val="clear" w:color="auto" w:fill="FFFFFF"/>
        <w:spacing w:before="150"/>
        <w:contextualSpacing/>
      </w:pPr>
      <w:r>
        <w:t>S047 OPATRENI SUPERTVRDA  </w:t>
      </w:r>
    </w:p>
    <w:p w14:paraId="05BE7DF1" w14:textId="77777777" w:rsidR="009D4022" w:rsidRDefault="00F913C5">
      <w:pPr>
        <w:numPr>
          <w:ilvl w:val="0"/>
          <w:numId w:val="35"/>
        </w:numPr>
        <w:shd w:val="clear" w:color="auto" w:fill="FFFFFF"/>
        <w:spacing w:before="150"/>
        <w:contextualSpacing/>
      </w:pPr>
      <w:r>
        <w:t>S142 DPB TVRDA Překročena kvóta pro uplatnění důvodu snížení "PDU ztráta užívání v LPIS".</w:t>
      </w:r>
    </w:p>
    <w:p w14:paraId="77F241F7" w14:textId="77777777" w:rsidR="009D4022" w:rsidRDefault="00F913C5">
      <w:pPr>
        <w:numPr>
          <w:ilvl w:val="0"/>
          <w:numId w:val="35"/>
        </w:numPr>
        <w:shd w:val="clear" w:color="auto" w:fill="FFFFFF"/>
        <w:spacing w:before="150"/>
        <w:contextualSpacing/>
      </w:pPr>
      <w:r>
        <w:t>S143 DPB TVRDA Nejsou zadány důvody snížení výměrově pokrývající evidované snížení. Hrozí potenciální vratka.</w:t>
      </w:r>
    </w:p>
    <w:p w14:paraId="23D9A282" w14:textId="77777777" w:rsidR="009D4022" w:rsidRDefault="00F913C5">
      <w:pPr>
        <w:pStyle w:val="Nadpis2"/>
      </w:pPr>
      <w:r>
        <w:t xml:space="preserve"> 3.4 Nastavení klasifikace upozornění M004 obecná kontrola</w:t>
      </w:r>
    </w:p>
    <w:p w14:paraId="6F3C1FC7" w14:textId="77777777" w:rsidR="009D4022" w:rsidRDefault="00F913C5">
      <w:r>
        <w:t>Výsledná klasifikace chyby M004 bude nastavena na MEKKA/INFORMACE.</w:t>
      </w:r>
    </w:p>
    <w:p w14:paraId="709C0B3A" w14:textId="77777777" w:rsidR="009D4022" w:rsidRDefault="00F913C5">
      <w:r>
        <w:t>M004 MEKKA: Hodláte deklarovat DPB v nižší výměře, než je výměra zařazení. Ověřte správnost deklarace.</w:t>
      </w:r>
    </w:p>
    <w:p w14:paraId="2D67ACAD" w14:textId="77777777" w:rsidR="009D4022" w:rsidRDefault="00F913C5">
      <w:pPr>
        <w:pStyle w:val="Nadpis2"/>
      </w:pPr>
      <w:r>
        <w:t>3.5 Chyba S119 - pouze pro integrovanou zeleninu a vytvořit novou chybu pro jahody</w:t>
      </w:r>
    </w:p>
    <w:p w14:paraId="7D584561" w14:textId="77777777" w:rsidR="009D4022" w:rsidRDefault="00F913C5">
      <w:pPr>
        <w:pStyle w:val="NormlnPZ"/>
        <w:rPr>
          <w:lang w:eastAsia="cs-CZ"/>
        </w:rPr>
      </w:pPr>
      <w:r>
        <w:rPr>
          <w:lang w:eastAsia="cs-CZ"/>
        </w:rPr>
        <w:t>Pro tituly AEKO IPZ a  NAEKO NIPZ bude vytvořena nová chyba S119 klasifikace tvrdá (blokující odeslání sady).</w:t>
      </w:r>
    </w:p>
    <w:p w14:paraId="3E6AA6F4" w14:textId="77777777" w:rsidR="009D4022" w:rsidRDefault="00F913C5">
      <w:pPr>
        <w:pStyle w:val="NormlnPZ"/>
        <w:rPr>
          <w:lang w:eastAsia="cs-CZ"/>
        </w:rPr>
      </w:pPr>
      <w:r>
        <w:rPr>
          <w:lang w:eastAsia="cs-CZ"/>
        </w:rPr>
        <w:t>S119 SUPERTVRDA: Hodláte deklarovat DPB v nižší výměře, než je výměra zařazení. Ověřte správnost deklarace.</w:t>
      </w:r>
    </w:p>
    <w:p w14:paraId="1C93BD47" w14:textId="77777777" w:rsidR="009D4022" w:rsidRDefault="00F913C5">
      <w:pPr>
        <w:pStyle w:val="NormlnPZ"/>
        <w:rPr>
          <w:lang w:eastAsia="cs-CZ"/>
        </w:rPr>
      </w:pPr>
      <w:r>
        <w:rPr>
          <w:lang w:eastAsia="cs-CZ"/>
        </w:rPr>
        <w:t>Pro tituly AEKO IPJ a  NAEKO NIPJ bude vytvořena nová chyba S164 klasifikace měkká.</w:t>
      </w:r>
    </w:p>
    <w:p w14:paraId="6AD11014" w14:textId="77777777" w:rsidR="009D4022" w:rsidRDefault="00F913C5">
      <w:pPr>
        <w:pStyle w:val="NormlnPZ"/>
        <w:rPr>
          <w:lang w:eastAsia="cs-CZ"/>
        </w:rPr>
      </w:pPr>
      <w:r>
        <w:rPr>
          <w:lang w:eastAsia="cs-CZ"/>
        </w:rPr>
        <w:t>S164 MEKKA: Hodláte deklarovat DPB v nižší výměře, než je výměra zařazení. Ověřte správnost deklarace.</w:t>
      </w:r>
    </w:p>
    <w:p w14:paraId="7162AD73" w14:textId="77777777" w:rsidR="009D4022" w:rsidRDefault="00F913C5">
      <w:pPr>
        <w:pStyle w:val="Nadpis2"/>
      </w:pPr>
      <w:r>
        <w:t>3.6 Zpřísnění chyby T121 a NT121</w:t>
      </w:r>
    </w:p>
    <w:p w14:paraId="71A4FB0D" w14:textId="77777777" w:rsidR="009D4022" w:rsidRDefault="00F913C5">
      <w:pPr>
        <w:shd w:val="clear" w:color="auto" w:fill="FFFFFF"/>
      </w:pPr>
      <w:r>
        <w:t>Změnit klasifikaci chyby T021 a NT021 z TVRDA na SUPERTVRDA. Jde o chybu "Není splněna podmínka zlepšujících netržních plodin na alespoň 20 % celkové deklarované výměry." Platí pokud je suma deklarovaných výměr ROP a RZB větší než 5 ha.</w:t>
      </w:r>
    </w:p>
    <w:p w14:paraId="61401FAD" w14:textId="77777777" w:rsidR="009D4022" w:rsidRDefault="00F913C5">
      <w:pPr>
        <w:pStyle w:val="Nadpis2"/>
      </w:pPr>
      <w:r>
        <w:t>3.7 Nové chyby pro ZNP a NZNP T111 a NT111</w:t>
      </w:r>
    </w:p>
    <w:p w14:paraId="740C16B9" w14:textId="77777777" w:rsidR="009D4022" w:rsidRDefault="00F913C5">
      <w:pPr>
        <w:pStyle w:val="Odstavecseseznamem"/>
        <w:numPr>
          <w:ilvl w:val="0"/>
          <w:numId w:val="2"/>
        </w:numPr>
        <w:spacing w:after="0"/>
        <w:ind w:left="714" w:hanging="357"/>
        <w:jc w:val="both"/>
        <w:rPr>
          <w:rFonts w:cs="Arial"/>
          <w:szCs w:val="22"/>
        </w:rPr>
      </w:pPr>
      <w:r>
        <w:rPr>
          <w:rFonts w:cs="Arial"/>
          <w:szCs w:val="22"/>
        </w:rPr>
        <w:t>Bude vytvořena nová chyba k deklaraci ZNP.</w:t>
      </w:r>
    </w:p>
    <w:p w14:paraId="0ED0A01C" w14:textId="77777777" w:rsidR="009D4022" w:rsidRDefault="00F913C5">
      <w:pPr>
        <w:rPr>
          <w:szCs w:val="22"/>
          <w:lang w:eastAsia="cs-CZ"/>
        </w:rPr>
      </w:pPr>
      <w:r>
        <w:rPr>
          <w:szCs w:val="22"/>
          <w:lang w:eastAsia="cs-CZ"/>
        </w:rPr>
        <w:t>Podmínky pro stanovení chyby:</w:t>
      </w:r>
    </w:p>
    <w:p w14:paraId="749B1109" w14:textId="77777777" w:rsidR="009D4022" w:rsidRDefault="00F913C5">
      <w:pPr>
        <w:numPr>
          <w:ilvl w:val="0"/>
          <w:numId w:val="3"/>
        </w:numPr>
        <w:ind w:left="714" w:hanging="357"/>
        <w:rPr>
          <w:szCs w:val="22"/>
          <w:lang w:eastAsia="cs-CZ"/>
        </w:rPr>
      </w:pPr>
      <w:r>
        <w:rPr>
          <w:szCs w:val="22"/>
          <w:lang w:eastAsia="cs-CZ"/>
        </w:rPr>
        <w:t>v sadě je deklarován nějaký titul ZNP (ZNPL, ZNPO, ZNPVL) s deklarovanou výměrou &gt; 0</w:t>
      </w:r>
    </w:p>
    <w:p w14:paraId="7BE96F51" w14:textId="77777777" w:rsidR="009D4022" w:rsidRDefault="00F913C5">
      <w:pPr>
        <w:numPr>
          <w:ilvl w:val="0"/>
          <w:numId w:val="3"/>
        </w:numPr>
        <w:ind w:left="714" w:hanging="357"/>
        <w:rPr>
          <w:szCs w:val="22"/>
          <w:lang w:eastAsia="cs-CZ"/>
        </w:rPr>
      </w:pPr>
      <w:r>
        <w:rPr>
          <w:szCs w:val="22"/>
          <w:lang w:eastAsia="cs-CZ"/>
        </w:rPr>
        <w:t>současně je deklarováno méně než než 5 ha v sumě za EZ_EZ_ROP, EZ_PO_ROP, EZ_EZ_RZB, EZ_PO_RZB </w:t>
      </w:r>
    </w:p>
    <w:p w14:paraId="456069BE" w14:textId="77777777" w:rsidR="009D4022" w:rsidRDefault="00F913C5">
      <w:pPr>
        <w:spacing w:before="100" w:beforeAutospacing="1" w:after="100" w:afterAutospacing="1"/>
        <w:rPr>
          <w:szCs w:val="22"/>
          <w:lang w:eastAsia="cs-CZ"/>
        </w:rPr>
      </w:pPr>
      <w:r>
        <w:rPr>
          <w:szCs w:val="22"/>
          <w:lang w:eastAsia="cs-CZ"/>
        </w:rPr>
        <w:t>Kód: T111</w:t>
      </w:r>
    </w:p>
    <w:p w14:paraId="1EC5667B" w14:textId="77777777" w:rsidR="009D4022" w:rsidRDefault="00F913C5">
      <w:pPr>
        <w:spacing w:before="100" w:beforeAutospacing="1"/>
        <w:rPr>
          <w:szCs w:val="22"/>
          <w:lang w:eastAsia="cs-CZ"/>
        </w:rPr>
      </w:pPr>
      <w:r>
        <w:rPr>
          <w:szCs w:val="22"/>
          <w:lang w:eastAsia="cs-CZ"/>
        </w:rPr>
        <w:t>Typ chyby: TVRDA (oranžový vykřičník, neblokující odeslání sady)</w:t>
      </w:r>
    </w:p>
    <w:p w14:paraId="15F948F7" w14:textId="77777777" w:rsidR="009D4022" w:rsidRDefault="00F913C5">
      <w:pPr>
        <w:spacing w:before="100" w:beforeAutospacing="1" w:after="100" w:afterAutospacing="1"/>
        <w:rPr>
          <w:szCs w:val="22"/>
          <w:lang w:eastAsia="cs-CZ"/>
        </w:rPr>
      </w:pPr>
      <w:r>
        <w:rPr>
          <w:szCs w:val="22"/>
          <w:lang w:eastAsia="cs-CZ"/>
        </w:rPr>
        <w:t>Text: "Nemáte povinnost deklarovat ZNP (EZ/Zlepšující netržní plodiny). Zvažte zrušení této deklarace odebráním zatržítka ve sloupci "Chci" v pravém panelu."</w:t>
      </w:r>
    </w:p>
    <w:p w14:paraId="1770DBC3" w14:textId="77777777" w:rsidR="009D4022" w:rsidRDefault="00F913C5">
      <w:pPr>
        <w:pStyle w:val="Odstavecseseznamem"/>
        <w:numPr>
          <w:ilvl w:val="0"/>
          <w:numId w:val="2"/>
        </w:numPr>
        <w:jc w:val="both"/>
        <w:rPr>
          <w:rFonts w:cs="Arial"/>
          <w:szCs w:val="22"/>
        </w:rPr>
      </w:pPr>
      <w:r>
        <w:rPr>
          <w:rFonts w:cs="Arial"/>
          <w:szCs w:val="22"/>
        </w:rPr>
        <w:t>Bude vytvořena nová chyba k deklaraci NZNP.</w:t>
      </w:r>
    </w:p>
    <w:p w14:paraId="5FAB8BE0" w14:textId="77777777" w:rsidR="009D4022" w:rsidRDefault="00F913C5">
      <w:pPr>
        <w:spacing w:before="100" w:beforeAutospacing="1" w:after="100" w:afterAutospacing="1"/>
        <w:rPr>
          <w:szCs w:val="22"/>
          <w:lang w:eastAsia="cs-CZ"/>
        </w:rPr>
      </w:pPr>
      <w:r>
        <w:rPr>
          <w:szCs w:val="22"/>
          <w:lang w:eastAsia="cs-CZ"/>
        </w:rPr>
        <w:t>Podmínky pro stanovení chyby:</w:t>
      </w:r>
    </w:p>
    <w:p w14:paraId="5321E784" w14:textId="77777777" w:rsidR="009D4022" w:rsidRDefault="00F913C5">
      <w:pPr>
        <w:numPr>
          <w:ilvl w:val="0"/>
          <w:numId w:val="4"/>
        </w:numPr>
        <w:spacing w:before="100" w:beforeAutospacing="1" w:after="100" w:afterAutospacing="1"/>
        <w:rPr>
          <w:szCs w:val="22"/>
          <w:lang w:eastAsia="cs-CZ"/>
        </w:rPr>
      </w:pPr>
      <w:r>
        <w:rPr>
          <w:szCs w:val="22"/>
          <w:lang w:eastAsia="cs-CZ"/>
        </w:rPr>
        <w:t>v sadě je deklarován nějaký titul NZNP (NZNPL, NZNPO, NZNPVL) s deklarovanou výměrou &gt; 0 </w:t>
      </w:r>
    </w:p>
    <w:p w14:paraId="56BB964F" w14:textId="77777777" w:rsidR="009D4022" w:rsidRDefault="00F913C5">
      <w:pPr>
        <w:numPr>
          <w:ilvl w:val="0"/>
          <w:numId w:val="4"/>
        </w:numPr>
        <w:spacing w:before="100" w:beforeAutospacing="1" w:after="100" w:afterAutospacing="1"/>
        <w:rPr>
          <w:szCs w:val="22"/>
          <w:lang w:eastAsia="cs-CZ"/>
        </w:rPr>
      </w:pPr>
      <w:r>
        <w:rPr>
          <w:szCs w:val="22"/>
          <w:lang w:eastAsia="cs-CZ"/>
        </w:rPr>
        <w:t>současně je deklarováno méně než než 5 ha v sumě za NEZ_NEZ_ROP, NEZ_NPO_ROP, NEZ_NEZ_RZB, NEZ_NPO_RZB </w:t>
      </w:r>
    </w:p>
    <w:p w14:paraId="758228FE" w14:textId="77777777" w:rsidR="009D4022" w:rsidRDefault="00F913C5">
      <w:pPr>
        <w:spacing w:before="100" w:beforeAutospacing="1" w:after="100" w:afterAutospacing="1"/>
        <w:rPr>
          <w:szCs w:val="22"/>
          <w:lang w:eastAsia="cs-CZ"/>
        </w:rPr>
      </w:pPr>
      <w:r>
        <w:rPr>
          <w:szCs w:val="22"/>
          <w:lang w:eastAsia="cs-CZ"/>
        </w:rPr>
        <w:t>Kód: NT111</w:t>
      </w:r>
    </w:p>
    <w:p w14:paraId="1D6B7F61" w14:textId="77777777" w:rsidR="009D4022" w:rsidRDefault="00F913C5">
      <w:pPr>
        <w:spacing w:before="100" w:beforeAutospacing="1" w:after="100" w:afterAutospacing="1"/>
        <w:rPr>
          <w:szCs w:val="22"/>
          <w:lang w:eastAsia="cs-CZ"/>
        </w:rPr>
      </w:pPr>
      <w:r>
        <w:rPr>
          <w:szCs w:val="22"/>
          <w:lang w:eastAsia="cs-CZ"/>
        </w:rPr>
        <w:lastRenderedPageBreak/>
        <w:t>Typ chyby: TVRDA (oranžový vykřičník, neblokující odeslání sady)</w:t>
      </w:r>
    </w:p>
    <w:p w14:paraId="40025D51" w14:textId="77777777" w:rsidR="009D4022" w:rsidRDefault="00F913C5">
      <w:pPr>
        <w:spacing w:before="100" w:beforeAutospacing="1" w:after="100" w:afterAutospacing="1"/>
        <w:rPr>
          <w:szCs w:val="22"/>
          <w:lang w:eastAsia="cs-CZ"/>
        </w:rPr>
      </w:pPr>
      <w:r>
        <w:rPr>
          <w:szCs w:val="22"/>
          <w:lang w:eastAsia="cs-CZ"/>
        </w:rPr>
        <w:t>Text: "Nemáte povinnost deklarovat NZNP (NEZ/Zlepšující netržní plodiny). Zvažte zrušení této deklarace odebráním zatržítka ve sloupci "Chci" v pravém panelu."</w:t>
      </w:r>
    </w:p>
    <w:p w14:paraId="35C2C54B" w14:textId="77777777" w:rsidR="009D4022" w:rsidRDefault="00F913C5">
      <w:pPr>
        <w:pStyle w:val="Nadpis2"/>
      </w:pPr>
      <w:r>
        <w:t>3.8 Automatická změna varianty HNOJENÁ na NEHNOJENÁ</w:t>
      </w:r>
    </w:p>
    <w:p w14:paraId="0C17920F" w14:textId="77777777" w:rsidR="009D4022" w:rsidRDefault="00F913C5">
      <w:pPr>
        <w:shd w:val="clear" w:color="auto" w:fill="FFFFFF"/>
      </w:pPr>
      <w:r>
        <w:t>Systém by měl změnu vymezení managementu v případě MVLH na MVLN nebo HSLH na HSLN automaticky takto stanovit. Popsané se týká změny v rámci ENVI.</w:t>
      </w:r>
    </w:p>
    <w:p w14:paraId="7F4B0BAF" w14:textId="77777777" w:rsidR="009D4022" w:rsidRDefault="00F913C5">
      <w:pPr>
        <w:shd w:val="clear" w:color="auto" w:fill="FFFFFF"/>
      </w:pPr>
      <w:r>
        <w:t>Tedy pokud dojde ke změně ve vymezení ENVI managementu varianty Hnojená na Nehnojenou, musí aplikace Předtisky na to reagovat pro navazující zařazení NAEKO OTP tak, že tuto změnu umožní na úrovni změny opatření, tj. nedochází zde k situaci 1:0 pro Hnojenou a 0:1 pro nehnojenou v rámci dvou územních změn za opatření, ale tato změna je vytvořena jako jedna územní změny pro dané opatření.</w:t>
      </w:r>
    </w:p>
    <w:p w14:paraId="7D0C284A" w14:textId="77777777" w:rsidR="009D4022" w:rsidRDefault="009D4022">
      <w:pPr>
        <w:shd w:val="clear" w:color="auto" w:fill="FFFFFF"/>
      </w:pPr>
    </w:p>
    <w:p w14:paraId="5672987E" w14:textId="77777777" w:rsidR="009D4022" w:rsidRDefault="00F913C5">
      <w:pPr>
        <w:pStyle w:val="Nadpis2"/>
      </w:pPr>
      <w:r>
        <w:t>3.9 Detail DPB – údaje LFA/ANC + změna textu chyby T200</w:t>
      </w:r>
    </w:p>
    <w:p w14:paraId="0550EC20" w14:textId="77777777" w:rsidR="009D4022" w:rsidRDefault="00F913C5">
      <w:pPr>
        <w:pStyle w:val="Nadpis3"/>
      </w:pPr>
      <w:r>
        <w:t>3.9.1 V detailu DPB - záložka Podrobné  - údaje LFA/ANC - PPO (exLFA) změnit poznámku na:</w:t>
      </w:r>
    </w:p>
    <w:p w14:paraId="0C7F2CA5" w14:textId="77777777" w:rsidR="009D4022" w:rsidRDefault="00F913C5">
      <w:r>
        <w:t>"O dotaci z opatření PPO (exLFA) může žádat pouze žadatel, kterému byla v letech 2015-2017 přiznána dotace podle NV č. 72/2015 Sb. v rámci LFA OA nebo OB nebo v letech 2018-2020 přiznána dotace podle NV č. 44/2018 Sb. ve znění pozdějších předpisů."</w:t>
      </w:r>
    </w:p>
    <w:p w14:paraId="05E05F15" w14:textId="77777777" w:rsidR="009D4022" w:rsidRDefault="00F913C5">
      <w:pPr>
        <w:pStyle w:val="Nadpis3"/>
      </w:pPr>
      <w:r>
        <w:t>3.9.2 Změna textu u chyby T200:</w:t>
      </w:r>
    </w:p>
    <w:p w14:paraId="0BAC5165" w14:textId="77777777" w:rsidR="009D4022" w:rsidRDefault="00F913C5">
      <w:r>
        <w:t>O dotaci z opatření PPO (exLFA) může žádat pouze žadatel, kterému byla v letech 2015-2017 přiznána dotace podle NV č. 72/2015 Sb. v rámci LFA OA nebo OB nebo v letech 2018-2020</w:t>
      </w:r>
      <w:r>
        <w:br/>
        <w:t>přiznána dotace podle NV č. 44/2018 Sb. ve znění pozdějších předpisů. Pokud chcete o opatření PPO (exLFA) žádat, ověřte, zda tuto podmínku splňujete.</w:t>
      </w:r>
    </w:p>
    <w:p w14:paraId="6CBB3BF9" w14:textId="77777777" w:rsidR="009D4022" w:rsidRDefault="009D4022"/>
    <w:p w14:paraId="65F8A6B5" w14:textId="77777777" w:rsidR="009D4022" w:rsidRDefault="00F913C5">
      <w:pPr>
        <w:pStyle w:val="Nadpis2"/>
      </w:pPr>
      <w:r>
        <w:t>3.10 Nové kontroly pro ANC a PPO – deklarace přes výměru DPB</w:t>
      </w:r>
    </w:p>
    <w:p w14:paraId="0F205349" w14:textId="77777777" w:rsidR="009D4022" w:rsidRDefault="00F913C5">
      <w:r>
        <w:t xml:space="preserve">Budou vytvořeny dvě nové kontroly pro ANC a PPO. </w:t>
      </w:r>
    </w:p>
    <w:p w14:paraId="6627CFB7" w14:textId="77777777" w:rsidR="009D4022" w:rsidRDefault="00F913C5">
      <w:pPr>
        <w:pStyle w:val="Nadpis3"/>
      </w:pPr>
      <w:r>
        <w:t>3.10.1 Vyhodnocení a stanovení pro ANC: </w:t>
      </w:r>
    </w:p>
    <w:p w14:paraId="2058822A" w14:textId="77777777" w:rsidR="009D4022" w:rsidRDefault="00F913C5">
      <w:pPr>
        <w:shd w:val="clear" w:color="auto" w:fill="FFFFFF"/>
        <w:spacing w:before="150"/>
      </w:pPr>
      <w:r>
        <w:t>Suma výměr deklarovaných titulů ANC &gt; Výměra DPB, tak potom chyba. Musí být v sadě deklarováno opatření ANC, tj. zaškrtnuté CHCI.</w:t>
      </w:r>
    </w:p>
    <w:p w14:paraId="7E864132" w14:textId="77777777" w:rsidR="009D4022" w:rsidRDefault="00F913C5">
      <w:pPr>
        <w:pStyle w:val="Nadpis3"/>
      </w:pPr>
      <w:r>
        <w:t>3.10.2 Klasifikace chyby a popis pro ANC:</w:t>
      </w:r>
    </w:p>
    <w:p w14:paraId="7F80275A" w14:textId="77777777" w:rsidR="009D4022" w:rsidRDefault="00F913C5">
      <w:pPr>
        <w:pStyle w:val="NormlnPZ"/>
      </w:pPr>
      <w:r>
        <w:t>Supertvrdá chyba blokující odeslání sady:</w:t>
      </w:r>
    </w:p>
    <w:p w14:paraId="7272A233" w14:textId="77777777" w:rsidR="009D4022" w:rsidRDefault="00F913C5">
      <w:pPr>
        <w:pStyle w:val="NormlnPZ"/>
      </w:pPr>
      <w:r>
        <w:t>Součet deklarovaných výměr za jednotlivé tituly opatření ANC je větší než výměra DPB.</w:t>
      </w:r>
    </w:p>
    <w:p w14:paraId="32C57E22" w14:textId="77777777" w:rsidR="009D4022" w:rsidRDefault="00F913C5">
      <w:pPr>
        <w:pStyle w:val="Nadpis3"/>
      </w:pPr>
      <w:r>
        <w:t>3.10.3 Vyhodnocení a stanovení pro PPO: </w:t>
      </w:r>
    </w:p>
    <w:p w14:paraId="5D849EB7" w14:textId="77777777" w:rsidR="009D4022" w:rsidRDefault="00F913C5">
      <w:pPr>
        <w:shd w:val="clear" w:color="auto" w:fill="FFFFFF"/>
        <w:spacing w:before="150"/>
      </w:pPr>
      <w:r>
        <w:t>Suma výměr deklarovaných titulů PPO &gt; Výměra DPB, tak potom chyba. Musí být v sadě deklarováno opatření PPO, tj. zaškrtnuté CHCI.</w:t>
      </w:r>
    </w:p>
    <w:p w14:paraId="43C9AD72" w14:textId="77777777" w:rsidR="009D4022" w:rsidRDefault="00F913C5">
      <w:pPr>
        <w:pStyle w:val="Nadpis3"/>
      </w:pPr>
      <w:r>
        <w:t>3.10.4 Klasifikace chyby a popis pro PPO:</w:t>
      </w:r>
    </w:p>
    <w:p w14:paraId="2B0FB586" w14:textId="77777777" w:rsidR="009D4022" w:rsidRDefault="00F913C5">
      <w:pPr>
        <w:shd w:val="clear" w:color="auto" w:fill="FFFFFF"/>
        <w:spacing w:before="150"/>
      </w:pPr>
      <w:r>
        <w:t>Supertvrdá chyba blokující odeslání sady.</w:t>
      </w:r>
    </w:p>
    <w:p w14:paraId="14B3979F" w14:textId="77777777" w:rsidR="009D4022" w:rsidRDefault="00F913C5">
      <w:pPr>
        <w:shd w:val="clear" w:color="auto" w:fill="FFFFFF"/>
        <w:spacing w:before="150"/>
      </w:pPr>
      <w:r>
        <w:t>Součet deklarovaných výměr za jednotlivé tituly opatření PPO je větší než výměra DPB.</w:t>
      </w:r>
    </w:p>
    <w:p w14:paraId="48CC5C3E" w14:textId="77777777" w:rsidR="009D4022" w:rsidRDefault="00F913C5">
      <w:pPr>
        <w:pStyle w:val="Nadpis2"/>
      </w:pPr>
      <w:r>
        <w:t>3.11 Smazat zákres výběrem z mapy</w:t>
      </w:r>
    </w:p>
    <w:p w14:paraId="62FB9A2D" w14:textId="77777777" w:rsidR="009D4022" w:rsidRDefault="00F913C5">
      <w:pPr>
        <w:shd w:val="clear" w:color="auto" w:fill="FFFFFF"/>
      </w:pPr>
      <w:r>
        <w:t>Přidat nový nástroj pro smazání kreslení do panelu nástrojů pro kreslení - do Nového kreslení i do Starého kreslení - funkcionalita musí být stejná jako je křížek na panelu DPB - deklarace ve starém kreslení.</w:t>
      </w:r>
    </w:p>
    <w:p w14:paraId="6956A083" w14:textId="77777777" w:rsidR="009D4022" w:rsidRDefault="00F913C5">
      <w:pPr>
        <w:shd w:val="clear" w:color="auto" w:fill="FFFFFF"/>
        <w:spacing w:before="150"/>
      </w:pPr>
      <w:r>
        <w:t>Nyní je možno mazat přes grid starého kreslení "křížkem". Nedochází ale k refreši mapy ani nezmizí záznam o zákresu z nového gridu.</w:t>
      </w:r>
    </w:p>
    <w:p w14:paraId="3B58BE92" w14:textId="77777777" w:rsidR="009D4022" w:rsidRDefault="00F913C5">
      <w:pPr>
        <w:shd w:val="clear" w:color="auto" w:fill="FFFFFF"/>
        <w:spacing w:before="150"/>
      </w:pPr>
      <w:r>
        <w:t>K refreši mapy dojde až po přepnutí z nového do starého kreslení a zpět, zákres z DPB zmizí. Nicméně záznam o zákresu je stále v tom novém gridu!</w:t>
      </w:r>
    </w:p>
    <w:p w14:paraId="5693BFFA" w14:textId="77777777" w:rsidR="009D4022" w:rsidRDefault="00F913C5">
      <w:pPr>
        <w:shd w:val="clear" w:color="auto" w:fill="FFFFFF"/>
        <w:spacing w:before="150"/>
      </w:pPr>
      <w:r>
        <w:t>Dodat možnost smazat zákres i v novém kreslení. Sladit smazání při práci v obou kresleních.</w:t>
      </w:r>
    </w:p>
    <w:p w14:paraId="7D38CAF5" w14:textId="77777777" w:rsidR="009D4022" w:rsidRDefault="00F913C5">
      <w:pPr>
        <w:pStyle w:val="Nadpis2"/>
      </w:pPr>
      <w:r>
        <w:t>3.12 Úprava podmínek způsobilosti pro opatření Mladý zemědělec</w:t>
      </w:r>
    </w:p>
    <w:p w14:paraId="06CF23DA" w14:textId="77777777" w:rsidR="009D4022" w:rsidRDefault="00F913C5">
      <w:pPr>
        <w:shd w:val="clear" w:color="auto" w:fill="FFFFFF"/>
        <w:spacing w:before="150"/>
      </w:pPr>
      <w:r>
        <w:t>Teď se u fyzické ani právnické osoby neprovádí test délky podnikání, což je v souladu s původním zadáním. Ale je potřeba upravit následující:</w:t>
      </w:r>
    </w:p>
    <w:p w14:paraId="539F05A3" w14:textId="77777777" w:rsidR="009D4022" w:rsidRDefault="00F913C5">
      <w:pPr>
        <w:shd w:val="clear" w:color="auto" w:fill="FFFFFF"/>
        <w:spacing w:before="150"/>
      </w:pPr>
      <w:r>
        <w:lastRenderedPageBreak/>
        <w:t>U FO je potřeba provádět test délky podnikání podle zápisu v EZP, ale pouze v případě, že subjekt v EZP záznam má (ještě nevím, zda stačí jakýkoli nebo jen platný - zjistím), tj. můžou nastat 2 situace:</w:t>
      </w:r>
    </w:p>
    <w:p w14:paraId="16A814D6" w14:textId="77777777" w:rsidR="009D4022" w:rsidRDefault="00F913C5">
      <w:pPr>
        <w:shd w:val="clear" w:color="auto" w:fill="FFFFFF"/>
        <w:spacing w:before="100" w:beforeAutospacing="1" w:after="100" w:afterAutospacing="1"/>
      </w:pPr>
      <w:r>
        <w:t>a) subjekt má v EZP záznam -&gt; bude se testovat datum zápisu do EZP max. 5 let před prvním podání o MZ. Pokud první žádost není nalezena (letos je to prvožadatel), zápis může být max. v roce 2017. Jinak červený semafor.</w:t>
      </w:r>
    </w:p>
    <w:p w14:paraId="49340852" w14:textId="77777777" w:rsidR="009D4022" w:rsidRDefault="00F913C5">
      <w:pPr>
        <w:shd w:val="clear" w:color="auto" w:fill="FFFFFF"/>
        <w:spacing w:before="100" w:beforeAutospacing="1" w:after="100" w:afterAutospacing="1"/>
      </w:pPr>
      <w:r>
        <w:t>b) subjekt nemá v EZP záznam -&gt; délku podnikání neřešit, jako je to teď.</w:t>
      </w:r>
    </w:p>
    <w:p w14:paraId="6C2FFC91" w14:textId="77777777" w:rsidR="009D4022" w:rsidRDefault="00F913C5">
      <w:pPr>
        <w:pStyle w:val="Nadpis2"/>
      </w:pPr>
      <w:r>
        <w:t>3.13 Do replikací přidat nový titul OCHP-V</w:t>
      </w:r>
    </w:p>
    <w:p w14:paraId="07F92B29" w14:textId="77777777" w:rsidR="009D4022" w:rsidRDefault="00F913C5">
      <w:pPr>
        <w:pStyle w:val="NormlnPZ"/>
        <w:rPr>
          <w:shd w:val="clear" w:color="auto" w:fill="FFFFFF"/>
        </w:rPr>
      </w:pPr>
      <w:r>
        <w:rPr>
          <w:shd w:val="clear" w:color="auto" w:fill="FFFFFF"/>
        </w:rPr>
        <w:t>Do replikací dat JŽ ze SDB do GR je potřeba doplnit nový EFA titul EF20 - Ochranný pás (vnitřní).</w:t>
      </w:r>
    </w:p>
    <w:p w14:paraId="7CF96755" w14:textId="77777777" w:rsidR="009D4022" w:rsidRDefault="00F913C5">
      <w:pPr>
        <w:pStyle w:val="Nadpis2"/>
      </w:pPr>
      <w:r>
        <w:t>3.14 Navyšování výměry UZATR a UZDSO</w:t>
      </w:r>
    </w:p>
    <w:p w14:paraId="06FE24DD" w14:textId="77777777" w:rsidR="009D4022" w:rsidRDefault="00F913C5">
      <w:pPr>
        <w:pStyle w:val="NormlnPZ"/>
      </w:pPr>
      <w:r>
        <w:rPr>
          <w:shd w:val="clear" w:color="auto" w:fill="FFFFFF"/>
        </w:rPr>
        <w:t>V rámci nového opatření UZATR by měl uživatel mít možnost standardně navyšovat výměru u již zařazených DPB za předpokladu, že je u potomka zachována vhodnost. Systém by měl žadateli vygenerovat ŽoZZ pro UZATR s ÚZ s navýšením. Toto stejné chování bude aplikováno i na opatření UZDSO.</w:t>
      </w:r>
    </w:p>
    <w:p w14:paraId="5ED8E4DC" w14:textId="77777777" w:rsidR="009D4022" w:rsidRDefault="00F913C5">
      <w:pPr>
        <w:pStyle w:val="Nadpis2"/>
      </w:pPr>
      <w:r>
        <w:t>3.15 Geoprostorová žádost mapa – přednastavení roku žádosti podle data</w:t>
      </w:r>
    </w:p>
    <w:p w14:paraId="41D0BD10" w14:textId="77777777" w:rsidR="009D4022" w:rsidRDefault="00F913C5">
      <w:pPr>
        <w:shd w:val="clear" w:color="auto" w:fill="FFFFFF"/>
        <w:rPr>
          <w:szCs w:val="22"/>
          <w:lang w:eastAsia="cs-CZ"/>
        </w:rPr>
      </w:pPr>
      <w:r>
        <w:rPr>
          <w:szCs w:val="22"/>
          <w:lang w:eastAsia="cs-CZ"/>
        </w:rPr>
        <w:t>Upravit výchozí nastavení vrstvy Geoprostorová žádost ve všech stromech, kde se uzel nachází a přednastavit rok žádosti podle aktuálního data:</w:t>
      </w:r>
    </w:p>
    <w:p w14:paraId="7FF1F34A" w14:textId="77777777" w:rsidR="009D4022" w:rsidRDefault="00F913C5">
      <w:pPr>
        <w:numPr>
          <w:ilvl w:val="0"/>
          <w:numId w:val="34"/>
        </w:numPr>
        <w:shd w:val="clear" w:color="auto" w:fill="FFFFFF"/>
        <w:contextualSpacing/>
        <w:jc w:val="left"/>
        <w:rPr>
          <w:szCs w:val="22"/>
          <w:lang w:eastAsia="cs-CZ"/>
        </w:rPr>
      </w:pPr>
      <w:r>
        <w:rPr>
          <w:szCs w:val="22"/>
          <w:lang w:eastAsia="cs-CZ"/>
        </w:rPr>
        <w:t>do 17.5. roku X nastavit žádost z roku X-1</w:t>
      </w:r>
    </w:p>
    <w:p w14:paraId="000F4DFB" w14:textId="77777777" w:rsidR="009D4022" w:rsidRDefault="00F913C5">
      <w:pPr>
        <w:numPr>
          <w:ilvl w:val="0"/>
          <w:numId w:val="34"/>
        </w:numPr>
        <w:shd w:val="clear" w:color="auto" w:fill="FFFFFF"/>
        <w:contextualSpacing/>
        <w:jc w:val="left"/>
        <w:rPr>
          <w:szCs w:val="22"/>
          <w:lang w:eastAsia="cs-CZ"/>
        </w:rPr>
      </w:pPr>
      <w:r>
        <w:rPr>
          <w:szCs w:val="22"/>
          <w:lang w:eastAsia="cs-CZ"/>
        </w:rPr>
        <w:t>od 18.5. roku X nastavit žádost z roku X</w:t>
      </w:r>
    </w:p>
    <w:p w14:paraId="662F3F78" w14:textId="77777777" w:rsidR="009D4022" w:rsidRDefault="00F913C5">
      <w:pPr>
        <w:shd w:val="clear" w:color="auto" w:fill="FFFFFF"/>
        <w:contextualSpacing/>
        <w:rPr>
          <w:szCs w:val="22"/>
          <w:lang w:eastAsia="cs-CZ"/>
        </w:rPr>
      </w:pPr>
      <w:r>
        <w:rPr>
          <w:szCs w:val="22"/>
          <w:lang w:eastAsia="cs-CZ"/>
        </w:rPr>
        <w:t>Datum je aktuálně zvoleno podle kampaně předtisků pro rok 2021. Nastavení nebude universální a bude se muset případně pro příští roky opět konfigurovat.</w:t>
      </w:r>
    </w:p>
    <w:p w14:paraId="3DA2BBA8" w14:textId="6D28C0DF" w:rsidR="009D4022" w:rsidRDefault="00393FAA">
      <w:pPr>
        <w:shd w:val="clear" w:color="auto" w:fill="FFFFFF"/>
        <w:contextualSpacing/>
        <w:rPr>
          <w:szCs w:val="22"/>
          <w:lang w:eastAsia="cs-CZ"/>
        </w:rPr>
      </w:pPr>
      <w:r>
        <w:rPr>
          <w:noProof/>
          <w:lang w:eastAsia="cs-CZ"/>
        </w:rPr>
        <w:t>xxx</w:t>
      </w:r>
    </w:p>
    <w:p w14:paraId="2705F413" w14:textId="77777777" w:rsidR="009D4022" w:rsidRDefault="009D4022">
      <w:pPr>
        <w:shd w:val="clear" w:color="auto" w:fill="FFFFFF"/>
        <w:rPr>
          <w:szCs w:val="22"/>
          <w:lang w:eastAsia="cs-CZ"/>
        </w:rPr>
      </w:pPr>
    </w:p>
    <w:p w14:paraId="2A7140CA" w14:textId="77777777" w:rsidR="009D4022" w:rsidRDefault="00F913C5">
      <w:pPr>
        <w:pStyle w:val="Nadpis2"/>
      </w:pPr>
      <w:r>
        <w:t>3.16 Úprava chyby M022</w:t>
      </w:r>
    </w:p>
    <w:p w14:paraId="55CF4E96" w14:textId="77777777" w:rsidR="009D4022" w:rsidRDefault="00F913C5">
      <w:pPr>
        <w:shd w:val="clear" w:color="auto" w:fill="FFFFFF"/>
        <w:spacing w:before="150"/>
        <w:rPr>
          <w:szCs w:val="22"/>
          <w:lang w:eastAsia="cs-CZ"/>
        </w:rPr>
      </w:pPr>
      <w:r>
        <w:rPr>
          <w:szCs w:val="22"/>
          <w:lang w:eastAsia="cs-CZ"/>
        </w:rPr>
        <w:t>Je potřeba upravit text M022:</w:t>
      </w:r>
    </w:p>
    <w:p w14:paraId="0D06BC18" w14:textId="77777777" w:rsidR="009D4022" w:rsidRDefault="00F913C5">
      <w:pPr>
        <w:shd w:val="clear" w:color="auto" w:fill="FFFFFF"/>
        <w:spacing w:before="150"/>
        <w:rPr>
          <w:szCs w:val="22"/>
          <w:lang w:eastAsia="cs-CZ"/>
        </w:rPr>
      </w:pPr>
      <w:r>
        <w:rPr>
          <w:szCs w:val="22"/>
          <w:lang w:eastAsia="cs-CZ"/>
        </w:rPr>
        <w:t>Aktuální text:</w:t>
      </w:r>
      <w:r>
        <w:rPr>
          <w:szCs w:val="22"/>
          <w:lang w:eastAsia="cs-CZ"/>
        </w:rPr>
        <w:br/>
        <w:t>"V loňské žádosti bylo opatření Zatravňování orné půdy běžnou směsí deklarováno, v aktuální sadě deklarováno není, ani žádný jeho titul. Ověřte, zda je to správně."</w:t>
      </w:r>
    </w:p>
    <w:p w14:paraId="566A91E6" w14:textId="77777777" w:rsidR="009D4022" w:rsidRDefault="00F913C5">
      <w:pPr>
        <w:shd w:val="clear" w:color="auto" w:fill="FFFFFF"/>
        <w:spacing w:before="150"/>
        <w:rPr>
          <w:szCs w:val="22"/>
          <w:lang w:eastAsia="cs-CZ"/>
        </w:rPr>
      </w:pPr>
      <w:r>
        <w:rPr>
          <w:szCs w:val="22"/>
          <w:lang w:eastAsia="cs-CZ"/>
        </w:rPr>
        <w:t>Nový text: </w:t>
      </w:r>
      <w:r>
        <w:rPr>
          <w:szCs w:val="22"/>
          <w:lang w:eastAsia="cs-CZ"/>
        </w:rPr>
        <w:br/>
        <w:t>"V loňské žádosti bylo opatření/titul Zatravňování orné půdy běžnou směsí deklarováno, v aktuální sadě deklarováno není. Ověřte, zda je to správně."</w:t>
      </w:r>
    </w:p>
    <w:p w14:paraId="516C12B3" w14:textId="77777777" w:rsidR="009D4022" w:rsidRDefault="00F913C5">
      <w:pPr>
        <w:pStyle w:val="Nadpis2"/>
      </w:pPr>
      <w:r>
        <w:t>3.17 Změna popisu chyby S050</w:t>
      </w:r>
    </w:p>
    <w:p w14:paraId="3A163751" w14:textId="77777777" w:rsidR="009D4022" w:rsidRDefault="00F913C5">
      <w:pPr>
        <w:pStyle w:val="NormlnPZ"/>
        <w:rPr>
          <w:lang w:eastAsia="cs-CZ"/>
        </w:rPr>
      </w:pPr>
      <w:r>
        <w:rPr>
          <w:lang w:eastAsia="cs-CZ"/>
        </w:rPr>
        <w:t>U kontroly S050 provést změnu data z (10.7.) na datum (11.6).</w:t>
      </w:r>
    </w:p>
    <w:p w14:paraId="0154F38C" w14:textId="77777777" w:rsidR="009D4022" w:rsidRDefault="00F913C5">
      <w:pPr>
        <w:pStyle w:val="NormlnPZ"/>
        <w:rPr>
          <w:lang w:eastAsia="cs-CZ"/>
        </w:rPr>
      </w:pPr>
      <w:r>
        <w:rPr>
          <w:lang w:eastAsia="cs-CZ"/>
        </w:rPr>
        <w:t>Správné znění textu u chyby:</w:t>
      </w:r>
    </w:p>
    <w:p w14:paraId="33100286" w14:textId="77777777" w:rsidR="009D4022" w:rsidRDefault="00F913C5">
      <w:pPr>
        <w:pStyle w:val="NormlnPZ"/>
        <w:rPr>
          <w:lang w:eastAsia="cs-CZ"/>
        </w:rPr>
      </w:pPr>
      <w:r>
        <w:rPr>
          <w:lang w:eastAsia="cs-CZ"/>
        </w:rPr>
        <w:t>"Ve změně došlo k navýšení vůči původní deklarované výměře. Tuto chybu ignorujte, pokud k podání změnové žádosti došlo do 11.6. včetně."</w:t>
      </w:r>
    </w:p>
    <w:p w14:paraId="083D9F28" w14:textId="77777777" w:rsidR="009D4022" w:rsidRDefault="00F913C5">
      <w:pPr>
        <w:pStyle w:val="NormlnPZ"/>
        <w:rPr>
          <w:rFonts w:cs="Arial"/>
          <w:szCs w:val="22"/>
          <w:lang w:eastAsia="cs-CZ"/>
        </w:rPr>
      </w:pPr>
      <w:r>
        <w:rPr>
          <w:rFonts w:cs="Arial"/>
          <w:szCs w:val="22"/>
          <w:lang w:eastAsia="cs-CZ"/>
        </w:rPr>
        <w:t>Jedná se o kontrolu, která se stanovuje ve změnových žádostech JŽ.</w:t>
      </w:r>
    </w:p>
    <w:p w14:paraId="3F0F83A8" w14:textId="77777777" w:rsidR="009D4022" w:rsidRDefault="00F913C5">
      <w:pPr>
        <w:pStyle w:val="Nadpis2"/>
      </w:pPr>
      <w:r>
        <w:t xml:space="preserve">3.18 Vytvoření přehledu upozornění </w:t>
      </w:r>
    </w:p>
    <w:p w14:paraId="513A961D" w14:textId="77777777" w:rsidR="009D4022" w:rsidRDefault="00F913C5">
      <w:pPr>
        <w:pStyle w:val="NormlnPZ"/>
        <w:rPr>
          <w:lang w:eastAsia="cs-CZ"/>
        </w:rPr>
      </w:pPr>
      <w:r>
        <w:rPr>
          <w:lang w:eastAsia="cs-CZ"/>
        </w:rPr>
        <w:t>Doplnit do půdních předtisků na přehled sad přehled upozornění. </w:t>
      </w:r>
    </w:p>
    <w:p w14:paraId="4F9DC308" w14:textId="77777777" w:rsidR="009D4022" w:rsidRDefault="00F913C5">
      <w:pPr>
        <w:pStyle w:val="NormlnPZ"/>
        <w:rPr>
          <w:lang w:eastAsia="cs-CZ"/>
        </w:rPr>
      </w:pPr>
      <w:r>
        <w:rPr>
          <w:lang w:eastAsia="cs-CZ"/>
        </w:rPr>
        <w:t>Řešit načítání zpráv z příslušné DB tabulky, kde bude vedeno toto:</w:t>
      </w:r>
    </w:p>
    <w:p w14:paraId="724FE458" w14:textId="77777777" w:rsidR="009D4022" w:rsidRDefault="00F913C5">
      <w:pPr>
        <w:pStyle w:val="NormlnPZ"/>
        <w:rPr>
          <w:lang w:eastAsia="cs-CZ"/>
        </w:rPr>
      </w:pPr>
      <w:r>
        <w:rPr>
          <w:lang w:eastAsia="cs-CZ"/>
        </w:rPr>
        <w:t>ID</w:t>
      </w:r>
    </w:p>
    <w:p w14:paraId="7DF7E705" w14:textId="77777777" w:rsidR="009D4022" w:rsidRDefault="00F913C5">
      <w:pPr>
        <w:pStyle w:val="NormlnPZ"/>
        <w:rPr>
          <w:lang w:eastAsia="cs-CZ"/>
        </w:rPr>
      </w:pPr>
      <w:r>
        <w:rPr>
          <w:lang w:eastAsia="cs-CZ"/>
        </w:rPr>
        <w:t>text zprávy - html </w:t>
      </w:r>
    </w:p>
    <w:p w14:paraId="2A66B01E" w14:textId="77777777" w:rsidR="009D4022" w:rsidRDefault="00F913C5">
      <w:pPr>
        <w:pStyle w:val="NormlnPZ"/>
        <w:rPr>
          <w:lang w:eastAsia="cs-CZ"/>
        </w:rPr>
      </w:pPr>
      <w:r>
        <w:rPr>
          <w:lang w:eastAsia="cs-CZ"/>
        </w:rPr>
        <w:t>priorita</w:t>
      </w:r>
    </w:p>
    <w:p w14:paraId="407F27C5" w14:textId="77777777" w:rsidR="009D4022" w:rsidRDefault="00F913C5">
      <w:pPr>
        <w:pStyle w:val="NormlnPZ"/>
        <w:rPr>
          <w:lang w:eastAsia="cs-CZ"/>
        </w:rPr>
      </w:pPr>
      <w:r>
        <w:rPr>
          <w:lang w:eastAsia="cs-CZ"/>
        </w:rPr>
        <w:t>platnost od</w:t>
      </w:r>
    </w:p>
    <w:p w14:paraId="6925853C" w14:textId="77777777" w:rsidR="009D4022" w:rsidRDefault="00F913C5">
      <w:pPr>
        <w:pStyle w:val="NormlnPZ"/>
        <w:rPr>
          <w:lang w:eastAsia="cs-CZ"/>
        </w:rPr>
      </w:pPr>
      <w:r>
        <w:rPr>
          <w:lang w:eastAsia="cs-CZ"/>
        </w:rPr>
        <w:t>platnost do</w:t>
      </w:r>
    </w:p>
    <w:p w14:paraId="5F753260" w14:textId="77777777" w:rsidR="009D4022" w:rsidRDefault="00F913C5">
      <w:pPr>
        <w:pStyle w:val="NormlnPZ"/>
        <w:rPr>
          <w:lang w:eastAsia="cs-CZ"/>
        </w:rPr>
      </w:pPr>
      <w:r>
        <w:rPr>
          <w:lang w:eastAsia="cs-CZ"/>
        </w:rPr>
        <w:t>Když bude vyplněno datum DO v minulosti, zpráva nebude na GUI zobrazena.</w:t>
      </w:r>
    </w:p>
    <w:p w14:paraId="2E1A7613" w14:textId="77777777" w:rsidR="009D4022" w:rsidRDefault="00F913C5">
      <w:pPr>
        <w:pStyle w:val="NormlnPZ"/>
        <w:rPr>
          <w:lang w:eastAsia="cs-CZ"/>
        </w:rPr>
      </w:pPr>
      <w:r>
        <w:rPr>
          <w:lang w:eastAsia="cs-CZ"/>
        </w:rPr>
        <w:t>Když nebude existovat žádná zpráva s datem DO v budoucnosti, nebude zobrazen Přehled upozornění.</w:t>
      </w:r>
    </w:p>
    <w:p w14:paraId="483091A4" w14:textId="77777777" w:rsidR="009D4022" w:rsidRDefault="009D4022">
      <w:pPr>
        <w:pStyle w:val="NormlnPZ"/>
        <w:rPr>
          <w:lang w:eastAsia="cs-CZ"/>
        </w:rPr>
      </w:pPr>
    </w:p>
    <w:p w14:paraId="0A501926" w14:textId="77777777" w:rsidR="009D4022" w:rsidRDefault="00F913C5">
      <w:pPr>
        <w:pStyle w:val="Nadpis2"/>
      </w:pPr>
      <w:r>
        <w:t>3.19 Vytvoření nové chyby pro IPO/NIPO, když je deklarovaná výměra 0 ha</w:t>
      </w:r>
    </w:p>
    <w:p w14:paraId="3DE16EBE" w14:textId="77777777" w:rsidR="009D4022" w:rsidRDefault="00F913C5">
      <w:pPr>
        <w:pStyle w:val="NormlnPZ"/>
        <w:rPr>
          <w:lang w:eastAsia="cs-CZ"/>
        </w:rPr>
      </w:pPr>
      <w:r>
        <w:rPr>
          <w:lang w:eastAsia="cs-CZ"/>
        </w:rPr>
        <w:t>Požadavkem je vytvořit novou kontrolu (T341), která se stanoví, pokud je nulová deklarace IPO/NIPO, tak nesmí existovat kategorie dřevin. Klasifikace chyby bude TVRDA (tj. vážná).</w:t>
      </w:r>
    </w:p>
    <w:p w14:paraId="0C6241BF" w14:textId="77777777" w:rsidR="009D4022" w:rsidRDefault="00F913C5">
      <w:pPr>
        <w:pStyle w:val="NormlnPZ"/>
        <w:rPr>
          <w:lang w:eastAsia="cs-CZ"/>
        </w:rPr>
      </w:pPr>
      <w:r>
        <w:rPr>
          <w:lang w:eastAsia="cs-CZ"/>
        </w:rPr>
        <w:t>Znění chyby: Máte deklarované podopatření IPO/NIPO s výměrou 0 ha a zároveň jsou na DPB uvedeny kategorie dřevin. Pokud má být výměra 0 ha, je potřeba zrušit zaškrtnutí všech kategorií dřevin na detailu DPB v sekci Hustota jedinců na ha.</w:t>
      </w:r>
    </w:p>
    <w:p w14:paraId="3081043F" w14:textId="77777777" w:rsidR="009D4022" w:rsidRDefault="00F913C5">
      <w:pPr>
        <w:rPr>
          <w:i/>
        </w:rPr>
      </w:pPr>
      <w:r>
        <w:rPr>
          <w:i/>
        </w:rPr>
        <w:t xml:space="preserve">Pozn. Do budoucna: Pokud chce žadatel deklarovat nulovou výměru pro dotaci, měly by se automaticky oddeklarovat jednotlivé kategorie dřevin. </w:t>
      </w:r>
    </w:p>
    <w:p w14:paraId="608C9FC7" w14:textId="77777777" w:rsidR="009D4022" w:rsidRDefault="009D4022">
      <w:pPr>
        <w:rPr>
          <w:i/>
        </w:rPr>
      </w:pPr>
    </w:p>
    <w:p w14:paraId="0DDA8CA8" w14:textId="77777777" w:rsidR="009D4022" w:rsidRDefault="00F913C5">
      <w:pPr>
        <w:pStyle w:val="Nadpis2"/>
      </w:pPr>
      <w:r>
        <w:t>3.20 Doplnění kontrol na způsobilou plodinu k opatření AEKO/NAEKO Biopásy</w:t>
      </w:r>
    </w:p>
    <w:p w14:paraId="1452CA12" w14:textId="77777777" w:rsidR="009D4022" w:rsidRDefault="00F913C5">
      <w:pPr>
        <w:shd w:val="clear" w:color="auto" w:fill="FFFFFF"/>
        <w:rPr>
          <w:szCs w:val="22"/>
          <w:lang w:eastAsia="cs-CZ"/>
        </w:rPr>
      </w:pPr>
      <w:r>
        <w:rPr>
          <w:szCs w:val="22"/>
          <w:lang w:eastAsia="cs-CZ"/>
        </w:rPr>
        <w:t>Při deklaraci opatření AEKO/NAEKO Biopásy na DPB, resp. níže uvedených titulů, pokud je deklarovaná výměra &gt; 0, je potřeba kontrolovat, zda je na DPB deklarována způsobilá plodina.</w:t>
      </w:r>
    </w:p>
    <w:p w14:paraId="471EE17E" w14:textId="77777777" w:rsidR="009D4022" w:rsidRDefault="00F913C5">
      <w:pPr>
        <w:shd w:val="clear" w:color="auto" w:fill="FFFFFF"/>
        <w:spacing w:before="150"/>
        <w:rPr>
          <w:szCs w:val="22"/>
          <w:lang w:eastAsia="cs-CZ"/>
        </w:rPr>
      </w:pPr>
      <w:r>
        <w:rPr>
          <w:szCs w:val="22"/>
          <w:lang w:eastAsia="cs-CZ"/>
        </w:rPr>
        <w:t>Jedná se o tyto tituly:</w:t>
      </w:r>
    </w:p>
    <w:p w14:paraId="06BD6728" w14:textId="77777777" w:rsidR="009D4022" w:rsidRDefault="00F913C5">
      <w:pPr>
        <w:numPr>
          <w:ilvl w:val="0"/>
          <w:numId w:val="41"/>
        </w:numPr>
        <w:shd w:val="clear" w:color="auto" w:fill="FFFFFF"/>
        <w:spacing w:before="150"/>
        <w:contextualSpacing/>
        <w:jc w:val="left"/>
        <w:rPr>
          <w:szCs w:val="22"/>
          <w:lang w:eastAsia="cs-CZ"/>
        </w:rPr>
      </w:pPr>
      <w:r>
        <w:rPr>
          <w:szCs w:val="22"/>
          <w:lang w:eastAsia="cs-CZ"/>
        </w:rPr>
        <w:t>AEKO_KBP</w:t>
      </w:r>
    </w:p>
    <w:p w14:paraId="2B2B2ED7" w14:textId="77777777" w:rsidR="009D4022" w:rsidRDefault="00F913C5">
      <w:pPr>
        <w:numPr>
          <w:ilvl w:val="0"/>
          <w:numId w:val="41"/>
        </w:numPr>
        <w:shd w:val="clear" w:color="auto" w:fill="FFFFFF"/>
        <w:spacing w:before="150"/>
        <w:contextualSpacing/>
        <w:jc w:val="left"/>
        <w:rPr>
          <w:szCs w:val="22"/>
          <w:lang w:eastAsia="cs-CZ"/>
        </w:rPr>
      </w:pPr>
      <w:r>
        <w:rPr>
          <w:szCs w:val="22"/>
          <w:lang w:eastAsia="cs-CZ"/>
        </w:rPr>
        <w:t>AEKO_NBP</w:t>
      </w:r>
    </w:p>
    <w:p w14:paraId="32B0C89F" w14:textId="77777777" w:rsidR="009D4022" w:rsidRDefault="00F913C5">
      <w:pPr>
        <w:numPr>
          <w:ilvl w:val="0"/>
          <w:numId w:val="41"/>
        </w:numPr>
        <w:shd w:val="clear" w:color="auto" w:fill="FFFFFF"/>
        <w:spacing w:before="150"/>
        <w:contextualSpacing/>
        <w:jc w:val="left"/>
        <w:rPr>
          <w:szCs w:val="22"/>
          <w:lang w:eastAsia="cs-CZ"/>
        </w:rPr>
      </w:pPr>
      <w:r>
        <w:rPr>
          <w:szCs w:val="22"/>
          <w:lang w:eastAsia="cs-CZ"/>
        </w:rPr>
        <w:t>NAEKO_NKBP</w:t>
      </w:r>
    </w:p>
    <w:p w14:paraId="430D3F6C" w14:textId="77777777" w:rsidR="009D4022" w:rsidRDefault="00F913C5">
      <w:pPr>
        <w:numPr>
          <w:ilvl w:val="0"/>
          <w:numId w:val="41"/>
        </w:numPr>
        <w:shd w:val="clear" w:color="auto" w:fill="FFFFFF"/>
        <w:spacing w:before="150"/>
        <w:contextualSpacing/>
        <w:jc w:val="left"/>
        <w:rPr>
          <w:szCs w:val="22"/>
          <w:lang w:eastAsia="cs-CZ"/>
        </w:rPr>
      </w:pPr>
      <w:r>
        <w:rPr>
          <w:szCs w:val="22"/>
          <w:lang w:eastAsia="cs-CZ"/>
        </w:rPr>
        <w:t>NAEKO_NNBP</w:t>
      </w:r>
    </w:p>
    <w:p w14:paraId="6E46ECE5" w14:textId="77777777" w:rsidR="009D4022" w:rsidRDefault="009D4022">
      <w:pPr>
        <w:shd w:val="clear" w:color="auto" w:fill="FFFFFF"/>
        <w:rPr>
          <w:rFonts w:ascii="Segoe UI" w:hAnsi="Segoe UI" w:cs="Segoe UI"/>
          <w:color w:val="172B4D"/>
          <w:sz w:val="21"/>
          <w:lang w:eastAsia="cs-CZ"/>
        </w:rPr>
      </w:pPr>
    </w:p>
    <w:p w14:paraId="31FB0527" w14:textId="77777777" w:rsidR="009D4022" w:rsidRDefault="00F913C5">
      <w:pPr>
        <w:pStyle w:val="Nadpis2"/>
      </w:pPr>
      <w:r>
        <w:t>3.21 Rozšíření ENVI alertu</w:t>
      </w:r>
    </w:p>
    <w:p w14:paraId="06017BAB" w14:textId="77777777" w:rsidR="009D4022" w:rsidRDefault="00F913C5">
      <w:pPr>
        <w:pStyle w:val="NormlnPZ"/>
        <w:rPr>
          <w:lang w:eastAsia="cs-CZ"/>
        </w:rPr>
      </w:pPr>
      <w:r>
        <w:rPr>
          <w:lang w:eastAsia="cs-CZ"/>
        </w:rPr>
        <w:t>Ve funkci /lpis/ng/enviro/rest/detailEnviro/ se vrací atribut SEMAFOR.</w:t>
      </w:r>
    </w:p>
    <w:p w14:paraId="01F20214" w14:textId="77777777" w:rsidR="009D4022" w:rsidRDefault="00F913C5">
      <w:pPr>
        <w:pStyle w:val="NormlnPZ"/>
        <w:rPr>
          <w:lang w:eastAsia="cs-CZ"/>
        </w:rPr>
      </w:pPr>
      <w:r>
        <w:rPr>
          <w:lang w:eastAsia="cs-CZ"/>
        </w:rPr>
        <w:t>Je potřeba rozšířit jeho chování podle mapovací tabulky, která ukazuje, která opatření se mapují na jaké - viz tabulka.</w:t>
      </w:r>
    </w:p>
    <w:p w14:paraId="3C465A29" w14:textId="77777777" w:rsidR="009D4022" w:rsidRDefault="00F913C5">
      <w:pPr>
        <w:pStyle w:val="NormlnPZ"/>
        <w:rPr>
          <w:lang w:eastAsia="cs-CZ"/>
        </w:rPr>
      </w:pPr>
      <w:r>
        <w:rPr>
          <w:lang w:eastAsia="cs-CZ"/>
        </w:rPr>
        <w:t>Semafor nabývá hodnot (zelený, oranžový, modrý, červený).</w:t>
      </w:r>
    </w:p>
    <w:p w14:paraId="71FDA6C5" w14:textId="77777777" w:rsidR="009D4022" w:rsidRDefault="009D4022">
      <w:pPr>
        <w:pStyle w:val="NormlnPZ"/>
        <w:rPr>
          <w:lang w:eastAsia="cs-CZ"/>
        </w:rPr>
      </w:pPr>
    </w:p>
    <w:tbl>
      <w:tblPr>
        <w:tblW w:w="9381" w:type="dxa"/>
        <w:tblCellMar>
          <w:left w:w="70" w:type="dxa"/>
          <w:right w:w="70" w:type="dxa"/>
        </w:tblCellMar>
        <w:tblLook w:val="04A0" w:firstRow="1" w:lastRow="0" w:firstColumn="1" w:lastColumn="0" w:noHBand="0" w:noVBand="1"/>
      </w:tblPr>
      <w:tblGrid>
        <w:gridCol w:w="327"/>
        <w:gridCol w:w="651"/>
        <w:gridCol w:w="446"/>
        <w:gridCol w:w="2414"/>
        <w:gridCol w:w="713"/>
        <w:gridCol w:w="426"/>
        <w:gridCol w:w="651"/>
        <w:gridCol w:w="568"/>
        <w:gridCol w:w="2414"/>
        <w:gridCol w:w="771"/>
      </w:tblGrid>
      <w:tr w:rsidR="009D4022" w14:paraId="06FF709F" w14:textId="77777777">
        <w:trPr>
          <w:trHeight w:val="248"/>
        </w:trPr>
        <w:tc>
          <w:tcPr>
            <w:tcW w:w="327" w:type="dxa"/>
            <w:tcBorders>
              <w:top w:val="nil"/>
              <w:left w:val="nil"/>
              <w:bottom w:val="single" w:sz="4" w:space="0" w:color="auto"/>
              <w:right w:val="nil"/>
            </w:tcBorders>
            <w:shd w:val="clear" w:color="000000" w:fill="D9D9D9"/>
            <w:noWrap/>
            <w:vAlign w:val="bottom"/>
            <w:hideMark/>
          </w:tcPr>
          <w:p w14:paraId="2AF3B62C"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ID</w:t>
            </w:r>
          </w:p>
        </w:tc>
        <w:tc>
          <w:tcPr>
            <w:tcW w:w="651" w:type="dxa"/>
            <w:tcBorders>
              <w:top w:val="nil"/>
              <w:left w:val="nil"/>
              <w:bottom w:val="single" w:sz="4" w:space="0" w:color="auto"/>
              <w:right w:val="nil"/>
            </w:tcBorders>
            <w:shd w:val="clear" w:color="000000" w:fill="D9D9D9"/>
            <w:noWrap/>
            <w:vAlign w:val="bottom"/>
            <w:hideMark/>
          </w:tcPr>
          <w:p w14:paraId="62A09152"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Typ</w:t>
            </w:r>
          </w:p>
        </w:tc>
        <w:tc>
          <w:tcPr>
            <w:tcW w:w="446" w:type="dxa"/>
            <w:tcBorders>
              <w:top w:val="nil"/>
              <w:left w:val="nil"/>
              <w:bottom w:val="single" w:sz="4" w:space="0" w:color="auto"/>
              <w:right w:val="nil"/>
            </w:tcBorders>
            <w:shd w:val="clear" w:color="000000" w:fill="D9D9D9"/>
            <w:noWrap/>
            <w:vAlign w:val="bottom"/>
            <w:hideMark/>
          </w:tcPr>
          <w:p w14:paraId="44F3E0BD"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Kód</w:t>
            </w:r>
          </w:p>
        </w:tc>
        <w:tc>
          <w:tcPr>
            <w:tcW w:w="2414" w:type="dxa"/>
            <w:tcBorders>
              <w:top w:val="nil"/>
              <w:left w:val="nil"/>
              <w:bottom w:val="single" w:sz="4" w:space="0" w:color="auto"/>
              <w:right w:val="nil"/>
            </w:tcBorders>
            <w:shd w:val="clear" w:color="000000" w:fill="D9D9D9"/>
            <w:noWrap/>
            <w:vAlign w:val="bottom"/>
            <w:hideMark/>
          </w:tcPr>
          <w:p w14:paraId="5B01865B"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Název</w:t>
            </w:r>
          </w:p>
        </w:tc>
        <w:tc>
          <w:tcPr>
            <w:tcW w:w="713" w:type="dxa"/>
            <w:tcBorders>
              <w:top w:val="nil"/>
              <w:left w:val="nil"/>
              <w:bottom w:val="single" w:sz="4" w:space="0" w:color="auto"/>
              <w:right w:val="nil"/>
            </w:tcBorders>
            <w:shd w:val="clear" w:color="000000" w:fill="D9D9D9"/>
            <w:noWrap/>
            <w:vAlign w:val="bottom"/>
            <w:hideMark/>
          </w:tcPr>
          <w:p w14:paraId="648C26C6"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Zkratka</w:t>
            </w:r>
          </w:p>
        </w:tc>
        <w:tc>
          <w:tcPr>
            <w:tcW w:w="426" w:type="dxa"/>
            <w:tcBorders>
              <w:top w:val="nil"/>
              <w:left w:val="single" w:sz="4" w:space="0" w:color="auto"/>
              <w:bottom w:val="single" w:sz="4" w:space="0" w:color="auto"/>
              <w:right w:val="nil"/>
            </w:tcBorders>
            <w:shd w:val="clear" w:color="000000" w:fill="D9D9D9"/>
            <w:noWrap/>
            <w:vAlign w:val="bottom"/>
            <w:hideMark/>
          </w:tcPr>
          <w:p w14:paraId="6FB87256"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ID</w:t>
            </w:r>
          </w:p>
        </w:tc>
        <w:tc>
          <w:tcPr>
            <w:tcW w:w="651" w:type="dxa"/>
            <w:tcBorders>
              <w:top w:val="nil"/>
              <w:left w:val="nil"/>
              <w:bottom w:val="single" w:sz="4" w:space="0" w:color="auto"/>
              <w:right w:val="nil"/>
            </w:tcBorders>
            <w:shd w:val="clear" w:color="000000" w:fill="D9D9D9"/>
            <w:noWrap/>
            <w:vAlign w:val="bottom"/>
            <w:hideMark/>
          </w:tcPr>
          <w:p w14:paraId="1207497A"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Typ</w:t>
            </w:r>
          </w:p>
        </w:tc>
        <w:tc>
          <w:tcPr>
            <w:tcW w:w="568" w:type="dxa"/>
            <w:tcBorders>
              <w:top w:val="nil"/>
              <w:left w:val="nil"/>
              <w:bottom w:val="single" w:sz="4" w:space="0" w:color="auto"/>
              <w:right w:val="nil"/>
            </w:tcBorders>
            <w:shd w:val="clear" w:color="000000" w:fill="D9D9D9"/>
            <w:noWrap/>
            <w:vAlign w:val="bottom"/>
            <w:hideMark/>
          </w:tcPr>
          <w:p w14:paraId="3C9A8717"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Kód</w:t>
            </w:r>
          </w:p>
        </w:tc>
        <w:tc>
          <w:tcPr>
            <w:tcW w:w="2414" w:type="dxa"/>
            <w:tcBorders>
              <w:top w:val="nil"/>
              <w:left w:val="nil"/>
              <w:bottom w:val="single" w:sz="4" w:space="0" w:color="auto"/>
              <w:right w:val="nil"/>
            </w:tcBorders>
            <w:shd w:val="clear" w:color="000000" w:fill="D9D9D9"/>
            <w:noWrap/>
            <w:vAlign w:val="bottom"/>
            <w:hideMark/>
          </w:tcPr>
          <w:p w14:paraId="0F3D58EC"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Název</w:t>
            </w:r>
          </w:p>
        </w:tc>
        <w:tc>
          <w:tcPr>
            <w:tcW w:w="771" w:type="dxa"/>
            <w:tcBorders>
              <w:top w:val="nil"/>
              <w:left w:val="nil"/>
              <w:bottom w:val="single" w:sz="4" w:space="0" w:color="auto"/>
              <w:right w:val="nil"/>
            </w:tcBorders>
            <w:shd w:val="clear" w:color="000000" w:fill="D9D9D9"/>
            <w:noWrap/>
            <w:vAlign w:val="bottom"/>
            <w:hideMark/>
          </w:tcPr>
          <w:p w14:paraId="3F8907DD"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Zkratka</w:t>
            </w:r>
          </w:p>
        </w:tc>
      </w:tr>
      <w:tr w:rsidR="009D4022" w14:paraId="536AF19C" w14:textId="77777777">
        <w:trPr>
          <w:trHeight w:val="496"/>
        </w:trPr>
        <w:tc>
          <w:tcPr>
            <w:tcW w:w="327" w:type="dxa"/>
            <w:tcBorders>
              <w:top w:val="nil"/>
              <w:left w:val="nil"/>
              <w:bottom w:val="nil"/>
              <w:right w:val="nil"/>
            </w:tcBorders>
            <w:shd w:val="clear" w:color="auto" w:fill="auto"/>
            <w:noWrap/>
            <w:vAlign w:val="bottom"/>
            <w:hideMark/>
          </w:tcPr>
          <w:p w14:paraId="1090343E"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6</w:t>
            </w:r>
          </w:p>
        </w:tc>
        <w:tc>
          <w:tcPr>
            <w:tcW w:w="651" w:type="dxa"/>
            <w:tcBorders>
              <w:top w:val="nil"/>
              <w:left w:val="nil"/>
              <w:bottom w:val="nil"/>
              <w:right w:val="nil"/>
            </w:tcBorders>
            <w:shd w:val="clear" w:color="auto" w:fill="auto"/>
            <w:noWrap/>
            <w:vAlign w:val="bottom"/>
            <w:hideMark/>
          </w:tcPr>
          <w:p w14:paraId="0730F60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OPATR</w:t>
            </w:r>
          </w:p>
        </w:tc>
        <w:tc>
          <w:tcPr>
            <w:tcW w:w="446" w:type="dxa"/>
            <w:tcBorders>
              <w:top w:val="nil"/>
              <w:left w:val="nil"/>
              <w:bottom w:val="nil"/>
              <w:right w:val="nil"/>
            </w:tcBorders>
            <w:shd w:val="clear" w:color="auto" w:fill="auto"/>
            <w:noWrap/>
            <w:vAlign w:val="bottom"/>
            <w:hideMark/>
          </w:tcPr>
          <w:p w14:paraId="7C5A692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w:t>
            </w:r>
          </w:p>
        </w:tc>
        <w:tc>
          <w:tcPr>
            <w:tcW w:w="2414" w:type="dxa"/>
            <w:tcBorders>
              <w:top w:val="nil"/>
              <w:left w:val="nil"/>
              <w:bottom w:val="nil"/>
              <w:right w:val="nil"/>
            </w:tcBorders>
            <w:shd w:val="clear" w:color="auto" w:fill="auto"/>
            <w:vAlign w:val="bottom"/>
            <w:hideMark/>
          </w:tcPr>
          <w:p w14:paraId="33806FA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ošetřování travních porostů</w:t>
            </w:r>
          </w:p>
        </w:tc>
        <w:tc>
          <w:tcPr>
            <w:tcW w:w="713" w:type="dxa"/>
            <w:tcBorders>
              <w:top w:val="nil"/>
              <w:left w:val="nil"/>
              <w:bottom w:val="nil"/>
              <w:right w:val="nil"/>
            </w:tcBorders>
            <w:shd w:val="clear" w:color="auto" w:fill="auto"/>
            <w:noWrap/>
            <w:vAlign w:val="bottom"/>
            <w:hideMark/>
          </w:tcPr>
          <w:p w14:paraId="61494BB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OTP</w:t>
            </w:r>
          </w:p>
        </w:tc>
        <w:tc>
          <w:tcPr>
            <w:tcW w:w="426" w:type="dxa"/>
            <w:tcBorders>
              <w:top w:val="nil"/>
              <w:left w:val="single" w:sz="4" w:space="0" w:color="auto"/>
              <w:bottom w:val="nil"/>
              <w:right w:val="nil"/>
            </w:tcBorders>
            <w:shd w:val="clear" w:color="auto" w:fill="auto"/>
            <w:noWrap/>
            <w:vAlign w:val="bottom"/>
            <w:hideMark/>
          </w:tcPr>
          <w:p w14:paraId="53EB703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713</w:t>
            </w:r>
          </w:p>
        </w:tc>
        <w:tc>
          <w:tcPr>
            <w:tcW w:w="651" w:type="dxa"/>
            <w:tcBorders>
              <w:top w:val="nil"/>
              <w:left w:val="nil"/>
              <w:bottom w:val="nil"/>
              <w:right w:val="nil"/>
            </w:tcBorders>
            <w:shd w:val="clear" w:color="auto" w:fill="auto"/>
            <w:noWrap/>
            <w:vAlign w:val="bottom"/>
            <w:hideMark/>
          </w:tcPr>
          <w:p w14:paraId="0A3CF70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OPATR</w:t>
            </w:r>
          </w:p>
        </w:tc>
        <w:tc>
          <w:tcPr>
            <w:tcW w:w="568" w:type="dxa"/>
            <w:tcBorders>
              <w:top w:val="nil"/>
              <w:left w:val="nil"/>
              <w:bottom w:val="nil"/>
              <w:right w:val="nil"/>
            </w:tcBorders>
            <w:shd w:val="clear" w:color="auto" w:fill="auto"/>
            <w:noWrap/>
            <w:vAlign w:val="bottom"/>
            <w:hideMark/>
          </w:tcPr>
          <w:p w14:paraId="5FDD837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w:t>
            </w:r>
          </w:p>
        </w:tc>
        <w:tc>
          <w:tcPr>
            <w:tcW w:w="2414" w:type="dxa"/>
            <w:tcBorders>
              <w:top w:val="nil"/>
              <w:left w:val="nil"/>
              <w:bottom w:val="nil"/>
              <w:right w:val="nil"/>
            </w:tcBorders>
            <w:shd w:val="clear" w:color="auto" w:fill="auto"/>
            <w:vAlign w:val="bottom"/>
            <w:hideMark/>
          </w:tcPr>
          <w:p w14:paraId="500A11E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podopatření ošetřování travních porostů</w:t>
            </w:r>
          </w:p>
        </w:tc>
        <w:tc>
          <w:tcPr>
            <w:tcW w:w="771" w:type="dxa"/>
            <w:tcBorders>
              <w:top w:val="nil"/>
              <w:left w:val="nil"/>
              <w:bottom w:val="nil"/>
              <w:right w:val="nil"/>
            </w:tcBorders>
            <w:shd w:val="clear" w:color="auto" w:fill="auto"/>
            <w:noWrap/>
            <w:vAlign w:val="bottom"/>
            <w:hideMark/>
          </w:tcPr>
          <w:p w14:paraId="2D5C927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NOTP</w:t>
            </w:r>
          </w:p>
        </w:tc>
      </w:tr>
      <w:tr w:rsidR="009D4022" w14:paraId="7D397DC8" w14:textId="77777777">
        <w:trPr>
          <w:trHeight w:val="496"/>
        </w:trPr>
        <w:tc>
          <w:tcPr>
            <w:tcW w:w="327" w:type="dxa"/>
            <w:tcBorders>
              <w:top w:val="nil"/>
              <w:left w:val="nil"/>
              <w:bottom w:val="nil"/>
              <w:right w:val="nil"/>
            </w:tcBorders>
            <w:shd w:val="clear" w:color="auto" w:fill="auto"/>
            <w:noWrap/>
            <w:vAlign w:val="bottom"/>
            <w:hideMark/>
          </w:tcPr>
          <w:p w14:paraId="48C3D17A"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w:t>
            </w:r>
          </w:p>
        </w:tc>
        <w:tc>
          <w:tcPr>
            <w:tcW w:w="651" w:type="dxa"/>
            <w:tcBorders>
              <w:top w:val="nil"/>
              <w:left w:val="nil"/>
              <w:bottom w:val="nil"/>
              <w:right w:val="nil"/>
            </w:tcBorders>
            <w:shd w:val="clear" w:color="auto" w:fill="auto"/>
            <w:noWrap/>
            <w:vAlign w:val="bottom"/>
            <w:hideMark/>
          </w:tcPr>
          <w:p w14:paraId="1B480D1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3629ED3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D1</w:t>
            </w:r>
          </w:p>
        </w:tc>
        <w:tc>
          <w:tcPr>
            <w:tcW w:w="2414" w:type="dxa"/>
            <w:tcBorders>
              <w:top w:val="nil"/>
              <w:left w:val="nil"/>
              <w:bottom w:val="nil"/>
              <w:right w:val="nil"/>
            </w:tcBorders>
            <w:shd w:val="clear" w:color="auto" w:fill="auto"/>
            <w:vAlign w:val="bottom"/>
            <w:hideMark/>
          </w:tcPr>
          <w:p w14:paraId="017D242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Obecná péče o extenzivní louky a pastviny</w:t>
            </w:r>
          </w:p>
        </w:tc>
        <w:tc>
          <w:tcPr>
            <w:tcW w:w="713" w:type="dxa"/>
            <w:tcBorders>
              <w:top w:val="nil"/>
              <w:left w:val="nil"/>
              <w:bottom w:val="nil"/>
              <w:right w:val="nil"/>
            </w:tcBorders>
            <w:shd w:val="clear" w:color="auto" w:fill="auto"/>
            <w:noWrap/>
            <w:vAlign w:val="bottom"/>
            <w:hideMark/>
          </w:tcPr>
          <w:p w14:paraId="38DFC9B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ZAKL</w:t>
            </w:r>
          </w:p>
        </w:tc>
        <w:tc>
          <w:tcPr>
            <w:tcW w:w="426" w:type="dxa"/>
            <w:tcBorders>
              <w:top w:val="nil"/>
              <w:left w:val="single" w:sz="4" w:space="0" w:color="auto"/>
              <w:bottom w:val="nil"/>
              <w:right w:val="nil"/>
            </w:tcBorders>
            <w:shd w:val="clear" w:color="auto" w:fill="auto"/>
            <w:noWrap/>
            <w:vAlign w:val="bottom"/>
            <w:hideMark/>
          </w:tcPr>
          <w:p w14:paraId="7C4A9FD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714</w:t>
            </w:r>
          </w:p>
        </w:tc>
        <w:tc>
          <w:tcPr>
            <w:tcW w:w="651" w:type="dxa"/>
            <w:tcBorders>
              <w:top w:val="nil"/>
              <w:left w:val="nil"/>
              <w:bottom w:val="nil"/>
              <w:right w:val="nil"/>
            </w:tcBorders>
            <w:shd w:val="clear" w:color="auto" w:fill="auto"/>
            <w:noWrap/>
            <w:vAlign w:val="bottom"/>
            <w:hideMark/>
          </w:tcPr>
          <w:p w14:paraId="55E2D40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79ED9B3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ND1</w:t>
            </w:r>
          </w:p>
        </w:tc>
        <w:tc>
          <w:tcPr>
            <w:tcW w:w="2414" w:type="dxa"/>
            <w:tcBorders>
              <w:top w:val="nil"/>
              <w:left w:val="nil"/>
              <w:bottom w:val="nil"/>
              <w:right w:val="nil"/>
            </w:tcBorders>
            <w:shd w:val="clear" w:color="auto" w:fill="auto"/>
            <w:vAlign w:val="bottom"/>
            <w:hideMark/>
          </w:tcPr>
          <w:p w14:paraId="2B68521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obecná péče o extenzivní louky a pastviny</w:t>
            </w:r>
          </w:p>
        </w:tc>
        <w:tc>
          <w:tcPr>
            <w:tcW w:w="771" w:type="dxa"/>
            <w:tcBorders>
              <w:top w:val="nil"/>
              <w:left w:val="nil"/>
              <w:bottom w:val="nil"/>
              <w:right w:val="nil"/>
            </w:tcBorders>
            <w:shd w:val="clear" w:color="auto" w:fill="auto"/>
            <w:noWrap/>
            <w:vAlign w:val="bottom"/>
            <w:hideMark/>
          </w:tcPr>
          <w:p w14:paraId="5C211BE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NZAKL</w:t>
            </w:r>
          </w:p>
        </w:tc>
      </w:tr>
      <w:tr w:rsidR="009D4022" w14:paraId="37814337" w14:textId="77777777">
        <w:trPr>
          <w:trHeight w:val="496"/>
        </w:trPr>
        <w:tc>
          <w:tcPr>
            <w:tcW w:w="327" w:type="dxa"/>
            <w:tcBorders>
              <w:top w:val="nil"/>
              <w:left w:val="nil"/>
              <w:bottom w:val="nil"/>
              <w:right w:val="nil"/>
            </w:tcBorders>
            <w:shd w:val="clear" w:color="auto" w:fill="auto"/>
            <w:noWrap/>
            <w:vAlign w:val="bottom"/>
            <w:hideMark/>
          </w:tcPr>
          <w:p w14:paraId="219B5952"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8</w:t>
            </w:r>
          </w:p>
        </w:tc>
        <w:tc>
          <w:tcPr>
            <w:tcW w:w="651" w:type="dxa"/>
            <w:tcBorders>
              <w:top w:val="nil"/>
              <w:left w:val="nil"/>
              <w:bottom w:val="nil"/>
              <w:right w:val="nil"/>
            </w:tcBorders>
            <w:shd w:val="clear" w:color="auto" w:fill="auto"/>
            <w:noWrap/>
            <w:vAlign w:val="bottom"/>
            <w:hideMark/>
          </w:tcPr>
          <w:p w14:paraId="5FBE556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23DF86F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D2</w:t>
            </w:r>
          </w:p>
        </w:tc>
        <w:tc>
          <w:tcPr>
            <w:tcW w:w="2414" w:type="dxa"/>
            <w:tcBorders>
              <w:top w:val="nil"/>
              <w:left w:val="nil"/>
              <w:bottom w:val="nil"/>
              <w:right w:val="nil"/>
            </w:tcBorders>
            <w:shd w:val="clear" w:color="auto" w:fill="auto"/>
            <w:vAlign w:val="bottom"/>
            <w:hideMark/>
          </w:tcPr>
          <w:p w14:paraId="5148B7A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Mezofilní a vlhkomilné louky hnojené</w:t>
            </w:r>
          </w:p>
        </w:tc>
        <w:tc>
          <w:tcPr>
            <w:tcW w:w="713" w:type="dxa"/>
            <w:tcBorders>
              <w:top w:val="nil"/>
              <w:left w:val="nil"/>
              <w:bottom w:val="nil"/>
              <w:right w:val="nil"/>
            </w:tcBorders>
            <w:shd w:val="clear" w:color="auto" w:fill="auto"/>
            <w:noWrap/>
            <w:vAlign w:val="bottom"/>
            <w:hideMark/>
          </w:tcPr>
          <w:p w14:paraId="6DBB1F7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MVLH</w:t>
            </w:r>
          </w:p>
        </w:tc>
        <w:tc>
          <w:tcPr>
            <w:tcW w:w="426" w:type="dxa"/>
            <w:tcBorders>
              <w:top w:val="nil"/>
              <w:left w:val="single" w:sz="4" w:space="0" w:color="auto"/>
              <w:bottom w:val="nil"/>
              <w:right w:val="nil"/>
            </w:tcBorders>
            <w:shd w:val="clear" w:color="auto" w:fill="auto"/>
            <w:noWrap/>
            <w:vAlign w:val="bottom"/>
            <w:hideMark/>
          </w:tcPr>
          <w:p w14:paraId="3EB229B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715</w:t>
            </w:r>
          </w:p>
        </w:tc>
        <w:tc>
          <w:tcPr>
            <w:tcW w:w="651" w:type="dxa"/>
            <w:tcBorders>
              <w:top w:val="nil"/>
              <w:left w:val="nil"/>
              <w:bottom w:val="nil"/>
              <w:right w:val="nil"/>
            </w:tcBorders>
            <w:shd w:val="clear" w:color="auto" w:fill="auto"/>
            <w:noWrap/>
            <w:vAlign w:val="bottom"/>
            <w:hideMark/>
          </w:tcPr>
          <w:p w14:paraId="53F7081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46FEB73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ND10</w:t>
            </w:r>
          </w:p>
        </w:tc>
        <w:tc>
          <w:tcPr>
            <w:tcW w:w="2414" w:type="dxa"/>
            <w:tcBorders>
              <w:top w:val="nil"/>
              <w:left w:val="nil"/>
              <w:bottom w:val="nil"/>
              <w:right w:val="nil"/>
            </w:tcBorders>
            <w:shd w:val="clear" w:color="auto" w:fill="auto"/>
            <w:vAlign w:val="bottom"/>
            <w:hideMark/>
          </w:tcPr>
          <w:p w14:paraId="34C8B1A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druhově bohaté pastviny</w:t>
            </w:r>
          </w:p>
        </w:tc>
        <w:tc>
          <w:tcPr>
            <w:tcW w:w="771" w:type="dxa"/>
            <w:tcBorders>
              <w:top w:val="nil"/>
              <w:left w:val="nil"/>
              <w:bottom w:val="nil"/>
              <w:right w:val="nil"/>
            </w:tcBorders>
            <w:shd w:val="clear" w:color="auto" w:fill="auto"/>
            <w:noWrap/>
            <w:vAlign w:val="bottom"/>
            <w:hideMark/>
          </w:tcPr>
          <w:p w14:paraId="1253E4E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NDBP</w:t>
            </w:r>
          </w:p>
        </w:tc>
      </w:tr>
      <w:tr w:rsidR="009D4022" w14:paraId="35CDBC54" w14:textId="77777777">
        <w:trPr>
          <w:trHeight w:val="496"/>
        </w:trPr>
        <w:tc>
          <w:tcPr>
            <w:tcW w:w="327" w:type="dxa"/>
            <w:tcBorders>
              <w:top w:val="nil"/>
              <w:left w:val="nil"/>
              <w:bottom w:val="nil"/>
              <w:right w:val="nil"/>
            </w:tcBorders>
            <w:shd w:val="clear" w:color="auto" w:fill="auto"/>
            <w:noWrap/>
            <w:vAlign w:val="bottom"/>
            <w:hideMark/>
          </w:tcPr>
          <w:p w14:paraId="74FC71E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9</w:t>
            </w:r>
          </w:p>
        </w:tc>
        <w:tc>
          <w:tcPr>
            <w:tcW w:w="651" w:type="dxa"/>
            <w:tcBorders>
              <w:top w:val="nil"/>
              <w:left w:val="nil"/>
              <w:bottom w:val="nil"/>
              <w:right w:val="nil"/>
            </w:tcBorders>
            <w:shd w:val="clear" w:color="auto" w:fill="auto"/>
            <w:noWrap/>
            <w:vAlign w:val="bottom"/>
            <w:hideMark/>
          </w:tcPr>
          <w:p w14:paraId="13AA1AA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7FCD8F5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D3</w:t>
            </w:r>
          </w:p>
        </w:tc>
        <w:tc>
          <w:tcPr>
            <w:tcW w:w="2414" w:type="dxa"/>
            <w:tcBorders>
              <w:top w:val="nil"/>
              <w:left w:val="nil"/>
              <w:bottom w:val="nil"/>
              <w:right w:val="nil"/>
            </w:tcBorders>
            <w:shd w:val="clear" w:color="auto" w:fill="auto"/>
            <w:vAlign w:val="bottom"/>
            <w:hideMark/>
          </w:tcPr>
          <w:p w14:paraId="0C012DE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Mezofilní a vlhkomilné louky nehnojené</w:t>
            </w:r>
          </w:p>
        </w:tc>
        <w:tc>
          <w:tcPr>
            <w:tcW w:w="713" w:type="dxa"/>
            <w:tcBorders>
              <w:top w:val="nil"/>
              <w:left w:val="nil"/>
              <w:bottom w:val="nil"/>
              <w:right w:val="nil"/>
            </w:tcBorders>
            <w:shd w:val="clear" w:color="auto" w:fill="auto"/>
            <w:noWrap/>
            <w:vAlign w:val="bottom"/>
            <w:hideMark/>
          </w:tcPr>
          <w:p w14:paraId="244A2E5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MVLN</w:t>
            </w:r>
          </w:p>
        </w:tc>
        <w:tc>
          <w:tcPr>
            <w:tcW w:w="426" w:type="dxa"/>
            <w:tcBorders>
              <w:top w:val="nil"/>
              <w:left w:val="single" w:sz="4" w:space="0" w:color="auto"/>
              <w:bottom w:val="nil"/>
              <w:right w:val="nil"/>
            </w:tcBorders>
            <w:shd w:val="clear" w:color="auto" w:fill="auto"/>
            <w:noWrap/>
            <w:vAlign w:val="bottom"/>
            <w:hideMark/>
          </w:tcPr>
          <w:p w14:paraId="4CDF8C8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716</w:t>
            </w:r>
          </w:p>
        </w:tc>
        <w:tc>
          <w:tcPr>
            <w:tcW w:w="651" w:type="dxa"/>
            <w:tcBorders>
              <w:top w:val="nil"/>
              <w:left w:val="nil"/>
              <w:bottom w:val="nil"/>
              <w:right w:val="nil"/>
            </w:tcBorders>
            <w:shd w:val="clear" w:color="auto" w:fill="auto"/>
            <w:noWrap/>
            <w:vAlign w:val="bottom"/>
            <w:hideMark/>
          </w:tcPr>
          <w:p w14:paraId="371EEC3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3859A7C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ND2</w:t>
            </w:r>
          </w:p>
        </w:tc>
        <w:tc>
          <w:tcPr>
            <w:tcW w:w="2414" w:type="dxa"/>
            <w:tcBorders>
              <w:top w:val="nil"/>
              <w:left w:val="nil"/>
              <w:bottom w:val="nil"/>
              <w:right w:val="nil"/>
            </w:tcBorders>
            <w:shd w:val="clear" w:color="auto" w:fill="auto"/>
            <w:vAlign w:val="bottom"/>
            <w:hideMark/>
          </w:tcPr>
          <w:p w14:paraId="6286E31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mezofilní a vlhkomilné louky hnojené</w:t>
            </w:r>
          </w:p>
        </w:tc>
        <w:tc>
          <w:tcPr>
            <w:tcW w:w="771" w:type="dxa"/>
            <w:tcBorders>
              <w:top w:val="nil"/>
              <w:left w:val="nil"/>
              <w:bottom w:val="nil"/>
              <w:right w:val="nil"/>
            </w:tcBorders>
            <w:shd w:val="clear" w:color="auto" w:fill="auto"/>
            <w:noWrap/>
            <w:vAlign w:val="bottom"/>
            <w:hideMark/>
          </w:tcPr>
          <w:p w14:paraId="6BC3137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NMVLH</w:t>
            </w:r>
          </w:p>
        </w:tc>
      </w:tr>
      <w:tr w:rsidR="009D4022" w14:paraId="7B12C1E1" w14:textId="77777777">
        <w:trPr>
          <w:trHeight w:val="496"/>
        </w:trPr>
        <w:tc>
          <w:tcPr>
            <w:tcW w:w="327" w:type="dxa"/>
            <w:tcBorders>
              <w:top w:val="nil"/>
              <w:left w:val="nil"/>
              <w:bottom w:val="nil"/>
              <w:right w:val="nil"/>
            </w:tcBorders>
            <w:shd w:val="clear" w:color="auto" w:fill="auto"/>
            <w:noWrap/>
            <w:vAlign w:val="bottom"/>
            <w:hideMark/>
          </w:tcPr>
          <w:p w14:paraId="30BEBA1C"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10</w:t>
            </w:r>
          </w:p>
        </w:tc>
        <w:tc>
          <w:tcPr>
            <w:tcW w:w="651" w:type="dxa"/>
            <w:tcBorders>
              <w:top w:val="nil"/>
              <w:left w:val="nil"/>
              <w:bottom w:val="nil"/>
              <w:right w:val="nil"/>
            </w:tcBorders>
            <w:shd w:val="clear" w:color="auto" w:fill="auto"/>
            <w:noWrap/>
            <w:vAlign w:val="bottom"/>
            <w:hideMark/>
          </w:tcPr>
          <w:p w14:paraId="1FF6849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4F4A369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D4</w:t>
            </w:r>
          </w:p>
        </w:tc>
        <w:tc>
          <w:tcPr>
            <w:tcW w:w="2414" w:type="dxa"/>
            <w:tcBorders>
              <w:top w:val="nil"/>
              <w:left w:val="nil"/>
              <w:bottom w:val="nil"/>
              <w:right w:val="nil"/>
            </w:tcBorders>
            <w:shd w:val="clear" w:color="auto" w:fill="auto"/>
            <w:vAlign w:val="bottom"/>
            <w:hideMark/>
          </w:tcPr>
          <w:p w14:paraId="6D1D9B4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Horské a suchomilné louky hnojené</w:t>
            </w:r>
          </w:p>
        </w:tc>
        <w:tc>
          <w:tcPr>
            <w:tcW w:w="713" w:type="dxa"/>
            <w:tcBorders>
              <w:top w:val="nil"/>
              <w:left w:val="nil"/>
              <w:bottom w:val="nil"/>
              <w:right w:val="nil"/>
            </w:tcBorders>
            <w:shd w:val="clear" w:color="auto" w:fill="auto"/>
            <w:noWrap/>
            <w:vAlign w:val="bottom"/>
            <w:hideMark/>
          </w:tcPr>
          <w:p w14:paraId="23DB74E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HSLH</w:t>
            </w:r>
          </w:p>
        </w:tc>
        <w:tc>
          <w:tcPr>
            <w:tcW w:w="426" w:type="dxa"/>
            <w:tcBorders>
              <w:top w:val="nil"/>
              <w:left w:val="single" w:sz="4" w:space="0" w:color="auto"/>
              <w:bottom w:val="nil"/>
              <w:right w:val="nil"/>
            </w:tcBorders>
            <w:shd w:val="clear" w:color="auto" w:fill="auto"/>
            <w:noWrap/>
            <w:vAlign w:val="bottom"/>
            <w:hideMark/>
          </w:tcPr>
          <w:p w14:paraId="35215222"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717</w:t>
            </w:r>
          </w:p>
        </w:tc>
        <w:tc>
          <w:tcPr>
            <w:tcW w:w="651" w:type="dxa"/>
            <w:tcBorders>
              <w:top w:val="nil"/>
              <w:left w:val="nil"/>
              <w:bottom w:val="nil"/>
              <w:right w:val="nil"/>
            </w:tcBorders>
            <w:shd w:val="clear" w:color="auto" w:fill="auto"/>
            <w:noWrap/>
            <w:vAlign w:val="bottom"/>
            <w:hideMark/>
          </w:tcPr>
          <w:p w14:paraId="5A58B85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18A5DC1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ND3</w:t>
            </w:r>
          </w:p>
        </w:tc>
        <w:tc>
          <w:tcPr>
            <w:tcW w:w="2414" w:type="dxa"/>
            <w:tcBorders>
              <w:top w:val="nil"/>
              <w:left w:val="nil"/>
              <w:bottom w:val="nil"/>
              <w:right w:val="nil"/>
            </w:tcBorders>
            <w:shd w:val="clear" w:color="auto" w:fill="auto"/>
            <w:vAlign w:val="bottom"/>
            <w:hideMark/>
          </w:tcPr>
          <w:p w14:paraId="2DF863E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mezofilní a vlhkomilné louky nehnojené</w:t>
            </w:r>
          </w:p>
        </w:tc>
        <w:tc>
          <w:tcPr>
            <w:tcW w:w="771" w:type="dxa"/>
            <w:tcBorders>
              <w:top w:val="nil"/>
              <w:left w:val="nil"/>
              <w:bottom w:val="nil"/>
              <w:right w:val="nil"/>
            </w:tcBorders>
            <w:shd w:val="clear" w:color="auto" w:fill="auto"/>
            <w:noWrap/>
            <w:vAlign w:val="bottom"/>
            <w:hideMark/>
          </w:tcPr>
          <w:p w14:paraId="2D1E363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NMVLN</w:t>
            </w:r>
          </w:p>
        </w:tc>
      </w:tr>
      <w:tr w:rsidR="009D4022" w14:paraId="2B2998A1" w14:textId="77777777">
        <w:trPr>
          <w:trHeight w:val="496"/>
        </w:trPr>
        <w:tc>
          <w:tcPr>
            <w:tcW w:w="327" w:type="dxa"/>
            <w:tcBorders>
              <w:top w:val="nil"/>
              <w:left w:val="nil"/>
              <w:bottom w:val="nil"/>
              <w:right w:val="nil"/>
            </w:tcBorders>
            <w:shd w:val="clear" w:color="auto" w:fill="auto"/>
            <w:noWrap/>
            <w:vAlign w:val="bottom"/>
            <w:hideMark/>
          </w:tcPr>
          <w:p w14:paraId="19A4D624"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11</w:t>
            </w:r>
          </w:p>
        </w:tc>
        <w:tc>
          <w:tcPr>
            <w:tcW w:w="651" w:type="dxa"/>
            <w:tcBorders>
              <w:top w:val="nil"/>
              <w:left w:val="nil"/>
              <w:bottom w:val="nil"/>
              <w:right w:val="nil"/>
            </w:tcBorders>
            <w:shd w:val="clear" w:color="auto" w:fill="auto"/>
            <w:noWrap/>
            <w:vAlign w:val="bottom"/>
            <w:hideMark/>
          </w:tcPr>
          <w:p w14:paraId="63B7F13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22AE293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D5</w:t>
            </w:r>
          </w:p>
        </w:tc>
        <w:tc>
          <w:tcPr>
            <w:tcW w:w="2414" w:type="dxa"/>
            <w:tcBorders>
              <w:top w:val="nil"/>
              <w:left w:val="nil"/>
              <w:bottom w:val="nil"/>
              <w:right w:val="nil"/>
            </w:tcBorders>
            <w:shd w:val="clear" w:color="auto" w:fill="auto"/>
            <w:vAlign w:val="bottom"/>
            <w:hideMark/>
          </w:tcPr>
          <w:p w14:paraId="0E70197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Horské a suchomilné louky nehnojené</w:t>
            </w:r>
          </w:p>
        </w:tc>
        <w:tc>
          <w:tcPr>
            <w:tcW w:w="713" w:type="dxa"/>
            <w:tcBorders>
              <w:top w:val="nil"/>
              <w:left w:val="nil"/>
              <w:bottom w:val="nil"/>
              <w:right w:val="nil"/>
            </w:tcBorders>
            <w:shd w:val="clear" w:color="auto" w:fill="auto"/>
            <w:noWrap/>
            <w:vAlign w:val="bottom"/>
            <w:hideMark/>
          </w:tcPr>
          <w:p w14:paraId="7D8CE48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HSLN</w:t>
            </w:r>
          </w:p>
        </w:tc>
        <w:tc>
          <w:tcPr>
            <w:tcW w:w="426" w:type="dxa"/>
            <w:tcBorders>
              <w:top w:val="nil"/>
              <w:left w:val="single" w:sz="4" w:space="0" w:color="auto"/>
              <w:bottom w:val="nil"/>
              <w:right w:val="nil"/>
            </w:tcBorders>
            <w:shd w:val="clear" w:color="auto" w:fill="auto"/>
            <w:noWrap/>
            <w:vAlign w:val="bottom"/>
            <w:hideMark/>
          </w:tcPr>
          <w:p w14:paraId="212919FE"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718</w:t>
            </w:r>
          </w:p>
        </w:tc>
        <w:tc>
          <w:tcPr>
            <w:tcW w:w="651" w:type="dxa"/>
            <w:tcBorders>
              <w:top w:val="nil"/>
              <w:left w:val="nil"/>
              <w:bottom w:val="nil"/>
              <w:right w:val="nil"/>
            </w:tcBorders>
            <w:shd w:val="clear" w:color="auto" w:fill="auto"/>
            <w:noWrap/>
            <w:vAlign w:val="bottom"/>
            <w:hideMark/>
          </w:tcPr>
          <w:p w14:paraId="40D6E93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0FBE72F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ND4</w:t>
            </w:r>
          </w:p>
        </w:tc>
        <w:tc>
          <w:tcPr>
            <w:tcW w:w="2414" w:type="dxa"/>
            <w:tcBorders>
              <w:top w:val="nil"/>
              <w:left w:val="nil"/>
              <w:bottom w:val="nil"/>
              <w:right w:val="nil"/>
            </w:tcBorders>
            <w:shd w:val="clear" w:color="auto" w:fill="auto"/>
            <w:vAlign w:val="bottom"/>
            <w:hideMark/>
          </w:tcPr>
          <w:p w14:paraId="184D7B9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horské a suchomilné louky hnojené</w:t>
            </w:r>
          </w:p>
        </w:tc>
        <w:tc>
          <w:tcPr>
            <w:tcW w:w="771" w:type="dxa"/>
            <w:tcBorders>
              <w:top w:val="nil"/>
              <w:left w:val="nil"/>
              <w:bottom w:val="nil"/>
              <w:right w:val="nil"/>
            </w:tcBorders>
            <w:shd w:val="clear" w:color="auto" w:fill="auto"/>
            <w:noWrap/>
            <w:vAlign w:val="bottom"/>
            <w:hideMark/>
          </w:tcPr>
          <w:p w14:paraId="6F8A63F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NHSLH</w:t>
            </w:r>
          </w:p>
        </w:tc>
      </w:tr>
      <w:tr w:rsidR="009D4022" w14:paraId="10656035" w14:textId="77777777">
        <w:trPr>
          <w:trHeight w:val="496"/>
        </w:trPr>
        <w:tc>
          <w:tcPr>
            <w:tcW w:w="327" w:type="dxa"/>
            <w:tcBorders>
              <w:top w:val="nil"/>
              <w:left w:val="nil"/>
              <w:bottom w:val="nil"/>
              <w:right w:val="nil"/>
            </w:tcBorders>
            <w:shd w:val="clear" w:color="auto" w:fill="auto"/>
            <w:noWrap/>
            <w:vAlign w:val="bottom"/>
            <w:hideMark/>
          </w:tcPr>
          <w:p w14:paraId="75D11E3E"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12</w:t>
            </w:r>
          </w:p>
        </w:tc>
        <w:tc>
          <w:tcPr>
            <w:tcW w:w="651" w:type="dxa"/>
            <w:tcBorders>
              <w:top w:val="nil"/>
              <w:left w:val="nil"/>
              <w:bottom w:val="nil"/>
              <w:right w:val="nil"/>
            </w:tcBorders>
            <w:shd w:val="clear" w:color="auto" w:fill="auto"/>
            <w:noWrap/>
            <w:vAlign w:val="bottom"/>
            <w:hideMark/>
          </w:tcPr>
          <w:p w14:paraId="728234D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08323A4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D6</w:t>
            </w:r>
          </w:p>
        </w:tc>
        <w:tc>
          <w:tcPr>
            <w:tcW w:w="2414" w:type="dxa"/>
            <w:tcBorders>
              <w:top w:val="nil"/>
              <w:left w:val="nil"/>
              <w:bottom w:val="nil"/>
              <w:right w:val="nil"/>
            </w:tcBorders>
            <w:shd w:val="clear" w:color="auto" w:fill="auto"/>
            <w:vAlign w:val="bottom"/>
            <w:hideMark/>
          </w:tcPr>
          <w:p w14:paraId="09F2A0B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Trvale podmáčené a rašelinné louky</w:t>
            </w:r>
          </w:p>
        </w:tc>
        <w:tc>
          <w:tcPr>
            <w:tcW w:w="713" w:type="dxa"/>
            <w:tcBorders>
              <w:top w:val="nil"/>
              <w:left w:val="nil"/>
              <w:bottom w:val="nil"/>
              <w:right w:val="nil"/>
            </w:tcBorders>
            <w:shd w:val="clear" w:color="auto" w:fill="auto"/>
            <w:noWrap/>
            <w:vAlign w:val="bottom"/>
            <w:hideMark/>
          </w:tcPr>
          <w:p w14:paraId="3C0C6E0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PODM</w:t>
            </w:r>
          </w:p>
        </w:tc>
        <w:tc>
          <w:tcPr>
            <w:tcW w:w="426" w:type="dxa"/>
            <w:tcBorders>
              <w:top w:val="nil"/>
              <w:left w:val="single" w:sz="4" w:space="0" w:color="auto"/>
              <w:bottom w:val="nil"/>
              <w:right w:val="nil"/>
            </w:tcBorders>
            <w:shd w:val="clear" w:color="auto" w:fill="auto"/>
            <w:noWrap/>
            <w:vAlign w:val="bottom"/>
            <w:hideMark/>
          </w:tcPr>
          <w:p w14:paraId="43E63C24"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719</w:t>
            </w:r>
          </w:p>
        </w:tc>
        <w:tc>
          <w:tcPr>
            <w:tcW w:w="651" w:type="dxa"/>
            <w:tcBorders>
              <w:top w:val="nil"/>
              <w:left w:val="nil"/>
              <w:bottom w:val="nil"/>
              <w:right w:val="nil"/>
            </w:tcBorders>
            <w:shd w:val="clear" w:color="auto" w:fill="auto"/>
            <w:noWrap/>
            <w:vAlign w:val="bottom"/>
            <w:hideMark/>
          </w:tcPr>
          <w:p w14:paraId="729E07F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33A5901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ND5</w:t>
            </w:r>
          </w:p>
        </w:tc>
        <w:tc>
          <w:tcPr>
            <w:tcW w:w="2414" w:type="dxa"/>
            <w:tcBorders>
              <w:top w:val="nil"/>
              <w:left w:val="nil"/>
              <w:bottom w:val="nil"/>
              <w:right w:val="nil"/>
            </w:tcBorders>
            <w:shd w:val="clear" w:color="auto" w:fill="auto"/>
            <w:vAlign w:val="bottom"/>
            <w:hideMark/>
          </w:tcPr>
          <w:p w14:paraId="71957CB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horské a suchomilné louky nehnojené</w:t>
            </w:r>
          </w:p>
        </w:tc>
        <w:tc>
          <w:tcPr>
            <w:tcW w:w="771" w:type="dxa"/>
            <w:tcBorders>
              <w:top w:val="nil"/>
              <w:left w:val="nil"/>
              <w:bottom w:val="nil"/>
              <w:right w:val="nil"/>
            </w:tcBorders>
            <w:shd w:val="clear" w:color="auto" w:fill="auto"/>
            <w:noWrap/>
            <w:vAlign w:val="bottom"/>
            <w:hideMark/>
          </w:tcPr>
          <w:p w14:paraId="0EDEB22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NHSLN</w:t>
            </w:r>
          </w:p>
        </w:tc>
      </w:tr>
      <w:tr w:rsidR="009D4022" w14:paraId="6E2492DF" w14:textId="77777777">
        <w:trPr>
          <w:trHeight w:val="496"/>
        </w:trPr>
        <w:tc>
          <w:tcPr>
            <w:tcW w:w="327" w:type="dxa"/>
            <w:tcBorders>
              <w:top w:val="nil"/>
              <w:left w:val="nil"/>
              <w:bottom w:val="nil"/>
              <w:right w:val="nil"/>
            </w:tcBorders>
            <w:shd w:val="clear" w:color="auto" w:fill="auto"/>
            <w:noWrap/>
            <w:vAlign w:val="bottom"/>
            <w:hideMark/>
          </w:tcPr>
          <w:p w14:paraId="1C28832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13</w:t>
            </w:r>
          </w:p>
        </w:tc>
        <w:tc>
          <w:tcPr>
            <w:tcW w:w="651" w:type="dxa"/>
            <w:tcBorders>
              <w:top w:val="nil"/>
              <w:left w:val="nil"/>
              <w:bottom w:val="nil"/>
              <w:right w:val="nil"/>
            </w:tcBorders>
            <w:shd w:val="clear" w:color="auto" w:fill="auto"/>
            <w:noWrap/>
            <w:vAlign w:val="bottom"/>
            <w:hideMark/>
          </w:tcPr>
          <w:p w14:paraId="593C6E5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7E6122F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D7</w:t>
            </w:r>
          </w:p>
        </w:tc>
        <w:tc>
          <w:tcPr>
            <w:tcW w:w="2414" w:type="dxa"/>
            <w:tcBorders>
              <w:top w:val="nil"/>
              <w:left w:val="nil"/>
              <w:bottom w:val="nil"/>
              <w:right w:val="nil"/>
            </w:tcBorders>
            <w:shd w:val="clear" w:color="auto" w:fill="auto"/>
            <w:vAlign w:val="bottom"/>
            <w:hideMark/>
          </w:tcPr>
          <w:p w14:paraId="6F8856F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Ochrana modrásků</w:t>
            </w:r>
          </w:p>
        </w:tc>
        <w:tc>
          <w:tcPr>
            <w:tcW w:w="713" w:type="dxa"/>
            <w:tcBorders>
              <w:top w:val="nil"/>
              <w:left w:val="nil"/>
              <w:bottom w:val="nil"/>
              <w:right w:val="nil"/>
            </w:tcBorders>
            <w:shd w:val="clear" w:color="auto" w:fill="auto"/>
            <w:noWrap/>
            <w:vAlign w:val="bottom"/>
            <w:hideMark/>
          </w:tcPr>
          <w:p w14:paraId="5C7E3DB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MODR</w:t>
            </w:r>
          </w:p>
        </w:tc>
        <w:tc>
          <w:tcPr>
            <w:tcW w:w="426" w:type="dxa"/>
            <w:tcBorders>
              <w:top w:val="nil"/>
              <w:left w:val="single" w:sz="4" w:space="0" w:color="auto"/>
              <w:bottom w:val="nil"/>
              <w:right w:val="nil"/>
            </w:tcBorders>
            <w:shd w:val="clear" w:color="auto" w:fill="auto"/>
            <w:noWrap/>
            <w:vAlign w:val="bottom"/>
            <w:hideMark/>
          </w:tcPr>
          <w:p w14:paraId="72118D0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720</w:t>
            </w:r>
          </w:p>
        </w:tc>
        <w:tc>
          <w:tcPr>
            <w:tcW w:w="651" w:type="dxa"/>
            <w:tcBorders>
              <w:top w:val="nil"/>
              <w:left w:val="nil"/>
              <w:bottom w:val="nil"/>
              <w:right w:val="nil"/>
            </w:tcBorders>
            <w:shd w:val="clear" w:color="auto" w:fill="auto"/>
            <w:noWrap/>
            <w:vAlign w:val="bottom"/>
            <w:hideMark/>
          </w:tcPr>
          <w:p w14:paraId="265C750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4402509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ND6</w:t>
            </w:r>
          </w:p>
        </w:tc>
        <w:tc>
          <w:tcPr>
            <w:tcW w:w="2414" w:type="dxa"/>
            <w:tcBorders>
              <w:top w:val="nil"/>
              <w:left w:val="nil"/>
              <w:bottom w:val="nil"/>
              <w:right w:val="nil"/>
            </w:tcBorders>
            <w:shd w:val="clear" w:color="auto" w:fill="auto"/>
            <w:vAlign w:val="bottom"/>
            <w:hideMark/>
          </w:tcPr>
          <w:p w14:paraId="27DB139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trvale podmáčené louky a vřesoviště</w:t>
            </w:r>
          </w:p>
        </w:tc>
        <w:tc>
          <w:tcPr>
            <w:tcW w:w="771" w:type="dxa"/>
            <w:tcBorders>
              <w:top w:val="nil"/>
              <w:left w:val="nil"/>
              <w:bottom w:val="nil"/>
              <w:right w:val="nil"/>
            </w:tcBorders>
            <w:shd w:val="clear" w:color="auto" w:fill="auto"/>
            <w:noWrap/>
            <w:vAlign w:val="bottom"/>
            <w:hideMark/>
          </w:tcPr>
          <w:p w14:paraId="1A8B540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NPODM</w:t>
            </w:r>
          </w:p>
        </w:tc>
      </w:tr>
      <w:tr w:rsidR="009D4022" w14:paraId="699F526B" w14:textId="77777777">
        <w:trPr>
          <w:trHeight w:val="248"/>
        </w:trPr>
        <w:tc>
          <w:tcPr>
            <w:tcW w:w="327" w:type="dxa"/>
            <w:tcBorders>
              <w:top w:val="nil"/>
              <w:left w:val="nil"/>
              <w:bottom w:val="nil"/>
              <w:right w:val="nil"/>
            </w:tcBorders>
            <w:shd w:val="clear" w:color="auto" w:fill="auto"/>
            <w:noWrap/>
            <w:vAlign w:val="bottom"/>
            <w:hideMark/>
          </w:tcPr>
          <w:p w14:paraId="0C23638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14</w:t>
            </w:r>
          </w:p>
        </w:tc>
        <w:tc>
          <w:tcPr>
            <w:tcW w:w="651" w:type="dxa"/>
            <w:tcBorders>
              <w:top w:val="nil"/>
              <w:left w:val="nil"/>
              <w:bottom w:val="nil"/>
              <w:right w:val="nil"/>
            </w:tcBorders>
            <w:shd w:val="clear" w:color="auto" w:fill="auto"/>
            <w:noWrap/>
            <w:vAlign w:val="bottom"/>
            <w:hideMark/>
          </w:tcPr>
          <w:p w14:paraId="44AE2F4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695771B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D8</w:t>
            </w:r>
          </w:p>
        </w:tc>
        <w:tc>
          <w:tcPr>
            <w:tcW w:w="2414" w:type="dxa"/>
            <w:tcBorders>
              <w:top w:val="nil"/>
              <w:left w:val="nil"/>
              <w:bottom w:val="nil"/>
              <w:right w:val="nil"/>
            </w:tcBorders>
            <w:shd w:val="clear" w:color="auto" w:fill="auto"/>
            <w:vAlign w:val="bottom"/>
            <w:hideMark/>
          </w:tcPr>
          <w:p w14:paraId="5AB2F7B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Ochrana chřástala polního</w:t>
            </w:r>
          </w:p>
        </w:tc>
        <w:tc>
          <w:tcPr>
            <w:tcW w:w="713" w:type="dxa"/>
            <w:tcBorders>
              <w:top w:val="nil"/>
              <w:left w:val="nil"/>
              <w:bottom w:val="nil"/>
              <w:right w:val="nil"/>
            </w:tcBorders>
            <w:shd w:val="clear" w:color="auto" w:fill="auto"/>
            <w:noWrap/>
            <w:vAlign w:val="bottom"/>
            <w:hideMark/>
          </w:tcPr>
          <w:p w14:paraId="1ED5E6B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CHRAS</w:t>
            </w:r>
          </w:p>
        </w:tc>
        <w:tc>
          <w:tcPr>
            <w:tcW w:w="426" w:type="dxa"/>
            <w:tcBorders>
              <w:top w:val="nil"/>
              <w:left w:val="single" w:sz="4" w:space="0" w:color="auto"/>
              <w:bottom w:val="nil"/>
              <w:right w:val="nil"/>
            </w:tcBorders>
            <w:shd w:val="clear" w:color="auto" w:fill="auto"/>
            <w:noWrap/>
            <w:vAlign w:val="bottom"/>
            <w:hideMark/>
          </w:tcPr>
          <w:p w14:paraId="0F01066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721</w:t>
            </w:r>
          </w:p>
        </w:tc>
        <w:tc>
          <w:tcPr>
            <w:tcW w:w="651" w:type="dxa"/>
            <w:tcBorders>
              <w:top w:val="nil"/>
              <w:left w:val="nil"/>
              <w:bottom w:val="nil"/>
              <w:right w:val="nil"/>
            </w:tcBorders>
            <w:shd w:val="clear" w:color="auto" w:fill="auto"/>
            <w:noWrap/>
            <w:vAlign w:val="bottom"/>
            <w:hideMark/>
          </w:tcPr>
          <w:p w14:paraId="355E491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7D261A3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ND7</w:t>
            </w:r>
          </w:p>
        </w:tc>
        <w:tc>
          <w:tcPr>
            <w:tcW w:w="2414" w:type="dxa"/>
            <w:tcBorders>
              <w:top w:val="nil"/>
              <w:left w:val="nil"/>
              <w:bottom w:val="nil"/>
              <w:right w:val="nil"/>
            </w:tcBorders>
            <w:shd w:val="clear" w:color="auto" w:fill="auto"/>
            <w:vAlign w:val="bottom"/>
            <w:hideMark/>
          </w:tcPr>
          <w:p w14:paraId="39C8B8A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ochrana modrásků</w:t>
            </w:r>
          </w:p>
        </w:tc>
        <w:tc>
          <w:tcPr>
            <w:tcW w:w="771" w:type="dxa"/>
            <w:tcBorders>
              <w:top w:val="nil"/>
              <w:left w:val="nil"/>
              <w:bottom w:val="nil"/>
              <w:right w:val="nil"/>
            </w:tcBorders>
            <w:shd w:val="clear" w:color="auto" w:fill="auto"/>
            <w:noWrap/>
            <w:vAlign w:val="bottom"/>
            <w:hideMark/>
          </w:tcPr>
          <w:p w14:paraId="64609E2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NMODR</w:t>
            </w:r>
          </w:p>
        </w:tc>
      </w:tr>
      <w:tr w:rsidR="009D4022" w14:paraId="56081CED" w14:textId="77777777">
        <w:trPr>
          <w:trHeight w:val="496"/>
        </w:trPr>
        <w:tc>
          <w:tcPr>
            <w:tcW w:w="327" w:type="dxa"/>
            <w:tcBorders>
              <w:top w:val="nil"/>
              <w:left w:val="nil"/>
              <w:bottom w:val="nil"/>
              <w:right w:val="nil"/>
            </w:tcBorders>
            <w:shd w:val="clear" w:color="auto" w:fill="auto"/>
            <w:noWrap/>
            <w:vAlign w:val="bottom"/>
            <w:hideMark/>
          </w:tcPr>
          <w:p w14:paraId="2029CB6F"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15</w:t>
            </w:r>
          </w:p>
        </w:tc>
        <w:tc>
          <w:tcPr>
            <w:tcW w:w="651" w:type="dxa"/>
            <w:tcBorders>
              <w:top w:val="nil"/>
              <w:left w:val="nil"/>
              <w:bottom w:val="nil"/>
              <w:right w:val="nil"/>
            </w:tcBorders>
            <w:shd w:val="clear" w:color="auto" w:fill="auto"/>
            <w:noWrap/>
            <w:vAlign w:val="bottom"/>
            <w:hideMark/>
          </w:tcPr>
          <w:p w14:paraId="7E6E1EC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619F1CF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D9</w:t>
            </w:r>
          </w:p>
        </w:tc>
        <w:tc>
          <w:tcPr>
            <w:tcW w:w="2414" w:type="dxa"/>
            <w:tcBorders>
              <w:top w:val="nil"/>
              <w:left w:val="nil"/>
              <w:bottom w:val="nil"/>
              <w:right w:val="nil"/>
            </w:tcBorders>
            <w:shd w:val="clear" w:color="auto" w:fill="auto"/>
            <w:vAlign w:val="bottom"/>
            <w:hideMark/>
          </w:tcPr>
          <w:p w14:paraId="30263E5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Suché stepní trávníky a vřesoviště</w:t>
            </w:r>
          </w:p>
        </w:tc>
        <w:tc>
          <w:tcPr>
            <w:tcW w:w="713" w:type="dxa"/>
            <w:tcBorders>
              <w:top w:val="nil"/>
              <w:left w:val="nil"/>
              <w:bottom w:val="nil"/>
              <w:right w:val="nil"/>
            </w:tcBorders>
            <w:shd w:val="clear" w:color="auto" w:fill="auto"/>
            <w:noWrap/>
            <w:vAlign w:val="bottom"/>
            <w:hideMark/>
          </w:tcPr>
          <w:p w14:paraId="4633567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SSTaV</w:t>
            </w:r>
          </w:p>
        </w:tc>
        <w:tc>
          <w:tcPr>
            <w:tcW w:w="426" w:type="dxa"/>
            <w:tcBorders>
              <w:top w:val="nil"/>
              <w:left w:val="single" w:sz="4" w:space="0" w:color="auto"/>
              <w:bottom w:val="nil"/>
              <w:right w:val="nil"/>
            </w:tcBorders>
            <w:shd w:val="clear" w:color="auto" w:fill="auto"/>
            <w:noWrap/>
            <w:vAlign w:val="bottom"/>
            <w:hideMark/>
          </w:tcPr>
          <w:p w14:paraId="3A88130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722</w:t>
            </w:r>
          </w:p>
        </w:tc>
        <w:tc>
          <w:tcPr>
            <w:tcW w:w="651" w:type="dxa"/>
            <w:tcBorders>
              <w:top w:val="nil"/>
              <w:left w:val="nil"/>
              <w:bottom w:val="nil"/>
              <w:right w:val="nil"/>
            </w:tcBorders>
            <w:shd w:val="clear" w:color="auto" w:fill="auto"/>
            <w:noWrap/>
            <w:vAlign w:val="bottom"/>
            <w:hideMark/>
          </w:tcPr>
          <w:p w14:paraId="114ED58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18634C2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ND8</w:t>
            </w:r>
          </w:p>
        </w:tc>
        <w:tc>
          <w:tcPr>
            <w:tcW w:w="2414" w:type="dxa"/>
            <w:tcBorders>
              <w:top w:val="nil"/>
              <w:left w:val="nil"/>
              <w:bottom w:val="nil"/>
              <w:right w:val="nil"/>
            </w:tcBorders>
            <w:shd w:val="clear" w:color="auto" w:fill="auto"/>
            <w:vAlign w:val="bottom"/>
            <w:hideMark/>
          </w:tcPr>
          <w:p w14:paraId="346E3EE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ochrana chřástala polního</w:t>
            </w:r>
          </w:p>
        </w:tc>
        <w:tc>
          <w:tcPr>
            <w:tcW w:w="771" w:type="dxa"/>
            <w:tcBorders>
              <w:top w:val="nil"/>
              <w:left w:val="nil"/>
              <w:bottom w:val="nil"/>
              <w:right w:val="nil"/>
            </w:tcBorders>
            <w:shd w:val="clear" w:color="auto" w:fill="auto"/>
            <w:noWrap/>
            <w:vAlign w:val="bottom"/>
            <w:hideMark/>
          </w:tcPr>
          <w:p w14:paraId="046FF49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NCHRAS</w:t>
            </w:r>
          </w:p>
        </w:tc>
      </w:tr>
      <w:tr w:rsidR="009D4022" w14:paraId="6B4441E1" w14:textId="77777777">
        <w:trPr>
          <w:trHeight w:val="496"/>
        </w:trPr>
        <w:tc>
          <w:tcPr>
            <w:tcW w:w="327" w:type="dxa"/>
            <w:tcBorders>
              <w:top w:val="nil"/>
              <w:left w:val="nil"/>
              <w:bottom w:val="nil"/>
              <w:right w:val="nil"/>
            </w:tcBorders>
            <w:shd w:val="clear" w:color="auto" w:fill="auto"/>
            <w:noWrap/>
            <w:vAlign w:val="bottom"/>
            <w:hideMark/>
          </w:tcPr>
          <w:p w14:paraId="104A8D8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16</w:t>
            </w:r>
          </w:p>
        </w:tc>
        <w:tc>
          <w:tcPr>
            <w:tcW w:w="651" w:type="dxa"/>
            <w:tcBorders>
              <w:top w:val="nil"/>
              <w:left w:val="nil"/>
              <w:bottom w:val="nil"/>
              <w:right w:val="nil"/>
            </w:tcBorders>
            <w:shd w:val="clear" w:color="auto" w:fill="auto"/>
            <w:noWrap/>
            <w:vAlign w:val="bottom"/>
            <w:hideMark/>
          </w:tcPr>
          <w:p w14:paraId="172487A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446" w:type="dxa"/>
            <w:tcBorders>
              <w:top w:val="nil"/>
              <w:left w:val="nil"/>
              <w:bottom w:val="nil"/>
              <w:right w:val="nil"/>
            </w:tcBorders>
            <w:shd w:val="clear" w:color="auto" w:fill="auto"/>
            <w:noWrap/>
            <w:vAlign w:val="bottom"/>
            <w:hideMark/>
          </w:tcPr>
          <w:p w14:paraId="6F74E51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D10</w:t>
            </w:r>
          </w:p>
        </w:tc>
        <w:tc>
          <w:tcPr>
            <w:tcW w:w="2414" w:type="dxa"/>
            <w:tcBorders>
              <w:top w:val="nil"/>
              <w:left w:val="nil"/>
              <w:bottom w:val="nil"/>
              <w:right w:val="nil"/>
            </w:tcBorders>
            <w:shd w:val="clear" w:color="auto" w:fill="auto"/>
            <w:vAlign w:val="bottom"/>
            <w:hideMark/>
          </w:tcPr>
          <w:p w14:paraId="7284770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Druhově bohaté pastviny</w:t>
            </w:r>
          </w:p>
        </w:tc>
        <w:tc>
          <w:tcPr>
            <w:tcW w:w="713" w:type="dxa"/>
            <w:tcBorders>
              <w:top w:val="nil"/>
              <w:left w:val="nil"/>
              <w:bottom w:val="nil"/>
              <w:right w:val="nil"/>
            </w:tcBorders>
            <w:shd w:val="clear" w:color="auto" w:fill="auto"/>
            <w:noWrap/>
            <w:vAlign w:val="bottom"/>
            <w:hideMark/>
          </w:tcPr>
          <w:p w14:paraId="5ED6DD5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DBP</w:t>
            </w:r>
          </w:p>
        </w:tc>
        <w:tc>
          <w:tcPr>
            <w:tcW w:w="426" w:type="dxa"/>
            <w:tcBorders>
              <w:top w:val="nil"/>
              <w:left w:val="single" w:sz="4" w:space="0" w:color="auto"/>
              <w:bottom w:val="nil"/>
              <w:right w:val="nil"/>
            </w:tcBorders>
            <w:shd w:val="clear" w:color="auto" w:fill="auto"/>
            <w:noWrap/>
            <w:vAlign w:val="bottom"/>
            <w:hideMark/>
          </w:tcPr>
          <w:p w14:paraId="73F673C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723</w:t>
            </w:r>
          </w:p>
        </w:tc>
        <w:tc>
          <w:tcPr>
            <w:tcW w:w="651" w:type="dxa"/>
            <w:tcBorders>
              <w:top w:val="nil"/>
              <w:left w:val="nil"/>
              <w:bottom w:val="nil"/>
              <w:right w:val="nil"/>
            </w:tcBorders>
            <w:shd w:val="clear" w:color="auto" w:fill="auto"/>
            <w:noWrap/>
            <w:vAlign w:val="bottom"/>
            <w:hideMark/>
          </w:tcPr>
          <w:p w14:paraId="50C467F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TITUL</w:t>
            </w:r>
          </w:p>
        </w:tc>
        <w:tc>
          <w:tcPr>
            <w:tcW w:w="568" w:type="dxa"/>
            <w:tcBorders>
              <w:top w:val="nil"/>
              <w:left w:val="nil"/>
              <w:bottom w:val="nil"/>
              <w:right w:val="nil"/>
            </w:tcBorders>
            <w:shd w:val="clear" w:color="auto" w:fill="auto"/>
            <w:noWrap/>
            <w:vAlign w:val="bottom"/>
            <w:hideMark/>
          </w:tcPr>
          <w:p w14:paraId="19D5647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ND9</w:t>
            </w:r>
          </w:p>
        </w:tc>
        <w:tc>
          <w:tcPr>
            <w:tcW w:w="2414" w:type="dxa"/>
            <w:tcBorders>
              <w:top w:val="nil"/>
              <w:left w:val="nil"/>
              <w:bottom w:val="nil"/>
              <w:right w:val="nil"/>
            </w:tcBorders>
            <w:shd w:val="clear" w:color="auto" w:fill="auto"/>
            <w:vAlign w:val="bottom"/>
            <w:hideMark/>
          </w:tcPr>
          <w:p w14:paraId="2A7B2A9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 suché stepní trávníky a vřesoviště</w:t>
            </w:r>
          </w:p>
        </w:tc>
        <w:tc>
          <w:tcPr>
            <w:tcW w:w="771" w:type="dxa"/>
            <w:tcBorders>
              <w:top w:val="nil"/>
              <w:left w:val="nil"/>
              <w:bottom w:val="nil"/>
              <w:right w:val="nil"/>
            </w:tcBorders>
            <w:shd w:val="clear" w:color="auto" w:fill="auto"/>
            <w:noWrap/>
            <w:vAlign w:val="bottom"/>
            <w:hideMark/>
          </w:tcPr>
          <w:p w14:paraId="521E30D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NSSTaV</w:t>
            </w:r>
          </w:p>
        </w:tc>
      </w:tr>
      <w:tr w:rsidR="009D4022" w14:paraId="78F0713B" w14:textId="77777777">
        <w:trPr>
          <w:trHeight w:val="248"/>
        </w:trPr>
        <w:tc>
          <w:tcPr>
            <w:tcW w:w="327" w:type="dxa"/>
            <w:tcBorders>
              <w:top w:val="nil"/>
              <w:left w:val="nil"/>
              <w:bottom w:val="nil"/>
              <w:right w:val="nil"/>
            </w:tcBorders>
            <w:shd w:val="clear" w:color="auto" w:fill="auto"/>
            <w:noWrap/>
            <w:vAlign w:val="bottom"/>
            <w:hideMark/>
          </w:tcPr>
          <w:p w14:paraId="34A04129" w14:textId="77777777" w:rsidR="009D4022" w:rsidRDefault="009D4022">
            <w:pPr>
              <w:rPr>
                <w:rFonts w:ascii="Calibri" w:hAnsi="Calibri" w:cs="Calibri"/>
                <w:color w:val="000000"/>
                <w:sz w:val="18"/>
                <w:szCs w:val="18"/>
                <w:lang w:eastAsia="cs-CZ"/>
              </w:rPr>
            </w:pPr>
          </w:p>
        </w:tc>
        <w:tc>
          <w:tcPr>
            <w:tcW w:w="651" w:type="dxa"/>
            <w:tcBorders>
              <w:top w:val="nil"/>
              <w:left w:val="nil"/>
              <w:bottom w:val="nil"/>
              <w:right w:val="nil"/>
            </w:tcBorders>
            <w:shd w:val="clear" w:color="auto" w:fill="auto"/>
            <w:noWrap/>
            <w:vAlign w:val="bottom"/>
            <w:hideMark/>
          </w:tcPr>
          <w:p w14:paraId="02F09572" w14:textId="77777777" w:rsidR="009D4022" w:rsidRDefault="009D4022">
            <w:pPr>
              <w:rPr>
                <w:rFonts w:ascii="Times New Roman" w:hAnsi="Times New Roman"/>
                <w:sz w:val="20"/>
                <w:szCs w:val="20"/>
                <w:lang w:eastAsia="cs-CZ"/>
              </w:rPr>
            </w:pPr>
          </w:p>
        </w:tc>
        <w:tc>
          <w:tcPr>
            <w:tcW w:w="446" w:type="dxa"/>
            <w:tcBorders>
              <w:top w:val="nil"/>
              <w:left w:val="nil"/>
              <w:bottom w:val="nil"/>
              <w:right w:val="nil"/>
            </w:tcBorders>
            <w:shd w:val="clear" w:color="auto" w:fill="auto"/>
            <w:noWrap/>
            <w:vAlign w:val="bottom"/>
            <w:hideMark/>
          </w:tcPr>
          <w:p w14:paraId="62A1D7D5" w14:textId="77777777" w:rsidR="009D4022" w:rsidRDefault="009D4022">
            <w:pPr>
              <w:rPr>
                <w:rFonts w:ascii="Times New Roman" w:hAnsi="Times New Roman"/>
                <w:sz w:val="20"/>
                <w:szCs w:val="20"/>
                <w:lang w:eastAsia="cs-CZ"/>
              </w:rPr>
            </w:pPr>
          </w:p>
        </w:tc>
        <w:tc>
          <w:tcPr>
            <w:tcW w:w="2414" w:type="dxa"/>
            <w:tcBorders>
              <w:top w:val="nil"/>
              <w:left w:val="nil"/>
              <w:bottom w:val="nil"/>
              <w:right w:val="nil"/>
            </w:tcBorders>
            <w:shd w:val="clear" w:color="auto" w:fill="auto"/>
            <w:vAlign w:val="bottom"/>
            <w:hideMark/>
          </w:tcPr>
          <w:p w14:paraId="75E1E0AB" w14:textId="77777777" w:rsidR="009D4022" w:rsidRDefault="009D4022">
            <w:pPr>
              <w:rPr>
                <w:rFonts w:ascii="Times New Roman" w:hAnsi="Times New Roman"/>
                <w:sz w:val="20"/>
                <w:szCs w:val="20"/>
                <w:lang w:eastAsia="cs-CZ"/>
              </w:rPr>
            </w:pPr>
          </w:p>
        </w:tc>
        <w:tc>
          <w:tcPr>
            <w:tcW w:w="713" w:type="dxa"/>
            <w:tcBorders>
              <w:top w:val="nil"/>
              <w:left w:val="nil"/>
              <w:bottom w:val="nil"/>
              <w:right w:val="nil"/>
            </w:tcBorders>
            <w:shd w:val="clear" w:color="auto" w:fill="auto"/>
            <w:noWrap/>
            <w:vAlign w:val="bottom"/>
            <w:hideMark/>
          </w:tcPr>
          <w:p w14:paraId="7574EC3D" w14:textId="77777777" w:rsidR="009D4022" w:rsidRDefault="009D4022">
            <w:pPr>
              <w:rPr>
                <w:rFonts w:ascii="Times New Roman" w:hAnsi="Times New Roman"/>
                <w:sz w:val="20"/>
                <w:szCs w:val="20"/>
                <w:lang w:eastAsia="cs-CZ"/>
              </w:rPr>
            </w:pPr>
          </w:p>
        </w:tc>
        <w:tc>
          <w:tcPr>
            <w:tcW w:w="426" w:type="dxa"/>
            <w:tcBorders>
              <w:top w:val="nil"/>
              <w:left w:val="nil"/>
              <w:bottom w:val="nil"/>
              <w:right w:val="nil"/>
            </w:tcBorders>
            <w:shd w:val="clear" w:color="auto" w:fill="auto"/>
            <w:noWrap/>
            <w:vAlign w:val="bottom"/>
            <w:hideMark/>
          </w:tcPr>
          <w:p w14:paraId="2197E490" w14:textId="77777777" w:rsidR="009D4022" w:rsidRDefault="009D4022">
            <w:pPr>
              <w:rPr>
                <w:rFonts w:ascii="Times New Roman" w:hAnsi="Times New Roman"/>
                <w:sz w:val="20"/>
                <w:szCs w:val="20"/>
                <w:lang w:eastAsia="cs-CZ"/>
              </w:rPr>
            </w:pPr>
          </w:p>
        </w:tc>
        <w:tc>
          <w:tcPr>
            <w:tcW w:w="651" w:type="dxa"/>
            <w:tcBorders>
              <w:top w:val="nil"/>
              <w:left w:val="nil"/>
              <w:bottom w:val="nil"/>
              <w:right w:val="nil"/>
            </w:tcBorders>
            <w:shd w:val="clear" w:color="auto" w:fill="auto"/>
            <w:noWrap/>
            <w:vAlign w:val="bottom"/>
            <w:hideMark/>
          </w:tcPr>
          <w:p w14:paraId="5B281A4A" w14:textId="77777777" w:rsidR="009D4022" w:rsidRDefault="009D4022">
            <w:pPr>
              <w:rPr>
                <w:rFonts w:ascii="Times New Roman" w:hAnsi="Times New Roman"/>
                <w:sz w:val="20"/>
                <w:szCs w:val="20"/>
                <w:lang w:eastAsia="cs-CZ"/>
              </w:rPr>
            </w:pPr>
          </w:p>
        </w:tc>
        <w:tc>
          <w:tcPr>
            <w:tcW w:w="568" w:type="dxa"/>
            <w:tcBorders>
              <w:top w:val="nil"/>
              <w:left w:val="nil"/>
              <w:bottom w:val="nil"/>
              <w:right w:val="nil"/>
            </w:tcBorders>
            <w:shd w:val="clear" w:color="auto" w:fill="auto"/>
            <w:noWrap/>
            <w:vAlign w:val="bottom"/>
            <w:hideMark/>
          </w:tcPr>
          <w:p w14:paraId="2C8568A5" w14:textId="77777777" w:rsidR="009D4022" w:rsidRDefault="009D4022">
            <w:pPr>
              <w:rPr>
                <w:rFonts w:ascii="Times New Roman" w:hAnsi="Times New Roman"/>
                <w:sz w:val="20"/>
                <w:szCs w:val="20"/>
                <w:lang w:eastAsia="cs-CZ"/>
              </w:rPr>
            </w:pPr>
          </w:p>
        </w:tc>
        <w:tc>
          <w:tcPr>
            <w:tcW w:w="2414" w:type="dxa"/>
            <w:tcBorders>
              <w:top w:val="nil"/>
              <w:left w:val="nil"/>
              <w:bottom w:val="nil"/>
              <w:right w:val="nil"/>
            </w:tcBorders>
            <w:shd w:val="clear" w:color="auto" w:fill="auto"/>
            <w:vAlign w:val="bottom"/>
            <w:hideMark/>
          </w:tcPr>
          <w:p w14:paraId="150C3AAA" w14:textId="77777777" w:rsidR="009D4022" w:rsidRDefault="009D4022">
            <w:pPr>
              <w:rPr>
                <w:rFonts w:ascii="Times New Roman" w:hAnsi="Times New Roman"/>
                <w:sz w:val="20"/>
                <w:szCs w:val="20"/>
                <w:lang w:eastAsia="cs-CZ"/>
              </w:rPr>
            </w:pPr>
          </w:p>
        </w:tc>
        <w:tc>
          <w:tcPr>
            <w:tcW w:w="771" w:type="dxa"/>
            <w:tcBorders>
              <w:top w:val="nil"/>
              <w:left w:val="nil"/>
              <w:bottom w:val="nil"/>
              <w:right w:val="nil"/>
            </w:tcBorders>
            <w:shd w:val="clear" w:color="auto" w:fill="auto"/>
            <w:noWrap/>
            <w:vAlign w:val="bottom"/>
            <w:hideMark/>
          </w:tcPr>
          <w:p w14:paraId="1133527E" w14:textId="77777777" w:rsidR="009D4022" w:rsidRDefault="009D4022">
            <w:pPr>
              <w:rPr>
                <w:rFonts w:ascii="Times New Roman" w:hAnsi="Times New Roman"/>
                <w:sz w:val="20"/>
                <w:szCs w:val="20"/>
                <w:lang w:eastAsia="cs-CZ"/>
              </w:rPr>
            </w:pPr>
          </w:p>
        </w:tc>
      </w:tr>
      <w:tr w:rsidR="009D4022" w14:paraId="7365868A" w14:textId="77777777">
        <w:trPr>
          <w:trHeight w:val="248"/>
        </w:trPr>
        <w:tc>
          <w:tcPr>
            <w:tcW w:w="327" w:type="dxa"/>
            <w:tcBorders>
              <w:top w:val="nil"/>
              <w:left w:val="nil"/>
              <w:bottom w:val="single" w:sz="4" w:space="0" w:color="auto"/>
              <w:right w:val="nil"/>
            </w:tcBorders>
            <w:shd w:val="clear" w:color="000000" w:fill="D9D9D9"/>
            <w:noWrap/>
            <w:vAlign w:val="bottom"/>
            <w:hideMark/>
          </w:tcPr>
          <w:p w14:paraId="3B34CCE2"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ID</w:t>
            </w:r>
          </w:p>
        </w:tc>
        <w:tc>
          <w:tcPr>
            <w:tcW w:w="651" w:type="dxa"/>
            <w:tcBorders>
              <w:top w:val="nil"/>
              <w:left w:val="nil"/>
              <w:bottom w:val="single" w:sz="4" w:space="0" w:color="auto"/>
              <w:right w:val="nil"/>
            </w:tcBorders>
            <w:shd w:val="clear" w:color="000000" w:fill="D9D9D9"/>
            <w:noWrap/>
            <w:vAlign w:val="bottom"/>
            <w:hideMark/>
          </w:tcPr>
          <w:p w14:paraId="73A4DC08"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Typ</w:t>
            </w:r>
          </w:p>
        </w:tc>
        <w:tc>
          <w:tcPr>
            <w:tcW w:w="446" w:type="dxa"/>
            <w:tcBorders>
              <w:top w:val="nil"/>
              <w:left w:val="nil"/>
              <w:bottom w:val="single" w:sz="4" w:space="0" w:color="auto"/>
              <w:right w:val="nil"/>
            </w:tcBorders>
            <w:shd w:val="clear" w:color="000000" w:fill="D9D9D9"/>
            <w:noWrap/>
            <w:vAlign w:val="bottom"/>
            <w:hideMark/>
          </w:tcPr>
          <w:p w14:paraId="169A0842"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Kód</w:t>
            </w:r>
          </w:p>
        </w:tc>
        <w:tc>
          <w:tcPr>
            <w:tcW w:w="2414" w:type="dxa"/>
            <w:tcBorders>
              <w:top w:val="nil"/>
              <w:left w:val="nil"/>
              <w:bottom w:val="single" w:sz="4" w:space="0" w:color="auto"/>
              <w:right w:val="nil"/>
            </w:tcBorders>
            <w:shd w:val="clear" w:color="000000" w:fill="D9D9D9"/>
            <w:vAlign w:val="bottom"/>
            <w:hideMark/>
          </w:tcPr>
          <w:p w14:paraId="2E3B8E70"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Název</w:t>
            </w:r>
          </w:p>
        </w:tc>
        <w:tc>
          <w:tcPr>
            <w:tcW w:w="713" w:type="dxa"/>
            <w:tcBorders>
              <w:top w:val="nil"/>
              <w:left w:val="nil"/>
              <w:bottom w:val="single" w:sz="4" w:space="0" w:color="auto"/>
              <w:right w:val="nil"/>
            </w:tcBorders>
            <w:shd w:val="clear" w:color="000000" w:fill="D9D9D9"/>
            <w:noWrap/>
            <w:vAlign w:val="bottom"/>
            <w:hideMark/>
          </w:tcPr>
          <w:p w14:paraId="3DD43CF3"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Zkratka</w:t>
            </w:r>
          </w:p>
        </w:tc>
        <w:tc>
          <w:tcPr>
            <w:tcW w:w="426" w:type="dxa"/>
            <w:tcBorders>
              <w:top w:val="nil"/>
              <w:left w:val="single" w:sz="4" w:space="0" w:color="auto"/>
              <w:bottom w:val="single" w:sz="4" w:space="0" w:color="auto"/>
              <w:right w:val="nil"/>
            </w:tcBorders>
            <w:shd w:val="clear" w:color="000000" w:fill="D9D9D9"/>
            <w:noWrap/>
            <w:vAlign w:val="bottom"/>
            <w:hideMark/>
          </w:tcPr>
          <w:p w14:paraId="1232FD16"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ID</w:t>
            </w:r>
          </w:p>
        </w:tc>
        <w:tc>
          <w:tcPr>
            <w:tcW w:w="651" w:type="dxa"/>
            <w:tcBorders>
              <w:top w:val="nil"/>
              <w:left w:val="nil"/>
              <w:bottom w:val="single" w:sz="4" w:space="0" w:color="auto"/>
              <w:right w:val="nil"/>
            </w:tcBorders>
            <w:shd w:val="clear" w:color="000000" w:fill="D9D9D9"/>
            <w:noWrap/>
            <w:vAlign w:val="bottom"/>
            <w:hideMark/>
          </w:tcPr>
          <w:p w14:paraId="4924016B"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Typ</w:t>
            </w:r>
          </w:p>
        </w:tc>
        <w:tc>
          <w:tcPr>
            <w:tcW w:w="568" w:type="dxa"/>
            <w:tcBorders>
              <w:top w:val="nil"/>
              <w:left w:val="nil"/>
              <w:bottom w:val="single" w:sz="4" w:space="0" w:color="auto"/>
              <w:right w:val="nil"/>
            </w:tcBorders>
            <w:shd w:val="clear" w:color="000000" w:fill="D9D9D9"/>
            <w:noWrap/>
            <w:vAlign w:val="bottom"/>
            <w:hideMark/>
          </w:tcPr>
          <w:p w14:paraId="05574A34"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Kód</w:t>
            </w:r>
          </w:p>
        </w:tc>
        <w:tc>
          <w:tcPr>
            <w:tcW w:w="2414" w:type="dxa"/>
            <w:tcBorders>
              <w:top w:val="nil"/>
              <w:left w:val="nil"/>
              <w:bottom w:val="single" w:sz="4" w:space="0" w:color="auto"/>
              <w:right w:val="nil"/>
            </w:tcBorders>
            <w:shd w:val="clear" w:color="000000" w:fill="D9D9D9"/>
            <w:vAlign w:val="bottom"/>
            <w:hideMark/>
          </w:tcPr>
          <w:p w14:paraId="00C668B0"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Název</w:t>
            </w:r>
          </w:p>
        </w:tc>
        <w:tc>
          <w:tcPr>
            <w:tcW w:w="771" w:type="dxa"/>
            <w:tcBorders>
              <w:top w:val="nil"/>
              <w:left w:val="nil"/>
              <w:bottom w:val="single" w:sz="4" w:space="0" w:color="auto"/>
              <w:right w:val="nil"/>
            </w:tcBorders>
            <w:shd w:val="clear" w:color="000000" w:fill="D9D9D9"/>
            <w:noWrap/>
            <w:vAlign w:val="bottom"/>
            <w:hideMark/>
          </w:tcPr>
          <w:p w14:paraId="56AAD977"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Zkratka</w:t>
            </w:r>
          </w:p>
        </w:tc>
      </w:tr>
      <w:tr w:rsidR="009D4022" w14:paraId="55AB275D" w14:textId="77777777">
        <w:trPr>
          <w:trHeight w:val="496"/>
        </w:trPr>
        <w:tc>
          <w:tcPr>
            <w:tcW w:w="327" w:type="dxa"/>
            <w:tcBorders>
              <w:top w:val="nil"/>
              <w:left w:val="nil"/>
              <w:bottom w:val="nil"/>
              <w:right w:val="nil"/>
            </w:tcBorders>
            <w:shd w:val="clear" w:color="auto" w:fill="auto"/>
            <w:noWrap/>
            <w:vAlign w:val="bottom"/>
            <w:hideMark/>
          </w:tcPr>
          <w:p w14:paraId="18E75F6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27</w:t>
            </w:r>
          </w:p>
        </w:tc>
        <w:tc>
          <w:tcPr>
            <w:tcW w:w="651" w:type="dxa"/>
            <w:tcBorders>
              <w:top w:val="nil"/>
              <w:left w:val="nil"/>
              <w:bottom w:val="nil"/>
              <w:right w:val="nil"/>
            </w:tcBorders>
            <w:shd w:val="clear" w:color="auto" w:fill="auto"/>
            <w:noWrap/>
            <w:vAlign w:val="bottom"/>
            <w:hideMark/>
          </w:tcPr>
          <w:p w14:paraId="7F43FB9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OPATR</w:t>
            </w:r>
          </w:p>
        </w:tc>
        <w:tc>
          <w:tcPr>
            <w:tcW w:w="446" w:type="dxa"/>
            <w:tcBorders>
              <w:top w:val="nil"/>
              <w:left w:val="nil"/>
              <w:bottom w:val="nil"/>
              <w:right w:val="nil"/>
            </w:tcBorders>
            <w:shd w:val="clear" w:color="auto" w:fill="auto"/>
            <w:noWrap/>
            <w:vAlign w:val="bottom"/>
            <w:hideMark/>
          </w:tcPr>
          <w:p w14:paraId="6E187FE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G</w:t>
            </w:r>
          </w:p>
        </w:tc>
        <w:tc>
          <w:tcPr>
            <w:tcW w:w="2414" w:type="dxa"/>
            <w:tcBorders>
              <w:top w:val="nil"/>
              <w:left w:val="nil"/>
              <w:bottom w:val="nil"/>
              <w:right w:val="nil"/>
            </w:tcBorders>
            <w:shd w:val="clear" w:color="auto" w:fill="auto"/>
            <w:vAlign w:val="bottom"/>
            <w:hideMark/>
          </w:tcPr>
          <w:p w14:paraId="3CF011B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ochrana čejky chocholaté</w:t>
            </w:r>
          </w:p>
        </w:tc>
        <w:tc>
          <w:tcPr>
            <w:tcW w:w="713" w:type="dxa"/>
            <w:tcBorders>
              <w:top w:val="nil"/>
              <w:left w:val="nil"/>
              <w:bottom w:val="nil"/>
              <w:right w:val="nil"/>
            </w:tcBorders>
            <w:shd w:val="clear" w:color="auto" w:fill="auto"/>
            <w:noWrap/>
            <w:vAlign w:val="bottom"/>
            <w:hideMark/>
          </w:tcPr>
          <w:p w14:paraId="60E588D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CCH</w:t>
            </w:r>
          </w:p>
        </w:tc>
        <w:tc>
          <w:tcPr>
            <w:tcW w:w="426" w:type="dxa"/>
            <w:tcBorders>
              <w:top w:val="nil"/>
              <w:left w:val="single" w:sz="4" w:space="0" w:color="auto"/>
              <w:bottom w:val="nil"/>
              <w:right w:val="nil"/>
            </w:tcBorders>
            <w:shd w:val="clear" w:color="auto" w:fill="auto"/>
            <w:noWrap/>
            <w:vAlign w:val="bottom"/>
            <w:hideMark/>
          </w:tcPr>
          <w:p w14:paraId="60C0037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730</w:t>
            </w:r>
          </w:p>
        </w:tc>
        <w:tc>
          <w:tcPr>
            <w:tcW w:w="651" w:type="dxa"/>
            <w:tcBorders>
              <w:top w:val="nil"/>
              <w:left w:val="nil"/>
              <w:bottom w:val="nil"/>
              <w:right w:val="nil"/>
            </w:tcBorders>
            <w:shd w:val="clear" w:color="auto" w:fill="auto"/>
            <w:noWrap/>
            <w:vAlign w:val="bottom"/>
            <w:hideMark/>
          </w:tcPr>
          <w:p w14:paraId="4150BD4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OPATR</w:t>
            </w:r>
          </w:p>
        </w:tc>
        <w:tc>
          <w:tcPr>
            <w:tcW w:w="568" w:type="dxa"/>
            <w:tcBorders>
              <w:top w:val="nil"/>
              <w:left w:val="nil"/>
              <w:bottom w:val="nil"/>
              <w:right w:val="nil"/>
            </w:tcBorders>
            <w:shd w:val="clear" w:color="auto" w:fill="auto"/>
            <w:noWrap/>
            <w:vAlign w:val="bottom"/>
            <w:hideMark/>
          </w:tcPr>
          <w:p w14:paraId="5179FB3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NG</w:t>
            </w:r>
          </w:p>
        </w:tc>
        <w:tc>
          <w:tcPr>
            <w:tcW w:w="2414" w:type="dxa"/>
            <w:tcBorders>
              <w:top w:val="nil"/>
              <w:left w:val="nil"/>
              <w:bottom w:val="nil"/>
              <w:right w:val="nil"/>
            </w:tcBorders>
            <w:shd w:val="clear" w:color="auto" w:fill="auto"/>
            <w:vAlign w:val="bottom"/>
            <w:hideMark/>
          </w:tcPr>
          <w:p w14:paraId="4FA8916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podopatření ochrana čejky chocholaté</w:t>
            </w:r>
          </w:p>
        </w:tc>
        <w:tc>
          <w:tcPr>
            <w:tcW w:w="771" w:type="dxa"/>
            <w:tcBorders>
              <w:top w:val="nil"/>
              <w:left w:val="nil"/>
              <w:bottom w:val="nil"/>
              <w:right w:val="nil"/>
            </w:tcBorders>
            <w:shd w:val="clear" w:color="auto" w:fill="auto"/>
            <w:noWrap/>
            <w:vAlign w:val="bottom"/>
            <w:hideMark/>
          </w:tcPr>
          <w:p w14:paraId="10DEFD6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NCCH</w:t>
            </w:r>
          </w:p>
        </w:tc>
      </w:tr>
    </w:tbl>
    <w:p w14:paraId="2211EC4F" w14:textId="77777777" w:rsidR="009D4022" w:rsidRDefault="009D4022">
      <w:pPr>
        <w:shd w:val="clear" w:color="auto" w:fill="FFFFFF"/>
        <w:spacing w:before="150"/>
        <w:rPr>
          <w:szCs w:val="22"/>
          <w:lang w:eastAsia="cs-CZ"/>
        </w:rPr>
      </w:pPr>
    </w:p>
    <w:p w14:paraId="24A35E27" w14:textId="77777777" w:rsidR="009D4022" w:rsidRDefault="00F913C5">
      <w:pPr>
        <w:pStyle w:val="NormlnPZ"/>
        <w:rPr>
          <w:lang w:eastAsia="cs-CZ"/>
        </w:rPr>
      </w:pPr>
      <w:r>
        <w:rPr>
          <w:lang w:eastAsia="cs-CZ"/>
        </w:rPr>
        <w:t>Na příkladě Čejky pro zelený semafor:</w:t>
      </w:r>
    </w:p>
    <w:p w14:paraId="2A5FD4A3" w14:textId="77777777" w:rsidR="009D4022" w:rsidRDefault="00F913C5">
      <w:pPr>
        <w:pStyle w:val="NormlnPZ"/>
        <w:rPr>
          <w:lang w:eastAsia="cs-CZ"/>
        </w:rPr>
      </w:pPr>
      <w:r>
        <w:rPr>
          <w:lang w:eastAsia="cs-CZ"/>
        </w:rPr>
        <w:lastRenderedPageBreak/>
        <w:t>Opatření 27 odpovídá Envi vymezení ENVIKAT_ID = 10</w:t>
      </w:r>
    </w:p>
    <w:p w14:paraId="396D3C38" w14:textId="77777777" w:rsidR="009D4022" w:rsidRDefault="00F913C5">
      <w:pPr>
        <w:pStyle w:val="NormlnPZ"/>
        <w:rPr>
          <w:lang w:eastAsia="cs-CZ"/>
        </w:rPr>
      </w:pPr>
      <w:r>
        <w:rPr>
          <w:lang w:eastAsia="cs-CZ"/>
        </w:rPr>
        <w:t>Opatření 730 odpovídá Envi vymezení ENVIKAT_ID = 10</w:t>
      </w:r>
    </w:p>
    <w:p w14:paraId="2EAC035E" w14:textId="77777777" w:rsidR="009D4022" w:rsidRDefault="00F913C5">
      <w:pPr>
        <w:pStyle w:val="NormlnPZ"/>
        <w:rPr>
          <w:lang w:eastAsia="cs-CZ"/>
        </w:rPr>
      </w:pPr>
      <w:r>
        <w:rPr>
          <w:lang w:eastAsia="cs-CZ"/>
        </w:rPr>
        <w:t> </w:t>
      </w:r>
    </w:p>
    <w:p w14:paraId="1809EA84" w14:textId="77777777" w:rsidR="009D4022" w:rsidRDefault="00F913C5">
      <w:pPr>
        <w:pStyle w:val="NormlnPZ"/>
        <w:rPr>
          <w:lang w:eastAsia="cs-CZ"/>
        </w:rPr>
      </w:pPr>
      <w:r>
        <w:rPr>
          <w:lang w:eastAsia="cs-CZ"/>
        </w:rPr>
        <w:t>Na příkladě Pastviny pro zelený semafor:</w:t>
      </w:r>
    </w:p>
    <w:p w14:paraId="4F769ABA" w14:textId="77777777" w:rsidR="009D4022" w:rsidRDefault="00F913C5">
      <w:pPr>
        <w:pStyle w:val="NormlnPZ"/>
        <w:rPr>
          <w:lang w:eastAsia="cs-CZ"/>
        </w:rPr>
      </w:pPr>
      <w:r>
        <w:rPr>
          <w:lang w:eastAsia="cs-CZ"/>
        </w:rPr>
        <w:t>Opatření 16 odpovídá Envi vymezení ENVIKAT_ID = 5</w:t>
      </w:r>
    </w:p>
    <w:p w14:paraId="141AA412" w14:textId="77777777" w:rsidR="009D4022" w:rsidRDefault="00F913C5">
      <w:pPr>
        <w:pStyle w:val="NormlnPZ"/>
        <w:rPr>
          <w:rFonts w:cs="Arial"/>
          <w:szCs w:val="22"/>
          <w:lang w:eastAsia="cs-CZ"/>
        </w:rPr>
      </w:pPr>
      <w:r>
        <w:rPr>
          <w:rFonts w:cs="Arial"/>
          <w:szCs w:val="22"/>
          <w:lang w:eastAsia="cs-CZ"/>
        </w:rPr>
        <w:t>Opatření 715 odpovídá Envi vymezení ENVIKAT_ID = 5</w:t>
      </w:r>
    </w:p>
    <w:p w14:paraId="5D14F97D" w14:textId="77777777" w:rsidR="009D4022" w:rsidRDefault="009D4022">
      <w:pPr>
        <w:shd w:val="clear" w:color="auto" w:fill="FFFFFF"/>
        <w:spacing w:before="150"/>
        <w:rPr>
          <w:szCs w:val="22"/>
          <w:lang w:eastAsia="cs-CZ"/>
        </w:rPr>
      </w:pPr>
    </w:p>
    <w:p w14:paraId="08B41E09" w14:textId="77777777" w:rsidR="009D4022" w:rsidRDefault="00F913C5">
      <w:pPr>
        <w:pStyle w:val="Nadpis2"/>
      </w:pPr>
      <w:r>
        <w:t>3.22 Sestavení územní změny RRD - Změna JŽ</w:t>
      </w:r>
    </w:p>
    <w:p w14:paraId="00F0E8C9" w14:textId="22F4580A" w:rsidR="009D4022" w:rsidRDefault="00F913C5">
      <w:r>
        <w:t xml:space="preserve">Při založení sady vytvořit sestavení územní změny pro opatření RRD. Je potřeba umožnit deklaraci do změny (tj. výběr opatření) a deklaraci do změny JŽ – dle obrázků </w:t>
      </w:r>
      <w:proofErr w:type="spellStart"/>
      <w:r>
        <w:t>níže:</w:t>
      </w:r>
      <w:r w:rsidR="00393FAA">
        <w:t>xxx</w:t>
      </w:r>
      <w:proofErr w:type="spellEnd"/>
    </w:p>
    <w:p w14:paraId="351F0C43" w14:textId="3C3FE8BC" w:rsidR="009D4022" w:rsidRDefault="009D4022"/>
    <w:p w14:paraId="03262463" w14:textId="77777777" w:rsidR="009D4022" w:rsidRDefault="009D4022"/>
    <w:p w14:paraId="694E91DD" w14:textId="565F2426" w:rsidR="009D4022" w:rsidRDefault="00F913C5">
      <w:r>
        <w:t xml:space="preserve"> </w:t>
      </w:r>
    </w:p>
    <w:p w14:paraId="063EADB6" w14:textId="77777777" w:rsidR="009D4022" w:rsidRDefault="00F913C5">
      <w:pPr>
        <w:pStyle w:val="Nadpis2"/>
      </w:pPr>
      <w:r>
        <w:t>3.23 Detail územní změny RRD - Změna JŽ</w:t>
      </w:r>
    </w:p>
    <w:p w14:paraId="2D9AC675" w14:textId="68874968" w:rsidR="009D4022" w:rsidRDefault="00F913C5">
      <w:r>
        <w:t xml:space="preserve">Implementace opatření RRD pro detail územní změny – dle obrázku </w:t>
      </w:r>
      <w:proofErr w:type="spellStart"/>
      <w:r>
        <w:t>níže:</w:t>
      </w:r>
      <w:r w:rsidR="00393FAA">
        <w:t>xxx</w:t>
      </w:r>
      <w:proofErr w:type="spellEnd"/>
    </w:p>
    <w:p w14:paraId="25BC37D8" w14:textId="77777777" w:rsidR="009D4022" w:rsidRDefault="009D4022"/>
    <w:p w14:paraId="40B71BEE" w14:textId="7CC0CED5" w:rsidR="009D4022" w:rsidRDefault="009D4022"/>
    <w:p w14:paraId="4BB757B8" w14:textId="77777777" w:rsidR="009D4022" w:rsidRDefault="009D4022">
      <w:pPr>
        <w:pStyle w:val="Nadpis2"/>
      </w:pPr>
    </w:p>
    <w:p w14:paraId="53AD1B03" w14:textId="77777777" w:rsidR="009D4022" w:rsidRDefault="009D4022">
      <w:pPr>
        <w:pStyle w:val="Nadpis2"/>
      </w:pPr>
    </w:p>
    <w:p w14:paraId="32F234E2" w14:textId="77777777" w:rsidR="009D4022" w:rsidRDefault="009D4022">
      <w:pPr>
        <w:pStyle w:val="Nadpis2"/>
      </w:pPr>
    </w:p>
    <w:p w14:paraId="10E38012" w14:textId="77777777" w:rsidR="009D4022" w:rsidRDefault="009D4022">
      <w:pPr>
        <w:pStyle w:val="Nadpis2"/>
      </w:pPr>
    </w:p>
    <w:p w14:paraId="02B4EE56" w14:textId="77777777" w:rsidR="009D4022" w:rsidRDefault="009D4022">
      <w:pPr>
        <w:pStyle w:val="Nadpis2"/>
      </w:pPr>
    </w:p>
    <w:p w14:paraId="72280AC4" w14:textId="77777777" w:rsidR="009D4022" w:rsidRDefault="009D4022">
      <w:pPr>
        <w:pStyle w:val="Nadpis2"/>
      </w:pPr>
    </w:p>
    <w:p w14:paraId="053203E2" w14:textId="77777777" w:rsidR="009D4022" w:rsidRDefault="009D4022">
      <w:pPr>
        <w:pStyle w:val="Nadpis2"/>
      </w:pPr>
    </w:p>
    <w:p w14:paraId="6ACBB743" w14:textId="77777777" w:rsidR="009D4022" w:rsidRDefault="00F913C5">
      <w:pPr>
        <w:pStyle w:val="Nadpis2"/>
      </w:pPr>
      <w:r>
        <w:t xml:space="preserve">3.24 Detail DPB pro RRD – Změna JŽ </w:t>
      </w:r>
    </w:p>
    <w:p w14:paraId="24426E17" w14:textId="20BA7C19" w:rsidR="009D4022" w:rsidRDefault="00F913C5">
      <w:r>
        <w:t xml:space="preserve">Konfigurace detailu DPB pro opatření </w:t>
      </w:r>
      <w:proofErr w:type="gramStart"/>
      <w:r>
        <w:t>RRD - změna</w:t>
      </w:r>
      <w:proofErr w:type="gramEnd"/>
      <w:r>
        <w:t xml:space="preserve"> JŽ – dle obrázku </w:t>
      </w:r>
      <w:proofErr w:type="spellStart"/>
      <w:r>
        <w:t>níže:</w:t>
      </w:r>
      <w:r w:rsidR="00393FAA">
        <w:t>xxx</w:t>
      </w:r>
      <w:proofErr w:type="spellEnd"/>
    </w:p>
    <w:p w14:paraId="23863FCD" w14:textId="299F06BF" w:rsidR="009D4022" w:rsidRDefault="009D4022"/>
    <w:p w14:paraId="704A4DF9" w14:textId="77777777" w:rsidR="009D4022" w:rsidRDefault="009D4022"/>
    <w:p w14:paraId="6D9E33A1" w14:textId="77777777" w:rsidR="009D4022" w:rsidRDefault="00F913C5">
      <w:pPr>
        <w:pStyle w:val="Nadpis2"/>
      </w:pPr>
      <w:r>
        <w:t xml:space="preserve">3.25 Služba LPI_ZJZ – opatření RRD </w:t>
      </w:r>
    </w:p>
    <w:p w14:paraId="692F9029" w14:textId="77777777" w:rsidR="009D4022" w:rsidRDefault="00F913C5">
      <w:r>
        <w:t>Je nutné zabezpečit odeslání deklarace RRD skrze službu LPI_ZJZ.</w:t>
      </w:r>
    </w:p>
    <w:p w14:paraId="60BA6BA7" w14:textId="77777777" w:rsidR="009D4022" w:rsidRDefault="00F913C5">
      <w:pPr>
        <w:pStyle w:val="Nadpis2"/>
      </w:pPr>
      <w:r>
        <w:t>3.26 Sestavení územní změny Konopí - Změna JŽ</w:t>
      </w:r>
    </w:p>
    <w:p w14:paraId="6AC0E20C" w14:textId="5BCBAF8A" w:rsidR="009D4022" w:rsidRDefault="00F913C5">
      <w:r>
        <w:t xml:space="preserve">Při založení sady vytvořit sestavení územní změny pro opatření Konopí. Je potřeba umožnit deklaraci do změny (tj. výběr opatření) a deklaraci do změny JŽ – dle obrázků </w:t>
      </w:r>
      <w:proofErr w:type="spellStart"/>
      <w:r>
        <w:t>níže:</w:t>
      </w:r>
      <w:r w:rsidR="00393FAA">
        <w:t>xxx</w:t>
      </w:r>
      <w:proofErr w:type="spellEnd"/>
    </w:p>
    <w:p w14:paraId="04ACD448" w14:textId="4C4D31AC" w:rsidR="009D4022" w:rsidRDefault="009D4022"/>
    <w:p w14:paraId="75589389" w14:textId="77777777" w:rsidR="009D4022" w:rsidRDefault="009D4022"/>
    <w:p w14:paraId="6220F69D" w14:textId="3DD78CE9" w:rsidR="009D4022" w:rsidRDefault="009D4022"/>
    <w:p w14:paraId="25A1CB04" w14:textId="77777777" w:rsidR="009D4022" w:rsidRDefault="009D4022">
      <w:pPr>
        <w:pStyle w:val="Nadpis2"/>
      </w:pPr>
    </w:p>
    <w:p w14:paraId="4AF61419" w14:textId="77777777" w:rsidR="009D4022" w:rsidRDefault="009D4022">
      <w:pPr>
        <w:pStyle w:val="Nadpis2"/>
      </w:pPr>
    </w:p>
    <w:p w14:paraId="5D6DCD09" w14:textId="77777777" w:rsidR="009D4022" w:rsidRDefault="009D4022">
      <w:pPr>
        <w:pStyle w:val="Nadpis2"/>
      </w:pPr>
    </w:p>
    <w:p w14:paraId="585FB6D2" w14:textId="77777777" w:rsidR="009D4022" w:rsidRDefault="009D4022">
      <w:pPr>
        <w:pStyle w:val="Nadpis2"/>
      </w:pPr>
    </w:p>
    <w:p w14:paraId="6AF58D59" w14:textId="77777777" w:rsidR="009D4022" w:rsidRDefault="009D4022">
      <w:pPr>
        <w:pStyle w:val="Nadpis2"/>
      </w:pPr>
    </w:p>
    <w:p w14:paraId="693C8139" w14:textId="77777777" w:rsidR="009D4022" w:rsidRDefault="009D4022">
      <w:pPr>
        <w:pStyle w:val="Nadpis2"/>
      </w:pPr>
    </w:p>
    <w:p w14:paraId="51364524" w14:textId="77777777" w:rsidR="009D4022" w:rsidRDefault="00F913C5">
      <w:pPr>
        <w:pStyle w:val="Nadpis2"/>
      </w:pPr>
      <w:r>
        <w:t>3.27 Detail územní změny Konopí - Změna JŽ</w:t>
      </w:r>
    </w:p>
    <w:p w14:paraId="2A076353" w14:textId="5AC192F2" w:rsidR="009D4022" w:rsidRDefault="00F913C5">
      <w:r>
        <w:t xml:space="preserve">Implementace opatření Konopí pro detail územní změny – dle obrázku </w:t>
      </w:r>
      <w:proofErr w:type="spellStart"/>
      <w:r>
        <w:t>níže:</w:t>
      </w:r>
      <w:r w:rsidR="00393FAA">
        <w:t>xxx</w:t>
      </w:r>
      <w:proofErr w:type="spellEnd"/>
    </w:p>
    <w:p w14:paraId="787A3A8B" w14:textId="6C1D34D8" w:rsidR="009D4022" w:rsidRDefault="009D4022"/>
    <w:p w14:paraId="0424ED12" w14:textId="77777777" w:rsidR="009D4022" w:rsidRDefault="009D4022"/>
    <w:p w14:paraId="17A787B6" w14:textId="77777777" w:rsidR="009D4022" w:rsidRDefault="009D4022"/>
    <w:p w14:paraId="110DFF20" w14:textId="77777777" w:rsidR="009D4022" w:rsidRDefault="009D4022"/>
    <w:p w14:paraId="61013654" w14:textId="77777777" w:rsidR="009D4022" w:rsidRDefault="00F913C5">
      <w:pPr>
        <w:pStyle w:val="Nadpis2"/>
      </w:pPr>
      <w:r>
        <w:t xml:space="preserve">3.28 Detail DPB pro Konopí – Změna JŽ </w:t>
      </w:r>
    </w:p>
    <w:p w14:paraId="068E2E34" w14:textId="79EB1DCB" w:rsidR="009D4022" w:rsidRDefault="00F913C5">
      <w:r>
        <w:t xml:space="preserve">Konfigurace detailu DPB pro opatření </w:t>
      </w:r>
      <w:proofErr w:type="gramStart"/>
      <w:r>
        <w:t>Konopí - změna</w:t>
      </w:r>
      <w:proofErr w:type="gramEnd"/>
      <w:r>
        <w:t xml:space="preserve"> JŽ – dle obrázku </w:t>
      </w:r>
      <w:proofErr w:type="spellStart"/>
      <w:r>
        <w:t>níže:</w:t>
      </w:r>
      <w:r w:rsidR="00393FAA">
        <w:t>xxx</w:t>
      </w:r>
      <w:proofErr w:type="spellEnd"/>
    </w:p>
    <w:p w14:paraId="178F33C5" w14:textId="710005FD" w:rsidR="009D4022" w:rsidRDefault="009D4022"/>
    <w:p w14:paraId="6BC1CCDA" w14:textId="77777777" w:rsidR="009D4022" w:rsidRDefault="00F913C5">
      <w:pPr>
        <w:pStyle w:val="Nadpis2"/>
      </w:pPr>
      <w:r>
        <w:t xml:space="preserve">3.29 Služba LPI_ZJZ – opatření Konopí </w:t>
      </w:r>
    </w:p>
    <w:p w14:paraId="04DCC18F" w14:textId="77777777" w:rsidR="009D4022" w:rsidRDefault="00F913C5">
      <w:r>
        <w:t>Je nutné zabezpečit odeslání deklarace Konopí skrze službu LPI_ZJZ.</w:t>
      </w:r>
    </w:p>
    <w:p w14:paraId="23FA2FE4" w14:textId="77777777" w:rsidR="009D4022" w:rsidRDefault="00F913C5">
      <w:pPr>
        <w:pStyle w:val="Nadpis2"/>
      </w:pPr>
      <w:r>
        <w:lastRenderedPageBreak/>
        <w:t>3.30 Rozšíření APA_ZZZ2015</w:t>
      </w:r>
    </w:p>
    <w:p w14:paraId="500C065C" w14:textId="77777777" w:rsidR="009D4022" w:rsidRDefault="00F913C5">
      <w:r>
        <w:t>V důsledku velkého množství nových DPB je třeba rozšířit velikost hodnoty pořadového čísla územních změn v odpovědi služby APA_ZZZ2015.</w:t>
      </w:r>
    </w:p>
    <w:p w14:paraId="785CCAAA" w14:textId="77777777" w:rsidR="009D4022" w:rsidRDefault="00F913C5">
      <w:pPr>
        <w:pStyle w:val="Nadpis2"/>
      </w:pPr>
      <w:r>
        <w:t>3.31 Ruční zákres pro ANC/PPO/NAT</w:t>
      </w:r>
    </w:p>
    <w:p w14:paraId="1AD7D465" w14:textId="77777777" w:rsidR="009D4022" w:rsidRDefault="00F913C5">
      <w:pPr>
        <w:pStyle w:val="NormlnPZ"/>
        <w:rPr>
          <w:lang w:eastAsia="cs-CZ"/>
        </w:rPr>
      </w:pPr>
      <w:r>
        <w:rPr>
          <w:lang w:eastAsia="cs-CZ"/>
        </w:rPr>
        <w:t>Požadavkem je vytvořit novou funkcionalitu pro manuální dogenerování zákresů ANC/PPO/NAT.</w:t>
      </w:r>
    </w:p>
    <w:p w14:paraId="64FBEB40" w14:textId="77777777" w:rsidR="009D4022" w:rsidRDefault="00F913C5">
      <w:pPr>
        <w:pStyle w:val="NormlnPZ"/>
        <w:rPr>
          <w:lang w:eastAsia="cs-CZ"/>
        </w:rPr>
      </w:pPr>
      <w:r>
        <w:rPr>
          <w:lang w:eastAsia="cs-CZ"/>
        </w:rPr>
        <w:t>Princip:</w:t>
      </w:r>
    </w:p>
    <w:p w14:paraId="2F7CD7CF" w14:textId="77777777" w:rsidR="009D4022" w:rsidRDefault="00F913C5">
      <w:pPr>
        <w:numPr>
          <w:ilvl w:val="0"/>
          <w:numId w:val="20"/>
        </w:numPr>
        <w:spacing w:before="100" w:beforeAutospacing="1" w:after="100" w:afterAutospacing="1"/>
        <w:jc w:val="left"/>
        <w:rPr>
          <w:szCs w:val="22"/>
          <w:lang w:eastAsia="cs-CZ"/>
        </w:rPr>
      </w:pPr>
      <w:r>
        <w:rPr>
          <w:szCs w:val="22"/>
          <w:lang w:eastAsia="cs-CZ"/>
        </w:rPr>
        <w:t>Bude fungovat nad DBP z tzv. freestyle módů.</w:t>
      </w:r>
    </w:p>
    <w:p w14:paraId="636FE6B4" w14:textId="77777777" w:rsidR="009D4022" w:rsidRDefault="00F913C5">
      <w:pPr>
        <w:numPr>
          <w:ilvl w:val="0"/>
          <w:numId w:val="20"/>
        </w:numPr>
        <w:spacing w:before="100" w:beforeAutospacing="1" w:after="100" w:afterAutospacing="1"/>
        <w:jc w:val="left"/>
        <w:rPr>
          <w:szCs w:val="22"/>
          <w:lang w:eastAsia="cs-CZ"/>
        </w:rPr>
      </w:pPr>
      <w:r>
        <w:rPr>
          <w:szCs w:val="22"/>
          <w:lang w:eastAsia="cs-CZ"/>
        </w:rPr>
        <w:t>Pro tyto DPB budou zjištěna deklarovaná opatření ANC nebo PPO nebo NAT</w:t>
      </w:r>
    </w:p>
    <w:p w14:paraId="56F284AB" w14:textId="77777777" w:rsidR="009D4022" w:rsidRDefault="00F913C5">
      <w:pPr>
        <w:numPr>
          <w:ilvl w:val="0"/>
          <w:numId w:val="20"/>
        </w:numPr>
        <w:spacing w:before="100" w:beforeAutospacing="1" w:after="100" w:afterAutospacing="1"/>
        <w:jc w:val="left"/>
        <w:rPr>
          <w:szCs w:val="22"/>
          <w:lang w:eastAsia="cs-CZ"/>
        </w:rPr>
      </w:pPr>
      <w:r>
        <w:rPr>
          <w:szCs w:val="22"/>
          <w:lang w:eastAsia="cs-CZ"/>
        </w:rPr>
        <w:t>Bude zjištěna incidence - geometricky - s oblastí ANC nebo PPO nebo NAT</w:t>
      </w:r>
    </w:p>
    <w:p w14:paraId="30D888F0" w14:textId="77777777" w:rsidR="009D4022" w:rsidRDefault="00F913C5">
      <w:pPr>
        <w:numPr>
          <w:ilvl w:val="0"/>
          <w:numId w:val="20"/>
        </w:numPr>
        <w:spacing w:before="100" w:beforeAutospacing="1" w:after="100" w:afterAutospacing="1"/>
        <w:jc w:val="left"/>
        <w:rPr>
          <w:szCs w:val="22"/>
          <w:lang w:eastAsia="cs-CZ"/>
        </w:rPr>
      </w:pPr>
      <w:r>
        <w:rPr>
          <w:szCs w:val="22"/>
          <w:lang w:eastAsia="cs-CZ"/>
        </w:rPr>
        <w:t>Dojde k porovnání. Pokud Deklarované opatření = Zjištěná oblast, bude vygenerován zákres</w:t>
      </w:r>
    </w:p>
    <w:p w14:paraId="7E0A197A" w14:textId="77777777" w:rsidR="009D4022" w:rsidRDefault="00F913C5">
      <w:pPr>
        <w:numPr>
          <w:ilvl w:val="0"/>
          <w:numId w:val="20"/>
        </w:numPr>
        <w:spacing w:before="100" w:beforeAutospacing="1" w:after="100" w:afterAutospacing="1"/>
        <w:jc w:val="left"/>
        <w:rPr>
          <w:szCs w:val="22"/>
          <w:lang w:eastAsia="cs-CZ"/>
        </w:rPr>
      </w:pPr>
      <w:r>
        <w:rPr>
          <w:szCs w:val="22"/>
          <w:lang w:eastAsia="cs-CZ"/>
        </w:rPr>
        <w:t>Opětovné použití provede Smazání a spustí se celý mechanismus znovu</w:t>
      </w:r>
    </w:p>
    <w:p w14:paraId="648069A9" w14:textId="77777777" w:rsidR="009D4022" w:rsidRDefault="00F913C5">
      <w:pPr>
        <w:spacing w:before="100" w:beforeAutospacing="1" w:after="100" w:afterAutospacing="1"/>
        <w:rPr>
          <w:szCs w:val="22"/>
          <w:lang w:eastAsia="cs-CZ"/>
        </w:rPr>
      </w:pPr>
      <w:r>
        <w:rPr>
          <w:szCs w:val="22"/>
          <w:lang w:eastAsia="cs-CZ"/>
        </w:rPr>
        <w:t>Zákres:</w:t>
      </w:r>
    </w:p>
    <w:p w14:paraId="2D625A7A" w14:textId="77777777" w:rsidR="009D4022" w:rsidRDefault="00F913C5">
      <w:pPr>
        <w:numPr>
          <w:ilvl w:val="0"/>
          <w:numId w:val="24"/>
        </w:numPr>
        <w:spacing w:before="100" w:beforeAutospacing="1" w:after="100" w:afterAutospacing="1"/>
        <w:jc w:val="left"/>
        <w:rPr>
          <w:szCs w:val="22"/>
          <w:lang w:eastAsia="cs-CZ"/>
        </w:rPr>
      </w:pPr>
      <w:r>
        <w:rPr>
          <w:szCs w:val="22"/>
          <w:lang w:eastAsia="cs-CZ"/>
        </w:rPr>
        <w:t>Bude označen typu 2</w:t>
      </w:r>
    </w:p>
    <w:p w14:paraId="3135CB3E" w14:textId="77777777" w:rsidR="009D4022" w:rsidRDefault="00F913C5">
      <w:pPr>
        <w:numPr>
          <w:ilvl w:val="0"/>
          <w:numId w:val="24"/>
        </w:numPr>
        <w:spacing w:before="100" w:beforeAutospacing="1" w:after="100" w:afterAutospacing="1"/>
        <w:jc w:val="left"/>
        <w:rPr>
          <w:szCs w:val="22"/>
          <w:lang w:eastAsia="cs-CZ"/>
        </w:rPr>
      </w:pPr>
      <w:r>
        <w:rPr>
          <w:szCs w:val="22"/>
          <w:lang w:eastAsia="cs-CZ"/>
        </w:rPr>
        <w:t>Do opatření v tabulce ZAKRES bude nagenerován kód</w:t>
      </w:r>
    </w:p>
    <w:p w14:paraId="77C2E9F4" w14:textId="77777777" w:rsidR="009D4022" w:rsidRDefault="00F913C5">
      <w:pPr>
        <w:numPr>
          <w:ilvl w:val="0"/>
          <w:numId w:val="24"/>
        </w:numPr>
        <w:spacing w:before="100" w:beforeAutospacing="1" w:after="100" w:afterAutospacing="1"/>
        <w:jc w:val="left"/>
        <w:rPr>
          <w:szCs w:val="22"/>
          <w:lang w:eastAsia="cs-CZ"/>
        </w:rPr>
      </w:pPr>
      <w:r>
        <w:rPr>
          <w:szCs w:val="22"/>
          <w:lang w:eastAsia="cs-CZ"/>
        </w:rPr>
        <w:t>Bude vytvořena vazba mezi zákresem a příslušným opatřením</w:t>
      </w:r>
    </w:p>
    <w:p w14:paraId="0B962D14" w14:textId="77777777" w:rsidR="009D4022" w:rsidRDefault="00F913C5">
      <w:pPr>
        <w:spacing w:before="100" w:beforeAutospacing="1" w:after="100" w:afterAutospacing="1"/>
        <w:rPr>
          <w:szCs w:val="22"/>
          <w:lang w:eastAsia="cs-CZ"/>
        </w:rPr>
      </w:pPr>
      <w:r>
        <w:rPr>
          <w:szCs w:val="22"/>
          <w:lang w:eastAsia="cs-CZ"/>
        </w:rPr>
        <w:t>Dva způsoby implementace - možno vybrat:</w:t>
      </w:r>
    </w:p>
    <w:p w14:paraId="1B4C206D" w14:textId="77777777" w:rsidR="009D4022" w:rsidRDefault="00F913C5">
      <w:pPr>
        <w:numPr>
          <w:ilvl w:val="0"/>
          <w:numId w:val="27"/>
        </w:numPr>
        <w:spacing w:before="100" w:beforeAutospacing="1" w:after="100" w:afterAutospacing="1"/>
        <w:jc w:val="left"/>
        <w:rPr>
          <w:szCs w:val="22"/>
          <w:lang w:eastAsia="cs-CZ"/>
        </w:rPr>
      </w:pPr>
      <w:r>
        <w:rPr>
          <w:szCs w:val="22"/>
          <w:lang w:eastAsia="cs-CZ"/>
        </w:rPr>
        <w:t>Hromadně za sadu a přes úlohu</w:t>
      </w:r>
    </w:p>
    <w:p w14:paraId="5284A600" w14:textId="77777777" w:rsidR="009D4022" w:rsidRDefault="00F913C5">
      <w:pPr>
        <w:numPr>
          <w:ilvl w:val="0"/>
          <w:numId w:val="27"/>
        </w:numPr>
        <w:spacing w:before="100" w:beforeAutospacing="1" w:after="100" w:afterAutospacing="1"/>
        <w:jc w:val="left"/>
        <w:rPr>
          <w:szCs w:val="22"/>
          <w:lang w:eastAsia="cs-CZ"/>
        </w:rPr>
      </w:pPr>
      <w:r>
        <w:rPr>
          <w:szCs w:val="22"/>
          <w:lang w:eastAsia="cs-CZ"/>
        </w:rPr>
        <w:t>Jednotlivě za díl</w:t>
      </w:r>
    </w:p>
    <w:p w14:paraId="45E134E0" w14:textId="77777777" w:rsidR="009D4022" w:rsidRDefault="00F913C5">
      <w:pPr>
        <w:pStyle w:val="Nadpis2"/>
      </w:pPr>
      <w:r>
        <w:rPr>
          <w:rFonts w:ascii="Times New Roman" w:hAnsi="Times New Roman"/>
          <w:sz w:val="24"/>
          <w:lang w:eastAsia="cs-CZ"/>
        </w:rPr>
        <w:t xml:space="preserve"> 3.32 </w:t>
      </w:r>
      <w:r>
        <w:t>Kontrolní období pro deklaraci RRD – 30. 9.</w:t>
      </w:r>
    </w:p>
    <w:p w14:paraId="6BB65E46" w14:textId="77777777" w:rsidR="009D4022" w:rsidRDefault="00F913C5">
      <w:pPr>
        <w:pStyle w:val="NormlnPZ"/>
      </w:pPr>
      <w:r>
        <w:t>Posun kontrolního období na 30. 9. tj. aby se ve změnových předtiscích JŽ objevovalo opatření RRD pod záložkou kontrolní období 30. 9.</w:t>
      </w:r>
    </w:p>
    <w:p w14:paraId="4E4B88A8" w14:textId="77777777" w:rsidR="009D4022" w:rsidRDefault="009D4022">
      <w:pPr>
        <w:pStyle w:val="NormlnPZ"/>
      </w:pPr>
    </w:p>
    <w:p w14:paraId="42C67E28" w14:textId="77777777" w:rsidR="009D4022" w:rsidRDefault="00F913C5">
      <w:pPr>
        <w:pStyle w:val="Nadpis2"/>
      </w:pPr>
      <w:r>
        <w:rPr>
          <w:rFonts w:ascii="Times New Roman" w:hAnsi="Times New Roman"/>
          <w:sz w:val="24"/>
          <w:lang w:eastAsia="cs-CZ"/>
        </w:rPr>
        <w:t xml:space="preserve"> 3.33 </w:t>
      </w:r>
      <w:r>
        <w:t>Ex-post předtisk – doplnění roku žádosti</w:t>
      </w:r>
    </w:p>
    <w:p w14:paraId="53E2984D" w14:textId="77777777" w:rsidR="009D4022" w:rsidRDefault="00F913C5">
      <w:pPr>
        <w:pStyle w:val="NormlnPZ"/>
      </w:pPr>
      <w:r>
        <w:t>Původní změní:</w:t>
      </w:r>
    </w:p>
    <w:p w14:paraId="36F99EA9" w14:textId="77777777" w:rsidR="009D4022" w:rsidRDefault="00F913C5">
      <w:pPr>
        <w:pStyle w:val="NormlnPZ"/>
        <w:rPr>
          <w:lang w:eastAsia="cs-CZ"/>
        </w:rPr>
      </w:pPr>
      <w:r>
        <w:rPr>
          <w:lang w:eastAsia="cs-CZ"/>
        </w:rPr>
        <w:t>Pro založení expost předtisk je lpis iniciován skrze URL.</w:t>
      </w:r>
    </w:p>
    <w:p w14:paraId="21488752" w14:textId="0E2F80D8" w:rsidR="009D4022" w:rsidRDefault="00F913C5">
      <w:pPr>
        <w:pStyle w:val="NormlnPZ"/>
        <w:rPr>
          <w:iCs/>
        </w:rPr>
      </w:pPr>
      <w:r>
        <w:rPr>
          <w:iCs/>
        </w:rPr>
        <w:t>standardní předtisk JŽ</w:t>
      </w:r>
    </w:p>
    <w:p w14:paraId="4F6EA14E" w14:textId="3D9A8F30" w:rsidR="00393FAA" w:rsidRDefault="00393FAA">
      <w:pPr>
        <w:pStyle w:val="NormlnPZ"/>
      </w:pPr>
      <w:proofErr w:type="spellStart"/>
      <w:r>
        <w:rPr>
          <w:iCs/>
        </w:rPr>
        <w:t>xxx</w:t>
      </w:r>
      <w:proofErr w:type="spellEnd"/>
    </w:p>
    <w:p w14:paraId="466B70F4" w14:textId="77777777" w:rsidR="009D4022" w:rsidRDefault="00F913C5">
      <w:pPr>
        <w:pStyle w:val="NormlnPZ"/>
        <w:rPr>
          <w:lang w:eastAsia="cs-CZ"/>
        </w:rPr>
      </w:pPr>
      <w:r>
        <w:rPr>
          <w:lang w:eastAsia="cs-CZ"/>
        </w:rPr>
        <w:t xml:space="preserve">Pokud dojde k otevření LPIS s touto URL bude tlačítko založit sadu přejmenováno na Založit </w:t>
      </w:r>
      <w:proofErr w:type="gramStart"/>
      <w:r>
        <w:rPr>
          <w:lang w:eastAsia="cs-CZ"/>
        </w:rPr>
        <w:t>dotisk - nápis</w:t>
      </w:r>
      <w:proofErr w:type="gramEnd"/>
      <w:r>
        <w:rPr>
          <w:lang w:eastAsia="cs-CZ"/>
        </w:rPr>
        <w:t xml:space="preserve"> bude červený. Zároveň bude přepnut režim na Změnové žádosti JŽ.</w:t>
      </w:r>
    </w:p>
    <w:p w14:paraId="22D90D4B" w14:textId="77777777" w:rsidR="009D4022" w:rsidRDefault="00F913C5">
      <w:pPr>
        <w:pStyle w:val="NormlnPZ"/>
        <w:rPr>
          <w:lang w:eastAsia="cs-CZ"/>
        </w:rPr>
      </w:pPr>
      <w:r>
        <w:rPr>
          <w:lang w:eastAsia="cs-CZ"/>
        </w:rPr>
        <w:t>Struktura číslo jednací bude v URL kódováno takto:</w:t>
      </w:r>
    </w:p>
    <w:p w14:paraId="7404B463" w14:textId="2837BFAB" w:rsidR="009D4022" w:rsidRDefault="00F913C5" w:rsidP="00393FAA">
      <w:pPr>
        <w:pStyle w:val="NormlnPZ"/>
        <w:rPr>
          <w:lang w:eastAsia="cs-CZ"/>
        </w:rPr>
      </w:pPr>
      <w:r>
        <w:rPr>
          <w:lang w:eastAsia="cs-CZ"/>
        </w:rPr>
        <w:t xml:space="preserve">/     </w:t>
      </w:r>
      <w:proofErr w:type="spellStart"/>
      <w:r w:rsidR="00393FAA">
        <w:rPr>
          <w:lang w:eastAsia="cs-CZ"/>
        </w:rPr>
        <w:t>xxx</w:t>
      </w:r>
      <w:proofErr w:type="spellEnd"/>
    </w:p>
    <w:p w14:paraId="7389390A" w14:textId="77777777" w:rsidR="009D4022" w:rsidRDefault="009D4022">
      <w:pPr>
        <w:pStyle w:val="NormlnPZ"/>
      </w:pPr>
    </w:p>
    <w:p w14:paraId="725E373B" w14:textId="77777777" w:rsidR="009D4022" w:rsidRDefault="00F913C5">
      <w:pPr>
        <w:pStyle w:val="NormlnPZ"/>
        <w:rPr>
          <w:b/>
        </w:rPr>
      </w:pPr>
      <w:r>
        <w:rPr>
          <w:b/>
        </w:rPr>
        <w:t>Nové rozšířené znění:</w:t>
      </w:r>
    </w:p>
    <w:p w14:paraId="2379C35A" w14:textId="77777777" w:rsidR="009D4022" w:rsidRDefault="00F913C5">
      <w:pPr>
        <w:pStyle w:val="NormlnPZ"/>
      </w:pPr>
      <w:r>
        <w:t>Jelikož je potřeba přesně konkretizovat rok žádosti pro vytvoření ex-post předtisku je nutné rozšířit příslušné URL o parametr roku.</w:t>
      </w:r>
    </w:p>
    <w:p w14:paraId="11482359" w14:textId="77777777" w:rsidR="009D4022" w:rsidRDefault="00F913C5">
      <w:pPr>
        <w:pStyle w:val="NormlnPZ"/>
      </w:pPr>
      <w:r>
        <w:rPr>
          <w:iCs/>
        </w:rPr>
        <w:t xml:space="preserve">expost předtisk JŽ </w:t>
      </w:r>
    </w:p>
    <w:p w14:paraId="24692D90" w14:textId="134C8F99" w:rsidR="009D4022" w:rsidRDefault="00393FAA">
      <w:pPr>
        <w:pStyle w:val="NormlnPZ"/>
      </w:pPr>
      <w:proofErr w:type="spellStart"/>
      <w:r>
        <w:t>xxx</w:t>
      </w:r>
      <w:proofErr w:type="spellEnd"/>
    </w:p>
    <w:p w14:paraId="7205B59E" w14:textId="77777777" w:rsidR="009D4022" w:rsidRDefault="009D4022">
      <w:pPr>
        <w:pStyle w:val="NormlnPZ"/>
      </w:pPr>
    </w:p>
    <w:p w14:paraId="6015531A" w14:textId="77777777" w:rsidR="009D4022" w:rsidRDefault="00F913C5">
      <w:pPr>
        <w:pStyle w:val="NormlnPZ"/>
      </w:pPr>
      <w:r>
        <w:t xml:space="preserve">Tímto parametrem se bude řídit i chování předtiskové aplikace, která bude poté k danému roku vytvářet sadu. Bude upraven i přehled sad, kde se tento atribut objeví. Datum platnosti sady bude stále stěžejní pro datum, ke kterému je sada generována, ale atribut ROK bude tento parametr ovlivňovat. </w:t>
      </w:r>
    </w:p>
    <w:p w14:paraId="2D21EB15" w14:textId="77777777" w:rsidR="009D4022" w:rsidRDefault="009D4022">
      <w:pPr>
        <w:pStyle w:val="NormlnPZ"/>
      </w:pPr>
    </w:p>
    <w:p w14:paraId="094447EB" w14:textId="77777777" w:rsidR="009D4022" w:rsidRDefault="00F913C5">
      <w:pPr>
        <w:pStyle w:val="Nadpis2"/>
      </w:pPr>
      <w:r>
        <w:rPr>
          <w:rFonts w:ascii="Times New Roman" w:hAnsi="Times New Roman"/>
          <w:sz w:val="24"/>
          <w:lang w:eastAsia="cs-CZ"/>
        </w:rPr>
        <w:lastRenderedPageBreak/>
        <w:t>3.34  </w:t>
      </w:r>
      <w:r>
        <w:t>Rozšíření funkcionality Přidání DPB do opatření</w:t>
      </w:r>
    </w:p>
    <w:p w14:paraId="1B87BA32" w14:textId="77777777" w:rsidR="009D4022" w:rsidRDefault="00F913C5">
      <w:pPr>
        <w:pStyle w:val="NormlnPZ"/>
        <w:rPr>
          <w:lang w:eastAsia="cs-CZ"/>
        </w:rPr>
      </w:pPr>
      <w:r>
        <w:rPr>
          <w:lang w:eastAsia="cs-CZ"/>
        </w:rPr>
        <w:t xml:space="preserve">Je požadavkem, aby byla funkcionalita Přidání DPB do opatření rozšířena o chování, že z deklarovaných titulů v dané sadě bude zjištěna v podstatě platební skupina (resp. nadřazené opatření) a žadateli budou nabídnuty všechny tituly z daného opatření. </w:t>
      </w:r>
    </w:p>
    <w:p w14:paraId="40FED001" w14:textId="77777777" w:rsidR="009D4022" w:rsidRDefault="00F913C5">
      <w:pPr>
        <w:pStyle w:val="NormlnPZ"/>
        <w:rPr>
          <w:lang w:eastAsia="cs-CZ"/>
        </w:rPr>
      </w:pPr>
      <w:r>
        <w:rPr>
          <w:lang w:eastAsia="cs-CZ"/>
        </w:rPr>
        <w:t>Funkcionalita je využita ve Změnových předtiscích JŽ LPIS.</w:t>
      </w:r>
    </w:p>
    <w:p w14:paraId="0A7E86EA" w14:textId="77777777" w:rsidR="009D4022" w:rsidRDefault="00F913C5">
      <w:pPr>
        <w:pStyle w:val="NormlnPZ"/>
        <w:rPr>
          <w:lang w:eastAsia="cs-CZ"/>
        </w:rPr>
      </w:pPr>
      <w:r>
        <w:rPr>
          <w:lang w:eastAsia="cs-CZ"/>
        </w:rPr>
        <w:t xml:space="preserve">Příklad: </w:t>
      </w:r>
    </w:p>
    <w:p w14:paraId="330A7C9A" w14:textId="77777777" w:rsidR="009D4022" w:rsidRDefault="00F913C5">
      <w:pPr>
        <w:pStyle w:val="NormlnPZ"/>
        <w:rPr>
          <w:lang w:eastAsia="cs-CZ"/>
        </w:rPr>
      </w:pPr>
      <w:r>
        <w:rPr>
          <w:lang w:eastAsia="cs-CZ"/>
        </w:rPr>
        <w:t>Pokud má uživatel deklarováno EZ-ROP, bude moci provést deklaraci DPB do EZ-RZB. Princip provedení této změny zůstává zachován, tj. opatření EZ-ROP je na DPB deklarováno jako 1:0 (stažení) a opatření EZ-RZB je deklarováno na DPB jako 0:1.</w:t>
      </w:r>
    </w:p>
    <w:p w14:paraId="345ADF43" w14:textId="77777777" w:rsidR="009D4022" w:rsidRDefault="00F913C5">
      <w:pPr>
        <w:pStyle w:val="NormlnPZ"/>
        <w:rPr>
          <w:lang w:eastAsia="cs-CZ"/>
        </w:rPr>
      </w:pPr>
      <w:r>
        <w:rPr>
          <w:lang w:eastAsia="cs-CZ"/>
        </w:rPr>
        <w:t>Za platební skupinu EZ se považují tyto tituly:</w:t>
      </w:r>
    </w:p>
    <w:tbl>
      <w:tblPr>
        <w:tblW w:w="5384" w:type="dxa"/>
        <w:tblCellMar>
          <w:left w:w="70" w:type="dxa"/>
          <w:right w:w="70" w:type="dxa"/>
        </w:tblCellMar>
        <w:tblLook w:val="04A0" w:firstRow="1" w:lastRow="0" w:firstColumn="1" w:lastColumn="0" w:noHBand="0" w:noVBand="1"/>
      </w:tblPr>
      <w:tblGrid>
        <w:gridCol w:w="503"/>
        <w:gridCol w:w="897"/>
        <w:gridCol w:w="1050"/>
        <w:gridCol w:w="2934"/>
      </w:tblGrid>
      <w:tr w:rsidR="009D4022" w14:paraId="573A4B35" w14:textId="77777777">
        <w:trPr>
          <w:trHeight w:val="269"/>
        </w:trPr>
        <w:tc>
          <w:tcPr>
            <w:tcW w:w="503" w:type="dxa"/>
            <w:tcBorders>
              <w:top w:val="nil"/>
              <w:left w:val="nil"/>
              <w:bottom w:val="single" w:sz="4" w:space="0" w:color="auto"/>
              <w:right w:val="nil"/>
            </w:tcBorders>
            <w:shd w:val="clear" w:color="000000" w:fill="D9D9D9"/>
            <w:noWrap/>
            <w:vAlign w:val="bottom"/>
            <w:hideMark/>
          </w:tcPr>
          <w:p w14:paraId="1D33D37A"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ID</w:t>
            </w:r>
          </w:p>
        </w:tc>
        <w:tc>
          <w:tcPr>
            <w:tcW w:w="897" w:type="dxa"/>
            <w:tcBorders>
              <w:top w:val="nil"/>
              <w:left w:val="nil"/>
              <w:bottom w:val="single" w:sz="4" w:space="0" w:color="auto"/>
              <w:right w:val="nil"/>
            </w:tcBorders>
            <w:shd w:val="clear" w:color="000000" w:fill="D9D9D9"/>
            <w:noWrap/>
            <w:vAlign w:val="bottom"/>
            <w:hideMark/>
          </w:tcPr>
          <w:p w14:paraId="6844A365"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SDB ID</w:t>
            </w:r>
          </w:p>
        </w:tc>
        <w:tc>
          <w:tcPr>
            <w:tcW w:w="1050" w:type="dxa"/>
            <w:tcBorders>
              <w:top w:val="nil"/>
              <w:left w:val="nil"/>
              <w:bottom w:val="single" w:sz="4" w:space="0" w:color="auto"/>
              <w:right w:val="nil"/>
            </w:tcBorders>
            <w:shd w:val="clear" w:color="000000" w:fill="D9D9D9"/>
            <w:noWrap/>
            <w:vAlign w:val="bottom"/>
            <w:hideMark/>
          </w:tcPr>
          <w:p w14:paraId="2C3D3CC0"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Kód</w:t>
            </w:r>
          </w:p>
        </w:tc>
        <w:tc>
          <w:tcPr>
            <w:tcW w:w="2934" w:type="dxa"/>
            <w:tcBorders>
              <w:top w:val="nil"/>
              <w:left w:val="nil"/>
              <w:bottom w:val="single" w:sz="4" w:space="0" w:color="auto"/>
              <w:right w:val="nil"/>
            </w:tcBorders>
            <w:shd w:val="clear" w:color="000000" w:fill="D9D9D9"/>
            <w:noWrap/>
            <w:vAlign w:val="bottom"/>
            <w:hideMark/>
          </w:tcPr>
          <w:p w14:paraId="44504A2C" w14:textId="77777777" w:rsidR="009D4022" w:rsidRDefault="00F913C5">
            <w:pPr>
              <w:rPr>
                <w:rFonts w:ascii="Calibri" w:hAnsi="Calibri" w:cs="Calibri"/>
                <w:b/>
                <w:bCs/>
                <w:color w:val="000000"/>
                <w:sz w:val="18"/>
                <w:szCs w:val="18"/>
                <w:lang w:eastAsia="cs-CZ"/>
              </w:rPr>
            </w:pPr>
            <w:r>
              <w:rPr>
                <w:rFonts w:ascii="Calibri" w:hAnsi="Calibri" w:cs="Calibri"/>
                <w:b/>
                <w:bCs/>
                <w:color w:val="000000"/>
                <w:sz w:val="18"/>
                <w:szCs w:val="18"/>
                <w:lang w:eastAsia="cs-CZ"/>
              </w:rPr>
              <w:t>Název</w:t>
            </w:r>
          </w:p>
        </w:tc>
      </w:tr>
      <w:tr w:rsidR="009D4022" w14:paraId="56F15FE3" w14:textId="77777777">
        <w:trPr>
          <w:trHeight w:val="269"/>
        </w:trPr>
        <w:tc>
          <w:tcPr>
            <w:tcW w:w="503" w:type="dxa"/>
            <w:tcBorders>
              <w:top w:val="nil"/>
              <w:left w:val="nil"/>
              <w:bottom w:val="nil"/>
              <w:right w:val="nil"/>
            </w:tcBorders>
            <w:shd w:val="clear" w:color="auto" w:fill="auto"/>
            <w:noWrap/>
            <w:vAlign w:val="bottom"/>
            <w:hideMark/>
          </w:tcPr>
          <w:p w14:paraId="72640632"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w:t>
            </w:r>
          </w:p>
        </w:tc>
        <w:tc>
          <w:tcPr>
            <w:tcW w:w="897" w:type="dxa"/>
            <w:tcBorders>
              <w:top w:val="nil"/>
              <w:left w:val="nil"/>
              <w:bottom w:val="nil"/>
              <w:right w:val="nil"/>
            </w:tcBorders>
            <w:shd w:val="clear" w:color="auto" w:fill="auto"/>
            <w:noWrap/>
            <w:vAlign w:val="bottom"/>
            <w:hideMark/>
          </w:tcPr>
          <w:p w14:paraId="024E931F"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w:t>
            </w:r>
          </w:p>
        </w:tc>
        <w:tc>
          <w:tcPr>
            <w:tcW w:w="1050" w:type="dxa"/>
            <w:tcBorders>
              <w:top w:val="nil"/>
              <w:left w:val="nil"/>
              <w:bottom w:val="nil"/>
              <w:right w:val="nil"/>
            </w:tcBorders>
            <w:shd w:val="clear" w:color="auto" w:fill="auto"/>
            <w:noWrap/>
            <w:vAlign w:val="bottom"/>
            <w:hideMark/>
          </w:tcPr>
          <w:p w14:paraId="1B6EAF8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EZ-T</w:t>
            </w:r>
          </w:p>
        </w:tc>
        <w:tc>
          <w:tcPr>
            <w:tcW w:w="2934" w:type="dxa"/>
            <w:tcBorders>
              <w:top w:val="nil"/>
              <w:left w:val="nil"/>
              <w:bottom w:val="nil"/>
              <w:right w:val="nil"/>
            </w:tcBorders>
            <w:shd w:val="clear" w:color="auto" w:fill="auto"/>
            <w:noWrap/>
            <w:vAlign w:val="bottom"/>
            <w:hideMark/>
          </w:tcPr>
          <w:p w14:paraId="0051A34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travní porosty</w:t>
            </w:r>
          </w:p>
        </w:tc>
      </w:tr>
      <w:tr w:rsidR="009D4022" w14:paraId="6155B6BA" w14:textId="77777777">
        <w:trPr>
          <w:trHeight w:val="269"/>
        </w:trPr>
        <w:tc>
          <w:tcPr>
            <w:tcW w:w="503" w:type="dxa"/>
            <w:tcBorders>
              <w:top w:val="nil"/>
              <w:left w:val="nil"/>
              <w:bottom w:val="nil"/>
              <w:right w:val="nil"/>
            </w:tcBorders>
            <w:shd w:val="clear" w:color="auto" w:fill="auto"/>
            <w:noWrap/>
            <w:vAlign w:val="bottom"/>
            <w:hideMark/>
          </w:tcPr>
          <w:p w14:paraId="04F86ECC"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31</w:t>
            </w:r>
          </w:p>
        </w:tc>
        <w:tc>
          <w:tcPr>
            <w:tcW w:w="897" w:type="dxa"/>
            <w:tcBorders>
              <w:top w:val="nil"/>
              <w:left w:val="nil"/>
              <w:bottom w:val="nil"/>
              <w:right w:val="nil"/>
            </w:tcBorders>
            <w:shd w:val="clear" w:color="auto" w:fill="auto"/>
            <w:noWrap/>
            <w:vAlign w:val="bottom"/>
            <w:hideMark/>
          </w:tcPr>
          <w:p w14:paraId="49BF361D"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31</w:t>
            </w:r>
          </w:p>
        </w:tc>
        <w:tc>
          <w:tcPr>
            <w:tcW w:w="1050" w:type="dxa"/>
            <w:tcBorders>
              <w:top w:val="nil"/>
              <w:left w:val="nil"/>
              <w:bottom w:val="nil"/>
              <w:right w:val="nil"/>
            </w:tcBorders>
            <w:shd w:val="clear" w:color="auto" w:fill="auto"/>
            <w:noWrap/>
            <w:vAlign w:val="bottom"/>
            <w:hideMark/>
          </w:tcPr>
          <w:p w14:paraId="478BE49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EZ-IS</w:t>
            </w:r>
          </w:p>
        </w:tc>
        <w:tc>
          <w:tcPr>
            <w:tcW w:w="2934" w:type="dxa"/>
            <w:tcBorders>
              <w:top w:val="nil"/>
              <w:left w:val="nil"/>
              <w:bottom w:val="nil"/>
              <w:right w:val="nil"/>
            </w:tcBorders>
            <w:shd w:val="clear" w:color="auto" w:fill="auto"/>
            <w:noWrap/>
            <w:vAlign w:val="bottom"/>
            <w:hideMark/>
          </w:tcPr>
          <w:p w14:paraId="5CCDE1A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intenzivní sady</w:t>
            </w:r>
          </w:p>
        </w:tc>
      </w:tr>
      <w:tr w:rsidR="009D4022" w14:paraId="183E4686" w14:textId="77777777">
        <w:trPr>
          <w:trHeight w:val="269"/>
        </w:trPr>
        <w:tc>
          <w:tcPr>
            <w:tcW w:w="503" w:type="dxa"/>
            <w:tcBorders>
              <w:top w:val="nil"/>
              <w:left w:val="nil"/>
              <w:bottom w:val="nil"/>
              <w:right w:val="nil"/>
            </w:tcBorders>
            <w:shd w:val="clear" w:color="auto" w:fill="auto"/>
            <w:noWrap/>
            <w:vAlign w:val="bottom"/>
            <w:hideMark/>
          </w:tcPr>
          <w:p w14:paraId="304FE439"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32</w:t>
            </w:r>
          </w:p>
        </w:tc>
        <w:tc>
          <w:tcPr>
            <w:tcW w:w="897" w:type="dxa"/>
            <w:tcBorders>
              <w:top w:val="nil"/>
              <w:left w:val="nil"/>
              <w:bottom w:val="nil"/>
              <w:right w:val="nil"/>
            </w:tcBorders>
            <w:shd w:val="clear" w:color="auto" w:fill="auto"/>
            <w:noWrap/>
            <w:vAlign w:val="bottom"/>
            <w:hideMark/>
          </w:tcPr>
          <w:p w14:paraId="03F332B5"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32</w:t>
            </w:r>
          </w:p>
        </w:tc>
        <w:tc>
          <w:tcPr>
            <w:tcW w:w="1050" w:type="dxa"/>
            <w:tcBorders>
              <w:top w:val="nil"/>
              <w:left w:val="nil"/>
              <w:bottom w:val="nil"/>
              <w:right w:val="nil"/>
            </w:tcBorders>
            <w:shd w:val="clear" w:color="auto" w:fill="auto"/>
            <w:noWrap/>
            <w:vAlign w:val="bottom"/>
            <w:hideMark/>
          </w:tcPr>
          <w:p w14:paraId="23ECEE9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EZ-OS</w:t>
            </w:r>
          </w:p>
        </w:tc>
        <w:tc>
          <w:tcPr>
            <w:tcW w:w="2934" w:type="dxa"/>
            <w:tcBorders>
              <w:top w:val="nil"/>
              <w:left w:val="nil"/>
              <w:bottom w:val="nil"/>
              <w:right w:val="nil"/>
            </w:tcBorders>
            <w:shd w:val="clear" w:color="auto" w:fill="auto"/>
            <w:noWrap/>
            <w:vAlign w:val="bottom"/>
            <w:hideMark/>
          </w:tcPr>
          <w:p w14:paraId="538B0B5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ostatní sady</w:t>
            </w:r>
          </w:p>
        </w:tc>
      </w:tr>
      <w:tr w:rsidR="009D4022" w14:paraId="5215703D" w14:textId="77777777">
        <w:trPr>
          <w:trHeight w:val="269"/>
        </w:trPr>
        <w:tc>
          <w:tcPr>
            <w:tcW w:w="503" w:type="dxa"/>
            <w:tcBorders>
              <w:top w:val="nil"/>
              <w:left w:val="nil"/>
              <w:bottom w:val="nil"/>
              <w:right w:val="nil"/>
            </w:tcBorders>
            <w:shd w:val="clear" w:color="auto" w:fill="auto"/>
            <w:noWrap/>
            <w:vAlign w:val="bottom"/>
            <w:hideMark/>
          </w:tcPr>
          <w:p w14:paraId="28242E3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33</w:t>
            </w:r>
          </w:p>
        </w:tc>
        <w:tc>
          <w:tcPr>
            <w:tcW w:w="897" w:type="dxa"/>
            <w:tcBorders>
              <w:top w:val="nil"/>
              <w:left w:val="nil"/>
              <w:bottom w:val="nil"/>
              <w:right w:val="nil"/>
            </w:tcBorders>
            <w:shd w:val="clear" w:color="auto" w:fill="auto"/>
            <w:noWrap/>
            <w:vAlign w:val="bottom"/>
            <w:hideMark/>
          </w:tcPr>
          <w:p w14:paraId="0F0DBBEA"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33</w:t>
            </w:r>
          </w:p>
        </w:tc>
        <w:tc>
          <w:tcPr>
            <w:tcW w:w="1050" w:type="dxa"/>
            <w:tcBorders>
              <w:top w:val="nil"/>
              <w:left w:val="nil"/>
              <w:bottom w:val="nil"/>
              <w:right w:val="nil"/>
            </w:tcBorders>
            <w:shd w:val="clear" w:color="auto" w:fill="auto"/>
            <w:noWrap/>
            <w:vAlign w:val="bottom"/>
            <w:hideMark/>
          </w:tcPr>
          <w:p w14:paraId="1CEEC1D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EZ-KS</w:t>
            </w:r>
          </w:p>
        </w:tc>
        <w:tc>
          <w:tcPr>
            <w:tcW w:w="2934" w:type="dxa"/>
            <w:tcBorders>
              <w:top w:val="nil"/>
              <w:left w:val="nil"/>
              <w:bottom w:val="nil"/>
              <w:right w:val="nil"/>
            </w:tcBorders>
            <w:shd w:val="clear" w:color="auto" w:fill="auto"/>
            <w:noWrap/>
            <w:vAlign w:val="bottom"/>
            <w:hideMark/>
          </w:tcPr>
          <w:p w14:paraId="0E9054E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krajinotvorné sady</w:t>
            </w:r>
          </w:p>
        </w:tc>
      </w:tr>
      <w:tr w:rsidR="009D4022" w14:paraId="48A9DBD0" w14:textId="77777777">
        <w:trPr>
          <w:trHeight w:val="269"/>
        </w:trPr>
        <w:tc>
          <w:tcPr>
            <w:tcW w:w="503" w:type="dxa"/>
            <w:tcBorders>
              <w:top w:val="nil"/>
              <w:left w:val="nil"/>
              <w:bottom w:val="nil"/>
              <w:right w:val="nil"/>
            </w:tcBorders>
            <w:shd w:val="clear" w:color="auto" w:fill="auto"/>
            <w:noWrap/>
            <w:vAlign w:val="bottom"/>
            <w:hideMark/>
          </w:tcPr>
          <w:p w14:paraId="1B7FC3F5"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34</w:t>
            </w:r>
          </w:p>
        </w:tc>
        <w:tc>
          <w:tcPr>
            <w:tcW w:w="897" w:type="dxa"/>
            <w:tcBorders>
              <w:top w:val="nil"/>
              <w:left w:val="nil"/>
              <w:bottom w:val="nil"/>
              <w:right w:val="nil"/>
            </w:tcBorders>
            <w:shd w:val="clear" w:color="auto" w:fill="auto"/>
            <w:noWrap/>
            <w:vAlign w:val="bottom"/>
            <w:hideMark/>
          </w:tcPr>
          <w:p w14:paraId="0F8D41C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34</w:t>
            </w:r>
          </w:p>
        </w:tc>
        <w:tc>
          <w:tcPr>
            <w:tcW w:w="1050" w:type="dxa"/>
            <w:tcBorders>
              <w:top w:val="nil"/>
              <w:left w:val="nil"/>
              <w:bottom w:val="nil"/>
              <w:right w:val="nil"/>
            </w:tcBorders>
            <w:shd w:val="clear" w:color="auto" w:fill="auto"/>
            <w:noWrap/>
            <w:vAlign w:val="bottom"/>
            <w:hideMark/>
          </w:tcPr>
          <w:p w14:paraId="39215CD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EZ-V</w:t>
            </w:r>
          </w:p>
        </w:tc>
        <w:tc>
          <w:tcPr>
            <w:tcW w:w="2934" w:type="dxa"/>
            <w:tcBorders>
              <w:top w:val="nil"/>
              <w:left w:val="nil"/>
              <w:bottom w:val="nil"/>
              <w:right w:val="nil"/>
            </w:tcBorders>
            <w:shd w:val="clear" w:color="auto" w:fill="auto"/>
            <w:noWrap/>
            <w:vAlign w:val="bottom"/>
            <w:hideMark/>
          </w:tcPr>
          <w:p w14:paraId="4FF36D0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vinice</w:t>
            </w:r>
          </w:p>
        </w:tc>
      </w:tr>
      <w:tr w:rsidR="009D4022" w14:paraId="6F5751F8" w14:textId="77777777">
        <w:trPr>
          <w:trHeight w:val="269"/>
        </w:trPr>
        <w:tc>
          <w:tcPr>
            <w:tcW w:w="503" w:type="dxa"/>
            <w:tcBorders>
              <w:top w:val="nil"/>
              <w:left w:val="nil"/>
              <w:bottom w:val="nil"/>
              <w:right w:val="nil"/>
            </w:tcBorders>
            <w:shd w:val="clear" w:color="auto" w:fill="auto"/>
            <w:noWrap/>
            <w:vAlign w:val="bottom"/>
            <w:hideMark/>
          </w:tcPr>
          <w:p w14:paraId="37629E9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35</w:t>
            </w:r>
          </w:p>
        </w:tc>
        <w:tc>
          <w:tcPr>
            <w:tcW w:w="897" w:type="dxa"/>
            <w:tcBorders>
              <w:top w:val="nil"/>
              <w:left w:val="nil"/>
              <w:bottom w:val="nil"/>
              <w:right w:val="nil"/>
            </w:tcBorders>
            <w:shd w:val="clear" w:color="auto" w:fill="auto"/>
            <w:noWrap/>
            <w:vAlign w:val="bottom"/>
            <w:hideMark/>
          </w:tcPr>
          <w:p w14:paraId="5D6AF38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35</w:t>
            </w:r>
          </w:p>
        </w:tc>
        <w:tc>
          <w:tcPr>
            <w:tcW w:w="1050" w:type="dxa"/>
            <w:tcBorders>
              <w:top w:val="nil"/>
              <w:left w:val="nil"/>
              <w:bottom w:val="nil"/>
              <w:right w:val="nil"/>
            </w:tcBorders>
            <w:shd w:val="clear" w:color="auto" w:fill="auto"/>
            <w:noWrap/>
            <w:vAlign w:val="bottom"/>
            <w:hideMark/>
          </w:tcPr>
          <w:p w14:paraId="6B0C5DD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EZ-C</w:t>
            </w:r>
          </w:p>
        </w:tc>
        <w:tc>
          <w:tcPr>
            <w:tcW w:w="2934" w:type="dxa"/>
            <w:tcBorders>
              <w:top w:val="nil"/>
              <w:left w:val="nil"/>
              <w:bottom w:val="nil"/>
              <w:right w:val="nil"/>
            </w:tcBorders>
            <w:shd w:val="clear" w:color="auto" w:fill="auto"/>
            <w:noWrap/>
            <w:vAlign w:val="bottom"/>
            <w:hideMark/>
          </w:tcPr>
          <w:p w14:paraId="547A353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chmelnice</w:t>
            </w:r>
          </w:p>
        </w:tc>
      </w:tr>
      <w:tr w:rsidR="009D4022" w14:paraId="71683407" w14:textId="77777777">
        <w:trPr>
          <w:trHeight w:val="269"/>
        </w:trPr>
        <w:tc>
          <w:tcPr>
            <w:tcW w:w="503" w:type="dxa"/>
            <w:tcBorders>
              <w:top w:val="nil"/>
              <w:left w:val="nil"/>
              <w:bottom w:val="nil"/>
              <w:right w:val="nil"/>
            </w:tcBorders>
            <w:shd w:val="clear" w:color="auto" w:fill="auto"/>
            <w:noWrap/>
            <w:vAlign w:val="bottom"/>
            <w:hideMark/>
          </w:tcPr>
          <w:p w14:paraId="03F087A4"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36</w:t>
            </w:r>
          </w:p>
        </w:tc>
        <w:tc>
          <w:tcPr>
            <w:tcW w:w="897" w:type="dxa"/>
            <w:tcBorders>
              <w:top w:val="nil"/>
              <w:left w:val="nil"/>
              <w:bottom w:val="nil"/>
              <w:right w:val="nil"/>
            </w:tcBorders>
            <w:shd w:val="clear" w:color="auto" w:fill="auto"/>
            <w:noWrap/>
            <w:vAlign w:val="bottom"/>
            <w:hideMark/>
          </w:tcPr>
          <w:p w14:paraId="3D904B7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36</w:t>
            </w:r>
          </w:p>
        </w:tc>
        <w:tc>
          <w:tcPr>
            <w:tcW w:w="1050" w:type="dxa"/>
            <w:tcBorders>
              <w:top w:val="nil"/>
              <w:left w:val="nil"/>
              <w:bottom w:val="nil"/>
              <w:right w:val="nil"/>
            </w:tcBorders>
            <w:shd w:val="clear" w:color="auto" w:fill="auto"/>
            <w:noWrap/>
            <w:vAlign w:val="bottom"/>
            <w:hideMark/>
          </w:tcPr>
          <w:p w14:paraId="63ABC02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EZ-RZB</w:t>
            </w:r>
          </w:p>
        </w:tc>
        <w:tc>
          <w:tcPr>
            <w:tcW w:w="2934" w:type="dxa"/>
            <w:tcBorders>
              <w:top w:val="nil"/>
              <w:left w:val="nil"/>
              <w:bottom w:val="nil"/>
              <w:right w:val="nil"/>
            </w:tcBorders>
            <w:shd w:val="clear" w:color="auto" w:fill="auto"/>
            <w:noWrap/>
            <w:vAlign w:val="bottom"/>
            <w:hideMark/>
          </w:tcPr>
          <w:p w14:paraId="4EF6E97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zelenina a spec. byliny</w:t>
            </w:r>
          </w:p>
        </w:tc>
      </w:tr>
      <w:tr w:rsidR="009D4022" w14:paraId="4745814C" w14:textId="77777777">
        <w:trPr>
          <w:trHeight w:val="269"/>
        </w:trPr>
        <w:tc>
          <w:tcPr>
            <w:tcW w:w="503" w:type="dxa"/>
            <w:tcBorders>
              <w:top w:val="nil"/>
              <w:left w:val="nil"/>
              <w:bottom w:val="nil"/>
              <w:right w:val="nil"/>
            </w:tcBorders>
            <w:shd w:val="clear" w:color="auto" w:fill="auto"/>
            <w:noWrap/>
            <w:vAlign w:val="bottom"/>
            <w:hideMark/>
          </w:tcPr>
          <w:p w14:paraId="45A0E5A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37</w:t>
            </w:r>
          </w:p>
        </w:tc>
        <w:tc>
          <w:tcPr>
            <w:tcW w:w="897" w:type="dxa"/>
            <w:tcBorders>
              <w:top w:val="nil"/>
              <w:left w:val="nil"/>
              <w:bottom w:val="nil"/>
              <w:right w:val="nil"/>
            </w:tcBorders>
            <w:shd w:val="clear" w:color="auto" w:fill="auto"/>
            <w:noWrap/>
            <w:vAlign w:val="bottom"/>
            <w:hideMark/>
          </w:tcPr>
          <w:p w14:paraId="4897344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37</w:t>
            </w:r>
          </w:p>
        </w:tc>
        <w:tc>
          <w:tcPr>
            <w:tcW w:w="1050" w:type="dxa"/>
            <w:tcBorders>
              <w:top w:val="nil"/>
              <w:left w:val="nil"/>
              <w:bottom w:val="nil"/>
              <w:right w:val="nil"/>
            </w:tcBorders>
            <w:shd w:val="clear" w:color="auto" w:fill="auto"/>
            <w:noWrap/>
            <w:vAlign w:val="bottom"/>
            <w:hideMark/>
          </w:tcPr>
          <w:p w14:paraId="6BBD3DE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EZ-RTS</w:t>
            </w:r>
          </w:p>
        </w:tc>
        <w:tc>
          <w:tcPr>
            <w:tcW w:w="2934" w:type="dxa"/>
            <w:tcBorders>
              <w:top w:val="nil"/>
              <w:left w:val="nil"/>
              <w:bottom w:val="nil"/>
              <w:right w:val="nil"/>
            </w:tcBorders>
            <w:shd w:val="clear" w:color="auto" w:fill="auto"/>
            <w:noWrap/>
            <w:vAlign w:val="bottom"/>
            <w:hideMark/>
          </w:tcPr>
          <w:p w14:paraId="55FC333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trávy na semeno</w:t>
            </w:r>
          </w:p>
        </w:tc>
      </w:tr>
      <w:tr w:rsidR="009D4022" w14:paraId="50CB3C48" w14:textId="77777777">
        <w:trPr>
          <w:trHeight w:val="269"/>
        </w:trPr>
        <w:tc>
          <w:tcPr>
            <w:tcW w:w="503" w:type="dxa"/>
            <w:tcBorders>
              <w:top w:val="nil"/>
              <w:left w:val="nil"/>
              <w:bottom w:val="nil"/>
              <w:right w:val="nil"/>
            </w:tcBorders>
            <w:shd w:val="clear" w:color="auto" w:fill="auto"/>
            <w:noWrap/>
            <w:vAlign w:val="bottom"/>
            <w:hideMark/>
          </w:tcPr>
          <w:p w14:paraId="507E22EA"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38</w:t>
            </w:r>
          </w:p>
        </w:tc>
        <w:tc>
          <w:tcPr>
            <w:tcW w:w="897" w:type="dxa"/>
            <w:tcBorders>
              <w:top w:val="nil"/>
              <w:left w:val="nil"/>
              <w:bottom w:val="nil"/>
              <w:right w:val="nil"/>
            </w:tcBorders>
            <w:shd w:val="clear" w:color="auto" w:fill="auto"/>
            <w:noWrap/>
            <w:vAlign w:val="bottom"/>
            <w:hideMark/>
          </w:tcPr>
          <w:p w14:paraId="120E50D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38</w:t>
            </w:r>
          </w:p>
        </w:tc>
        <w:tc>
          <w:tcPr>
            <w:tcW w:w="1050" w:type="dxa"/>
            <w:tcBorders>
              <w:top w:val="nil"/>
              <w:left w:val="nil"/>
              <w:bottom w:val="nil"/>
              <w:right w:val="nil"/>
            </w:tcBorders>
            <w:shd w:val="clear" w:color="auto" w:fill="auto"/>
            <w:noWrap/>
            <w:vAlign w:val="bottom"/>
            <w:hideMark/>
          </w:tcPr>
          <w:p w14:paraId="4A3FF5D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EZ-ROP</w:t>
            </w:r>
          </w:p>
        </w:tc>
        <w:tc>
          <w:tcPr>
            <w:tcW w:w="2934" w:type="dxa"/>
            <w:tcBorders>
              <w:top w:val="nil"/>
              <w:left w:val="nil"/>
              <w:bottom w:val="nil"/>
              <w:right w:val="nil"/>
            </w:tcBorders>
            <w:shd w:val="clear" w:color="auto" w:fill="auto"/>
            <w:noWrap/>
            <w:vAlign w:val="bottom"/>
            <w:hideMark/>
          </w:tcPr>
          <w:p w14:paraId="12C5FEC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ostatní plodiny</w:t>
            </w:r>
          </w:p>
        </w:tc>
      </w:tr>
      <w:tr w:rsidR="009D4022" w14:paraId="439BC88D" w14:textId="77777777">
        <w:trPr>
          <w:trHeight w:val="269"/>
        </w:trPr>
        <w:tc>
          <w:tcPr>
            <w:tcW w:w="503" w:type="dxa"/>
            <w:tcBorders>
              <w:top w:val="nil"/>
              <w:left w:val="nil"/>
              <w:bottom w:val="nil"/>
              <w:right w:val="nil"/>
            </w:tcBorders>
            <w:shd w:val="clear" w:color="auto" w:fill="auto"/>
            <w:noWrap/>
            <w:vAlign w:val="bottom"/>
            <w:hideMark/>
          </w:tcPr>
          <w:p w14:paraId="1FD46DE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39</w:t>
            </w:r>
          </w:p>
        </w:tc>
        <w:tc>
          <w:tcPr>
            <w:tcW w:w="897" w:type="dxa"/>
            <w:tcBorders>
              <w:top w:val="nil"/>
              <w:left w:val="nil"/>
              <w:bottom w:val="nil"/>
              <w:right w:val="nil"/>
            </w:tcBorders>
            <w:shd w:val="clear" w:color="auto" w:fill="auto"/>
            <w:noWrap/>
            <w:vAlign w:val="bottom"/>
            <w:hideMark/>
          </w:tcPr>
          <w:p w14:paraId="3388DEEE"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39</w:t>
            </w:r>
          </w:p>
        </w:tc>
        <w:tc>
          <w:tcPr>
            <w:tcW w:w="1050" w:type="dxa"/>
            <w:tcBorders>
              <w:top w:val="nil"/>
              <w:left w:val="nil"/>
              <w:bottom w:val="nil"/>
              <w:right w:val="nil"/>
            </w:tcBorders>
            <w:shd w:val="clear" w:color="auto" w:fill="auto"/>
            <w:noWrap/>
            <w:vAlign w:val="bottom"/>
            <w:hideMark/>
          </w:tcPr>
          <w:p w14:paraId="24DD2A2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EZ-RT</w:t>
            </w:r>
          </w:p>
        </w:tc>
        <w:tc>
          <w:tcPr>
            <w:tcW w:w="2934" w:type="dxa"/>
            <w:tcBorders>
              <w:top w:val="nil"/>
              <w:left w:val="nil"/>
              <w:bottom w:val="nil"/>
              <w:right w:val="nil"/>
            </w:tcBorders>
            <w:shd w:val="clear" w:color="auto" w:fill="auto"/>
            <w:noWrap/>
            <w:vAlign w:val="bottom"/>
            <w:hideMark/>
          </w:tcPr>
          <w:p w14:paraId="53A6DDE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tráva na orné</w:t>
            </w:r>
          </w:p>
        </w:tc>
      </w:tr>
      <w:tr w:rsidR="009D4022" w14:paraId="05830EE1" w14:textId="77777777">
        <w:trPr>
          <w:trHeight w:val="269"/>
        </w:trPr>
        <w:tc>
          <w:tcPr>
            <w:tcW w:w="503" w:type="dxa"/>
            <w:tcBorders>
              <w:top w:val="nil"/>
              <w:left w:val="nil"/>
              <w:bottom w:val="nil"/>
              <w:right w:val="nil"/>
            </w:tcBorders>
            <w:shd w:val="clear" w:color="auto" w:fill="auto"/>
            <w:noWrap/>
            <w:vAlign w:val="bottom"/>
            <w:hideMark/>
          </w:tcPr>
          <w:p w14:paraId="4A6996B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40</w:t>
            </w:r>
          </w:p>
        </w:tc>
        <w:tc>
          <w:tcPr>
            <w:tcW w:w="897" w:type="dxa"/>
            <w:tcBorders>
              <w:top w:val="nil"/>
              <w:left w:val="nil"/>
              <w:bottom w:val="nil"/>
              <w:right w:val="nil"/>
            </w:tcBorders>
            <w:shd w:val="clear" w:color="auto" w:fill="auto"/>
            <w:noWrap/>
            <w:vAlign w:val="bottom"/>
            <w:hideMark/>
          </w:tcPr>
          <w:p w14:paraId="4FC723D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40</w:t>
            </w:r>
          </w:p>
        </w:tc>
        <w:tc>
          <w:tcPr>
            <w:tcW w:w="1050" w:type="dxa"/>
            <w:tcBorders>
              <w:top w:val="nil"/>
              <w:left w:val="nil"/>
              <w:bottom w:val="nil"/>
              <w:right w:val="nil"/>
            </w:tcBorders>
            <w:shd w:val="clear" w:color="auto" w:fill="auto"/>
            <w:noWrap/>
            <w:vAlign w:val="bottom"/>
            <w:hideMark/>
          </w:tcPr>
          <w:p w14:paraId="25B6247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EZ-RU</w:t>
            </w:r>
          </w:p>
        </w:tc>
        <w:tc>
          <w:tcPr>
            <w:tcW w:w="2934" w:type="dxa"/>
            <w:tcBorders>
              <w:top w:val="nil"/>
              <w:left w:val="nil"/>
              <w:bottom w:val="nil"/>
              <w:right w:val="nil"/>
            </w:tcBorders>
            <w:shd w:val="clear" w:color="auto" w:fill="auto"/>
            <w:noWrap/>
            <w:vAlign w:val="bottom"/>
            <w:hideMark/>
          </w:tcPr>
          <w:p w14:paraId="57A2397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úhor</w:t>
            </w:r>
          </w:p>
        </w:tc>
      </w:tr>
      <w:tr w:rsidR="009D4022" w14:paraId="7D89A90B" w14:textId="77777777">
        <w:trPr>
          <w:trHeight w:val="269"/>
        </w:trPr>
        <w:tc>
          <w:tcPr>
            <w:tcW w:w="503" w:type="dxa"/>
            <w:tcBorders>
              <w:top w:val="nil"/>
              <w:left w:val="nil"/>
              <w:bottom w:val="nil"/>
              <w:right w:val="nil"/>
            </w:tcBorders>
            <w:shd w:val="clear" w:color="auto" w:fill="auto"/>
            <w:noWrap/>
            <w:vAlign w:val="bottom"/>
            <w:hideMark/>
          </w:tcPr>
          <w:p w14:paraId="0FDE8B42"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230</w:t>
            </w:r>
          </w:p>
        </w:tc>
        <w:tc>
          <w:tcPr>
            <w:tcW w:w="897" w:type="dxa"/>
            <w:tcBorders>
              <w:top w:val="nil"/>
              <w:left w:val="nil"/>
              <w:bottom w:val="nil"/>
              <w:right w:val="nil"/>
            </w:tcBorders>
            <w:shd w:val="clear" w:color="auto" w:fill="auto"/>
            <w:noWrap/>
            <w:vAlign w:val="bottom"/>
            <w:hideMark/>
          </w:tcPr>
          <w:p w14:paraId="67911B52"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230</w:t>
            </w:r>
          </w:p>
        </w:tc>
        <w:tc>
          <w:tcPr>
            <w:tcW w:w="1050" w:type="dxa"/>
            <w:tcBorders>
              <w:top w:val="nil"/>
              <w:left w:val="nil"/>
              <w:bottom w:val="nil"/>
              <w:right w:val="nil"/>
            </w:tcBorders>
            <w:shd w:val="clear" w:color="auto" w:fill="auto"/>
            <w:noWrap/>
            <w:vAlign w:val="bottom"/>
            <w:hideMark/>
          </w:tcPr>
          <w:p w14:paraId="44D2096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PO-T</w:t>
            </w:r>
          </w:p>
        </w:tc>
        <w:tc>
          <w:tcPr>
            <w:tcW w:w="2934" w:type="dxa"/>
            <w:tcBorders>
              <w:top w:val="nil"/>
              <w:left w:val="nil"/>
              <w:bottom w:val="nil"/>
              <w:right w:val="nil"/>
            </w:tcBorders>
            <w:shd w:val="clear" w:color="auto" w:fill="auto"/>
            <w:noWrap/>
            <w:vAlign w:val="bottom"/>
            <w:hideMark/>
          </w:tcPr>
          <w:p w14:paraId="48BFB4D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travní porosty</w:t>
            </w:r>
          </w:p>
        </w:tc>
      </w:tr>
      <w:tr w:rsidR="009D4022" w14:paraId="05261C3D" w14:textId="77777777">
        <w:trPr>
          <w:trHeight w:val="269"/>
        </w:trPr>
        <w:tc>
          <w:tcPr>
            <w:tcW w:w="503" w:type="dxa"/>
            <w:tcBorders>
              <w:top w:val="nil"/>
              <w:left w:val="nil"/>
              <w:bottom w:val="nil"/>
              <w:right w:val="nil"/>
            </w:tcBorders>
            <w:shd w:val="clear" w:color="auto" w:fill="auto"/>
            <w:noWrap/>
            <w:vAlign w:val="bottom"/>
            <w:hideMark/>
          </w:tcPr>
          <w:p w14:paraId="2526FE6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231</w:t>
            </w:r>
          </w:p>
        </w:tc>
        <w:tc>
          <w:tcPr>
            <w:tcW w:w="897" w:type="dxa"/>
            <w:tcBorders>
              <w:top w:val="nil"/>
              <w:left w:val="nil"/>
              <w:bottom w:val="nil"/>
              <w:right w:val="nil"/>
            </w:tcBorders>
            <w:shd w:val="clear" w:color="auto" w:fill="auto"/>
            <w:noWrap/>
            <w:vAlign w:val="bottom"/>
            <w:hideMark/>
          </w:tcPr>
          <w:p w14:paraId="63F9EB5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231</w:t>
            </w:r>
          </w:p>
        </w:tc>
        <w:tc>
          <w:tcPr>
            <w:tcW w:w="1050" w:type="dxa"/>
            <w:tcBorders>
              <w:top w:val="nil"/>
              <w:left w:val="nil"/>
              <w:bottom w:val="nil"/>
              <w:right w:val="nil"/>
            </w:tcBorders>
            <w:shd w:val="clear" w:color="auto" w:fill="auto"/>
            <w:noWrap/>
            <w:vAlign w:val="bottom"/>
            <w:hideMark/>
          </w:tcPr>
          <w:p w14:paraId="05C5439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PO-IS</w:t>
            </w:r>
          </w:p>
        </w:tc>
        <w:tc>
          <w:tcPr>
            <w:tcW w:w="2934" w:type="dxa"/>
            <w:tcBorders>
              <w:top w:val="nil"/>
              <w:left w:val="nil"/>
              <w:bottom w:val="nil"/>
              <w:right w:val="nil"/>
            </w:tcBorders>
            <w:shd w:val="clear" w:color="auto" w:fill="auto"/>
            <w:noWrap/>
            <w:vAlign w:val="bottom"/>
            <w:hideMark/>
          </w:tcPr>
          <w:p w14:paraId="7BBFB8E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intenzivní sady</w:t>
            </w:r>
          </w:p>
        </w:tc>
      </w:tr>
      <w:tr w:rsidR="009D4022" w14:paraId="49747F48" w14:textId="77777777">
        <w:trPr>
          <w:trHeight w:val="269"/>
        </w:trPr>
        <w:tc>
          <w:tcPr>
            <w:tcW w:w="503" w:type="dxa"/>
            <w:tcBorders>
              <w:top w:val="nil"/>
              <w:left w:val="nil"/>
              <w:bottom w:val="nil"/>
              <w:right w:val="nil"/>
            </w:tcBorders>
            <w:shd w:val="clear" w:color="auto" w:fill="auto"/>
            <w:noWrap/>
            <w:vAlign w:val="bottom"/>
            <w:hideMark/>
          </w:tcPr>
          <w:p w14:paraId="2216163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232</w:t>
            </w:r>
          </w:p>
        </w:tc>
        <w:tc>
          <w:tcPr>
            <w:tcW w:w="897" w:type="dxa"/>
            <w:tcBorders>
              <w:top w:val="nil"/>
              <w:left w:val="nil"/>
              <w:bottom w:val="nil"/>
              <w:right w:val="nil"/>
            </w:tcBorders>
            <w:shd w:val="clear" w:color="auto" w:fill="auto"/>
            <w:noWrap/>
            <w:vAlign w:val="bottom"/>
            <w:hideMark/>
          </w:tcPr>
          <w:p w14:paraId="445F35D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232</w:t>
            </w:r>
          </w:p>
        </w:tc>
        <w:tc>
          <w:tcPr>
            <w:tcW w:w="1050" w:type="dxa"/>
            <w:tcBorders>
              <w:top w:val="nil"/>
              <w:left w:val="nil"/>
              <w:bottom w:val="nil"/>
              <w:right w:val="nil"/>
            </w:tcBorders>
            <w:shd w:val="clear" w:color="auto" w:fill="auto"/>
            <w:noWrap/>
            <w:vAlign w:val="bottom"/>
            <w:hideMark/>
          </w:tcPr>
          <w:p w14:paraId="13A053B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PO-OS</w:t>
            </w:r>
          </w:p>
        </w:tc>
        <w:tc>
          <w:tcPr>
            <w:tcW w:w="2934" w:type="dxa"/>
            <w:tcBorders>
              <w:top w:val="nil"/>
              <w:left w:val="nil"/>
              <w:bottom w:val="nil"/>
              <w:right w:val="nil"/>
            </w:tcBorders>
            <w:shd w:val="clear" w:color="auto" w:fill="auto"/>
            <w:noWrap/>
            <w:vAlign w:val="bottom"/>
            <w:hideMark/>
          </w:tcPr>
          <w:p w14:paraId="08B9581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ostatní sady</w:t>
            </w:r>
          </w:p>
        </w:tc>
      </w:tr>
      <w:tr w:rsidR="009D4022" w14:paraId="4F35F92B" w14:textId="77777777">
        <w:trPr>
          <w:trHeight w:val="269"/>
        </w:trPr>
        <w:tc>
          <w:tcPr>
            <w:tcW w:w="503" w:type="dxa"/>
            <w:tcBorders>
              <w:top w:val="nil"/>
              <w:left w:val="nil"/>
              <w:bottom w:val="nil"/>
              <w:right w:val="nil"/>
            </w:tcBorders>
            <w:shd w:val="clear" w:color="auto" w:fill="auto"/>
            <w:noWrap/>
            <w:vAlign w:val="bottom"/>
            <w:hideMark/>
          </w:tcPr>
          <w:p w14:paraId="1543D7B5"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233</w:t>
            </w:r>
          </w:p>
        </w:tc>
        <w:tc>
          <w:tcPr>
            <w:tcW w:w="897" w:type="dxa"/>
            <w:tcBorders>
              <w:top w:val="nil"/>
              <w:left w:val="nil"/>
              <w:bottom w:val="nil"/>
              <w:right w:val="nil"/>
            </w:tcBorders>
            <w:shd w:val="clear" w:color="auto" w:fill="auto"/>
            <w:noWrap/>
            <w:vAlign w:val="bottom"/>
            <w:hideMark/>
          </w:tcPr>
          <w:p w14:paraId="66B6F97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233</w:t>
            </w:r>
          </w:p>
        </w:tc>
        <w:tc>
          <w:tcPr>
            <w:tcW w:w="1050" w:type="dxa"/>
            <w:tcBorders>
              <w:top w:val="nil"/>
              <w:left w:val="nil"/>
              <w:bottom w:val="nil"/>
              <w:right w:val="nil"/>
            </w:tcBorders>
            <w:shd w:val="clear" w:color="auto" w:fill="auto"/>
            <w:noWrap/>
            <w:vAlign w:val="bottom"/>
            <w:hideMark/>
          </w:tcPr>
          <w:p w14:paraId="148D4BB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PO-KS</w:t>
            </w:r>
          </w:p>
        </w:tc>
        <w:tc>
          <w:tcPr>
            <w:tcW w:w="2934" w:type="dxa"/>
            <w:tcBorders>
              <w:top w:val="nil"/>
              <w:left w:val="nil"/>
              <w:bottom w:val="nil"/>
              <w:right w:val="nil"/>
            </w:tcBorders>
            <w:shd w:val="clear" w:color="auto" w:fill="auto"/>
            <w:noWrap/>
            <w:vAlign w:val="bottom"/>
            <w:hideMark/>
          </w:tcPr>
          <w:p w14:paraId="0B9E33C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krajinotvorné sady</w:t>
            </w:r>
          </w:p>
        </w:tc>
      </w:tr>
      <w:tr w:rsidR="009D4022" w14:paraId="1E0A0535" w14:textId="77777777">
        <w:trPr>
          <w:trHeight w:val="269"/>
        </w:trPr>
        <w:tc>
          <w:tcPr>
            <w:tcW w:w="503" w:type="dxa"/>
            <w:tcBorders>
              <w:top w:val="nil"/>
              <w:left w:val="nil"/>
              <w:bottom w:val="nil"/>
              <w:right w:val="nil"/>
            </w:tcBorders>
            <w:shd w:val="clear" w:color="auto" w:fill="auto"/>
            <w:noWrap/>
            <w:vAlign w:val="bottom"/>
            <w:hideMark/>
          </w:tcPr>
          <w:p w14:paraId="64A4BB3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234</w:t>
            </w:r>
          </w:p>
        </w:tc>
        <w:tc>
          <w:tcPr>
            <w:tcW w:w="897" w:type="dxa"/>
            <w:tcBorders>
              <w:top w:val="nil"/>
              <w:left w:val="nil"/>
              <w:bottom w:val="nil"/>
              <w:right w:val="nil"/>
            </w:tcBorders>
            <w:shd w:val="clear" w:color="auto" w:fill="auto"/>
            <w:noWrap/>
            <w:vAlign w:val="bottom"/>
            <w:hideMark/>
          </w:tcPr>
          <w:p w14:paraId="1EAF099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234</w:t>
            </w:r>
          </w:p>
        </w:tc>
        <w:tc>
          <w:tcPr>
            <w:tcW w:w="1050" w:type="dxa"/>
            <w:tcBorders>
              <w:top w:val="nil"/>
              <w:left w:val="nil"/>
              <w:bottom w:val="nil"/>
              <w:right w:val="nil"/>
            </w:tcBorders>
            <w:shd w:val="clear" w:color="auto" w:fill="auto"/>
            <w:noWrap/>
            <w:vAlign w:val="bottom"/>
            <w:hideMark/>
          </w:tcPr>
          <w:p w14:paraId="3C0FD32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PO-V</w:t>
            </w:r>
          </w:p>
        </w:tc>
        <w:tc>
          <w:tcPr>
            <w:tcW w:w="2934" w:type="dxa"/>
            <w:tcBorders>
              <w:top w:val="nil"/>
              <w:left w:val="nil"/>
              <w:bottom w:val="nil"/>
              <w:right w:val="nil"/>
            </w:tcBorders>
            <w:shd w:val="clear" w:color="auto" w:fill="auto"/>
            <w:noWrap/>
            <w:vAlign w:val="bottom"/>
            <w:hideMark/>
          </w:tcPr>
          <w:p w14:paraId="46253FB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vinice</w:t>
            </w:r>
          </w:p>
        </w:tc>
      </w:tr>
      <w:tr w:rsidR="009D4022" w14:paraId="3C06413A" w14:textId="77777777">
        <w:trPr>
          <w:trHeight w:val="269"/>
        </w:trPr>
        <w:tc>
          <w:tcPr>
            <w:tcW w:w="503" w:type="dxa"/>
            <w:tcBorders>
              <w:top w:val="nil"/>
              <w:left w:val="nil"/>
              <w:bottom w:val="nil"/>
              <w:right w:val="nil"/>
            </w:tcBorders>
            <w:shd w:val="clear" w:color="auto" w:fill="auto"/>
            <w:noWrap/>
            <w:vAlign w:val="bottom"/>
            <w:hideMark/>
          </w:tcPr>
          <w:p w14:paraId="01767ECD"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235</w:t>
            </w:r>
          </w:p>
        </w:tc>
        <w:tc>
          <w:tcPr>
            <w:tcW w:w="897" w:type="dxa"/>
            <w:tcBorders>
              <w:top w:val="nil"/>
              <w:left w:val="nil"/>
              <w:bottom w:val="nil"/>
              <w:right w:val="nil"/>
            </w:tcBorders>
            <w:shd w:val="clear" w:color="auto" w:fill="auto"/>
            <w:noWrap/>
            <w:vAlign w:val="bottom"/>
            <w:hideMark/>
          </w:tcPr>
          <w:p w14:paraId="39EB28F5"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235</w:t>
            </w:r>
          </w:p>
        </w:tc>
        <w:tc>
          <w:tcPr>
            <w:tcW w:w="1050" w:type="dxa"/>
            <w:tcBorders>
              <w:top w:val="nil"/>
              <w:left w:val="nil"/>
              <w:bottom w:val="nil"/>
              <w:right w:val="nil"/>
            </w:tcBorders>
            <w:shd w:val="clear" w:color="auto" w:fill="auto"/>
            <w:noWrap/>
            <w:vAlign w:val="bottom"/>
            <w:hideMark/>
          </w:tcPr>
          <w:p w14:paraId="0D8F187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PO-C</w:t>
            </w:r>
          </w:p>
        </w:tc>
        <w:tc>
          <w:tcPr>
            <w:tcW w:w="2934" w:type="dxa"/>
            <w:tcBorders>
              <w:top w:val="nil"/>
              <w:left w:val="nil"/>
              <w:bottom w:val="nil"/>
              <w:right w:val="nil"/>
            </w:tcBorders>
            <w:shd w:val="clear" w:color="auto" w:fill="auto"/>
            <w:noWrap/>
            <w:vAlign w:val="bottom"/>
            <w:hideMark/>
          </w:tcPr>
          <w:p w14:paraId="45AA944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chmelnice</w:t>
            </w:r>
          </w:p>
        </w:tc>
      </w:tr>
      <w:tr w:rsidR="009D4022" w14:paraId="3B705624" w14:textId="77777777">
        <w:trPr>
          <w:trHeight w:val="269"/>
        </w:trPr>
        <w:tc>
          <w:tcPr>
            <w:tcW w:w="503" w:type="dxa"/>
            <w:tcBorders>
              <w:top w:val="nil"/>
              <w:left w:val="nil"/>
              <w:bottom w:val="nil"/>
              <w:right w:val="nil"/>
            </w:tcBorders>
            <w:shd w:val="clear" w:color="auto" w:fill="auto"/>
            <w:noWrap/>
            <w:vAlign w:val="bottom"/>
            <w:hideMark/>
          </w:tcPr>
          <w:p w14:paraId="5701301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236</w:t>
            </w:r>
          </w:p>
        </w:tc>
        <w:tc>
          <w:tcPr>
            <w:tcW w:w="897" w:type="dxa"/>
            <w:tcBorders>
              <w:top w:val="nil"/>
              <w:left w:val="nil"/>
              <w:bottom w:val="nil"/>
              <w:right w:val="nil"/>
            </w:tcBorders>
            <w:shd w:val="clear" w:color="auto" w:fill="auto"/>
            <w:noWrap/>
            <w:vAlign w:val="bottom"/>
            <w:hideMark/>
          </w:tcPr>
          <w:p w14:paraId="639E393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236</w:t>
            </w:r>
          </w:p>
        </w:tc>
        <w:tc>
          <w:tcPr>
            <w:tcW w:w="1050" w:type="dxa"/>
            <w:tcBorders>
              <w:top w:val="nil"/>
              <w:left w:val="nil"/>
              <w:bottom w:val="nil"/>
              <w:right w:val="nil"/>
            </w:tcBorders>
            <w:shd w:val="clear" w:color="auto" w:fill="auto"/>
            <w:noWrap/>
            <w:vAlign w:val="bottom"/>
            <w:hideMark/>
          </w:tcPr>
          <w:p w14:paraId="4805FDE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PO-RZB</w:t>
            </w:r>
          </w:p>
        </w:tc>
        <w:tc>
          <w:tcPr>
            <w:tcW w:w="2934" w:type="dxa"/>
            <w:tcBorders>
              <w:top w:val="nil"/>
              <w:left w:val="nil"/>
              <w:bottom w:val="nil"/>
              <w:right w:val="nil"/>
            </w:tcBorders>
            <w:shd w:val="clear" w:color="auto" w:fill="auto"/>
            <w:noWrap/>
            <w:vAlign w:val="bottom"/>
            <w:hideMark/>
          </w:tcPr>
          <w:p w14:paraId="28EA314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zelenina a spec. byliny</w:t>
            </w:r>
          </w:p>
        </w:tc>
      </w:tr>
      <w:tr w:rsidR="009D4022" w14:paraId="24BD1923" w14:textId="77777777">
        <w:trPr>
          <w:trHeight w:val="269"/>
        </w:trPr>
        <w:tc>
          <w:tcPr>
            <w:tcW w:w="503" w:type="dxa"/>
            <w:tcBorders>
              <w:top w:val="nil"/>
              <w:left w:val="nil"/>
              <w:bottom w:val="nil"/>
              <w:right w:val="nil"/>
            </w:tcBorders>
            <w:shd w:val="clear" w:color="auto" w:fill="auto"/>
            <w:noWrap/>
            <w:vAlign w:val="bottom"/>
            <w:hideMark/>
          </w:tcPr>
          <w:p w14:paraId="5FA5808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237</w:t>
            </w:r>
          </w:p>
        </w:tc>
        <w:tc>
          <w:tcPr>
            <w:tcW w:w="897" w:type="dxa"/>
            <w:tcBorders>
              <w:top w:val="nil"/>
              <w:left w:val="nil"/>
              <w:bottom w:val="nil"/>
              <w:right w:val="nil"/>
            </w:tcBorders>
            <w:shd w:val="clear" w:color="auto" w:fill="auto"/>
            <w:noWrap/>
            <w:vAlign w:val="bottom"/>
            <w:hideMark/>
          </w:tcPr>
          <w:p w14:paraId="6B400ED5"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237</w:t>
            </w:r>
          </w:p>
        </w:tc>
        <w:tc>
          <w:tcPr>
            <w:tcW w:w="1050" w:type="dxa"/>
            <w:tcBorders>
              <w:top w:val="nil"/>
              <w:left w:val="nil"/>
              <w:bottom w:val="nil"/>
              <w:right w:val="nil"/>
            </w:tcBorders>
            <w:shd w:val="clear" w:color="auto" w:fill="auto"/>
            <w:noWrap/>
            <w:vAlign w:val="bottom"/>
            <w:hideMark/>
          </w:tcPr>
          <w:p w14:paraId="1385FB2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PO-RTS</w:t>
            </w:r>
          </w:p>
        </w:tc>
        <w:tc>
          <w:tcPr>
            <w:tcW w:w="2934" w:type="dxa"/>
            <w:tcBorders>
              <w:top w:val="nil"/>
              <w:left w:val="nil"/>
              <w:bottom w:val="nil"/>
              <w:right w:val="nil"/>
            </w:tcBorders>
            <w:shd w:val="clear" w:color="auto" w:fill="auto"/>
            <w:noWrap/>
            <w:vAlign w:val="bottom"/>
            <w:hideMark/>
          </w:tcPr>
          <w:p w14:paraId="16004E0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trávy na semeno</w:t>
            </w:r>
          </w:p>
        </w:tc>
      </w:tr>
      <w:tr w:rsidR="009D4022" w14:paraId="39BBF266" w14:textId="77777777">
        <w:trPr>
          <w:trHeight w:val="269"/>
        </w:trPr>
        <w:tc>
          <w:tcPr>
            <w:tcW w:w="503" w:type="dxa"/>
            <w:tcBorders>
              <w:top w:val="nil"/>
              <w:left w:val="nil"/>
              <w:bottom w:val="nil"/>
              <w:right w:val="nil"/>
            </w:tcBorders>
            <w:shd w:val="clear" w:color="auto" w:fill="auto"/>
            <w:noWrap/>
            <w:vAlign w:val="bottom"/>
            <w:hideMark/>
          </w:tcPr>
          <w:p w14:paraId="057A23F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238</w:t>
            </w:r>
          </w:p>
        </w:tc>
        <w:tc>
          <w:tcPr>
            <w:tcW w:w="897" w:type="dxa"/>
            <w:tcBorders>
              <w:top w:val="nil"/>
              <w:left w:val="nil"/>
              <w:bottom w:val="nil"/>
              <w:right w:val="nil"/>
            </w:tcBorders>
            <w:shd w:val="clear" w:color="auto" w:fill="auto"/>
            <w:noWrap/>
            <w:vAlign w:val="bottom"/>
            <w:hideMark/>
          </w:tcPr>
          <w:p w14:paraId="39C282D0"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238</w:t>
            </w:r>
          </w:p>
        </w:tc>
        <w:tc>
          <w:tcPr>
            <w:tcW w:w="1050" w:type="dxa"/>
            <w:tcBorders>
              <w:top w:val="nil"/>
              <w:left w:val="nil"/>
              <w:bottom w:val="nil"/>
              <w:right w:val="nil"/>
            </w:tcBorders>
            <w:shd w:val="clear" w:color="auto" w:fill="auto"/>
            <w:noWrap/>
            <w:vAlign w:val="bottom"/>
            <w:hideMark/>
          </w:tcPr>
          <w:p w14:paraId="7621355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PO-ROP</w:t>
            </w:r>
          </w:p>
        </w:tc>
        <w:tc>
          <w:tcPr>
            <w:tcW w:w="2934" w:type="dxa"/>
            <w:tcBorders>
              <w:top w:val="nil"/>
              <w:left w:val="nil"/>
              <w:bottom w:val="nil"/>
              <w:right w:val="nil"/>
            </w:tcBorders>
            <w:shd w:val="clear" w:color="auto" w:fill="auto"/>
            <w:noWrap/>
            <w:vAlign w:val="bottom"/>
            <w:hideMark/>
          </w:tcPr>
          <w:p w14:paraId="7308F56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ostatní plodiny</w:t>
            </w:r>
          </w:p>
        </w:tc>
      </w:tr>
      <w:tr w:rsidR="009D4022" w14:paraId="18B45176" w14:textId="77777777">
        <w:trPr>
          <w:trHeight w:val="269"/>
        </w:trPr>
        <w:tc>
          <w:tcPr>
            <w:tcW w:w="503" w:type="dxa"/>
            <w:tcBorders>
              <w:top w:val="nil"/>
              <w:left w:val="nil"/>
              <w:bottom w:val="nil"/>
              <w:right w:val="nil"/>
            </w:tcBorders>
            <w:shd w:val="clear" w:color="auto" w:fill="auto"/>
            <w:noWrap/>
            <w:vAlign w:val="bottom"/>
            <w:hideMark/>
          </w:tcPr>
          <w:p w14:paraId="7A4EF583"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239</w:t>
            </w:r>
          </w:p>
        </w:tc>
        <w:tc>
          <w:tcPr>
            <w:tcW w:w="897" w:type="dxa"/>
            <w:tcBorders>
              <w:top w:val="nil"/>
              <w:left w:val="nil"/>
              <w:bottom w:val="nil"/>
              <w:right w:val="nil"/>
            </w:tcBorders>
            <w:shd w:val="clear" w:color="auto" w:fill="auto"/>
            <w:noWrap/>
            <w:vAlign w:val="bottom"/>
            <w:hideMark/>
          </w:tcPr>
          <w:p w14:paraId="422DA73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239</w:t>
            </w:r>
          </w:p>
        </w:tc>
        <w:tc>
          <w:tcPr>
            <w:tcW w:w="1050" w:type="dxa"/>
            <w:tcBorders>
              <w:top w:val="nil"/>
              <w:left w:val="nil"/>
              <w:bottom w:val="nil"/>
              <w:right w:val="nil"/>
            </w:tcBorders>
            <w:shd w:val="clear" w:color="auto" w:fill="auto"/>
            <w:noWrap/>
            <w:vAlign w:val="bottom"/>
            <w:hideMark/>
          </w:tcPr>
          <w:p w14:paraId="6C74AFE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PO-RT</w:t>
            </w:r>
          </w:p>
        </w:tc>
        <w:tc>
          <w:tcPr>
            <w:tcW w:w="2934" w:type="dxa"/>
            <w:tcBorders>
              <w:top w:val="nil"/>
              <w:left w:val="nil"/>
              <w:bottom w:val="nil"/>
              <w:right w:val="nil"/>
            </w:tcBorders>
            <w:shd w:val="clear" w:color="auto" w:fill="auto"/>
            <w:noWrap/>
            <w:vAlign w:val="bottom"/>
            <w:hideMark/>
          </w:tcPr>
          <w:p w14:paraId="538E648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tráva na orné</w:t>
            </w:r>
          </w:p>
        </w:tc>
      </w:tr>
      <w:tr w:rsidR="009D4022" w14:paraId="000143D4" w14:textId="77777777">
        <w:trPr>
          <w:trHeight w:val="269"/>
        </w:trPr>
        <w:tc>
          <w:tcPr>
            <w:tcW w:w="503" w:type="dxa"/>
            <w:tcBorders>
              <w:top w:val="nil"/>
              <w:left w:val="nil"/>
              <w:bottom w:val="nil"/>
              <w:right w:val="nil"/>
            </w:tcBorders>
            <w:shd w:val="clear" w:color="auto" w:fill="auto"/>
            <w:noWrap/>
            <w:vAlign w:val="bottom"/>
            <w:hideMark/>
          </w:tcPr>
          <w:p w14:paraId="58A5E658"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240</w:t>
            </w:r>
          </w:p>
        </w:tc>
        <w:tc>
          <w:tcPr>
            <w:tcW w:w="897" w:type="dxa"/>
            <w:tcBorders>
              <w:top w:val="nil"/>
              <w:left w:val="nil"/>
              <w:bottom w:val="nil"/>
              <w:right w:val="nil"/>
            </w:tcBorders>
            <w:shd w:val="clear" w:color="auto" w:fill="auto"/>
            <w:noWrap/>
            <w:vAlign w:val="bottom"/>
            <w:hideMark/>
          </w:tcPr>
          <w:p w14:paraId="6F82ACEF"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240</w:t>
            </w:r>
          </w:p>
        </w:tc>
        <w:tc>
          <w:tcPr>
            <w:tcW w:w="1050" w:type="dxa"/>
            <w:tcBorders>
              <w:top w:val="nil"/>
              <w:left w:val="nil"/>
              <w:bottom w:val="nil"/>
              <w:right w:val="nil"/>
            </w:tcBorders>
            <w:shd w:val="clear" w:color="auto" w:fill="auto"/>
            <w:noWrap/>
            <w:vAlign w:val="bottom"/>
            <w:hideMark/>
          </w:tcPr>
          <w:p w14:paraId="03314D6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PO-RU</w:t>
            </w:r>
          </w:p>
        </w:tc>
        <w:tc>
          <w:tcPr>
            <w:tcW w:w="2934" w:type="dxa"/>
            <w:tcBorders>
              <w:top w:val="nil"/>
              <w:left w:val="nil"/>
              <w:bottom w:val="nil"/>
              <w:right w:val="nil"/>
            </w:tcBorders>
            <w:shd w:val="clear" w:color="auto" w:fill="auto"/>
            <w:noWrap/>
            <w:vAlign w:val="bottom"/>
            <w:hideMark/>
          </w:tcPr>
          <w:p w14:paraId="1573369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úhor</w:t>
            </w:r>
          </w:p>
        </w:tc>
      </w:tr>
      <w:tr w:rsidR="009D4022" w14:paraId="1153EBA8" w14:textId="77777777">
        <w:trPr>
          <w:trHeight w:val="269"/>
        </w:trPr>
        <w:tc>
          <w:tcPr>
            <w:tcW w:w="503" w:type="dxa"/>
            <w:tcBorders>
              <w:top w:val="nil"/>
              <w:left w:val="nil"/>
              <w:bottom w:val="nil"/>
              <w:right w:val="nil"/>
            </w:tcBorders>
            <w:shd w:val="clear" w:color="auto" w:fill="auto"/>
            <w:noWrap/>
            <w:vAlign w:val="bottom"/>
            <w:hideMark/>
          </w:tcPr>
          <w:p w14:paraId="4B93DCC1"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306</w:t>
            </w:r>
          </w:p>
        </w:tc>
        <w:tc>
          <w:tcPr>
            <w:tcW w:w="897" w:type="dxa"/>
            <w:tcBorders>
              <w:top w:val="nil"/>
              <w:left w:val="nil"/>
              <w:bottom w:val="nil"/>
              <w:right w:val="nil"/>
            </w:tcBorders>
            <w:shd w:val="clear" w:color="auto" w:fill="auto"/>
            <w:noWrap/>
            <w:vAlign w:val="bottom"/>
            <w:hideMark/>
          </w:tcPr>
          <w:p w14:paraId="0288AF8F"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306</w:t>
            </w:r>
          </w:p>
        </w:tc>
        <w:tc>
          <w:tcPr>
            <w:tcW w:w="1050" w:type="dxa"/>
            <w:tcBorders>
              <w:top w:val="nil"/>
              <w:left w:val="nil"/>
              <w:bottom w:val="nil"/>
              <w:right w:val="nil"/>
            </w:tcBorders>
            <w:shd w:val="clear" w:color="auto" w:fill="auto"/>
            <w:noWrap/>
            <w:vAlign w:val="bottom"/>
            <w:hideMark/>
          </w:tcPr>
          <w:p w14:paraId="50C3C15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EZ-RJ</w:t>
            </w:r>
          </w:p>
        </w:tc>
        <w:tc>
          <w:tcPr>
            <w:tcW w:w="2934" w:type="dxa"/>
            <w:tcBorders>
              <w:top w:val="nil"/>
              <w:left w:val="nil"/>
              <w:bottom w:val="nil"/>
              <w:right w:val="nil"/>
            </w:tcBorders>
            <w:shd w:val="clear" w:color="auto" w:fill="auto"/>
            <w:noWrap/>
            <w:vAlign w:val="bottom"/>
            <w:hideMark/>
          </w:tcPr>
          <w:p w14:paraId="00DBF50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 - jahodník</w:t>
            </w:r>
          </w:p>
        </w:tc>
      </w:tr>
      <w:tr w:rsidR="009D4022" w14:paraId="4E74EA94" w14:textId="77777777">
        <w:trPr>
          <w:trHeight w:val="269"/>
        </w:trPr>
        <w:tc>
          <w:tcPr>
            <w:tcW w:w="503" w:type="dxa"/>
            <w:tcBorders>
              <w:top w:val="nil"/>
              <w:left w:val="nil"/>
              <w:bottom w:val="nil"/>
              <w:right w:val="nil"/>
            </w:tcBorders>
            <w:shd w:val="clear" w:color="auto" w:fill="auto"/>
            <w:noWrap/>
            <w:vAlign w:val="bottom"/>
            <w:hideMark/>
          </w:tcPr>
          <w:p w14:paraId="5B8444E7"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307</w:t>
            </w:r>
          </w:p>
        </w:tc>
        <w:tc>
          <w:tcPr>
            <w:tcW w:w="897" w:type="dxa"/>
            <w:tcBorders>
              <w:top w:val="nil"/>
              <w:left w:val="nil"/>
              <w:bottom w:val="nil"/>
              <w:right w:val="nil"/>
            </w:tcBorders>
            <w:shd w:val="clear" w:color="auto" w:fill="auto"/>
            <w:noWrap/>
            <w:vAlign w:val="bottom"/>
            <w:hideMark/>
          </w:tcPr>
          <w:p w14:paraId="7C543216" w14:textId="77777777" w:rsidR="009D4022" w:rsidRDefault="00F913C5">
            <w:pPr>
              <w:jc w:val="right"/>
              <w:rPr>
                <w:rFonts w:ascii="Calibri" w:hAnsi="Calibri" w:cs="Calibri"/>
                <w:color w:val="000000"/>
                <w:sz w:val="18"/>
                <w:szCs w:val="18"/>
                <w:lang w:eastAsia="cs-CZ"/>
              </w:rPr>
            </w:pPr>
            <w:r>
              <w:rPr>
                <w:rFonts w:ascii="Calibri" w:hAnsi="Calibri" w:cs="Calibri"/>
                <w:color w:val="000000"/>
                <w:sz w:val="18"/>
                <w:szCs w:val="18"/>
                <w:lang w:eastAsia="cs-CZ"/>
              </w:rPr>
              <w:t>307</w:t>
            </w:r>
          </w:p>
        </w:tc>
        <w:tc>
          <w:tcPr>
            <w:tcW w:w="1050" w:type="dxa"/>
            <w:tcBorders>
              <w:top w:val="nil"/>
              <w:left w:val="nil"/>
              <w:bottom w:val="nil"/>
              <w:right w:val="nil"/>
            </w:tcBorders>
            <w:shd w:val="clear" w:color="auto" w:fill="auto"/>
            <w:noWrap/>
            <w:vAlign w:val="bottom"/>
            <w:hideMark/>
          </w:tcPr>
          <w:p w14:paraId="4512682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PO-RJ</w:t>
            </w:r>
          </w:p>
        </w:tc>
        <w:tc>
          <w:tcPr>
            <w:tcW w:w="2934" w:type="dxa"/>
            <w:tcBorders>
              <w:top w:val="nil"/>
              <w:left w:val="nil"/>
              <w:bottom w:val="nil"/>
              <w:right w:val="nil"/>
            </w:tcBorders>
            <w:shd w:val="clear" w:color="auto" w:fill="auto"/>
            <w:noWrap/>
            <w:vAlign w:val="bottom"/>
            <w:hideMark/>
          </w:tcPr>
          <w:p w14:paraId="6E33A60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 - jahodník</w:t>
            </w:r>
          </w:p>
        </w:tc>
      </w:tr>
    </w:tbl>
    <w:p w14:paraId="765804CE" w14:textId="77777777" w:rsidR="009D4022" w:rsidRDefault="00F913C5">
      <w:pPr>
        <w:spacing w:before="100" w:beforeAutospacing="1" w:after="100" w:afterAutospacing="1"/>
        <w:rPr>
          <w:rFonts w:ascii="Times New Roman" w:hAnsi="Times New Roman"/>
          <w:sz w:val="24"/>
          <w:lang w:eastAsia="cs-CZ"/>
        </w:rPr>
      </w:pPr>
      <w:r>
        <w:rPr>
          <w:rFonts w:ascii="Times New Roman" w:hAnsi="Times New Roman"/>
          <w:sz w:val="24"/>
          <w:lang w:eastAsia="cs-CZ"/>
        </w:rPr>
        <w:t>Obdobně bude logika implementovaná i na ostatní opatření.</w:t>
      </w:r>
    </w:p>
    <w:p w14:paraId="29BD5942" w14:textId="77777777" w:rsidR="009D4022" w:rsidRDefault="00F913C5">
      <w:pPr>
        <w:pStyle w:val="Nadpis2"/>
      </w:pPr>
      <w:r>
        <w:rPr>
          <w:rFonts w:ascii="Times New Roman" w:hAnsi="Times New Roman"/>
          <w:sz w:val="24"/>
          <w:lang w:eastAsia="cs-CZ"/>
        </w:rPr>
        <w:t xml:space="preserve"> 3.35 </w:t>
      </w:r>
      <w:r>
        <w:t>Přehled opatření Diverzifikace plodin</w:t>
      </w:r>
    </w:p>
    <w:p w14:paraId="60160DB8" w14:textId="7CF9D47D" w:rsidR="009D4022" w:rsidRDefault="00F913C5">
      <w:r>
        <w:t>Do aplikace Předtisky LPIS změnová žádost JŽ bude doplněna funkcionalita zobrazující přehled deklarovaných plodin v opatření DP v součtech v příslušné předtiskové sadě – viz obrázek níže.</w:t>
      </w:r>
      <w:r w:rsidR="00393FAA">
        <w:t xml:space="preserve"> </w:t>
      </w:r>
      <w:proofErr w:type="spellStart"/>
      <w:r w:rsidR="00393FAA">
        <w:t>xxx</w:t>
      </w:r>
      <w:proofErr w:type="spellEnd"/>
    </w:p>
    <w:p w14:paraId="49193664" w14:textId="2DA71309" w:rsidR="009D4022" w:rsidRDefault="009D4022"/>
    <w:p w14:paraId="67487F68" w14:textId="77777777" w:rsidR="009D4022" w:rsidRDefault="009D4022"/>
    <w:p w14:paraId="634C93E4" w14:textId="77777777" w:rsidR="009D4022" w:rsidRDefault="00F913C5">
      <w:pPr>
        <w:pStyle w:val="Nadpis2"/>
        <w:rPr>
          <w:rFonts w:ascii="Times New Roman" w:hAnsi="Times New Roman"/>
          <w:sz w:val="24"/>
          <w:lang w:eastAsia="cs-CZ"/>
        </w:rPr>
      </w:pPr>
      <w:r>
        <w:rPr>
          <w:rFonts w:ascii="Times New Roman" w:hAnsi="Times New Roman"/>
          <w:sz w:val="24"/>
          <w:lang w:eastAsia="cs-CZ"/>
        </w:rPr>
        <w:t> 3.36 Automatické nastavení plodin a připojení zákresů k DPB v předtiskové sadě</w:t>
      </w:r>
    </w:p>
    <w:p w14:paraId="0BD28D3D" w14:textId="77777777" w:rsidR="009D4022" w:rsidRDefault="00F913C5">
      <w:pPr>
        <w:rPr>
          <w:lang w:eastAsia="cs-CZ"/>
        </w:rPr>
      </w:pPr>
      <w:r>
        <w:rPr>
          <w:lang w:eastAsia="cs-CZ"/>
        </w:rPr>
        <w:t>Ve změnové sadě JŽ bude vytvořena funkcionalita pro automatické nastavení plodin a případný přenos zákresů k těmto plodinám při výběru opatření/titulu na DPB do změn v sadě. Pro daný DPB budou, pokud existují, automaticky dle Diverzifikace plodin na daném DPB na tento DPB příslušné plodiny přeneseny a proběhne případná identifikace PT zákresů (tyto nemusí existovat).</w:t>
      </w:r>
    </w:p>
    <w:p w14:paraId="278116DB" w14:textId="77777777" w:rsidR="009D4022" w:rsidRDefault="00F913C5">
      <w:pPr>
        <w:rPr>
          <w:lang w:eastAsia="cs-CZ"/>
        </w:rPr>
      </w:pPr>
      <w:r>
        <w:rPr>
          <w:lang w:eastAsia="cs-CZ"/>
        </w:rPr>
        <w:t>Inicializace této funkcionality bude probíhat:</w:t>
      </w:r>
    </w:p>
    <w:p w14:paraId="1E56A428" w14:textId="77777777" w:rsidR="009D4022" w:rsidRDefault="00F913C5">
      <w:pPr>
        <w:pStyle w:val="Odstavecseseznamem"/>
        <w:numPr>
          <w:ilvl w:val="0"/>
          <w:numId w:val="33"/>
        </w:numPr>
        <w:rPr>
          <w:lang w:eastAsia="cs-CZ"/>
        </w:rPr>
      </w:pPr>
      <w:r>
        <w:rPr>
          <w:lang w:eastAsia="cs-CZ"/>
        </w:rPr>
        <w:t>Přidat DPB do opatření:</w:t>
      </w:r>
    </w:p>
    <w:p w14:paraId="7CE448C7" w14:textId="197CC2DE" w:rsidR="009D4022" w:rsidRDefault="00393FAA">
      <w:pPr>
        <w:rPr>
          <w:lang w:eastAsia="cs-CZ"/>
        </w:rPr>
      </w:pPr>
      <w:r>
        <w:rPr>
          <w:noProof/>
          <w:lang w:eastAsia="cs-CZ"/>
        </w:rPr>
        <w:t>xxx</w:t>
      </w:r>
    </w:p>
    <w:p w14:paraId="5CC8E79D" w14:textId="77777777" w:rsidR="009D4022" w:rsidRDefault="009D4022">
      <w:pPr>
        <w:pStyle w:val="Odstavecseseznamem"/>
        <w:rPr>
          <w:lang w:eastAsia="cs-CZ"/>
        </w:rPr>
      </w:pPr>
    </w:p>
    <w:p w14:paraId="226A4C7A" w14:textId="77777777" w:rsidR="009D4022" w:rsidRDefault="00F913C5">
      <w:pPr>
        <w:pStyle w:val="Odstavecseseznamem"/>
        <w:numPr>
          <w:ilvl w:val="0"/>
          <w:numId w:val="33"/>
        </w:numPr>
        <w:rPr>
          <w:lang w:eastAsia="cs-CZ"/>
        </w:rPr>
      </w:pPr>
      <w:r>
        <w:rPr>
          <w:lang w:eastAsia="cs-CZ"/>
        </w:rPr>
        <w:lastRenderedPageBreak/>
        <w:t>Vybrat opatření pro změnu:</w:t>
      </w:r>
    </w:p>
    <w:p w14:paraId="6304A103" w14:textId="77777777" w:rsidR="009D4022" w:rsidRDefault="009D4022">
      <w:pPr>
        <w:pStyle w:val="Odstavecseseznamem"/>
        <w:rPr>
          <w:lang w:eastAsia="cs-CZ"/>
        </w:rPr>
      </w:pPr>
    </w:p>
    <w:p w14:paraId="43A1CEE0" w14:textId="0E799422" w:rsidR="009D4022" w:rsidRDefault="00393FAA">
      <w:pPr>
        <w:pStyle w:val="Odstavecseseznamem"/>
        <w:rPr>
          <w:lang w:eastAsia="cs-CZ"/>
        </w:rPr>
      </w:pPr>
      <w:r>
        <w:rPr>
          <w:noProof/>
          <w:lang w:eastAsia="cs-CZ"/>
        </w:rPr>
        <w:t>xxx</w:t>
      </w:r>
    </w:p>
    <w:p w14:paraId="318A3899" w14:textId="77777777" w:rsidR="009D4022" w:rsidRDefault="009D4022"/>
    <w:p w14:paraId="1EAA1B87" w14:textId="77777777" w:rsidR="009D4022" w:rsidRDefault="00F913C5">
      <w:r>
        <w:t>V případě, že na DPB proběhne i změna plodiny, tj. nový stav plodin se nebude rovna původnímu stavu plodin, a není na DPB deklarováno do změny JŽ opatření DP, bude na tuto skutečnost uživatel upozorněn.</w:t>
      </w:r>
    </w:p>
    <w:p w14:paraId="7EEECAA1" w14:textId="77777777" w:rsidR="009D4022" w:rsidRDefault="009D4022"/>
    <w:p w14:paraId="29E0725C" w14:textId="77777777" w:rsidR="009D4022" w:rsidRDefault="00F913C5">
      <w:pPr>
        <w:rPr>
          <w:i/>
          <w:iCs/>
        </w:rPr>
      </w:pPr>
      <w:r>
        <w:t xml:space="preserve">Informace v upozornění bude: </w:t>
      </w:r>
      <w:r>
        <w:rPr>
          <w:i/>
          <w:iCs/>
        </w:rPr>
        <w:t>„Na DPB došlo ke změně plodiny. Zvažte, zda změna nemá vliv na plnění diverzifikace plodin. Pokud ano, upravte plodinu i v rámci deklarace Diverzifikace plodin.“</w:t>
      </w:r>
    </w:p>
    <w:p w14:paraId="228FEE3E" w14:textId="77777777" w:rsidR="009D4022" w:rsidRDefault="009D4022">
      <w:pPr>
        <w:rPr>
          <w:rFonts w:ascii="Calibri" w:hAnsi="Calibri"/>
          <w:i/>
          <w:iCs/>
          <w:szCs w:val="22"/>
        </w:rPr>
      </w:pPr>
    </w:p>
    <w:p w14:paraId="06B38A8E" w14:textId="77777777" w:rsidR="009D4022" w:rsidRDefault="00F913C5">
      <w:pPr>
        <w:pStyle w:val="Nadpis2"/>
        <w:rPr>
          <w:rFonts w:ascii="Times New Roman" w:hAnsi="Times New Roman"/>
          <w:color w:val="FF0000"/>
          <w:sz w:val="24"/>
          <w:lang w:eastAsia="cs-CZ"/>
        </w:rPr>
      </w:pPr>
      <w:r>
        <w:rPr>
          <w:rFonts w:ascii="Times New Roman" w:hAnsi="Times New Roman"/>
          <w:sz w:val="24"/>
          <w:lang w:eastAsia="cs-CZ"/>
        </w:rPr>
        <w:t> </w:t>
      </w:r>
      <w:r>
        <w:rPr>
          <w:rFonts w:ascii="Times New Roman" w:hAnsi="Times New Roman"/>
          <w:color w:val="FF0000"/>
          <w:sz w:val="24"/>
          <w:lang w:eastAsia="cs-CZ"/>
        </w:rPr>
        <w:t>3.37</w:t>
      </w:r>
      <w:r>
        <w:rPr>
          <w:rFonts w:ascii="Times New Roman" w:hAnsi="Times New Roman"/>
          <w:sz w:val="24"/>
          <w:lang w:eastAsia="cs-CZ"/>
        </w:rPr>
        <w:t xml:space="preserve"> </w:t>
      </w:r>
      <w:r>
        <w:rPr>
          <w:rFonts w:ascii="Times New Roman" w:hAnsi="Times New Roman"/>
          <w:color w:val="FF0000"/>
          <w:sz w:val="24"/>
          <w:lang w:eastAsia="cs-CZ"/>
        </w:rPr>
        <w:t>Množství osiva u opatření Konopí na původním stavu</w:t>
      </w:r>
    </w:p>
    <w:p w14:paraId="30D72EBF" w14:textId="77777777" w:rsidR="009D4022" w:rsidRDefault="00F913C5">
      <w:pPr>
        <w:rPr>
          <w:color w:val="FF0000"/>
        </w:rPr>
      </w:pPr>
      <w:r>
        <w:rPr>
          <w:color w:val="FF0000"/>
          <w:lang w:eastAsia="cs-CZ"/>
        </w:rPr>
        <w:t xml:space="preserve">Bude rozšířena služba APA_GJZ02A v elementu DOPLNEKPLODINY o atribut MNOZOSIVA. Tento atribut bude uložen do SDB do struktury </w:t>
      </w:r>
      <w:r>
        <w:rPr>
          <w:color w:val="FF0000"/>
        </w:rPr>
        <w:t xml:space="preserve">qry_deklarace_jz_dpb_plod, ze které bude LPIS čerpat tyto data při založení předtiskové sady pro typ Změnová žádost JŽ. </w:t>
      </w:r>
    </w:p>
    <w:p w14:paraId="4A2921F7" w14:textId="77777777" w:rsidR="009D4022" w:rsidRDefault="00F913C5">
      <w:pPr>
        <w:rPr>
          <w:color w:val="FF0000"/>
        </w:rPr>
      </w:pPr>
      <w:r>
        <w:rPr>
          <w:color w:val="FF0000"/>
        </w:rPr>
        <w:t>Příslušný atribut bude promítnut na GUI do detailu územní změny pro opatření a bude odeslán do SZIF skrze službu LPI_ZJZ01A jako doplňkový údaj.</w:t>
      </w:r>
    </w:p>
    <w:p w14:paraId="2708CCA2" w14:textId="77777777" w:rsidR="009D4022" w:rsidRDefault="009D4022">
      <w:pPr>
        <w:rPr>
          <w:color w:val="FF0000"/>
          <w:lang w:eastAsia="cs-CZ"/>
        </w:rPr>
      </w:pPr>
    </w:p>
    <w:p w14:paraId="179F3CC5" w14:textId="77777777" w:rsidR="009D4022" w:rsidRDefault="00F913C5">
      <w:pPr>
        <w:pStyle w:val="Nadpis2"/>
        <w:rPr>
          <w:rFonts w:ascii="Times New Roman" w:hAnsi="Times New Roman"/>
          <w:color w:val="FF0000"/>
          <w:sz w:val="24"/>
          <w:lang w:eastAsia="cs-CZ"/>
        </w:rPr>
      </w:pPr>
      <w:r>
        <w:rPr>
          <w:rFonts w:ascii="Times New Roman" w:hAnsi="Times New Roman"/>
          <w:color w:val="FF0000"/>
          <w:sz w:val="24"/>
          <w:lang w:eastAsia="cs-CZ"/>
        </w:rPr>
        <w:t>3.38 Úprava logiky stanovení kontrol pro plodiny</w:t>
      </w:r>
    </w:p>
    <w:p w14:paraId="52EB03D8" w14:textId="77777777" w:rsidR="009D4022" w:rsidRDefault="00F913C5">
      <w:pPr>
        <w:rPr>
          <w:color w:val="FF0000"/>
          <w:lang w:eastAsia="cs-CZ"/>
        </w:rPr>
      </w:pPr>
      <w:r>
        <w:rPr>
          <w:color w:val="FF0000"/>
          <w:lang w:eastAsia="cs-CZ"/>
        </w:rPr>
        <w:t>V aplikaci Změna JŽ na straně LPIS dojde k úpravě chování kontrol majících vazbu na plodiny. Úpravy budou spočívat v těchto bodech:</w:t>
      </w:r>
    </w:p>
    <w:p w14:paraId="1CFF4ABD" w14:textId="77777777" w:rsidR="009D4022" w:rsidRDefault="00F913C5">
      <w:pPr>
        <w:pStyle w:val="Odstavecseseznamem"/>
        <w:numPr>
          <w:ilvl w:val="0"/>
          <w:numId w:val="28"/>
        </w:numPr>
        <w:spacing w:after="0"/>
        <w:jc w:val="both"/>
        <w:rPr>
          <w:rFonts w:ascii="Calibri" w:hAnsi="Calibri"/>
          <w:color w:val="FF0000"/>
          <w:szCs w:val="22"/>
        </w:rPr>
      </w:pPr>
      <w:r>
        <w:rPr>
          <w:color w:val="FF0000"/>
        </w:rPr>
        <w:t>Všechny tvrdé kontroly povinnosti uvádět plodiny a k nim připojovat zákresy budou prováděny pouze tehdy, pokud bude potvrzena/použita změna v rámci plodinového opatření/titulu.</w:t>
      </w:r>
    </w:p>
    <w:p w14:paraId="08E30343" w14:textId="77777777" w:rsidR="009D4022" w:rsidRDefault="00F913C5">
      <w:pPr>
        <w:pStyle w:val="Odstavecseseznamem"/>
        <w:numPr>
          <w:ilvl w:val="0"/>
          <w:numId w:val="30"/>
        </w:numPr>
        <w:jc w:val="both"/>
        <w:rPr>
          <w:color w:val="FF0000"/>
          <w:lang w:eastAsia="cs-CZ"/>
        </w:rPr>
      </w:pPr>
      <w:r>
        <w:rPr>
          <w:color w:val="FF0000"/>
          <w:lang w:eastAsia="cs-CZ"/>
        </w:rPr>
        <w:t>Pokud dojde k zásahu do plodin v rámci DPB a bude zjištěna nekonzistence plodiny vůči opatření/titulu, budou za tímto účelem vytvořeny nové kontroly, které budou klasifikace vážné.</w:t>
      </w:r>
    </w:p>
    <w:p w14:paraId="0800E993" w14:textId="77777777" w:rsidR="009D4022" w:rsidRDefault="00F913C5">
      <w:pPr>
        <w:pStyle w:val="Odstavecseseznamem"/>
        <w:numPr>
          <w:ilvl w:val="0"/>
          <w:numId w:val="30"/>
        </w:numPr>
        <w:jc w:val="both"/>
        <w:rPr>
          <w:color w:val="FF0000"/>
          <w:lang w:eastAsia="cs-CZ"/>
        </w:rPr>
      </w:pPr>
      <w:r>
        <w:rPr>
          <w:color w:val="FF0000"/>
          <w:lang w:eastAsia="cs-CZ"/>
        </w:rPr>
        <w:t>Jedná se například o kontroly S090, S027 a S160.</w:t>
      </w:r>
    </w:p>
    <w:p w14:paraId="260D63C7" w14:textId="77777777" w:rsidR="009D4022" w:rsidRDefault="00F913C5">
      <w:pPr>
        <w:pStyle w:val="Odstavecseseznamem"/>
        <w:numPr>
          <w:ilvl w:val="0"/>
          <w:numId w:val="30"/>
        </w:numPr>
        <w:jc w:val="both"/>
        <w:rPr>
          <w:color w:val="FF0000"/>
          <w:lang w:eastAsia="cs-CZ"/>
        </w:rPr>
      </w:pPr>
      <w:r>
        <w:rPr>
          <w:color w:val="FF0000"/>
          <w:lang w:eastAsia="cs-CZ"/>
        </w:rPr>
        <w:t>Zásah se týká úpravy na plodinových opatřeních/titulech – z tohoto pohledu budou víceleté ZNP, resp. navazující víceleté ZNP brány jako plodinové opatření.</w:t>
      </w:r>
    </w:p>
    <w:p w14:paraId="6AB985AF" w14:textId="77777777" w:rsidR="009D4022" w:rsidRDefault="009D4022">
      <w:pPr>
        <w:pStyle w:val="Odstavecseseznamem"/>
        <w:rPr>
          <w:color w:val="FF0000"/>
          <w:lang w:eastAsia="cs-CZ"/>
        </w:rPr>
      </w:pPr>
    </w:p>
    <w:p w14:paraId="6A4A73D9" w14:textId="77777777" w:rsidR="009D4022" w:rsidRDefault="009D4022">
      <w:pPr>
        <w:pStyle w:val="Nadpis2"/>
        <w:rPr>
          <w:rFonts w:ascii="Times New Roman" w:hAnsi="Times New Roman"/>
          <w:color w:val="FF0000"/>
          <w:sz w:val="24"/>
          <w:lang w:eastAsia="cs-CZ"/>
        </w:rPr>
      </w:pPr>
    </w:p>
    <w:p w14:paraId="454B2D8A" w14:textId="77777777" w:rsidR="009D4022" w:rsidRDefault="009D4022">
      <w:pPr>
        <w:pStyle w:val="Nadpis2"/>
        <w:rPr>
          <w:rFonts w:ascii="Times New Roman" w:hAnsi="Times New Roman"/>
          <w:color w:val="FF0000"/>
          <w:sz w:val="24"/>
          <w:lang w:eastAsia="cs-CZ"/>
        </w:rPr>
      </w:pPr>
    </w:p>
    <w:p w14:paraId="701EDB93" w14:textId="77777777" w:rsidR="009D4022" w:rsidRDefault="009D4022">
      <w:pPr>
        <w:pStyle w:val="Nadpis2"/>
        <w:rPr>
          <w:rFonts w:ascii="Times New Roman" w:hAnsi="Times New Roman"/>
          <w:color w:val="FF0000"/>
          <w:sz w:val="24"/>
          <w:lang w:eastAsia="cs-CZ"/>
        </w:rPr>
      </w:pPr>
    </w:p>
    <w:p w14:paraId="6ADA8B70" w14:textId="77777777" w:rsidR="009D4022" w:rsidRDefault="009D4022">
      <w:pPr>
        <w:pStyle w:val="Nadpis2"/>
        <w:rPr>
          <w:rFonts w:ascii="Times New Roman" w:hAnsi="Times New Roman"/>
          <w:color w:val="FF0000"/>
          <w:sz w:val="24"/>
          <w:lang w:eastAsia="cs-CZ"/>
        </w:rPr>
      </w:pPr>
    </w:p>
    <w:p w14:paraId="5D243D66" w14:textId="77777777" w:rsidR="009D4022" w:rsidRDefault="009D4022">
      <w:pPr>
        <w:pStyle w:val="Nadpis2"/>
        <w:rPr>
          <w:rFonts w:ascii="Times New Roman" w:hAnsi="Times New Roman"/>
          <w:color w:val="FF0000"/>
          <w:sz w:val="24"/>
          <w:lang w:eastAsia="cs-CZ"/>
        </w:rPr>
      </w:pPr>
    </w:p>
    <w:p w14:paraId="525459AE" w14:textId="77777777" w:rsidR="009D4022" w:rsidRDefault="009D4022">
      <w:pPr>
        <w:pStyle w:val="Nadpis2"/>
        <w:rPr>
          <w:rFonts w:ascii="Times New Roman" w:hAnsi="Times New Roman"/>
          <w:color w:val="FF0000"/>
          <w:sz w:val="24"/>
          <w:lang w:eastAsia="cs-CZ"/>
        </w:rPr>
      </w:pPr>
    </w:p>
    <w:p w14:paraId="09014A12" w14:textId="77777777" w:rsidR="009D4022" w:rsidRDefault="009D4022">
      <w:pPr>
        <w:pStyle w:val="Nadpis2"/>
        <w:rPr>
          <w:rFonts w:ascii="Times New Roman" w:hAnsi="Times New Roman"/>
          <w:color w:val="FF0000"/>
          <w:sz w:val="24"/>
          <w:lang w:eastAsia="cs-CZ"/>
        </w:rPr>
      </w:pPr>
    </w:p>
    <w:p w14:paraId="1183508F" w14:textId="77777777" w:rsidR="009D4022" w:rsidRDefault="009D4022">
      <w:pPr>
        <w:pStyle w:val="Nadpis2"/>
        <w:rPr>
          <w:rFonts w:ascii="Times New Roman" w:hAnsi="Times New Roman"/>
          <w:color w:val="FF0000"/>
          <w:sz w:val="24"/>
          <w:lang w:eastAsia="cs-CZ"/>
        </w:rPr>
      </w:pPr>
    </w:p>
    <w:p w14:paraId="75B64461" w14:textId="77777777" w:rsidR="009D4022" w:rsidRDefault="009D4022">
      <w:pPr>
        <w:pStyle w:val="Nadpis2"/>
        <w:rPr>
          <w:rFonts w:ascii="Times New Roman" w:hAnsi="Times New Roman"/>
          <w:color w:val="FF0000"/>
          <w:sz w:val="24"/>
          <w:lang w:eastAsia="cs-CZ"/>
        </w:rPr>
      </w:pPr>
    </w:p>
    <w:p w14:paraId="6C6A338C" w14:textId="77777777" w:rsidR="009D4022" w:rsidRDefault="009D4022">
      <w:pPr>
        <w:pStyle w:val="Nadpis2"/>
        <w:rPr>
          <w:rFonts w:ascii="Times New Roman" w:hAnsi="Times New Roman"/>
          <w:color w:val="FF0000"/>
          <w:sz w:val="24"/>
          <w:lang w:eastAsia="cs-CZ"/>
        </w:rPr>
      </w:pPr>
    </w:p>
    <w:p w14:paraId="41487ADE" w14:textId="77777777" w:rsidR="009D4022" w:rsidRDefault="009D4022">
      <w:pPr>
        <w:pStyle w:val="Nadpis2"/>
        <w:rPr>
          <w:rFonts w:ascii="Times New Roman" w:hAnsi="Times New Roman"/>
          <w:color w:val="FF0000"/>
          <w:sz w:val="24"/>
          <w:lang w:eastAsia="cs-CZ"/>
        </w:rPr>
      </w:pPr>
    </w:p>
    <w:p w14:paraId="149E7DFA" w14:textId="77777777" w:rsidR="009D4022" w:rsidRDefault="009D4022">
      <w:pPr>
        <w:pStyle w:val="Nadpis2"/>
        <w:rPr>
          <w:rFonts w:ascii="Times New Roman" w:hAnsi="Times New Roman"/>
          <w:color w:val="FF0000"/>
          <w:sz w:val="24"/>
          <w:lang w:eastAsia="cs-CZ"/>
        </w:rPr>
      </w:pPr>
    </w:p>
    <w:p w14:paraId="1F53A5CE" w14:textId="77777777" w:rsidR="009D4022" w:rsidRDefault="009D4022">
      <w:pPr>
        <w:pStyle w:val="Nadpis2"/>
        <w:rPr>
          <w:rFonts w:ascii="Times New Roman" w:hAnsi="Times New Roman"/>
          <w:color w:val="FF0000"/>
          <w:sz w:val="24"/>
          <w:lang w:eastAsia="cs-CZ"/>
        </w:rPr>
      </w:pPr>
    </w:p>
    <w:p w14:paraId="670C9C56" w14:textId="77777777" w:rsidR="009D4022" w:rsidRDefault="009D4022">
      <w:pPr>
        <w:pStyle w:val="Nadpis2"/>
        <w:rPr>
          <w:rFonts w:ascii="Times New Roman" w:hAnsi="Times New Roman"/>
          <w:color w:val="FF0000"/>
          <w:sz w:val="24"/>
          <w:lang w:eastAsia="cs-CZ"/>
        </w:rPr>
      </w:pPr>
    </w:p>
    <w:p w14:paraId="69D67A8A" w14:textId="77777777" w:rsidR="009D4022" w:rsidRDefault="00F913C5">
      <w:pPr>
        <w:pStyle w:val="Nadpis2"/>
        <w:rPr>
          <w:rFonts w:ascii="Times New Roman" w:hAnsi="Times New Roman"/>
          <w:color w:val="FF0000"/>
          <w:sz w:val="24"/>
          <w:lang w:eastAsia="cs-CZ"/>
        </w:rPr>
      </w:pPr>
      <w:r>
        <w:rPr>
          <w:rFonts w:ascii="Times New Roman" w:hAnsi="Times New Roman"/>
          <w:color w:val="FF0000"/>
          <w:sz w:val="24"/>
          <w:lang w:eastAsia="cs-CZ"/>
        </w:rPr>
        <w:t>3.39 Automatický přenos plodin/zákresů na DPB s jednou plodinou</w:t>
      </w:r>
    </w:p>
    <w:p w14:paraId="6427DE2A" w14:textId="77777777" w:rsidR="009D4022" w:rsidRDefault="00F913C5">
      <w:pPr>
        <w:rPr>
          <w:color w:val="FF0000"/>
          <w:lang w:eastAsia="cs-CZ"/>
        </w:rPr>
      </w:pPr>
      <w:r>
        <w:rPr>
          <w:color w:val="FF0000"/>
          <w:lang w:eastAsia="cs-CZ"/>
        </w:rPr>
        <w:t xml:space="preserve">Bude upravena funkcionalita pro automatický přenos plodin a zákresů v aplikaci Změna JŽ. </w:t>
      </w:r>
    </w:p>
    <w:p w14:paraId="6882EFE2" w14:textId="77777777" w:rsidR="009D4022" w:rsidRDefault="009D4022">
      <w:pPr>
        <w:rPr>
          <w:color w:val="FF0000"/>
          <w:lang w:eastAsia="cs-CZ"/>
        </w:rPr>
      </w:pPr>
    </w:p>
    <w:p w14:paraId="0239B042" w14:textId="1B38C24F" w:rsidR="009D4022" w:rsidRDefault="00F913C5">
      <w:pPr>
        <w:rPr>
          <w:color w:val="FF0000"/>
          <w:lang w:eastAsia="cs-CZ"/>
        </w:rPr>
      </w:pPr>
      <w:proofErr w:type="spellStart"/>
      <w:r>
        <w:rPr>
          <w:color w:val="FF0000"/>
          <w:lang w:eastAsia="cs-CZ"/>
        </w:rPr>
        <w:t>Případ:</w:t>
      </w:r>
      <w:r w:rsidR="00393FAA">
        <w:rPr>
          <w:color w:val="FF0000"/>
          <w:lang w:eastAsia="cs-CZ"/>
        </w:rPr>
        <w:t>xxx</w:t>
      </w:r>
      <w:proofErr w:type="spellEnd"/>
    </w:p>
    <w:p w14:paraId="7A2B90D1" w14:textId="12F95128" w:rsidR="009D4022" w:rsidRDefault="009D4022">
      <w:pPr>
        <w:rPr>
          <w:color w:val="FF0000"/>
          <w:lang w:eastAsia="cs-CZ"/>
        </w:rPr>
      </w:pPr>
    </w:p>
    <w:p w14:paraId="745F8EA5" w14:textId="77777777" w:rsidR="009D4022" w:rsidRDefault="009D4022">
      <w:pPr>
        <w:rPr>
          <w:color w:val="FF0000"/>
          <w:lang w:eastAsia="cs-CZ"/>
        </w:rPr>
      </w:pPr>
    </w:p>
    <w:p w14:paraId="10F0564B" w14:textId="77777777" w:rsidR="009D4022" w:rsidRDefault="00F913C5">
      <w:pPr>
        <w:rPr>
          <w:rFonts w:ascii="Calibri" w:hAnsi="Calibri"/>
          <w:color w:val="FF0000"/>
          <w:szCs w:val="22"/>
        </w:rPr>
      </w:pPr>
      <w:r>
        <w:rPr>
          <w:color w:val="FF0000"/>
        </w:rPr>
        <w:t>Vstupní podmínky: Na DPB je jedna plodina, kde původní deklarace plodiny je vyšší výměra nového DPB.</w:t>
      </w:r>
    </w:p>
    <w:p w14:paraId="6F2B2295" w14:textId="77777777" w:rsidR="009D4022" w:rsidRDefault="00F913C5">
      <w:pPr>
        <w:rPr>
          <w:rFonts w:ascii="Calibri" w:hAnsi="Calibri"/>
          <w:color w:val="FF0000"/>
          <w:szCs w:val="22"/>
        </w:rPr>
      </w:pPr>
      <w:r>
        <w:rPr>
          <w:color w:val="FF0000"/>
        </w:rPr>
        <w:lastRenderedPageBreak/>
        <w:t>Chování zákres: PT zákres k plodině se nebude kopírovat ani vytvářet. Není to nutné za předpokladu, že je na DPB jedna plodina ve výměře DPB. Tento zákres bude vytvořen, pokud platí stále podmínka 1 plodina ve výměře DPB, při odeslání sady.</w:t>
      </w:r>
    </w:p>
    <w:p w14:paraId="64DA95D4" w14:textId="77777777" w:rsidR="009D4022" w:rsidRDefault="00F913C5">
      <w:pPr>
        <w:rPr>
          <w:color w:val="FF0000"/>
        </w:rPr>
      </w:pPr>
      <w:r>
        <w:rPr>
          <w:color w:val="FF0000"/>
        </w:rPr>
        <w:t>Chování dekl. výměra: Dekl. výměra plodiny se nastaví na max. výměru DPB, tj. v tomto případě Vojtěška = 3.24 ha. Výměra na vazbě mezi opatřením a plodinou se nastaví na max. hodnotu, tj. 3.24 pro PVN a 3.24 pro BL. Jelikož se z hodnoty vazby mezi opatřením a plodinou u plodinových opatření odvozuje deklarovaná výměra tak ta, bude pro příslušné opatření také nastavena na hodnotu 3.24, tj. max možnou hodnotu na daném DPB.</w:t>
      </w:r>
    </w:p>
    <w:p w14:paraId="30B2CED7" w14:textId="77777777" w:rsidR="009D4022" w:rsidRDefault="009D4022">
      <w:pPr>
        <w:rPr>
          <w:lang w:eastAsia="cs-CZ"/>
        </w:rPr>
      </w:pPr>
    </w:p>
    <w:p w14:paraId="56B5EC5D" w14:textId="77777777" w:rsidR="009D4022" w:rsidRDefault="009D4022">
      <w:pPr>
        <w:rPr>
          <w:lang w:eastAsia="cs-CZ"/>
        </w:rPr>
      </w:pPr>
    </w:p>
    <w:p w14:paraId="1C3998F5" w14:textId="77777777" w:rsidR="009D4022" w:rsidRDefault="009D4022">
      <w:pPr>
        <w:rPr>
          <w:lang w:eastAsia="cs-CZ"/>
        </w:rPr>
      </w:pPr>
    </w:p>
    <w:p w14:paraId="68ADBB6E" w14:textId="77777777" w:rsidR="009D4022" w:rsidRDefault="009D4022">
      <w:pPr>
        <w:rPr>
          <w:lang w:eastAsia="cs-CZ"/>
        </w:rPr>
      </w:pPr>
    </w:p>
    <w:p w14:paraId="6BFC4F4A" w14:textId="77777777" w:rsidR="009D4022" w:rsidRDefault="009D4022">
      <w:pPr>
        <w:rPr>
          <w:lang w:eastAsia="cs-CZ"/>
        </w:rPr>
      </w:pPr>
    </w:p>
    <w:p w14:paraId="497AAC0A" w14:textId="77777777" w:rsidR="009D4022" w:rsidRDefault="00F913C5">
      <w:pPr>
        <w:pStyle w:val="Nadpis2"/>
        <w:rPr>
          <w:rFonts w:ascii="Times New Roman" w:hAnsi="Times New Roman"/>
          <w:sz w:val="24"/>
          <w:lang w:eastAsia="cs-CZ"/>
        </w:rPr>
      </w:pPr>
      <w:r>
        <w:rPr>
          <w:rFonts w:ascii="Times New Roman" w:hAnsi="Times New Roman"/>
          <w:sz w:val="24"/>
          <w:lang w:eastAsia="cs-CZ"/>
        </w:rPr>
        <w:t> 3.40 Seznam zkratek</w:t>
      </w:r>
    </w:p>
    <w:tbl>
      <w:tblPr>
        <w:tblW w:w="9989" w:type="dxa"/>
        <w:tblCellMar>
          <w:left w:w="70" w:type="dxa"/>
          <w:right w:w="70" w:type="dxa"/>
        </w:tblCellMar>
        <w:tblLook w:val="04A0" w:firstRow="1" w:lastRow="0" w:firstColumn="1" w:lastColumn="0" w:noHBand="0" w:noVBand="1"/>
      </w:tblPr>
      <w:tblGrid>
        <w:gridCol w:w="1199"/>
        <w:gridCol w:w="8790"/>
      </w:tblGrid>
      <w:tr w:rsidR="009D4022" w14:paraId="7D999080" w14:textId="77777777">
        <w:trPr>
          <w:trHeight w:val="319"/>
        </w:trPr>
        <w:tc>
          <w:tcPr>
            <w:tcW w:w="1199" w:type="dxa"/>
            <w:tcBorders>
              <w:top w:val="nil"/>
              <w:left w:val="nil"/>
              <w:bottom w:val="single" w:sz="8" w:space="0" w:color="auto"/>
              <w:right w:val="nil"/>
            </w:tcBorders>
            <w:shd w:val="clear" w:color="000000" w:fill="A6A6A6"/>
            <w:vAlign w:val="bottom"/>
            <w:hideMark/>
          </w:tcPr>
          <w:p w14:paraId="0226D3AD"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Zkratka</w:t>
            </w:r>
          </w:p>
        </w:tc>
        <w:tc>
          <w:tcPr>
            <w:tcW w:w="8790" w:type="dxa"/>
            <w:tcBorders>
              <w:top w:val="nil"/>
              <w:left w:val="nil"/>
              <w:bottom w:val="single" w:sz="8" w:space="0" w:color="auto"/>
              <w:right w:val="nil"/>
            </w:tcBorders>
            <w:shd w:val="clear" w:color="000000" w:fill="A6A6A6"/>
            <w:vAlign w:val="bottom"/>
            <w:hideMark/>
          </w:tcPr>
          <w:p w14:paraId="269357BC" w14:textId="77777777" w:rsidR="009D4022" w:rsidRDefault="00F913C5">
            <w:pPr>
              <w:jc w:val="center"/>
              <w:rPr>
                <w:rFonts w:ascii="Calibri" w:hAnsi="Calibri" w:cs="Calibri"/>
                <w:b/>
                <w:bCs/>
                <w:color w:val="000000"/>
                <w:sz w:val="18"/>
                <w:szCs w:val="18"/>
                <w:lang w:eastAsia="cs-CZ"/>
              </w:rPr>
            </w:pPr>
            <w:r>
              <w:rPr>
                <w:rFonts w:ascii="Calibri" w:hAnsi="Calibri" w:cs="Calibri"/>
                <w:b/>
                <w:bCs/>
                <w:color w:val="000000"/>
                <w:sz w:val="18"/>
                <w:szCs w:val="18"/>
                <w:lang w:eastAsia="cs-CZ"/>
              </w:rPr>
              <w:t>Vysvětlení zkratky</w:t>
            </w:r>
          </w:p>
        </w:tc>
      </w:tr>
      <w:tr w:rsidR="009D4022" w14:paraId="26300893" w14:textId="77777777">
        <w:trPr>
          <w:trHeight w:val="303"/>
        </w:trPr>
        <w:tc>
          <w:tcPr>
            <w:tcW w:w="1199" w:type="dxa"/>
            <w:tcBorders>
              <w:top w:val="nil"/>
              <w:left w:val="nil"/>
              <w:bottom w:val="nil"/>
              <w:right w:val="nil"/>
            </w:tcBorders>
            <w:shd w:val="clear" w:color="auto" w:fill="auto"/>
            <w:vAlign w:val="bottom"/>
            <w:hideMark/>
          </w:tcPr>
          <w:p w14:paraId="0749811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AEKO</w:t>
            </w:r>
          </w:p>
        </w:tc>
        <w:tc>
          <w:tcPr>
            <w:tcW w:w="8790" w:type="dxa"/>
            <w:tcBorders>
              <w:top w:val="nil"/>
              <w:left w:val="nil"/>
              <w:bottom w:val="nil"/>
              <w:right w:val="nil"/>
            </w:tcBorders>
            <w:shd w:val="clear" w:color="auto" w:fill="auto"/>
            <w:vAlign w:val="bottom"/>
            <w:hideMark/>
          </w:tcPr>
          <w:p w14:paraId="29EA8D0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Agroenvironmentálně-klimatická opatření</w:t>
            </w:r>
          </w:p>
        </w:tc>
      </w:tr>
      <w:tr w:rsidR="009D4022" w14:paraId="7B33A604" w14:textId="77777777">
        <w:trPr>
          <w:trHeight w:val="303"/>
        </w:trPr>
        <w:tc>
          <w:tcPr>
            <w:tcW w:w="1199" w:type="dxa"/>
            <w:tcBorders>
              <w:top w:val="nil"/>
              <w:left w:val="nil"/>
              <w:bottom w:val="nil"/>
              <w:right w:val="nil"/>
            </w:tcBorders>
            <w:shd w:val="clear" w:color="auto" w:fill="auto"/>
            <w:vAlign w:val="center"/>
            <w:hideMark/>
          </w:tcPr>
          <w:p w14:paraId="1BC5C57F" w14:textId="77777777" w:rsidR="009D4022" w:rsidRDefault="00F913C5">
            <w:pPr>
              <w:rPr>
                <w:rFonts w:ascii="Calibri" w:hAnsi="Calibri" w:cs="Calibri"/>
                <w:color w:val="000000"/>
                <w:sz w:val="18"/>
                <w:szCs w:val="18"/>
                <w:lang w:eastAsia="cs-CZ"/>
              </w:rPr>
            </w:pPr>
            <w:r>
              <w:rPr>
                <w:rFonts w:ascii="Calibri" w:hAnsi="Calibri"/>
                <w:color w:val="000000"/>
                <w:sz w:val="18"/>
                <w:szCs w:val="22"/>
                <w:lang w:eastAsia="cs-CZ"/>
              </w:rPr>
              <w:t>AEKO_KBP</w:t>
            </w:r>
          </w:p>
        </w:tc>
        <w:tc>
          <w:tcPr>
            <w:tcW w:w="8790" w:type="dxa"/>
            <w:tcBorders>
              <w:top w:val="nil"/>
              <w:left w:val="nil"/>
              <w:bottom w:val="nil"/>
              <w:right w:val="nil"/>
            </w:tcBorders>
            <w:shd w:val="clear" w:color="auto" w:fill="auto"/>
            <w:vAlign w:val="bottom"/>
            <w:hideMark/>
          </w:tcPr>
          <w:p w14:paraId="0D3667A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F1 - Krmné biopásy v rámci podopatření Biopásy</w:t>
            </w:r>
          </w:p>
        </w:tc>
      </w:tr>
      <w:tr w:rsidR="009D4022" w14:paraId="357179D3" w14:textId="77777777">
        <w:trPr>
          <w:trHeight w:val="303"/>
        </w:trPr>
        <w:tc>
          <w:tcPr>
            <w:tcW w:w="1199" w:type="dxa"/>
            <w:tcBorders>
              <w:top w:val="nil"/>
              <w:left w:val="nil"/>
              <w:bottom w:val="nil"/>
              <w:right w:val="nil"/>
            </w:tcBorders>
            <w:shd w:val="clear" w:color="auto" w:fill="auto"/>
            <w:vAlign w:val="center"/>
            <w:hideMark/>
          </w:tcPr>
          <w:p w14:paraId="0774EFAD" w14:textId="77777777" w:rsidR="009D4022" w:rsidRDefault="00F913C5">
            <w:pPr>
              <w:rPr>
                <w:rFonts w:ascii="Calibri" w:hAnsi="Calibri" w:cs="Calibri"/>
                <w:color w:val="000000"/>
                <w:sz w:val="18"/>
                <w:szCs w:val="18"/>
                <w:lang w:eastAsia="cs-CZ"/>
              </w:rPr>
            </w:pPr>
            <w:r>
              <w:rPr>
                <w:rFonts w:ascii="Calibri" w:hAnsi="Calibri"/>
                <w:color w:val="000000"/>
                <w:sz w:val="18"/>
                <w:szCs w:val="22"/>
                <w:lang w:eastAsia="cs-CZ"/>
              </w:rPr>
              <w:t>AEKO_NBP</w:t>
            </w:r>
          </w:p>
        </w:tc>
        <w:tc>
          <w:tcPr>
            <w:tcW w:w="8790" w:type="dxa"/>
            <w:tcBorders>
              <w:top w:val="nil"/>
              <w:left w:val="nil"/>
              <w:bottom w:val="nil"/>
              <w:right w:val="nil"/>
            </w:tcBorders>
            <w:shd w:val="clear" w:color="auto" w:fill="auto"/>
            <w:vAlign w:val="bottom"/>
            <w:hideMark/>
          </w:tcPr>
          <w:p w14:paraId="2C1B7C0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F2 - Nektarodárné biopásy v rámci podopatření Biopásy</w:t>
            </w:r>
          </w:p>
        </w:tc>
      </w:tr>
      <w:tr w:rsidR="009D4022" w14:paraId="0AE57144" w14:textId="77777777">
        <w:trPr>
          <w:trHeight w:val="501"/>
        </w:trPr>
        <w:tc>
          <w:tcPr>
            <w:tcW w:w="1199" w:type="dxa"/>
            <w:tcBorders>
              <w:top w:val="nil"/>
              <w:left w:val="nil"/>
              <w:bottom w:val="nil"/>
              <w:right w:val="nil"/>
            </w:tcBorders>
            <w:shd w:val="clear" w:color="auto" w:fill="auto"/>
            <w:vAlign w:val="bottom"/>
            <w:hideMark/>
          </w:tcPr>
          <w:p w14:paraId="5D5B5B5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ANC</w:t>
            </w:r>
          </w:p>
        </w:tc>
        <w:tc>
          <w:tcPr>
            <w:tcW w:w="8790" w:type="dxa"/>
            <w:tcBorders>
              <w:top w:val="nil"/>
              <w:left w:val="nil"/>
              <w:bottom w:val="nil"/>
              <w:right w:val="nil"/>
            </w:tcBorders>
            <w:shd w:val="clear" w:color="auto" w:fill="auto"/>
            <w:vAlign w:val="bottom"/>
            <w:hideMark/>
          </w:tcPr>
          <w:p w14:paraId="14CCABB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Areas with Natural Constraints - Horské oblasti a jiné oblasti s přírodními nebo jinými zvláštními omezeními</w:t>
            </w:r>
          </w:p>
        </w:tc>
      </w:tr>
      <w:tr w:rsidR="009D4022" w14:paraId="68619B4B" w14:textId="77777777">
        <w:trPr>
          <w:trHeight w:val="303"/>
        </w:trPr>
        <w:tc>
          <w:tcPr>
            <w:tcW w:w="1199" w:type="dxa"/>
            <w:tcBorders>
              <w:top w:val="nil"/>
              <w:left w:val="nil"/>
              <w:bottom w:val="nil"/>
              <w:right w:val="nil"/>
            </w:tcBorders>
            <w:shd w:val="clear" w:color="auto" w:fill="auto"/>
            <w:vAlign w:val="bottom"/>
            <w:hideMark/>
          </w:tcPr>
          <w:p w14:paraId="1F36FDF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DB</w:t>
            </w:r>
          </w:p>
        </w:tc>
        <w:tc>
          <w:tcPr>
            <w:tcW w:w="8790" w:type="dxa"/>
            <w:tcBorders>
              <w:top w:val="nil"/>
              <w:left w:val="nil"/>
              <w:bottom w:val="nil"/>
              <w:right w:val="nil"/>
            </w:tcBorders>
            <w:shd w:val="clear" w:color="auto" w:fill="auto"/>
            <w:vAlign w:val="bottom"/>
            <w:hideMark/>
          </w:tcPr>
          <w:p w14:paraId="1BBACD4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Databáze a databázové struktury/tabulky</w:t>
            </w:r>
          </w:p>
        </w:tc>
      </w:tr>
      <w:tr w:rsidR="009D4022" w14:paraId="13E9B598" w14:textId="77777777">
        <w:trPr>
          <w:trHeight w:val="303"/>
        </w:trPr>
        <w:tc>
          <w:tcPr>
            <w:tcW w:w="1199" w:type="dxa"/>
            <w:tcBorders>
              <w:top w:val="nil"/>
              <w:left w:val="nil"/>
              <w:bottom w:val="nil"/>
              <w:right w:val="nil"/>
            </w:tcBorders>
            <w:shd w:val="clear" w:color="auto" w:fill="auto"/>
            <w:vAlign w:val="center"/>
            <w:hideMark/>
          </w:tcPr>
          <w:p w14:paraId="038F742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DP</w:t>
            </w:r>
          </w:p>
        </w:tc>
        <w:tc>
          <w:tcPr>
            <w:tcW w:w="8790" w:type="dxa"/>
            <w:tcBorders>
              <w:top w:val="nil"/>
              <w:left w:val="nil"/>
              <w:bottom w:val="nil"/>
              <w:right w:val="nil"/>
            </w:tcBorders>
            <w:shd w:val="clear" w:color="auto" w:fill="auto"/>
            <w:vAlign w:val="bottom"/>
            <w:hideMark/>
          </w:tcPr>
          <w:p w14:paraId="3168935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Opatření Diverzifikace plodin pro deklaraci plodin na DPB v rámci JŽ</w:t>
            </w:r>
          </w:p>
        </w:tc>
      </w:tr>
      <w:tr w:rsidR="009D4022" w14:paraId="1C22C1C9" w14:textId="77777777">
        <w:trPr>
          <w:trHeight w:val="303"/>
        </w:trPr>
        <w:tc>
          <w:tcPr>
            <w:tcW w:w="1199" w:type="dxa"/>
            <w:tcBorders>
              <w:top w:val="nil"/>
              <w:left w:val="nil"/>
              <w:bottom w:val="nil"/>
              <w:right w:val="nil"/>
            </w:tcBorders>
            <w:shd w:val="clear" w:color="auto" w:fill="auto"/>
            <w:vAlign w:val="bottom"/>
            <w:hideMark/>
          </w:tcPr>
          <w:p w14:paraId="07E8502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DPB</w:t>
            </w:r>
          </w:p>
        </w:tc>
        <w:tc>
          <w:tcPr>
            <w:tcW w:w="8790" w:type="dxa"/>
            <w:tcBorders>
              <w:top w:val="nil"/>
              <w:left w:val="nil"/>
              <w:bottom w:val="nil"/>
              <w:right w:val="nil"/>
            </w:tcBorders>
            <w:shd w:val="clear" w:color="auto" w:fill="auto"/>
            <w:vAlign w:val="bottom"/>
            <w:hideMark/>
          </w:tcPr>
          <w:p w14:paraId="7657AA0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Díl půdního bloku</w:t>
            </w:r>
          </w:p>
        </w:tc>
      </w:tr>
      <w:tr w:rsidR="009D4022" w14:paraId="11C81E30" w14:textId="77777777">
        <w:trPr>
          <w:trHeight w:val="303"/>
        </w:trPr>
        <w:tc>
          <w:tcPr>
            <w:tcW w:w="1199" w:type="dxa"/>
            <w:tcBorders>
              <w:top w:val="nil"/>
              <w:left w:val="nil"/>
              <w:bottom w:val="nil"/>
              <w:right w:val="nil"/>
            </w:tcBorders>
            <w:shd w:val="clear" w:color="auto" w:fill="auto"/>
            <w:vAlign w:val="center"/>
            <w:hideMark/>
          </w:tcPr>
          <w:p w14:paraId="7C70FD9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ENVI</w:t>
            </w:r>
          </w:p>
        </w:tc>
        <w:tc>
          <w:tcPr>
            <w:tcW w:w="8790" w:type="dxa"/>
            <w:tcBorders>
              <w:top w:val="nil"/>
              <w:left w:val="nil"/>
              <w:bottom w:val="nil"/>
              <w:right w:val="nil"/>
            </w:tcBorders>
            <w:shd w:val="clear" w:color="auto" w:fill="auto"/>
            <w:vAlign w:val="bottom"/>
            <w:hideMark/>
          </w:tcPr>
          <w:p w14:paraId="15BD148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Entita v systému LPIS - enviro vymezení lučních společenstev na DPB v rámci aplikace Enviro</w:t>
            </w:r>
          </w:p>
        </w:tc>
      </w:tr>
      <w:tr w:rsidR="009D4022" w14:paraId="3ACEB465" w14:textId="77777777">
        <w:trPr>
          <w:trHeight w:val="303"/>
        </w:trPr>
        <w:tc>
          <w:tcPr>
            <w:tcW w:w="1199" w:type="dxa"/>
            <w:tcBorders>
              <w:top w:val="nil"/>
              <w:left w:val="nil"/>
              <w:bottom w:val="nil"/>
              <w:right w:val="nil"/>
            </w:tcBorders>
            <w:shd w:val="clear" w:color="auto" w:fill="auto"/>
            <w:vAlign w:val="bottom"/>
            <w:hideMark/>
          </w:tcPr>
          <w:p w14:paraId="453AC6F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w:t>
            </w:r>
          </w:p>
        </w:tc>
        <w:tc>
          <w:tcPr>
            <w:tcW w:w="8790" w:type="dxa"/>
            <w:tcBorders>
              <w:top w:val="nil"/>
              <w:left w:val="nil"/>
              <w:bottom w:val="nil"/>
              <w:right w:val="nil"/>
            </w:tcBorders>
            <w:shd w:val="clear" w:color="auto" w:fill="auto"/>
            <w:vAlign w:val="bottom"/>
            <w:hideMark/>
          </w:tcPr>
          <w:p w14:paraId="7AEEEB8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Opatření ekologická opatření</w:t>
            </w:r>
          </w:p>
        </w:tc>
      </w:tr>
      <w:tr w:rsidR="009D4022" w14:paraId="79ADCD98" w14:textId="77777777">
        <w:trPr>
          <w:trHeight w:val="303"/>
        </w:trPr>
        <w:tc>
          <w:tcPr>
            <w:tcW w:w="1199" w:type="dxa"/>
            <w:tcBorders>
              <w:top w:val="nil"/>
              <w:left w:val="nil"/>
              <w:bottom w:val="nil"/>
              <w:right w:val="nil"/>
            </w:tcBorders>
            <w:shd w:val="clear" w:color="auto" w:fill="auto"/>
            <w:vAlign w:val="bottom"/>
            <w:hideMark/>
          </w:tcPr>
          <w:p w14:paraId="26EB676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EZ-IS</w:t>
            </w:r>
          </w:p>
        </w:tc>
        <w:tc>
          <w:tcPr>
            <w:tcW w:w="8790" w:type="dxa"/>
            <w:tcBorders>
              <w:top w:val="nil"/>
              <w:left w:val="nil"/>
              <w:bottom w:val="nil"/>
              <w:right w:val="nil"/>
            </w:tcBorders>
            <w:shd w:val="clear" w:color="auto" w:fill="auto"/>
            <w:vAlign w:val="bottom"/>
            <w:hideMark/>
          </w:tcPr>
          <w:p w14:paraId="2FEB872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Intenzivní sady v režimu ekologické zemědělství v rámci skupiny ekologická opatření</w:t>
            </w:r>
          </w:p>
        </w:tc>
      </w:tr>
      <w:tr w:rsidR="009D4022" w14:paraId="69583E4D" w14:textId="77777777">
        <w:trPr>
          <w:trHeight w:val="303"/>
        </w:trPr>
        <w:tc>
          <w:tcPr>
            <w:tcW w:w="1199" w:type="dxa"/>
            <w:tcBorders>
              <w:top w:val="nil"/>
              <w:left w:val="nil"/>
              <w:bottom w:val="nil"/>
              <w:right w:val="nil"/>
            </w:tcBorders>
            <w:shd w:val="clear" w:color="auto" w:fill="auto"/>
            <w:vAlign w:val="bottom"/>
            <w:hideMark/>
          </w:tcPr>
          <w:p w14:paraId="1BB530E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EZP</w:t>
            </w:r>
          </w:p>
        </w:tc>
        <w:tc>
          <w:tcPr>
            <w:tcW w:w="8790" w:type="dxa"/>
            <w:tcBorders>
              <w:top w:val="nil"/>
              <w:left w:val="nil"/>
              <w:bottom w:val="nil"/>
              <w:right w:val="nil"/>
            </w:tcBorders>
            <w:shd w:val="clear" w:color="auto" w:fill="auto"/>
            <w:vAlign w:val="bottom"/>
            <w:hideMark/>
          </w:tcPr>
          <w:p w14:paraId="11223BA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Registr Evidence zemědělského podnikatele</w:t>
            </w:r>
          </w:p>
        </w:tc>
      </w:tr>
      <w:tr w:rsidR="009D4022" w14:paraId="4A2FCF5B" w14:textId="77777777">
        <w:trPr>
          <w:trHeight w:val="303"/>
        </w:trPr>
        <w:tc>
          <w:tcPr>
            <w:tcW w:w="1199" w:type="dxa"/>
            <w:tcBorders>
              <w:top w:val="nil"/>
              <w:left w:val="nil"/>
              <w:bottom w:val="nil"/>
              <w:right w:val="nil"/>
            </w:tcBorders>
            <w:shd w:val="clear" w:color="auto" w:fill="auto"/>
            <w:vAlign w:val="bottom"/>
            <w:hideMark/>
          </w:tcPr>
          <w:p w14:paraId="795B03B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FO</w:t>
            </w:r>
          </w:p>
        </w:tc>
        <w:tc>
          <w:tcPr>
            <w:tcW w:w="8790" w:type="dxa"/>
            <w:tcBorders>
              <w:top w:val="nil"/>
              <w:left w:val="nil"/>
              <w:bottom w:val="nil"/>
              <w:right w:val="nil"/>
            </w:tcBorders>
            <w:shd w:val="clear" w:color="auto" w:fill="auto"/>
            <w:vAlign w:val="bottom"/>
            <w:hideMark/>
          </w:tcPr>
          <w:p w14:paraId="33AB357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Fyzická osoba</w:t>
            </w:r>
          </w:p>
        </w:tc>
      </w:tr>
      <w:tr w:rsidR="009D4022" w14:paraId="0FD19833" w14:textId="77777777">
        <w:trPr>
          <w:trHeight w:val="303"/>
        </w:trPr>
        <w:tc>
          <w:tcPr>
            <w:tcW w:w="1199" w:type="dxa"/>
            <w:tcBorders>
              <w:top w:val="nil"/>
              <w:left w:val="nil"/>
              <w:bottom w:val="nil"/>
              <w:right w:val="nil"/>
            </w:tcBorders>
            <w:shd w:val="clear" w:color="auto" w:fill="auto"/>
            <w:vAlign w:val="bottom"/>
            <w:hideMark/>
          </w:tcPr>
          <w:p w14:paraId="2732B2D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HSLH</w:t>
            </w:r>
          </w:p>
        </w:tc>
        <w:tc>
          <w:tcPr>
            <w:tcW w:w="8790" w:type="dxa"/>
            <w:tcBorders>
              <w:top w:val="nil"/>
              <w:left w:val="nil"/>
              <w:bottom w:val="nil"/>
              <w:right w:val="nil"/>
            </w:tcBorders>
            <w:shd w:val="clear" w:color="auto" w:fill="auto"/>
            <w:vAlign w:val="bottom"/>
            <w:hideMark/>
          </w:tcPr>
          <w:p w14:paraId="5F02F72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Horské a suchomilné louky hnojené - dotační titul</w:t>
            </w:r>
          </w:p>
        </w:tc>
      </w:tr>
      <w:tr w:rsidR="009D4022" w14:paraId="5C5DE66F" w14:textId="77777777">
        <w:trPr>
          <w:trHeight w:val="303"/>
        </w:trPr>
        <w:tc>
          <w:tcPr>
            <w:tcW w:w="1199" w:type="dxa"/>
            <w:tcBorders>
              <w:top w:val="nil"/>
              <w:left w:val="nil"/>
              <w:bottom w:val="nil"/>
              <w:right w:val="nil"/>
            </w:tcBorders>
            <w:shd w:val="clear" w:color="auto" w:fill="auto"/>
            <w:vAlign w:val="bottom"/>
            <w:hideMark/>
          </w:tcPr>
          <w:p w14:paraId="76C892F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HSLN</w:t>
            </w:r>
          </w:p>
        </w:tc>
        <w:tc>
          <w:tcPr>
            <w:tcW w:w="8790" w:type="dxa"/>
            <w:tcBorders>
              <w:top w:val="nil"/>
              <w:left w:val="nil"/>
              <w:bottom w:val="nil"/>
              <w:right w:val="nil"/>
            </w:tcBorders>
            <w:shd w:val="clear" w:color="auto" w:fill="auto"/>
            <w:vAlign w:val="bottom"/>
            <w:hideMark/>
          </w:tcPr>
          <w:p w14:paraId="07BC42D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Horské a suchomilné louky nehnojené - dotační titul</w:t>
            </w:r>
          </w:p>
        </w:tc>
      </w:tr>
      <w:tr w:rsidR="009D4022" w14:paraId="170B1699" w14:textId="77777777">
        <w:trPr>
          <w:trHeight w:val="303"/>
        </w:trPr>
        <w:tc>
          <w:tcPr>
            <w:tcW w:w="1199" w:type="dxa"/>
            <w:tcBorders>
              <w:top w:val="nil"/>
              <w:left w:val="nil"/>
              <w:bottom w:val="nil"/>
              <w:right w:val="nil"/>
            </w:tcBorders>
            <w:shd w:val="clear" w:color="auto" w:fill="auto"/>
            <w:vAlign w:val="bottom"/>
            <w:hideMark/>
          </w:tcPr>
          <w:p w14:paraId="195E1B7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IPJ</w:t>
            </w:r>
          </w:p>
        </w:tc>
        <w:tc>
          <w:tcPr>
            <w:tcW w:w="8790" w:type="dxa"/>
            <w:tcBorders>
              <w:top w:val="nil"/>
              <w:left w:val="nil"/>
              <w:bottom w:val="nil"/>
              <w:right w:val="nil"/>
            </w:tcBorders>
            <w:shd w:val="clear" w:color="auto" w:fill="auto"/>
            <w:vAlign w:val="bottom"/>
            <w:hideMark/>
          </w:tcPr>
          <w:p w14:paraId="4A50C10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Integrovaná produkce jahodníku v rámci skupiny Agroenvironmentálně-klimatická opatření</w:t>
            </w:r>
          </w:p>
        </w:tc>
      </w:tr>
      <w:tr w:rsidR="009D4022" w14:paraId="4FB49546" w14:textId="77777777">
        <w:trPr>
          <w:trHeight w:val="303"/>
        </w:trPr>
        <w:tc>
          <w:tcPr>
            <w:tcW w:w="1199" w:type="dxa"/>
            <w:tcBorders>
              <w:top w:val="nil"/>
              <w:left w:val="nil"/>
              <w:bottom w:val="nil"/>
              <w:right w:val="nil"/>
            </w:tcBorders>
            <w:shd w:val="clear" w:color="auto" w:fill="auto"/>
            <w:vAlign w:val="bottom"/>
            <w:hideMark/>
          </w:tcPr>
          <w:p w14:paraId="1F6E9D4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IPO</w:t>
            </w:r>
          </w:p>
        </w:tc>
        <w:tc>
          <w:tcPr>
            <w:tcW w:w="8790" w:type="dxa"/>
            <w:tcBorders>
              <w:top w:val="nil"/>
              <w:left w:val="nil"/>
              <w:bottom w:val="nil"/>
              <w:right w:val="nil"/>
            </w:tcBorders>
            <w:shd w:val="clear" w:color="auto" w:fill="auto"/>
            <w:vAlign w:val="bottom"/>
            <w:hideMark/>
          </w:tcPr>
          <w:p w14:paraId="7193D73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integrovaná produkce ovoce</w:t>
            </w:r>
          </w:p>
        </w:tc>
      </w:tr>
      <w:tr w:rsidR="009D4022" w14:paraId="43765E07" w14:textId="77777777">
        <w:trPr>
          <w:trHeight w:val="303"/>
        </w:trPr>
        <w:tc>
          <w:tcPr>
            <w:tcW w:w="1199" w:type="dxa"/>
            <w:tcBorders>
              <w:top w:val="nil"/>
              <w:left w:val="nil"/>
              <w:bottom w:val="nil"/>
              <w:right w:val="nil"/>
            </w:tcBorders>
            <w:shd w:val="clear" w:color="auto" w:fill="auto"/>
            <w:vAlign w:val="bottom"/>
            <w:hideMark/>
          </w:tcPr>
          <w:p w14:paraId="5DCF8A1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IPZ</w:t>
            </w:r>
          </w:p>
        </w:tc>
        <w:tc>
          <w:tcPr>
            <w:tcW w:w="8790" w:type="dxa"/>
            <w:tcBorders>
              <w:top w:val="nil"/>
              <w:left w:val="nil"/>
              <w:bottom w:val="nil"/>
              <w:right w:val="nil"/>
            </w:tcBorders>
            <w:shd w:val="clear" w:color="auto" w:fill="auto"/>
            <w:vAlign w:val="bottom"/>
            <w:hideMark/>
          </w:tcPr>
          <w:p w14:paraId="7DF1E1F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Integrovaná produkce zeleniny v rámci skupiny Agroenvironmentálně-klimatická opatření</w:t>
            </w:r>
          </w:p>
        </w:tc>
      </w:tr>
      <w:tr w:rsidR="009D4022" w14:paraId="13FF9683" w14:textId="77777777">
        <w:trPr>
          <w:trHeight w:val="303"/>
        </w:trPr>
        <w:tc>
          <w:tcPr>
            <w:tcW w:w="1199" w:type="dxa"/>
            <w:tcBorders>
              <w:top w:val="nil"/>
              <w:left w:val="nil"/>
              <w:bottom w:val="nil"/>
              <w:right w:val="nil"/>
            </w:tcBorders>
            <w:shd w:val="clear" w:color="auto" w:fill="auto"/>
            <w:vAlign w:val="center"/>
            <w:hideMark/>
          </w:tcPr>
          <w:p w14:paraId="2F020D4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JŽ</w:t>
            </w:r>
          </w:p>
        </w:tc>
        <w:tc>
          <w:tcPr>
            <w:tcW w:w="8790" w:type="dxa"/>
            <w:tcBorders>
              <w:top w:val="nil"/>
              <w:left w:val="nil"/>
              <w:bottom w:val="nil"/>
              <w:right w:val="nil"/>
            </w:tcBorders>
            <w:shd w:val="clear" w:color="auto" w:fill="auto"/>
            <w:vAlign w:val="bottom"/>
            <w:hideMark/>
          </w:tcPr>
          <w:p w14:paraId="7CC45BB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Jednotná žádost</w:t>
            </w:r>
          </w:p>
        </w:tc>
      </w:tr>
      <w:tr w:rsidR="009D4022" w14:paraId="0306F081" w14:textId="77777777">
        <w:trPr>
          <w:trHeight w:val="501"/>
        </w:trPr>
        <w:tc>
          <w:tcPr>
            <w:tcW w:w="1199" w:type="dxa"/>
            <w:tcBorders>
              <w:top w:val="nil"/>
              <w:left w:val="nil"/>
              <w:bottom w:val="nil"/>
              <w:right w:val="nil"/>
            </w:tcBorders>
            <w:shd w:val="clear" w:color="auto" w:fill="auto"/>
            <w:vAlign w:val="bottom"/>
            <w:hideMark/>
          </w:tcPr>
          <w:p w14:paraId="4F3DCC0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LFA</w:t>
            </w:r>
          </w:p>
        </w:tc>
        <w:tc>
          <w:tcPr>
            <w:tcW w:w="8790" w:type="dxa"/>
            <w:tcBorders>
              <w:top w:val="nil"/>
              <w:left w:val="nil"/>
              <w:bottom w:val="nil"/>
              <w:right w:val="nil"/>
            </w:tcBorders>
            <w:shd w:val="clear" w:color="auto" w:fill="auto"/>
            <w:vAlign w:val="bottom"/>
            <w:hideMark/>
          </w:tcPr>
          <w:p w14:paraId="10C8D10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Less Favoured Areas - Méně příznivé oblasti LFA a oblasti s ekologickými omezeními jsou oblasti charakterizované zhoršenými přírodními a sociálně-ekonomickými podmínkami</w:t>
            </w:r>
          </w:p>
        </w:tc>
      </w:tr>
      <w:tr w:rsidR="009D4022" w14:paraId="519A5D8A" w14:textId="77777777">
        <w:trPr>
          <w:trHeight w:val="303"/>
        </w:trPr>
        <w:tc>
          <w:tcPr>
            <w:tcW w:w="1199" w:type="dxa"/>
            <w:tcBorders>
              <w:top w:val="nil"/>
              <w:left w:val="nil"/>
              <w:bottom w:val="nil"/>
              <w:right w:val="nil"/>
            </w:tcBorders>
            <w:shd w:val="clear" w:color="auto" w:fill="auto"/>
            <w:vAlign w:val="bottom"/>
            <w:hideMark/>
          </w:tcPr>
          <w:p w14:paraId="3C452FD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MVLH</w:t>
            </w:r>
          </w:p>
        </w:tc>
        <w:tc>
          <w:tcPr>
            <w:tcW w:w="8790" w:type="dxa"/>
            <w:tcBorders>
              <w:top w:val="nil"/>
              <w:left w:val="nil"/>
              <w:bottom w:val="nil"/>
              <w:right w:val="nil"/>
            </w:tcBorders>
            <w:shd w:val="clear" w:color="auto" w:fill="auto"/>
            <w:vAlign w:val="bottom"/>
            <w:hideMark/>
          </w:tcPr>
          <w:p w14:paraId="454A61E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Mezofilní a vlhkomilné louky hnojené - dotační titul</w:t>
            </w:r>
          </w:p>
        </w:tc>
      </w:tr>
      <w:tr w:rsidR="009D4022" w14:paraId="6053A75E" w14:textId="77777777">
        <w:trPr>
          <w:trHeight w:val="303"/>
        </w:trPr>
        <w:tc>
          <w:tcPr>
            <w:tcW w:w="1199" w:type="dxa"/>
            <w:tcBorders>
              <w:top w:val="nil"/>
              <w:left w:val="nil"/>
              <w:bottom w:val="nil"/>
              <w:right w:val="nil"/>
            </w:tcBorders>
            <w:shd w:val="clear" w:color="auto" w:fill="auto"/>
            <w:vAlign w:val="bottom"/>
            <w:hideMark/>
          </w:tcPr>
          <w:p w14:paraId="2A035EA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MVLN</w:t>
            </w:r>
          </w:p>
        </w:tc>
        <w:tc>
          <w:tcPr>
            <w:tcW w:w="8790" w:type="dxa"/>
            <w:tcBorders>
              <w:top w:val="nil"/>
              <w:left w:val="nil"/>
              <w:bottom w:val="nil"/>
              <w:right w:val="nil"/>
            </w:tcBorders>
            <w:shd w:val="clear" w:color="auto" w:fill="auto"/>
            <w:vAlign w:val="bottom"/>
            <w:hideMark/>
          </w:tcPr>
          <w:p w14:paraId="5E543A7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Mezofilní a vlhkomilné louky nehnojené - dotační titul</w:t>
            </w:r>
          </w:p>
        </w:tc>
      </w:tr>
      <w:tr w:rsidR="009D4022" w14:paraId="353C9B67" w14:textId="77777777">
        <w:trPr>
          <w:trHeight w:val="303"/>
        </w:trPr>
        <w:tc>
          <w:tcPr>
            <w:tcW w:w="1199" w:type="dxa"/>
            <w:tcBorders>
              <w:top w:val="nil"/>
              <w:left w:val="nil"/>
              <w:bottom w:val="nil"/>
              <w:right w:val="nil"/>
            </w:tcBorders>
            <w:shd w:val="clear" w:color="auto" w:fill="auto"/>
            <w:vAlign w:val="bottom"/>
            <w:hideMark/>
          </w:tcPr>
          <w:p w14:paraId="0448AD9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NAEKO</w:t>
            </w:r>
          </w:p>
        </w:tc>
        <w:tc>
          <w:tcPr>
            <w:tcW w:w="8790" w:type="dxa"/>
            <w:tcBorders>
              <w:top w:val="nil"/>
              <w:left w:val="nil"/>
              <w:bottom w:val="nil"/>
              <w:right w:val="nil"/>
            </w:tcBorders>
            <w:shd w:val="clear" w:color="auto" w:fill="auto"/>
            <w:vAlign w:val="bottom"/>
            <w:hideMark/>
          </w:tcPr>
          <w:p w14:paraId="73378D8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agroenvironmentálně-klimatická opatření</w:t>
            </w:r>
          </w:p>
        </w:tc>
      </w:tr>
      <w:tr w:rsidR="009D4022" w14:paraId="4CB277EA" w14:textId="77777777">
        <w:trPr>
          <w:trHeight w:val="303"/>
        </w:trPr>
        <w:tc>
          <w:tcPr>
            <w:tcW w:w="1199" w:type="dxa"/>
            <w:tcBorders>
              <w:top w:val="nil"/>
              <w:left w:val="nil"/>
              <w:bottom w:val="nil"/>
              <w:right w:val="nil"/>
            </w:tcBorders>
            <w:shd w:val="clear" w:color="auto" w:fill="auto"/>
            <w:vAlign w:val="center"/>
            <w:hideMark/>
          </w:tcPr>
          <w:p w14:paraId="71229CE6" w14:textId="77777777" w:rsidR="009D4022" w:rsidRDefault="00F913C5">
            <w:pPr>
              <w:rPr>
                <w:rFonts w:ascii="Calibri" w:hAnsi="Calibri" w:cs="Calibri"/>
                <w:color w:val="000000"/>
                <w:sz w:val="18"/>
                <w:szCs w:val="18"/>
                <w:lang w:eastAsia="cs-CZ"/>
              </w:rPr>
            </w:pPr>
            <w:r>
              <w:rPr>
                <w:rFonts w:ascii="Calibri" w:hAnsi="Calibri"/>
                <w:color w:val="000000"/>
                <w:sz w:val="18"/>
                <w:szCs w:val="22"/>
                <w:lang w:eastAsia="cs-CZ"/>
              </w:rPr>
              <w:t>NAEKO_NKBP</w:t>
            </w:r>
          </w:p>
        </w:tc>
        <w:tc>
          <w:tcPr>
            <w:tcW w:w="8790" w:type="dxa"/>
            <w:tcBorders>
              <w:top w:val="nil"/>
              <w:left w:val="nil"/>
              <w:bottom w:val="nil"/>
              <w:right w:val="nil"/>
            </w:tcBorders>
            <w:shd w:val="clear" w:color="auto" w:fill="auto"/>
            <w:vAlign w:val="bottom"/>
            <w:hideMark/>
          </w:tcPr>
          <w:p w14:paraId="57EA25A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NF1 - Navazující krmné biopásy v rámci podopatření navazující Biopásy</w:t>
            </w:r>
          </w:p>
        </w:tc>
      </w:tr>
      <w:tr w:rsidR="009D4022" w14:paraId="49D39661" w14:textId="77777777">
        <w:trPr>
          <w:trHeight w:val="303"/>
        </w:trPr>
        <w:tc>
          <w:tcPr>
            <w:tcW w:w="1199" w:type="dxa"/>
            <w:tcBorders>
              <w:top w:val="nil"/>
              <w:left w:val="nil"/>
              <w:bottom w:val="nil"/>
              <w:right w:val="nil"/>
            </w:tcBorders>
            <w:shd w:val="clear" w:color="auto" w:fill="auto"/>
            <w:vAlign w:val="center"/>
            <w:hideMark/>
          </w:tcPr>
          <w:p w14:paraId="75AF3175" w14:textId="77777777" w:rsidR="009D4022" w:rsidRDefault="00F913C5">
            <w:pPr>
              <w:rPr>
                <w:rFonts w:ascii="Calibri" w:hAnsi="Calibri" w:cs="Calibri"/>
                <w:color w:val="000000"/>
                <w:sz w:val="18"/>
                <w:szCs w:val="18"/>
                <w:lang w:eastAsia="cs-CZ"/>
              </w:rPr>
            </w:pPr>
            <w:r>
              <w:rPr>
                <w:rFonts w:ascii="Calibri" w:hAnsi="Calibri"/>
                <w:color w:val="000000"/>
                <w:sz w:val="18"/>
                <w:szCs w:val="22"/>
                <w:lang w:eastAsia="cs-CZ"/>
              </w:rPr>
              <w:t>NAEKO_NNBP</w:t>
            </w:r>
          </w:p>
        </w:tc>
        <w:tc>
          <w:tcPr>
            <w:tcW w:w="8790" w:type="dxa"/>
            <w:tcBorders>
              <w:top w:val="nil"/>
              <w:left w:val="nil"/>
              <w:bottom w:val="nil"/>
              <w:right w:val="nil"/>
            </w:tcBorders>
            <w:shd w:val="clear" w:color="auto" w:fill="auto"/>
            <w:vAlign w:val="bottom"/>
            <w:hideMark/>
          </w:tcPr>
          <w:p w14:paraId="5D09537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NF2 - Navazující nektarodárné biopásy v rámci podopatření navazjící Biopásy</w:t>
            </w:r>
          </w:p>
        </w:tc>
      </w:tr>
      <w:tr w:rsidR="009D4022" w14:paraId="1C022D9A" w14:textId="77777777">
        <w:trPr>
          <w:trHeight w:val="303"/>
        </w:trPr>
        <w:tc>
          <w:tcPr>
            <w:tcW w:w="1199" w:type="dxa"/>
            <w:tcBorders>
              <w:top w:val="nil"/>
              <w:left w:val="nil"/>
              <w:bottom w:val="nil"/>
              <w:right w:val="nil"/>
            </w:tcBorders>
            <w:shd w:val="clear" w:color="auto" w:fill="auto"/>
            <w:vAlign w:val="center"/>
            <w:hideMark/>
          </w:tcPr>
          <w:p w14:paraId="553CF02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NAT</w:t>
            </w:r>
          </w:p>
        </w:tc>
        <w:tc>
          <w:tcPr>
            <w:tcW w:w="8790" w:type="dxa"/>
            <w:tcBorders>
              <w:top w:val="nil"/>
              <w:left w:val="nil"/>
              <w:bottom w:val="nil"/>
              <w:right w:val="nil"/>
            </w:tcBorders>
            <w:shd w:val="clear" w:color="auto" w:fill="auto"/>
            <w:vAlign w:val="bottom"/>
            <w:hideMark/>
          </w:tcPr>
          <w:p w14:paraId="1DD553F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Opatření Natura na zemědělské půdě</w:t>
            </w:r>
          </w:p>
        </w:tc>
      </w:tr>
      <w:tr w:rsidR="009D4022" w14:paraId="63E58CB7" w14:textId="77777777">
        <w:trPr>
          <w:trHeight w:val="303"/>
        </w:trPr>
        <w:tc>
          <w:tcPr>
            <w:tcW w:w="1199" w:type="dxa"/>
            <w:tcBorders>
              <w:top w:val="nil"/>
              <w:left w:val="nil"/>
              <w:bottom w:val="nil"/>
              <w:right w:val="nil"/>
            </w:tcBorders>
            <w:shd w:val="clear" w:color="auto" w:fill="auto"/>
            <w:vAlign w:val="bottom"/>
            <w:hideMark/>
          </w:tcPr>
          <w:p w14:paraId="1A9C39C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NEZ</w:t>
            </w:r>
          </w:p>
        </w:tc>
        <w:tc>
          <w:tcPr>
            <w:tcW w:w="8790" w:type="dxa"/>
            <w:tcBorders>
              <w:top w:val="nil"/>
              <w:left w:val="nil"/>
              <w:bottom w:val="nil"/>
              <w:right w:val="nil"/>
            </w:tcBorders>
            <w:shd w:val="clear" w:color="auto" w:fill="auto"/>
            <w:vAlign w:val="bottom"/>
            <w:hideMark/>
          </w:tcPr>
          <w:p w14:paraId="7660353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ekologická opatření</w:t>
            </w:r>
          </w:p>
        </w:tc>
      </w:tr>
      <w:tr w:rsidR="009D4022" w14:paraId="22680969" w14:textId="77777777">
        <w:trPr>
          <w:trHeight w:val="501"/>
        </w:trPr>
        <w:tc>
          <w:tcPr>
            <w:tcW w:w="1199" w:type="dxa"/>
            <w:tcBorders>
              <w:top w:val="nil"/>
              <w:left w:val="nil"/>
              <w:bottom w:val="nil"/>
              <w:right w:val="nil"/>
            </w:tcBorders>
            <w:shd w:val="clear" w:color="auto" w:fill="auto"/>
            <w:vAlign w:val="bottom"/>
            <w:hideMark/>
          </w:tcPr>
          <w:p w14:paraId="7854225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NEZ-IS</w:t>
            </w:r>
          </w:p>
        </w:tc>
        <w:tc>
          <w:tcPr>
            <w:tcW w:w="8790" w:type="dxa"/>
            <w:tcBorders>
              <w:top w:val="nil"/>
              <w:left w:val="nil"/>
              <w:bottom w:val="nil"/>
              <w:right w:val="nil"/>
            </w:tcBorders>
            <w:shd w:val="clear" w:color="auto" w:fill="auto"/>
            <w:vAlign w:val="bottom"/>
            <w:hideMark/>
          </w:tcPr>
          <w:p w14:paraId="4EB5757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Navazující intenzivní sady v režimu ekologické zemědělství v rámci skupiny ekologická opatření</w:t>
            </w:r>
          </w:p>
        </w:tc>
      </w:tr>
      <w:tr w:rsidR="009D4022" w14:paraId="38C89353" w14:textId="77777777">
        <w:trPr>
          <w:trHeight w:val="303"/>
        </w:trPr>
        <w:tc>
          <w:tcPr>
            <w:tcW w:w="1199" w:type="dxa"/>
            <w:tcBorders>
              <w:top w:val="nil"/>
              <w:left w:val="nil"/>
              <w:bottom w:val="nil"/>
              <w:right w:val="nil"/>
            </w:tcBorders>
            <w:shd w:val="clear" w:color="auto" w:fill="auto"/>
            <w:vAlign w:val="bottom"/>
            <w:hideMark/>
          </w:tcPr>
          <w:p w14:paraId="0C3DB6F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NHSLH</w:t>
            </w:r>
          </w:p>
        </w:tc>
        <w:tc>
          <w:tcPr>
            <w:tcW w:w="8790" w:type="dxa"/>
            <w:tcBorders>
              <w:top w:val="nil"/>
              <w:left w:val="nil"/>
              <w:bottom w:val="nil"/>
              <w:right w:val="nil"/>
            </w:tcBorders>
            <w:shd w:val="clear" w:color="auto" w:fill="auto"/>
            <w:vAlign w:val="bottom"/>
            <w:hideMark/>
          </w:tcPr>
          <w:p w14:paraId="36A0256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Horské a suchomilné louky hnojené - dotační titul</w:t>
            </w:r>
          </w:p>
        </w:tc>
      </w:tr>
      <w:tr w:rsidR="009D4022" w14:paraId="6A950A4E" w14:textId="77777777">
        <w:trPr>
          <w:trHeight w:val="303"/>
        </w:trPr>
        <w:tc>
          <w:tcPr>
            <w:tcW w:w="1199" w:type="dxa"/>
            <w:tcBorders>
              <w:top w:val="nil"/>
              <w:left w:val="nil"/>
              <w:bottom w:val="nil"/>
              <w:right w:val="nil"/>
            </w:tcBorders>
            <w:shd w:val="clear" w:color="auto" w:fill="auto"/>
            <w:vAlign w:val="bottom"/>
            <w:hideMark/>
          </w:tcPr>
          <w:p w14:paraId="01C8B0F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NHSLN</w:t>
            </w:r>
          </w:p>
        </w:tc>
        <w:tc>
          <w:tcPr>
            <w:tcW w:w="8790" w:type="dxa"/>
            <w:tcBorders>
              <w:top w:val="nil"/>
              <w:left w:val="nil"/>
              <w:bottom w:val="nil"/>
              <w:right w:val="nil"/>
            </w:tcBorders>
            <w:shd w:val="clear" w:color="auto" w:fill="auto"/>
            <w:vAlign w:val="bottom"/>
            <w:hideMark/>
          </w:tcPr>
          <w:p w14:paraId="0B3AD1F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Horské a suchomilné louky nehnojené - dotační titul</w:t>
            </w:r>
          </w:p>
        </w:tc>
      </w:tr>
      <w:tr w:rsidR="009D4022" w14:paraId="616D738C" w14:textId="77777777">
        <w:trPr>
          <w:trHeight w:val="501"/>
        </w:trPr>
        <w:tc>
          <w:tcPr>
            <w:tcW w:w="1199" w:type="dxa"/>
            <w:tcBorders>
              <w:top w:val="nil"/>
              <w:left w:val="nil"/>
              <w:bottom w:val="nil"/>
              <w:right w:val="nil"/>
            </w:tcBorders>
            <w:shd w:val="clear" w:color="auto" w:fill="auto"/>
            <w:vAlign w:val="bottom"/>
            <w:hideMark/>
          </w:tcPr>
          <w:p w14:paraId="72B9378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NIPJ</w:t>
            </w:r>
          </w:p>
        </w:tc>
        <w:tc>
          <w:tcPr>
            <w:tcW w:w="8790" w:type="dxa"/>
            <w:tcBorders>
              <w:top w:val="nil"/>
              <w:left w:val="nil"/>
              <w:bottom w:val="nil"/>
              <w:right w:val="nil"/>
            </w:tcBorders>
            <w:shd w:val="clear" w:color="auto" w:fill="auto"/>
            <w:vAlign w:val="bottom"/>
            <w:hideMark/>
          </w:tcPr>
          <w:p w14:paraId="46951C5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Navazující integrovaná produkce jahodníku v rámci skupiny Navazující agroenvironmentálně-klimatická opatření</w:t>
            </w:r>
          </w:p>
        </w:tc>
      </w:tr>
      <w:tr w:rsidR="009D4022" w14:paraId="3A9827B9" w14:textId="77777777">
        <w:trPr>
          <w:trHeight w:val="303"/>
        </w:trPr>
        <w:tc>
          <w:tcPr>
            <w:tcW w:w="1199" w:type="dxa"/>
            <w:tcBorders>
              <w:top w:val="nil"/>
              <w:left w:val="nil"/>
              <w:bottom w:val="nil"/>
              <w:right w:val="nil"/>
            </w:tcBorders>
            <w:shd w:val="clear" w:color="auto" w:fill="auto"/>
            <w:vAlign w:val="bottom"/>
            <w:hideMark/>
          </w:tcPr>
          <w:p w14:paraId="3EF6AD4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NIPO</w:t>
            </w:r>
          </w:p>
        </w:tc>
        <w:tc>
          <w:tcPr>
            <w:tcW w:w="8790" w:type="dxa"/>
            <w:tcBorders>
              <w:top w:val="nil"/>
              <w:left w:val="nil"/>
              <w:bottom w:val="nil"/>
              <w:right w:val="nil"/>
            </w:tcBorders>
            <w:shd w:val="clear" w:color="auto" w:fill="auto"/>
            <w:vAlign w:val="bottom"/>
            <w:hideMark/>
          </w:tcPr>
          <w:p w14:paraId="1863754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navazující integrovaná produkce ovoce</w:t>
            </w:r>
          </w:p>
        </w:tc>
      </w:tr>
      <w:tr w:rsidR="009D4022" w14:paraId="7E8AF8E1" w14:textId="77777777">
        <w:trPr>
          <w:trHeight w:val="501"/>
        </w:trPr>
        <w:tc>
          <w:tcPr>
            <w:tcW w:w="1199" w:type="dxa"/>
            <w:tcBorders>
              <w:top w:val="nil"/>
              <w:left w:val="nil"/>
              <w:bottom w:val="nil"/>
              <w:right w:val="nil"/>
            </w:tcBorders>
            <w:shd w:val="clear" w:color="auto" w:fill="auto"/>
            <w:vAlign w:val="bottom"/>
            <w:hideMark/>
          </w:tcPr>
          <w:p w14:paraId="7A38BDB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lastRenderedPageBreak/>
              <w:t>NIPZ</w:t>
            </w:r>
          </w:p>
        </w:tc>
        <w:tc>
          <w:tcPr>
            <w:tcW w:w="8790" w:type="dxa"/>
            <w:tcBorders>
              <w:top w:val="nil"/>
              <w:left w:val="nil"/>
              <w:bottom w:val="nil"/>
              <w:right w:val="nil"/>
            </w:tcBorders>
            <w:shd w:val="clear" w:color="auto" w:fill="auto"/>
            <w:vAlign w:val="bottom"/>
            <w:hideMark/>
          </w:tcPr>
          <w:p w14:paraId="6DD4248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Navazující integrovaná produkce zeleniny v rámci skupiny Navazující agroenvironmentálně-klimatická opatření</w:t>
            </w:r>
          </w:p>
        </w:tc>
      </w:tr>
      <w:tr w:rsidR="009D4022" w14:paraId="3AE594A8" w14:textId="77777777">
        <w:trPr>
          <w:trHeight w:val="303"/>
        </w:trPr>
        <w:tc>
          <w:tcPr>
            <w:tcW w:w="1199" w:type="dxa"/>
            <w:tcBorders>
              <w:top w:val="nil"/>
              <w:left w:val="nil"/>
              <w:bottom w:val="nil"/>
              <w:right w:val="nil"/>
            </w:tcBorders>
            <w:shd w:val="clear" w:color="auto" w:fill="auto"/>
            <w:vAlign w:val="bottom"/>
            <w:hideMark/>
          </w:tcPr>
          <w:p w14:paraId="347AD0D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NMVLH</w:t>
            </w:r>
          </w:p>
        </w:tc>
        <w:tc>
          <w:tcPr>
            <w:tcW w:w="8790" w:type="dxa"/>
            <w:tcBorders>
              <w:top w:val="nil"/>
              <w:left w:val="nil"/>
              <w:bottom w:val="nil"/>
              <w:right w:val="nil"/>
            </w:tcBorders>
            <w:shd w:val="clear" w:color="auto" w:fill="auto"/>
            <w:vAlign w:val="bottom"/>
            <w:hideMark/>
          </w:tcPr>
          <w:p w14:paraId="66AAA0B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Mezofilní a vlhkomilné louky hnojené - dotační titul</w:t>
            </w:r>
          </w:p>
        </w:tc>
      </w:tr>
      <w:tr w:rsidR="009D4022" w14:paraId="15FD6D5E" w14:textId="77777777">
        <w:trPr>
          <w:trHeight w:val="303"/>
        </w:trPr>
        <w:tc>
          <w:tcPr>
            <w:tcW w:w="1199" w:type="dxa"/>
            <w:tcBorders>
              <w:top w:val="nil"/>
              <w:left w:val="nil"/>
              <w:bottom w:val="nil"/>
              <w:right w:val="nil"/>
            </w:tcBorders>
            <w:shd w:val="clear" w:color="auto" w:fill="auto"/>
            <w:vAlign w:val="bottom"/>
            <w:hideMark/>
          </w:tcPr>
          <w:p w14:paraId="1484BFA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NMVLN</w:t>
            </w:r>
          </w:p>
        </w:tc>
        <w:tc>
          <w:tcPr>
            <w:tcW w:w="8790" w:type="dxa"/>
            <w:tcBorders>
              <w:top w:val="nil"/>
              <w:left w:val="nil"/>
              <w:bottom w:val="nil"/>
              <w:right w:val="nil"/>
            </w:tcBorders>
            <w:shd w:val="clear" w:color="auto" w:fill="auto"/>
            <w:vAlign w:val="bottom"/>
            <w:hideMark/>
          </w:tcPr>
          <w:p w14:paraId="43B8721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Mezofilní a vlhkomilné louky nehnojené - dotační titul</w:t>
            </w:r>
          </w:p>
        </w:tc>
      </w:tr>
      <w:tr w:rsidR="009D4022" w14:paraId="77EE557C" w14:textId="77777777">
        <w:trPr>
          <w:trHeight w:val="303"/>
        </w:trPr>
        <w:tc>
          <w:tcPr>
            <w:tcW w:w="1199" w:type="dxa"/>
            <w:tcBorders>
              <w:top w:val="nil"/>
              <w:left w:val="nil"/>
              <w:bottom w:val="nil"/>
              <w:right w:val="nil"/>
            </w:tcBorders>
            <w:shd w:val="clear" w:color="auto" w:fill="auto"/>
            <w:vAlign w:val="bottom"/>
            <w:hideMark/>
          </w:tcPr>
          <w:p w14:paraId="36596B8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NOTP</w:t>
            </w:r>
          </w:p>
        </w:tc>
        <w:tc>
          <w:tcPr>
            <w:tcW w:w="8790" w:type="dxa"/>
            <w:tcBorders>
              <w:top w:val="nil"/>
              <w:left w:val="nil"/>
              <w:bottom w:val="nil"/>
              <w:right w:val="nil"/>
            </w:tcBorders>
            <w:shd w:val="clear" w:color="auto" w:fill="auto"/>
            <w:vAlign w:val="bottom"/>
            <w:hideMark/>
          </w:tcPr>
          <w:p w14:paraId="1F7F766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podopatření Ošetřování travních porostů</w:t>
            </w:r>
          </w:p>
        </w:tc>
      </w:tr>
      <w:tr w:rsidR="009D4022" w14:paraId="22D5BCDE" w14:textId="77777777">
        <w:trPr>
          <w:trHeight w:val="501"/>
        </w:trPr>
        <w:tc>
          <w:tcPr>
            <w:tcW w:w="1199" w:type="dxa"/>
            <w:tcBorders>
              <w:top w:val="nil"/>
              <w:left w:val="nil"/>
              <w:bottom w:val="nil"/>
              <w:right w:val="nil"/>
            </w:tcBorders>
            <w:shd w:val="clear" w:color="auto" w:fill="auto"/>
            <w:vAlign w:val="bottom"/>
            <w:hideMark/>
          </w:tcPr>
          <w:p w14:paraId="0D5270D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NPO-IS</w:t>
            </w:r>
          </w:p>
        </w:tc>
        <w:tc>
          <w:tcPr>
            <w:tcW w:w="8790" w:type="dxa"/>
            <w:tcBorders>
              <w:top w:val="nil"/>
              <w:left w:val="nil"/>
              <w:bottom w:val="nil"/>
              <w:right w:val="nil"/>
            </w:tcBorders>
            <w:shd w:val="clear" w:color="auto" w:fill="auto"/>
            <w:vAlign w:val="bottom"/>
            <w:hideMark/>
          </w:tcPr>
          <w:p w14:paraId="2EC0504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Navazující intenzivní sady v režimu přechodné ekologické zemědělství v rámci skupiny ekologická opatření</w:t>
            </w:r>
          </w:p>
        </w:tc>
      </w:tr>
      <w:tr w:rsidR="009D4022" w14:paraId="0AE8745D" w14:textId="77777777">
        <w:trPr>
          <w:trHeight w:val="303"/>
        </w:trPr>
        <w:tc>
          <w:tcPr>
            <w:tcW w:w="1199" w:type="dxa"/>
            <w:tcBorders>
              <w:top w:val="nil"/>
              <w:left w:val="nil"/>
              <w:bottom w:val="nil"/>
              <w:right w:val="nil"/>
            </w:tcBorders>
            <w:shd w:val="clear" w:color="auto" w:fill="auto"/>
            <w:vAlign w:val="bottom"/>
            <w:hideMark/>
          </w:tcPr>
          <w:p w14:paraId="7CBB662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NZNP</w:t>
            </w:r>
          </w:p>
        </w:tc>
        <w:tc>
          <w:tcPr>
            <w:tcW w:w="8790" w:type="dxa"/>
            <w:tcBorders>
              <w:top w:val="nil"/>
              <w:left w:val="nil"/>
              <w:bottom w:val="nil"/>
              <w:right w:val="nil"/>
            </w:tcBorders>
            <w:shd w:val="clear" w:color="auto" w:fill="auto"/>
            <w:vAlign w:val="bottom"/>
            <w:hideMark/>
          </w:tcPr>
          <w:p w14:paraId="3C4A569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zlepšující netržní plodiny</w:t>
            </w:r>
          </w:p>
        </w:tc>
      </w:tr>
      <w:tr w:rsidR="009D4022" w14:paraId="2FDC2E28" w14:textId="77777777">
        <w:trPr>
          <w:trHeight w:val="303"/>
        </w:trPr>
        <w:tc>
          <w:tcPr>
            <w:tcW w:w="1199" w:type="dxa"/>
            <w:tcBorders>
              <w:top w:val="nil"/>
              <w:left w:val="nil"/>
              <w:bottom w:val="nil"/>
              <w:right w:val="nil"/>
            </w:tcBorders>
            <w:shd w:val="clear" w:color="auto" w:fill="auto"/>
            <w:vAlign w:val="bottom"/>
            <w:hideMark/>
          </w:tcPr>
          <w:p w14:paraId="12C4CC4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NZNPL</w:t>
            </w:r>
          </w:p>
        </w:tc>
        <w:tc>
          <w:tcPr>
            <w:tcW w:w="8790" w:type="dxa"/>
            <w:tcBorders>
              <w:top w:val="nil"/>
              <w:left w:val="nil"/>
              <w:bottom w:val="nil"/>
              <w:right w:val="nil"/>
            </w:tcBorders>
            <w:shd w:val="clear" w:color="auto" w:fill="auto"/>
            <w:vAlign w:val="bottom"/>
            <w:hideMark/>
          </w:tcPr>
          <w:p w14:paraId="22DDBE5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Zlepšující netržní plodiny podle př.6a - letní</w:t>
            </w:r>
          </w:p>
        </w:tc>
      </w:tr>
      <w:tr w:rsidR="009D4022" w14:paraId="252B24C4" w14:textId="77777777">
        <w:trPr>
          <w:trHeight w:val="303"/>
        </w:trPr>
        <w:tc>
          <w:tcPr>
            <w:tcW w:w="1199" w:type="dxa"/>
            <w:tcBorders>
              <w:top w:val="nil"/>
              <w:left w:val="nil"/>
              <w:bottom w:val="nil"/>
              <w:right w:val="nil"/>
            </w:tcBorders>
            <w:shd w:val="clear" w:color="auto" w:fill="auto"/>
            <w:vAlign w:val="bottom"/>
            <w:hideMark/>
          </w:tcPr>
          <w:p w14:paraId="2CE3757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NZNPO</w:t>
            </w:r>
          </w:p>
        </w:tc>
        <w:tc>
          <w:tcPr>
            <w:tcW w:w="8790" w:type="dxa"/>
            <w:tcBorders>
              <w:top w:val="nil"/>
              <w:left w:val="nil"/>
              <w:bottom w:val="nil"/>
              <w:right w:val="nil"/>
            </w:tcBorders>
            <w:shd w:val="clear" w:color="auto" w:fill="auto"/>
            <w:vAlign w:val="bottom"/>
            <w:hideMark/>
          </w:tcPr>
          <w:p w14:paraId="2D1F4F1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Zlepšující netržní plodiny podle př.6a - ozimé</w:t>
            </w:r>
          </w:p>
        </w:tc>
      </w:tr>
      <w:tr w:rsidR="009D4022" w14:paraId="0787C206" w14:textId="77777777">
        <w:trPr>
          <w:trHeight w:val="303"/>
        </w:trPr>
        <w:tc>
          <w:tcPr>
            <w:tcW w:w="1199" w:type="dxa"/>
            <w:tcBorders>
              <w:top w:val="nil"/>
              <w:left w:val="nil"/>
              <w:bottom w:val="nil"/>
              <w:right w:val="nil"/>
            </w:tcBorders>
            <w:shd w:val="clear" w:color="auto" w:fill="auto"/>
            <w:vAlign w:val="bottom"/>
            <w:hideMark/>
          </w:tcPr>
          <w:p w14:paraId="032E382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NZNPVL</w:t>
            </w:r>
          </w:p>
        </w:tc>
        <w:tc>
          <w:tcPr>
            <w:tcW w:w="8790" w:type="dxa"/>
            <w:tcBorders>
              <w:top w:val="nil"/>
              <w:left w:val="nil"/>
              <w:bottom w:val="nil"/>
              <w:right w:val="nil"/>
            </w:tcBorders>
            <w:shd w:val="clear" w:color="auto" w:fill="auto"/>
            <w:vAlign w:val="bottom"/>
            <w:hideMark/>
          </w:tcPr>
          <w:p w14:paraId="1F2C74C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Navazující Zlepšující netržní plodiny podle př.6b - víceleté</w:t>
            </w:r>
          </w:p>
        </w:tc>
      </w:tr>
      <w:tr w:rsidR="009D4022" w14:paraId="4F456DCD" w14:textId="77777777">
        <w:trPr>
          <w:trHeight w:val="303"/>
        </w:trPr>
        <w:tc>
          <w:tcPr>
            <w:tcW w:w="1199" w:type="dxa"/>
            <w:tcBorders>
              <w:top w:val="nil"/>
              <w:left w:val="nil"/>
              <w:bottom w:val="nil"/>
              <w:right w:val="nil"/>
            </w:tcBorders>
            <w:shd w:val="clear" w:color="auto" w:fill="auto"/>
            <w:vAlign w:val="bottom"/>
            <w:hideMark/>
          </w:tcPr>
          <w:p w14:paraId="7E2B033E"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OCHP-V</w:t>
            </w:r>
          </w:p>
        </w:tc>
        <w:tc>
          <w:tcPr>
            <w:tcW w:w="8790" w:type="dxa"/>
            <w:tcBorders>
              <w:top w:val="nil"/>
              <w:left w:val="nil"/>
              <w:bottom w:val="nil"/>
              <w:right w:val="nil"/>
            </w:tcBorders>
            <w:shd w:val="clear" w:color="auto" w:fill="auto"/>
            <w:vAlign w:val="bottom"/>
            <w:hideMark/>
          </w:tcPr>
          <w:p w14:paraId="5328620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v rámci greeningu - EF20 Ochranný pás (vnitřní)</w:t>
            </w:r>
          </w:p>
        </w:tc>
      </w:tr>
      <w:tr w:rsidR="009D4022" w14:paraId="65AD9B3A" w14:textId="77777777">
        <w:trPr>
          <w:trHeight w:val="303"/>
        </w:trPr>
        <w:tc>
          <w:tcPr>
            <w:tcW w:w="1199" w:type="dxa"/>
            <w:tcBorders>
              <w:top w:val="nil"/>
              <w:left w:val="nil"/>
              <w:bottom w:val="nil"/>
              <w:right w:val="nil"/>
            </w:tcBorders>
            <w:shd w:val="clear" w:color="auto" w:fill="auto"/>
            <w:vAlign w:val="bottom"/>
            <w:hideMark/>
          </w:tcPr>
          <w:p w14:paraId="3592215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OTP</w:t>
            </w:r>
          </w:p>
        </w:tc>
        <w:tc>
          <w:tcPr>
            <w:tcW w:w="8790" w:type="dxa"/>
            <w:tcBorders>
              <w:top w:val="nil"/>
              <w:left w:val="nil"/>
              <w:bottom w:val="nil"/>
              <w:right w:val="nil"/>
            </w:tcBorders>
            <w:shd w:val="clear" w:color="auto" w:fill="auto"/>
            <w:vAlign w:val="bottom"/>
            <w:hideMark/>
          </w:tcPr>
          <w:p w14:paraId="42161EE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ošetřování travních porostů</w:t>
            </w:r>
          </w:p>
        </w:tc>
      </w:tr>
      <w:tr w:rsidR="009D4022" w14:paraId="70BC0B82" w14:textId="77777777">
        <w:trPr>
          <w:trHeight w:val="303"/>
        </w:trPr>
        <w:tc>
          <w:tcPr>
            <w:tcW w:w="1199" w:type="dxa"/>
            <w:tcBorders>
              <w:top w:val="nil"/>
              <w:left w:val="nil"/>
              <w:bottom w:val="nil"/>
              <w:right w:val="nil"/>
            </w:tcBorders>
            <w:shd w:val="clear" w:color="auto" w:fill="auto"/>
            <w:vAlign w:val="bottom"/>
            <w:hideMark/>
          </w:tcPr>
          <w:p w14:paraId="5028E93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PDÚ</w:t>
            </w:r>
          </w:p>
        </w:tc>
        <w:tc>
          <w:tcPr>
            <w:tcW w:w="8790" w:type="dxa"/>
            <w:tcBorders>
              <w:top w:val="nil"/>
              <w:left w:val="nil"/>
              <w:bottom w:val="nil"/>
              <w:right w:val="nil"/>
            </w:tcBorders>
            <w:shd w:val="clear" w:color="auto" w:fill="auto"/>
            <w:vAlign w:val="bottom"/>
            <w:hideMark/>
          </w:tcPr>
          <w:p w14:paraId="4C86F6E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Typ důvodu snížení v rámci pardonovaných důvodu snížení při ztrátě užívání v LPIS</w:t>
            </w:r>
          </w:p>
        </w:tc>
      </w:tr>
      <w:tr w:rsidR="009D4022" w14:paraId="0A101EB4" w14:textId="77777777">
        <w:trPr>
          <w:trHeight w:val="501"/>
        </w:trPr>
        <w:tc>
          <w:tcPr>
            <w:tcW w:w="1199" w:type="dxa"/>
            <w:tcBorders>
              <w:top w:val="nil"/>
              <w:left w:val="nil"/>
              <w:bottom w:val="nil"/>
              <w:right w:val="nil"/>
            </w:tcBorders>
            <w:shd w:val="clear" w:color="auto" w:fill="auto"/>
            <w:vAlign w:val="bottom"/>
            <w:hideMark/>
          </w:tcPr>
          <w:p w14:paraId="79126E8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PO-IS</w:t>
            </w:r>
          </w:p>
        </w:tc>
        <w:tc>
          <w:tcPr>
            <w:tcW w:w="8790" w:type="dxa"/>
            <w:tcBorders>
              <w:top w:val="nil"/>
              <w:left w:val="nil"/>
              <w:bottom w:val="nil"/>
              <w:right w:val="nil"/>
            </w:tcBorders>
            <w:shd w:val="clear" w:color="auto" w:fill="auto"/>
            <w:vAlign w:val="bottom"/>
            <w:hideMark/>
          </w:tcPr>
          <w:p w14:paraId="5326943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 Intenzivní sady v režimu přechodné ekologické zemědělství v rámci skupiny ekologická opatření</w:t>
            </w:r>
          </w:p>
        </w:tc>
      </w:tr>
      <w:tr w:rsidR="009D4022" w14:paraId="35ECD6EC" w14:textId="77777777">
        <w:trPr>
          <w:trHeight w:val="303"/>
        </w:trPr>
        <w:tc>
          <w:tcPr>
            <w:tcW w:w="1199" w:type="dxa"/>
            <w:tcBorders>
              <w:top w:val="nil"/>
              <w:left w:val="nil"/>
              <w:bottom w:val="nil"/>
              <w:right w:val="nil"/>
            </w:tcBorders>
            <w:shd w:val="clear" w:color="auto" w:fill="auto"/>
            <w:vAlign w:val="bottom"/>
            <w:hideMark/>
          </w:tcPr>
          <w:p w14:paraId="27769F62"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PPO</w:t>
            </w:r>
          </w:p>
        </w:tc>
        <w:tc>
          <w:tcPr>
            <w:tcW w:w="8790" w:type="dxa"/>
            <w:tcBorders>
              <w:top w:val="nil"/>
              <w:left w:val="nil"/>
              <w:bottom w:val="nil"/>
              <w:right w:val="nil"/>
            </w:tcBorders>
            <w:shd w:val="clear" w:color="auto" w:fill="auto"/>
            <w:vAlign w:val="bottom"/>
            <w:hideMark/>
          </w:tcPr>
          <w:p w14:paraId="0CCD2AB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Oblasti přechodně podporované - oblasti s přírodními omezeními</w:t>
            </w:r>
          </w:p>
        </w:tc>
      </w:tr>
      <w:tr w:rsidR="009D4022" w14:paraId="659699E7" w14:textId="77777777">
        <w:trPr>
          <w:trHeight w:val="303"/>
        </w:trPr>
        <w:tc>
          <w:tcPr>
            <w:tcW w:w="1199" w:type="dxa"/>
            <w:tcBorders>
              <w:top w:val="nil"/>
              <w:left w:val="nil"/>
              <w:bottom w:val="nil"/>
              <w:right w:val="nil"/>
            </w:tcBorders>
            <w:shd w:val="clear" w:color="auto" w:fill="auto"/>
            <w:vAlign w:val="center"/>
            <w:hideMark/>
          </w:tcPr>
          <w:p w14:paraId="59FDDBC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PZ zákres</w:t>
            </w:r>
          </w:p>
        </w:tc>
        <w:tc>
          <w:tcPr>
            <w:tcW w:w="8790" w:type="dxa"/>
            <w:tcBorders>
              <w:top w:val="nil"/>
              <w:left w:val="nil"/>
              <w:bottom w:val="nil"/>
              <w:right w:val="nil"/>
            </w:tcBorders>
            <w:shd w:val="clear" w:color="auto" w:fill="auto"/>
            <w:vAlign w:val="bottom"/>
            <w:hideMark/>
          </w:tcPr>
          <w:p w14:paraId="7AE6068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Jeden z typů zákresů v rámci systému LPIS používaný pro Předtiskový zákres</w:t>
            </w:r>
          </w:p>
        </w:tc>
      </w:tr>
      <w:tr w:rsidR="009D4022" w14:paraId="0F96C42C" w14:textId="77777777">
        <w:trPr>
          <w:trHeight w:val="501"/>
        </w:trPr>
        <w:tc>
          <w:tcPr>
            <w:tcW w:w="1199" w:type="dxa"/>
            <w:tcBorders>
              <w:top w:val="nil"/>
              <w:left w:val="nil"/>
              <w:bottom w:val="nil"/>
              <w:right w:val="nil"/>
            </w:tcBorders>
            <w:shd w:val="clear" w:color="auto" w:fill="auto"/>
            <w:vAlign w:val="bottom"/>
            <w:hideMark/>
          </w:tcPr>
          <w:p w14:paraId="5D9B19C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ROP</w:t>
            </w:r>
          </w:p>
        </w:tc>
        <w:tc>
          <w:tcPr>
            <w:tcW w:w="8790" w:type="dxa"/>
            <w:tcBorders>
              <w:top w:val="nil"/>
              <w:left w:val="nil"/>
              <w:bottom w:val="nil"/>
              <w:right w:val="nil"/>
            </w:tcBorders>
            <w:shd w:val="clear" w:color="auto" w:fill="auto"/>
            <w:vAlign w:val="bottom"/>
            <w:hideMark/>
          </w:tcPr>
          <w:p w14:paraId="223969A6"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tituly zahrnující několik samostatných dotačních titulů pro Pěstování ostatních plodin v rámci skupiny EZ i NEZ</w:t>
            </w:r>
          </w:p>
        </w:tc>
      </w:tr>
      <w:tr w:rsidR="009D4022" w14:paraId="06A2B655" w14:textId="77777777">
        <w:trPr>
          <w:trHeight w:val="303"/>
        </w:trPr>
        <w:tc>
          <w:tcPr>
            <w:tcW w:w="1199" w:type="dxa"/>
            <w:tcBorders>
              <w:top w:val="nil"/>
              <w:left w:val="nil"/>
              <w:bottom w:val="nil"/>
              <w:right w:val="nil"/>
            </w:tcBorders>
            <w:shd w:val="clear" w:color="auto" w:fill="auto"/>
            <w:vAlign w:val="center"/>
            <w:hideMark/>
          </w:tcPr>
          <w:p w14:paraId="25F08EA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RRD</w:t>
            </w:r>
          </w:p>
        </w:tc>
        <w:tc>
          <w:tcPr>
            <w:tcW w:w="8790" w:type="dxa"/>
            <w:tcBorders>
              <w:top w:val="nil"/>
              <w:left w:val="nil"/>
              <w:bottom w:val="nil"/>
              <w:right w:val="nil"/>
            </w:tcBorders>
            <w:shd w:val="clear" w:color="auto" w:fill="auto"/>
            <w:vAlign w:val="bottom"/>
            <w:hideMark/>
          </w:tcPr>
          <w:p w14:paraId="189E294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Opatření Rychle rostoucí dřeviny</w:t>
            </w:r>
          </w:p>
        </w:tc>
      </w:tr>
      <w:tr w:rsidR="009D4022" w14:paraId="1BE7AB42" w14:textId="77777777">
        <w:trPr>
          <w:trHeight w:val="501"/>
        </w:trPr>
        <w:tc>
          <w:tcPr>
            <w:tcW w:w="1199" w:type="dxa"/>
            <w:tcBorders>
              <w:top w:val="nil"/>
              <w:left w:val="nil"/>
              <w:bottom w:val="nil"/>
              <w:right w:val="nil"/>
            </w:tcBorders>
            <w:shd w:val="clear" w:color="auto" w:fill="auto"/>
            <w:vAlign w:val="bottom"/>
            <w:hideMark/>
          </w:tcPr>
          <w:p w14:paraId="2B398211"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RZB</w:t>
            </w:r>
          </w:p>
        </w:tc>
        <w:tc>
          <w:tcPr>
            <w:tcW w:w="8790" w:type="dxa"/>
            <w:tcBorders>
              <w:top w:val="nil"/>
              <w:left w:val="nil"/>
              <w:bottom w:val="nil"/>
              <w:right w:val="nil"/>
            </w:tcBorders>
            <w:shd w:val="clear" w:color="auto" w:fill="auto"/>
            <w:vAlign w:val="bottom"/>
            <w:hideMark/>
          </w:tcPr>
          <w:p w14:paraId="583F9FF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Dotační tituly zahrnující několik samostatných dotačních titulů pro Pěstování zeleniny a speciálních bylin v rámci skupiny EZ i NEZ</w:t>
            </w:r>
          </w:p>
        </w:tc>
      </w:tr>
      <w:tr w:rsidR="009D4022" w14:paraId="2186B699" w14:textId="77777777">
        <w:trPr>
          <w:trHeight w:val="303"/>
        </w:trPr>
        <w:tc>
          <w:tcPr>
            <w:tcW w:w="1199" w:type="dxa"/>
            <w:tcBorders>
              <w:top w:val="nil"/>
              <w:left w:val="nil"/>
              <w:bottom w:val="nil"/>
              <w:right w:val="nil"/>
            </w:tcBorders>
            <w:shd w:val="clear" w:color="auto" w:fill="auto"/>
            <w:vAlign w:val="center"/>
            <w:hideMark/>
          </w:tcPr>
          <w:p w14:paraId="21A1BA2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URL</w:t>
            </w:r>
          </w:p>
        </w:tc>
        <w:tc>
          <w:tcPr>
            <w:tcW w:w="8790" w:type="dxa"/>
            <w:tcBorders>
              <w:top w:val="nil"/>
              <w:left w:val="nil"/>
              <w:bottom w:val="nil"/>
              <w:right w:val="nil"/>
            </w:tcBorders>
            <w:shd w:val="clear" w:color="auto" w:fill="auto"/>
            <w:vAlign w:val="bottom"/>
            <w:hideMark/>
          </w:tcPr>
          <w:p w14:paraId="546E2B7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Webová adresa - Uniform Resource Locator</w:t>
            </w:r>
          </w:p>
        </w:tc>
      </w:tr>
      <w:tr w:rsidR="009D4022" w14:paraId="1479DCD0" w14:textId="77777777">
        <w:trPr>
          <w:trHeight w:val="303"/>
        </w:trPr>
        <w:tc>
          <w:tcPr>
            <w:tcW w:w="1199" w:type="dxa"/>
            <w:tcBorders>
              <w:top w:val="nil"/>
              <w:left w:val="nil"/>
              <w:bottom w:val="nil"/>
              <w:right w:val="nil"/>
            </w:tcBorders>
            <w:shd w:val="clear" w:color="auto" w:fill="auto"/>
            <w:vAlign w:val="bottom"/>
            <w:hideMark/>
          </w:tcPr>
          <w:p w14:paraId="4817C5CD"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UZATR</w:t>
            </w:r>
          </w:p>
        </w:tc>
        <w:tc>
          <w:tcPr>
            <w:tcW w:w="8790" w:type="dxa"/>
            <w:tcBorders>
              <w:top w:val="nil"/>
              <w:left w:val="nil"/>
              <w:bottom w:val="nil"/>
              <w:right w:val="nil"/>
            </w:tcBorders>
            <w:shd w:val="clear" w:color="auto" w:fill="auto"/>
            <w:vAlign w:val="bottom"/>
            <w:hideMark/>
          </w:tcPr>
          <w:p w14:paraId="530C287B"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údržba zatravněných dílů půdních bloků</w:t>
            </w:r>
          </w:p>
        </w:tc>
      </w:tr>
      <w:tr w:rsidR="009D4022" w14:paraId="2ACC5F79" w14:textId="77777777">
        <w:trPr>
          <w:trHeight w:val="303"/>
        </w:trPr>
        <w:tc>
          <w:tcPr>
            <w:tcW w:w="1199" w:type="dxa"/>
            <w:tcBorders>
              <w:top w:val="nil"/>
              <w:left w:val="nil"/>
              <w:bottom w:val="nil"/>
              <w:right w:val="nil"/>
            </w:tcBorders>
            <w:shd w:val="clear" w:color="auto" w:fill="auto"/>
            <w:vAlign w:val="bottom"/>
            <w:hideMark/>
          </w:tcPr>
          <w:p w14:paraId="2218E125"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UZDSO</w:t>
            </w:r>
          </w:p>
        </w:tc>
        <w:tc>
          <w:tcPr>
            <w:tcW w:w="8790" w:type="dxa"/>
            <w:tcBorders>
              <w:top w:val="nil"/>
              <w:left w:val="nil"/>
              <w:bottom w:val="nil"/>
              <w:right w:val="nil"/>
            </w:tcBorders>
            <w:shd w:val="clear" w:color="auto" w:fill="auto"/>
            <w:vAlign w:val="bottom"/>
            <w:hideMark/>
          </w:tcPr>
          <w:p w14:paraId="2F820A28"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Podopatření údržba zatravněných drah soustředěného odtoku</w:t>
            </w:r>
          </w:p>
        </w:tc>
      </w:tr>
      <w:tr w:rsidR="009D4022" w14:paraId="1C0E5ED1" w14:textId="77777777">
        <w:trPr>
          <w:trHeight w:val="303"/>
        </w:trPr>
        <w:tc>
          <w:tcPr>
            <w:tcW w:w="1199" w:type="dxa"/>
            <w:tcBorders>
              <w:top w:val="nil"/>
              <w:left w:val="nil"/>
              <w:bottom w:val="nil"/>
              <w:right w:val="nil"/>
            </w:tcBorders>
            <w:shd w:val="clear" w:color="auto" w:fill="auto"/>
            <w:vAlign w:val="bottom"/>
            <w:hideMark/>
          </w:tcPr>
          <w:p w14:paraId="7D776E9C"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ZNP</w:t>
            </w:r>
          </w:p>
        </w:tc>
        <w:tc>
          <w:tcPr>
            <w:tcW w:w="8790" w:type="dxa"/>
            <w:tcBorders>
              <w:top w:val="nil"/>
              <w:left w:val="nil"/>
              <w:bottom w:val="nil"/>
              <w:right w:val="nil"/>
            </w:tcBorders>
            <w:shd w:val="clear" w:color="auto" w:fill="auto"/>
            <w:vAlign w:val="bottom"/>
            <w:hideMark/>
          </w:tcPr>
          <w:p w14:paraId="69DB45B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Zlepšující netržní plodiny</w:t>
            </w:r>
          </w:p>
        </w:tc>
      </w:tr>
      <w:tr w:rsidR="009D4022" w14:paraId="3112548E" w14:textId="77777777">
        <w:trPr>
          <w:trHeight w:val="303"/>
        </w:trPr>
        <w:tc>
          <w:tcPr>
            <w:tcW w:w="1199" w:type="dxa"/>
            <w:tcBorders>
              <w:top w:val="nil"/>
              <w:left w:val="nil"/>
              <w:bottom w:val="nil"/>
              <w:right w:val="nil"/>
            </w:tcBorders>
            <w:shd w:val="clear" w:color="auto" w:fill="auto"/>
            <w:vAlign w:val="bottom"/>
            <w:hideMark/>
          </w:tcPr>
          <w:p w14:paraId="6E582987"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ZNPL</w:t>
            </w:r>
          </w:p>
        </w:tc>
        <w:tc>
          <w:tcPr>
            <w:tcW w:w="8790" w:type="dxa"/>
            <w:tcBorders>
              <w:top w:val="nil"/>
              <w:left w:val="nil"/>
              <w:bottom w:val="nil"/>
              <w:right w:val="nil"/>
            </w:tcBorders>
            <w:shd w:val="clear" w:color="auto" w:fill="auto"/>
            <w:vAlign w:val="bottom"/>
            <w:hideMark/>
          </w:tcPr>
          <w:p w14:paraId="473E035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Zlepšující netržní plodiny podle př.6a - letní</w:t>
            </w:r>
          </w:p>
        </w:tc>
      </w:tr>
      <w:tr w:rsidR="009D4022" w14:paraId="5D2D8EE7" w14:textId="77777777">
        <w:trPr>
          <w:trHeight w:val="303"/>
        </w:trPr>
        <w:tc>
          <w:tcPr>
            <w:tcW w:w="1199" w:type="dxa"/>
            <w:tcBorders>
              <w:top w:val="nil"/>
              <w:left w:val="nil"/>
              <w:bottom w:val="nil"/>
              <w:right w:val="nil"/>
            </w:tcBorders>
            <w:shd w:val="clear" w:color="auto" w:fill="auto"/>
            <w:vAlign w:val="bottom"/>
            <w:hideMark/>
          </w:tcPr>
          <w:p w14:paraId="2742976A"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ZNPO</w:t>
            </w:r>
          </w:p>
        </w:tc>
        <w:tc>
          <w:tcPr>
            <w:tcW w:w="8790" w:type="dxa"/>
            <w:tcBorders>
              <w:top w:val="nil"/>
              <w:left w:val="nil"/>
              <w:bottom w:val="nil"/>
              <w:right w:val="nil"/>
            </w:tcBorders>
            <w:shd w:val="clear" w:color="auto" w:fill="auto"/>
            <w:vAlign w:val="bottom"/>
            <w:hideMark/>
          </w:tcPr>
          <w:p w14:paraId="40B79074"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Zlepšující netržní plodiny podle př.6a - ozimé</w:t>
            </w:r>
          </w:p>
        </w:tc>
      </w:tr>
      <w:tr w:rsidR="009D4022" w14:paraId="61EE4769" w14:textId="77777777">
        <w:trPr>
          <w:trHeight w:val="303"/>
        </w:trPr>
        <w:tc>
          <w:tcPr>
            <w:tcW w:w="1199" w:type="dxa"/>
            <w:tcBorders>
              <w:top w:val="nil"/>
              <w:left w:val="nil"/>
              <w:bottom w:val="nil"/>
              <w:right w:val="nil"/>
            </w:tcBorders>
            <w:shd w:val="clear" w:color="auto" w:fill="auto"/>
            <w:vAlign w:val="bottom"/>
            <w:hideMark/>
          </w:tcPr>
          <w:p w14:paraId="37D008D0"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ZNPVL</w:t>
            </w:r>
          </w:p>
        </w:tc>
        <w:tc>
          <w:tcPr>
            <w:tcW w:w="8790" w:type="dxa"/>
            <w:tcBorders>
              <w:top w:val="nil"/>
              <w:left w:val="nil"/>
              <w:bottom w:val="nil"/>
              <w:right w:val="nil"/>
            </w:tcBorders>
            <w:shd w:val="clear" w:color="auto" w:fill="auto"/>
            <w:vAlign w:val="bottom"/>
            <w:hideMark/>
          </w:tcPr>
          <w:p w14:paraId="42EEE5AF"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Zlepšující netržní plodiny podle př.6b - víceleté</w:t>
            </w:r>
          </w:p>
        </w:tc>
      </w:tr>
      <w:tr w:rsidR="009D4022" w14:paraId="4491E9C8" w14:textId="77777777">
        <w:trPr>
          <w:trHeight w:val="303"/>
        </w:trPr>
        <w:tc>
          <w:tcPr>
            <w:tcW w:w="1199" w:type="dxa"/>
            <w:tcBorders>
              <w:top w:val="nil"/>
              <w:left w:val="nil"/>
              <w:bottom w:val="nil"/>
              <w:right w:val="nil"/>
            </w:tcBorders>
            <w:shd w:val="clear" w:color="auto" w:fill="auto"/>
            <w:vAlign w:val="bottom"/>
            <w:hideMark/>
          </w:tcPr>
          <w:p w14:paraId="0D366303"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ŽoZZ</w:t>
            </w:r>
          </w:p>
        </w:tc>
        <w:tc>
          <w:tcPr>
            <w:tcW w:w="8790" w:type="dxa"/>
            <w:tcBorders>
              <w:top w:val="nil"/>
              <w:left w:val="nil"/>
              <w:bottom w:val="nil"/>
              <w:right w:val="nil"/>
            </w:tcBorders>
            <w:shd w:val="clear" w:color="auto" w:fill="auto"/>
            <w:vAlign w:val="bottom"/>
            <w:hideMark/>
          </w:tcPr>
          <w:p w14:paraId="7A8111B9" w14:textId="77777777" w:rsidR="009D4022" w:rsidRDefault="00F913C5">
            <w:pPr>
              <w:rPr>
                <w:rFonts w:ascii="Calibri" w:hAnsi="Calibri" w:cs="Calibri"/>
                <w:color w:val="000000"/>
                <w:sz w:val="18"/>
                <w:szCs w:val="18"/>
                <w:lang w:eastAsia="cs-CZ"/>
              </w:rPr>
            </w:pPr>
            <w:r>
              <w:rPr>
                <w:rFonts w:ascii="Calibri" w:hAnsi="Calibri" w:cs="Calibri"/>
                <w:color w:val="000000"/>
                <w:sz w:val="18"/>
                <w:szCs w:val="18"/>
                <w:lang w:eastAsia="cs-CZ"/>
              </w:rPr>
              <w:t>Žádost o změnu zařazení</w:t>
            </w:r>
          </w:p>
        </w:tc>
      </w:tr>
    </w:tbl>
    <w:p w14:paraId="2CC27600" w14:textId="77777777" w:rsidR="009D4022" w:rsidRDefault="009D4022">
      <w:pPr>
        <w:rPr>
          <w:lang w:eastAsia="cs-CZ"/>
        </w:rPr>
      </w:pPr>
    </w:p>
    <w:p w14:paraId="3B359765" w14:textId="77777777" w:rsidR="009D4022" w:rsidRDefault="00F913C5">
      <w:pPr>
        <w:pStyle w:val="Nadpis1"/>
        <w:numPr>
          <w:ilvl w:val="0"/>
          <w:numId w:val="25"/>
        </w:numPr>
      </w:pPr>
      <w:r>
        <w:t>Dopady na IS MZe</w:t>
      </w:r>
    </w:p>
    <w:p w14:paraId="11FDDCC7" w14:textId="77777777" w:rsidR="009D4022" w:rsidRDefault="00F913C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30B8506" w14:textId="77777777" w:rsidR="009D4022" w:rsidRDefault="00F913C5">
      <w:pPr>
        <w:pStyle w:val="Nadpis2"/>
      </w:pPr>
      <w:r>
        <w:t>4.1 Na provoz a infrastrukturu</w:t>
      </w:r>
    </w:p>
    <w:p w14:paraId="7BFB2300" w14:textId="77777777" w:rsidR="009D4022" w:rsidRDefault="00F913C5">
      <w:r>
        <w:t>Bez dopadu</w:t>
      </w:r>
    </w:p>
    <w:p w14:paraId="6C7A9F73" w14:textId="77777777" w:rsidR="009D4022" w:rsidRDefault="00F913C5">
      <w:pPr>
        <w:pStyle w:val="Nadpis2"/>
      </w:pPr>
      <w:r>
        <w:t>4.2 Na bezpečnost</w:t>
      </w:r>
    </w:p>
    <w:p w14:paraId="3743E0B6" w14:textId="77777777" w:rsidR="009D4022" w:rsidRDefault="00F913C5">
      <w:r>
        <w:rPr>
          <w:szCs w:val="22"/>
        </w:rPr>
        <w:t>PZ je nezbytné vyvíjet s ohledem na Směrnici standardu systémové bezpečnosti 2.4 zejména ve smyslu zajištění správného generování PDF a jeho uložení pro pozdější dohledání.</w:t>
      </w:r>
    </w:p>
    <w:p w14:paraId="4210692E" w14:textId="77777777" w:rsidR="009D4022" w:rsidRDefault="00F913C5">
      <w:pPr>
        <w:pStyle w:val="Nadpis2"/>
      </w:pPr>
      <w:r>
        <w:t>4.3 Na součinnost s dalšími systémy</w:t>
      </w:r>
    </w:p>
    <w:p w14:paraId="0A9FD2FF" w14:textId="77777777" w:rsidR="009D4022" w:rsidRDefault="00F913C5">
      <w:r>
        <w:t>Doplní dodavatel v části B</w:t>
      </w:r>
    </w:p>
    <w:p w14:paraId="306E267A" w14:textId="77777777" w:rsidR="009D4022" w:rsidRDefault="00F913C5">
      <w:pPr>
        <w:pStyle w:val="Nadpis2"/>
      </w:pPr>
      <w:r>
        <w:t>4.4 Požadavek na podporu provozu naimplementované změny</w:t>
      </w:r>
    </w:p>
    <w:p w14:paraId="0CC6E5BF" w14:textId="77777777" w:rsidR="009D4022" w:rsidRDefault="00F913C5">
      <w:pPr>
        <w:rPr>
          <w:b/>
          <w:szCs w:val="22"/>
        </w:rPr>
      </w:pPr>
      <w:r>
        <w:rPr>
          <w:szCs w:val="22"/>
        </w:rPr>
        <w:t>Bez dopadu</w:t>
      </w:r>
    </w:p>
    <w:p w14:paraId="4568988B" w14:textId="77777777" w:rsidR="009D4022" w:rsidRDefault="00F913C5">
      <w:pPr>
        <w:pStyle w:val="Nadpis2"/>
      </w:pPr>
      <w:r>
        <w:t>4.5 Požadavek na úpravu dohledového nástroje</w:t>
      </w:r>
    </w:p>
    <w:p w14:paraId="58B0E343" w14:textId="77777777" w:rsidR="009D4022" w:rsidRDefault="00F913C5">
      <w:pPr>
        <w:rPr>
          <w:b/>
          <w:sz w:val="16"/>
          <w:szCs w:val="16"/>
        </w:rPr>
      </w:pPr>
      <w:r>
        <w:rPr>
          <w:sz w:val="16"/>
          <w:szCs w:val="16"/>
        </w:rPr>
        <w:t>(Uveďte, zda a jakým způsobem je požadována úprava dohledových nástrojů.)</w:t>
      </w:r>
    </w:p>
    <w:p w14:paraId="150B6838" w14:textId="77777777" w:rsidR="009D4022" w:rsidRDefault="009D4022"/>
    <w:p w14:paraId="71A9EEE1" w14:textId="77777777" w:rsidR="009D4022" w:rsidRDefault="009D4022"/>
    <w:p w14:paraId="1F3E12F8" w14:textId="77777777" w:rsidR="009D4022" w:rsidRDefault="009D4022"/>
    <w:p w14:paraId="2B6A76DB" w14:textId="77777777" w:rsidR="009D4022" w:rsidRDefault="009D4022"/>
    <w:p w14:paraId="2E5E8354" w14:textId="77777777" w:rsidR="009D4022" w:rsidRDefault="009D4022"/>
    <w:p w14:paraId="7AE10A33" w14:textId="77777777" w:rsidR="009D4022" w:rsidRDefault="009D4022"/>
    <w:p w14:paraId="26513AD1" w14:textId="77777777" w:rsidR="009D4022" w:rsidRDefault="009D4022"/>
    <w:p w14:paraId="154A3A2C" w14:textId="77777777" w:rsidR="009D4022" w:rsidRDefault="009D4022"/>
    <w:p w14:paraId="5BA66015" w14:textId="77777777" w:rsidR="009D4022" w:rsidRDefault="009D4022"/>
    <w:p w14:paraId="18C0E504" w14:textId="77777777" w:rsidR="009D4022" w:rsidRDefault="009D4022"/>
    <w:p w14:paraId="3B1E86B2" w14:textId="77777777" w:rsidR="009D4022" w:rsidRDefault="009D4022"/>
    <w:p w14:paraId="1D223601" w14:textId="77777777" w:rsidR="009D4022" w:rsidRDefault="009D4022"/>
    <w:p w14:paraId="447E87F3" w14:textId="77777777" w:rsidR="009D4022" w:rsidRDefault="009D4022"/>
    <w:p w14:paraId="453248F9" w14:textId="77777777" w:rsidR="009D4022" w:rsidRDefault="009D4022"/>
    <w:p w14:paraId="35264E2D" w14:textId="77777777" w:rsidR="009D4022" w:rsidRDefault="009D4022"/>
    <w:p w14:paraId="1991E666" w14:textId="77777777" w:rsidR="009D4022" w:rsidRDefault="009D4022"/>
    <w:p w14:paraId="0D408690" w14:textId="77777777" w:rsidR="009D4022" w:rsidRDefault="009D4022"/>
    <w:p w14:paraId="7F76FBEE" w14:textId="77777777" w:rsidR="009D4022" w:rsidRDefault="009D4022"/>
    <w:p w14:paraId="12ABCD74" w14:textId="77777777" w:rsidR="009D4022" w:rsidRDefault="009D4022"/>
    <w:p w14:paraId="63F59582" w14:textId="77777777" w:rsidR="009D4022" w:rsidRDefault="009D4022"/>
    <w:p w14:paraId="5F75892C" w14:textId="77777777" w:rsidR="009D4022" w:rsidRDefault="00F913C5">
      <w:pPr>
        <w:pStyle w:val="Nadpis1"/>
        <w:numPr>
          <w:ilvl w:val="0"/>
          <w:numId w:val="25"/>
        </w:numPr>
      </w:pPr>
      <w:r>
        <w:t>Požadavek na dokumentaci</w:t>
      </w:r>
      <w:r>
        <w:rPr>
          <w:vertAlign w:val="superscript"/>
        </w:rPr>
        <w:endnoteReference w:id="8"/>
      </w:r>
      <w:r>
        <w:t xml:space="preserve"> </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12"/>
        <w:gridCol w:w="4388"/>
        <w:gridCol w:w="1275"/>
        <w:gridCol w:w="1134"/>
        <w:gridCol w:w="709"/>
        <w:gridCol w:w="20"/>
        <w:gridCol w:w="1743"/>
      </w:tblGrid>
      <w:tr w:rsidR="009D4022" w14:paraId="2E3963E3" w14:textId="77777777">
        <w:trPr>
          <w:trHeight w:val="263"/>
        </w:trPr>
        <w:tc>
          <w:tcPr>
            <w:tcW w:w="512" w:type="dxa"/>
            <w:vMerge w:val="restart"/>
            <w:tcBorders>
              <w:top w:val="single" w:sz="8" w:space="0" w:color="auto"/>
              <w:left w:val="single" w:sz="8" w:space="0" w:color="auto"/>
              <w:right w:val="single" w:sz="8" w:space="0" w:color="auto"/>
            </w:tcBorders>
            <w:shd w:val="clear" w:color="auto" w:fill="auto"/>
            <w:noWrap/>
            <w:vAlign w:val="center"/>
            <w:hideMark/>
          </w:tcPr>
          <w:p w14:paraId="3B1C3ADF" w14:textId="77777777" w:rsidR="009D4022" w:rsidRDefault="00F913C5">
            <w:pPr>
              <w:rPr>
                <w:b/>
                <w:bCs/>
                <w:color w:val="000000"/>
                <w:szCs w:val="22"/>
                <w:lang w:eastAsia="cs-CZ"/>
              </w:rPr>
            </w:pPr>
            <w:r>
              <w:rPr>
                <w:b/>
                <w:bCs/>
                <w:color w:val="000000"/>
                <w:szCs w:val="22"/>
                <w:lang w:eastAsia="cs-CZ"/>
              </w:rPr>
              <w:t>ID</w:t>
            </w:r>
          </w:p>
        </w:tc>
        <w:tc>
          <w:tcPr>
            <w:tcW w:w="4388" w:type="dxa"/>
            <w:tcBorders>
              <w:top w:val="single" w:sz="8" w:space="0" w:color="auto"/>
              <w:left w:val="single" w:sz="8" w:space="0" w:color="auto"/>
              <w:right w:val="single" w:sz="8" w:space="0" w:color="auto"/>
            </w:tcBorders>
            <w:shd w:val="clear" w:color="auto" w:fill="auto"/>
            <w:noWrap/>
            <w:vAlign w:val="center"/>
            <w:hideMark/>
          </w:tcPr>
          <w:p w14:paraId="450B4757" w14:textId="77777777" w:rsidR="009D4022" w:rsidRDefault="00F913C5">
            <w:pPr>
              <w:rPr>
                <w:b/>
                <w:bCs/>
                <w:color w:val="000000"/>
                <w:szCs w:val="22"/>
                <w:lang w:eastAsia="cs-CZ"/>
              </w:rPr>
            </w:pPr>
            <w:r>
              <w:rPr>
                <w:b/>
                <w:bCs/>
                <w:color w:val="000000"/>
                <w:szCs w:val="22"/>
                <w:lang w:eastAsia="cs-CZ"/>
              </w:rPr>
              <w:t>Dokument</w:t>
            </w:r>
          </w:p>
        </w:tc>
        <w:tc>
          <w:tcPr>
            <w:tcW w:w="3118" w:type="dxa"/>
            <w:gridSpan w:val="3"/>
            <w:tcBorders>
              <w:top w:val="single" w:sz="8" w:space="0" w:color="auto"/>
              <w:left w:val="single" w:sz="8" w:space="0" w:color="auto"/>
              <w:bottom w:val="single" w:sz="8" w:space="0" w:color="auto"/>
              <w:right w:val="single" w:sz="8" w:space="0" w:color="auto"/>
            </w:tcBorders>
          </w:tcPr>
          <w:p w14:paraId="5CBCB5A3" w14:textId="77777777" w:rsidR="009D4022" w:rsidRDefault="00F913C5">
            <w:pPr>
              <w:rPr>
                <w:color w:val="000000"/>
              </w:rPr>
            </w:pPr>
            <w:r>
              <w:rPr>
                <w:b/>
                <w:bCs/>
                <w:color w:val="000000"/>
                <w:szCs w:val="22"/>
                <w:lang w:eastAsia="cs-CZ"/>
              </w:rPr>
              <w:t xml:space="preserve">Formát výstupu </w:t>
            </w:r>
            <w:r>
              <w:rPr>
                <w:bCs/>
                <w:color w:val="000000"/>
                <w:szCs w:val="22"/>
                <w:lang w:eastAsia="cs-CZ"/>
              </w:rPr>
              <w:t>(ano/ne)</w:t>
            </w:r>
          </w:p>
        </w:tc>
        <w:tc>
          <w:tcPr>
            <w:tcW w:w="1763" w:type="dxa"/>
            <w:gridSpan w:val="2"/>
            <w:tcBorders>
              <w:top w:val="single" w:sz="8" w:space="0" w:color="auto"/>
              <w:left w:val="single" w:sz="8" w:space="0" w:color="auto"/>
              <w:right w:val="single" w:sz="8" w:space="0" w:color="auto"/>
            </w:tcBorders>
            <w:vAlign w:val="center"/>
          </w:tcPr>
          <w:p w14:paraId="4E9110AC" w14:textId="77777777" w:rsidR="009D4022" w:rsidRDefault="00F913C5">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9D4022" w14:paraId="1B84EA47" w14:textId="77777777">
        <w:trPr>
          <w:trHeight w:val="263"/>
        </w:trPr>
        <w:tc>
          <w:tcPr>
            <w:tcW w:w="512" w:type="dxa"/>
            <w:vMerge/>
            <w:tcBorders>
              <w:left w:val="single" w:sz="8" w:space="0" w:color="auto"/>
              <w:bottom w:val="single" w:sz="8" w:space="0" w:color="auto"/>
              <w:right w:val="single" w:sz="8" w:space="0" w:color="auto"/>
            </w:tcBorders>
            <w:shd w:val="clear" w:color="auto" w:fill="auto"/>
            <w:noWrap/>
            <w:vAlign w:val="center"/>
          </w:tcPr>
          <w:p w14:paraId="6AB9C74A" w14:textId="77777777" w:rsidR="009D4022" w:rsidRDefault="009D4022">
            <w:pPr>
              <w:rPr>
                <w:b/>
                <w:bCs/>
                <w:color w:val="000000"/>
                <w:szCs w:val="22"/>
                <w:lang w:eastAsia="cs-CZ"/>
              </w:rPr>
            </w:pPr>
          </w:p>
        </w:tc>
        <w:tc>
          <w:tcPr>
            <w:tcW w:w="4388" w:type="dxa"/>
            <w:tcBorders>
              <w:left w:val="single" w:sz="8" w:space="0" w:color="auto"/>
              <w:bottom w:val="single" w:sz="8" w:space="0" w:color="auto"/>
              <w:right w:val="single" w:sz="8" w:space="0" w:color="auto"/>
            </w:tcBorders>
            <w:shd w:val="clear" w:color="auto" w:fill="auto"/>
            <w:noWrap/>
            <w:vAlign w:val="center"/>
          </w:tcPr>
          <w:p w14:paraId="741F5B30" w14:textId="77777777" w:rsidR="009D4022" w:rsidRDefault="009D4022">
            <w:pPr>
              <w:rPr>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71FA438F" w14:textId="77777777" w:rsidR="009D4022" w:rsidRDefault="00F913C5">
            <w:pPr>
              <w:rPr>
                <w:bCs/>
                <w:color w:val="000000"/>
                <w:szCs w:val="22"/>
                <w:lang w:eastAsia="cs-CZ"/>
              </w:rPr>
            </w:pPr>
            <w:r>
              <w:rPr>
                <w:bCs/>
                <w:color w:val="000000"/>
                <w:szCs w:val="22"/>
                <w:lang w:eastAsia="cs-CZ"/>
              </w:rPr>
              <w:t>el. úložiště</w:t>
            </w:r>
          </w:p>
        </w:tc>
        <w:tc>
          <w:tcPr>
            <w:tcW w:w="1134" w:type="dxa"/>
            <w:tcBorders>
              <w:top w:val="single" w:sz="8" w:space="0" w:color="auto"/>
              <w:left w:val="single" w:sz="8" w:space="0" w:color="auto"/>
              <w:bottom w:val="single" w:sz="8" w:space="0" w:color="auto"/>
              <w:right w:val="single" w:sz="8" w:space="0" w:color="auto"/>
            </w:tcBorders>
          </w:tcPr>
          <w:p w14:paraId="28FEC05C" w14:textId="77777777" w:rsidR="009D4022" w:rsidRDefault="00F913C5">
            <w:pPr>
              <w:rPr>
                <w:bCs/>
                <w:color w:val="000000"/>
                <w:szCs w:val="22"/>
                <w:lang w:eastAsia="cs-CZ"/>
              </w:rPr>
            </w:pPr>
            <w:r>
              <w:rPr>
                <w:bCs/>
                <w:color w:val="000000"/>
                <w:szCs w:val="22"/>
                <w:lang w:eastAsia="cs-CZ"/>
              </w:rPr>
              <w:t>papír</w:t>
            </w:r>
          </w:p>
        </w:tc>
        <w:tc>
          <w:tcPr>
            <w:tcW w:w="729" w:type="dxa"/>
            <w:gridSpan w:val="2"/>
            <w:tcBorders>
              <w:top w:val="single" w:sz="8" w:space="0" w:color="auto"/>
              <w:left w:val="single" w:sz="8" w:space="0" w:color="auto"/>
              <w:bottom w:val="single" w:sz="8" w:space="0" w:color="auto"/>
              <w:right w:val="single" w:sz="8" w:space="0" w:color="auto"/>
            </w:tcBorders>
          </w:tcPr>
          <w:p w14:paraId="50264331" w14:textId="77777777" w:rsidR="009D4022" w:rsidRDefault="00F913C5">
            <w:pPr>
              <w:rPr>
                <w:bCs/>
                <w:color w:val="000000"/>
                <w:szCs w:val="22"/>
                <w:lang w:eastAsia="cs-CZ"/>
              </w:rPr>
            </w:pPr>
            <w:r>
              <w:rPr>
                <w:bCs/>
                <w:color w:val="000000"/>
                <w:szCs w:val="22"/>
                <w:lang w:eastAsia="cs-CZ"/>
              </w:rPr>
              <w:t>CD</w:t>
            </w:r>
          </w:p>
        </w:tc>
        <w:tc>
          <w:tcPr>
            <w:tcW w:w="1743" w:type="dxa"/>
            <w:tcBorders>
              <w:left w:val="single" w:sz="8" w:space="0" w:color="auto"/>
              <w:bottom w:val="single" w:sz="8" w:space="0" w:color="auto"/>
              <w:right w:val="single" w:sz="8" w:space="0" w:color="auto"/>
            </w:tcBorders>
          </w:tcPr>
          <w:p w14:paraId="66EC8A5C" w14:textId="77777777" w:rsidR="009D4022" w:rsidRDefault="009D4022">
            <w:pPr>
              <w:rPr>
                <w:bCs/>
                <w:color w:val="000000"/>
                <w:szCs w:val="22"/>
                <w:lang w:eastAsia="cs-CZ"/>
              </w:rPr>
            </w:pPr>
          </w:p>
        </w:tc>
      </w:tr>
      <w:tr w:rsidR="009D4022" w14:paraId="4973B8EA" w14:textId="77777777">
        <w:trPr>
          <w:trHeight w:val="284"/>
        </w:trPr>
        <w:tc>
          <w:tcPr>
            <w:tcW w:w="512"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51C6D20"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E933B78" w14:textId="77777777" w:rsidR="009D4022" w:rsidRDefault="00F913C5">
            <w:pPr>
              <w:rPr>
                <w:color w:val="000000"/>
                <w:szCs w:val="22"/>
                <w:lang w:eastAsia="cs-CZ"/>
              </w:rPr>
            </w:pPr>
            <w:r>
              <w:rPr>
                <w:color w:val="000000"/>
                <w:szCs w:val="22"/>
                <w:lang w:eastAsia="cs-CZ"/>
              </w:rPr>
              <w:t>Analýza navrhnutého řešení – implementační dokument</w:t>
            </w:r>
          </w:p>
        </w:tc>
        <w:tc>
          <w:tcPr>
            <w:tcW w:w="1275" w:type="dxa"/>
            <w:tcBorders>
              <w:top w:val="single" w:sz="8" w:space="0" w:color="auto"/>
              <w:left w:val="dotted" w:sz="4" w:space="0" w:color="auto"/>
              <w:bottom w:val="dotted" w:sz="4" w:space="0" w:color="auto"/>
              <w:right w:val="dotted" w:sz="4" w:space="0" w:color="auto"/>
            </w:tcBorders>
          </w:tcPr>
          <w:p w14:paraId="315D3214" w14:textId="77777777" w:rsidR="009D4022" w:rsidRDefault="00F913C5">
            <w:pPr>
              <w:rPr>
                <w:color w:val="000000"/>
                <w:szCs w:val="22"/>
                <w:lang w:eastAsia="cs-CZ"/>
              </w:rPr>
            </w:pPr>
            <w:r>
              <w:rPr>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5F56E7AE" w14:textId="77777777" w:rsidR="009D4022" w:rsidRDefault="00F913C5">
            <w:pPr>
              <w:rPr>
                <w:color w:val="000000"/>
                <w:szCs w:val="22"/>
                <w:lang w:eastAsia="cs-CZ"/>
              </w:rPr>
            </w:pPr>
            <w:r>
              <w:rPr>
                <w:color w:val="000000"/>
                <w:szCs w:val="22"/>
                <w:lang w:eastAsia="cs-CZ"/>
              </w:rPr>
              <w:t>NE</w:t>
            </w:r>
          </w:p>
        </w:tc>
        <w:tc>
          <w:tcPr>
            <w:tcW w:w="729" w:type="dxa"/>
            <w:gridSpan w:val="2"/>
            <w:tcBorders>
              <w:top w:val="single" w:sz="8" w:space="0" w:color="auto"/>
              <w:left w:val="dotted" w:sz="4" w:space="0" w:color="auto"/>
              <w:bottom w:val="dotted" w:sz="4" w:space="0" w:color="auto"/>
              <w:right w:val="dotted" w:sz="4" w:space="0" w:color="auto"/>
            </w:tcBorders>
          </w:tcPr>
          <w:p w14:paraId="2402E3D1" w14:textId="77777777" w:rsidR="009D4022" w:rsidRDefault="00F913C5">
            <w:pPr>
              <w:rPr>
                <w:color w:val="000000"/>
                <w:szCs w:val="22"/>
                <w:lang w:eastAsia="cs-CZ"/>
              </w:rPr>
            </w:pPr>
            <w:r>
              <w:rPr>
                <w:color w:val="000000"/>
                <w:szCs w:val="22"/>
                <w:lang w:eastAsia="cs-CZ"/>
              </w:rPr>
              <w:t>NE</w:t>
            </w:r>
          </w:p>
        </w:tc>
        <w:tc>
          <w:tcPr>
            <w:tcW w:w="1743" w:type="dxa"/>
            <w:tcBorders>
              <w:top w:val="single" w:sz="8" w:space="0" w:color="auto"/>
              <w:left w:val="dotted" w:sz="4" w:space="0" w:color="auto"/>
              <w:bottom w:val="dotted" w:sz="4" w:space="0" w:color="auto"/>
              <w:right w:val="dotted" w:sz="4" w:space="0" w:color="auto"/>
            </w:tcBorders>
          </w:tcPr>
          <w:p w14:paraId="1DEA8818" w14:textId="77777777" w:rsidR="009D4022" w:rsidRDefault="009D4022">
            <w:pPr>
              <w:rPr>
                <w:color w:val="000000"/>
                <w:szCs w:val="22"/>
                <w:lang w:eastAsia="cs-CZ"/>
              </w:rPr>
            </w:pPr>
          </w:p>
        </w:tc>
      </w:tr>
      <w:tr w:rsidR="009D4022" w14:paraId="2C3141DE"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89CBAF"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58013D" w14:textId="77777777" w:rsidR="009D4022" w:rsidRDefault="00F913C5">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275" w:type="dxa"/>
            <w:tcBorders>
              <w:top w:val="dotted" w:sz="4" w:space="0" w:color="auto"/>
              <w:left w:val="dotted" w:sz="4" w:space="0" w:color="auto"/>
              <w:bottom w:val="dotted" w:sz="4" w:space="0" w:color="auto"/>
              <w:right w:val="dotted" w:sz="4" w:space="0" w:color="auto"/>
            </w:tcBorders>
          </w:tcPr>
          <w:p w14:paraId="57348D5A" w14:textId="77777777" w:rsidR="009D4022" w:rsidRDefault="00F913C5">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161F89D8" w14:textId="77777777" w:rsidR="009D4022" w:rsidRDefault="00F913C5">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52F7D645" w14:textId="77777777" w:rsidR="009D4022" w:rsidRDefault="00F913C5">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8E3F4C1" w14:textId="77777777" w:rsidR="009D4022" w:rsidRDefault="009D4022">
            <w:pPr>
              <w:rPr>
                <w:color w:val="000000"/>
                <w:szCs w:val="22"/>
                <w:lang w:eastAsia="cs-CZ"/>
              </w:rPr>
            </w:pPr>
          </w:p>
        </w:tc>
      </w:tr>
      <w:tr w:rsidR="009D4022" w14:paraId="772F774C"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B8AC80"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BE95F2" w14:textId="77777777" w:rsidR="009D4022" w:rsidRDefault="00F913C5">
            <w:pPr>
              <w:rPr>
                <w:color w:val="000000"/>
                <w:szCs w:val="22"/>
                <w:lang w:eastAsia="cs-CZ"/>
              </w:rPr>
            </w:pPr>
            <w:r>
              <w:rPr>
                <w:color w:val="000000"/>
                <w:szCs w:val="22"/>
                <w:lang w:eastAsia="cs-CZ"/>
              </w:rPr>
              <w:t>Testovací scénář, protokol o otestování</w:t>
            </w:r>
          </w:p>
        </w:tc>
        <w:tc>
          <w:tcPr>
            <w:tcW w:w="1275" w:type="dxa"/>
            <w:tcBorders>
              <w:top w:val="dotted" w:sz="4" w:space="0" w:color="auto"/>
              <w:left w:val="dotted" w:sz="4" w:space="0" w:color="auto"/>
              <w:bottom w:val="dotted" w:sz="4" w:space="0" w:color="auto"/>
              <w:right w:val="dotted" w:sz="4" w:space="0" w:color="auto"/>
            </w:tcBorders>
          </w:tcPr>
          <w:p w14:paraId="2D8B5109" w14:textId="77777777" w:rsidR="009D4022" w:rsidRDefault="00F913C5">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54B0A43B" w14:textId="77777777" w:rsidR="009D4022" w:rsidRDefault="00F913C5">
            <w:pPr>
              <w:rPr>
                <w:color w:val="000000"/>
                <w:szCs w:val="22"/>
                <w:lang w:eastAsia="cs-CZ"/>
              </w:rPr>
            </w:pPr>
            <w:r>
              <w:rPr>
                <w:color w:val="000000"/>
                <w:szCs w:val="22"/>
                <w:lang w:eastAsia="cs-CZ"/>
              </w:rPr>
              <w:t>ANO</w:t>
            </w:r>
          </w:p>
        </w:tc>
        <w:tc>
          <w:tcPr>
            <w:tcW w:w="729" w:type="dxa"/>
            <w:gridSpan w:val="2"/>
            <w:tcBorders>
              <w:top w:val="dotted" w:sz="4" w:space="0" w:color="auto"/>
              <w:left w:val="dotted" w:sz="4" w:space="0" w:color="auto"/>
              <w:bottom w:val="dotted" w:sz="4" w:space="0" w:color="auto"/>
              <w:right w:val="dotted" w:sz="4" w:space="0" w:color="auto"/>
            </w:tcBorders>
          </w:tcPr>
          <w:p w14:paraId="17993CBC" w14:textId="77777777" w:rsidR="009D4022" w:rsidRDefault="00F913C5">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6CBBAED8" w14:textId="77777777" w:rsidR="009D4022" w:rsidRDefault="009D4022">
            <w:pPr>
              <w:rPr>
                <w:color w:val="000000"/>
                <w:szCs w:val="22"/>
                <w:lang w:eastAsia="cs-CZ"/>
              </w:rPr>
            </w:pPr>
          </w:p>
        </w:tc>
      </w:tr>
      <w:tr w:rsidR="009D4022" w14:paraId="0F1FD45F"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008EED"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77FEB9" w14:textId="77777777" w:rsidR="009D4022" w:rsidRDefault="00F913C5">
            <w:pPr>
              <w:rPr>
                <w:color w:val="000000"/>
                <w:szCs w:val="22"/>
                <w:lang w:eastAsia="cs-CZ"/>
              </w:rPr>
            </w:pPr>
            <w:r>
              <w:rPr>
                <w:color w:val="000000"/>
                <w:szCs w:val="22"/>
                <w:lang w:eastAsia="cs-CZ"/>
              </w:rPr>
              <w:t xml:space="preserve">Uživatelská příručka </w:t>
            </w:r>
          </w:p>
        </w:tc>
        <w:tc>
          <w:tcPr>
            <w:tcW w:w="1275" w:type="dxa"/>
            <w:tcBorders>
              <w:top w:val="dotted" w:sz="4" w:space="0" w:color="auto"/>
              <w:left w:val="dotted" w:sz="4" w:space="0" w:color="auto"/>
              <w:bottom w:val="dotted" w:sz="4" w:space="0" w:color="auto"/>
              <w:right w:val="dotted" w:sz="4" w:space="0" w:color="auto"/>
            </w:tcBorders>
          </w:tcPr>
          <w:p w14:paraId="5173FD50" w14:textId="77777777" w:rsidR="009D4022" w:rsidRDefault="00F913C5">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9C9B483" w14:textId="77777777" w:rsidR="009D4022" w:rsidRDefault="00F913C5">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7A1EE63E" w14:textId="77777777" w:rsidR="009D4022" w:rsidRDefault="00F913C5">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E73E4DE" w14:textId="77777777" w:rsidR="009D4022" w:rsidRDefault="00F913C5">
            <w:pPr>
              <w:rPr>
                <w:color w:val="000000"/>
                <w:szCs w:val="22"/>
                <w:lang w:eastAsia="cs-CZ"/>
              </w:rPr>
            </w:pPr>
            <w:r>
              <w:rPr>
                <w:color w:val="000000"/>
                <w:szCs w:val="22"/>
                <w:lang w:eastAsia="cs-CZ"/>
              </w:rPr>
              <w:t>Věcný garant</w:t>
            </w:r>
          </w:p>
        </w:tc>
      </w:tr>
      <w:tr w:rsidR="009D4022" w14:paraId="5EDEB9FA"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22EB12"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0F1F8" w14:textId="77777777" w:rsidR="009D4022" w:rsidRDefault="00F913C5">
            <w:pPr>
              <w:rPr>
                <w:color w:val="000000"/>
              </w:rPr>
            </w:pPr>
            <w:r>
              <w:rPr>
                <w:color w:val="000000"/>
                <w:szCs w:val="22"/>
                <w:lang w:eastAsia="cs-CZ"/>
              </w:rPr>
              <w:t>Provozně technická dokumentace (systémová a bezpečnostní</w:t>
            </w:r>
            <w:r>
              <w:rPr>
                <w:color w:val="000000"/>
              </w:rPr>
              <w:t xml:space="preserve"> dokumentace</w:t>
            </w:r>
            <w:r>
              <w:rPr>
                <w:color w:val="000000"/>
                <w:szCs w:val="22"/>
                <w:lang w:eastAsia="cs-CZ"/>
              </w:rPr>
              <w:t>) příručka</w:t>
            </w:r>
          </w:p>
        </w:tc>
        <w:tc>
          <w:tcPr>
            <w:tcW w:w="1275" w:type="dxa"/>
            <w:tcBorders>
              <w:top w:val="dotted" w:sz="4" w:space="0" w:color="auto"/>
              <w:left w:val="dotted" w:sz="4" w:space="0" w:color="auto"/>
              <w:bottom w:val="dotted" w:sz="4" w:space="0" w:color="auto"/>
              <w:right w:val="dotted" w:sz="4" w:space="0" w:color="auto"/>
            </w:tcBorders>
          </w:tcPr>
          <w:p w14:paraId="226FAE88" w14:textId="77777777" w:rsidR="009D4022" w:rsidRDefault="00F913C5">
            <w:pPr>
              <w:rPr>
                <w:color w:val="000000"/>
                <w:szCs w:val="22"/>
                <w:lang w:eastAsia="cs-CZ"/>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1875F90" w14:textId="77777777" w:rsidR="009D4022" w:rsidRDefault="00F913C5">
            <w:pPr>
              <w:rPr>
                <w:color w:val="000000"/>
                <w:szCs w:val="22"/>
                <w:lang w:eastAsia="cs-CZ"/>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3169EE15" w14:textId="77777777" w:rsidR="009D4022" w:rsidRDefault="00F913C5">
            <w:pPr>
              <w:rPr>
                <w:color w:val="000000"/>
                <w:szCs w:val="22"/>
                <w:lang w:eastAsia="cs-CZ"/>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47DF5C24" w14:textId="77777777" w:rsidR="009D4022" w:rsidRDefault="00F913C5">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9D4022" w14:paraId="60C17D3A"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1910D"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766268" w14:textId="77777777" w:rsidR="009D4022" w:rsidRDefault="00F913C5">
            <w:pPr>
              <w:rPr>
                <w:color w:val="000000"/>
                <w:szCs w:val="22"/>
                <w:lang w:eastAsia="cs-CZ"/>
              </w:rPr>
            </w:pPr>
            <w:r>
              <w:rPr>
                <w:color w:val="000000"/>
                <w:szCs w:val="22"/>
                <w:lang w:eastAsia="cs-CZ"/>
              </w:rPr>
              <w:t>Zdrojový kód a měněné konfigurační soubory</w:t>
            </w:r>
          </w:p>
        </w:tc>
        <w:tc>
          <w:tcPr>
            <w:tcW w:w="1275" w:type="dxa"/>
            <w:tcBorders>
              <w:top w:val="dotted" w:sz="4" w:space="0" w:color="auto"/>
              <w:left w:val="dotted" w:sz="4" w:space="0" w:color="auto"/>
              <w:bottom w:val="dotted" w:sz="4" w:space="0" w:color="auto"/>
              <w:right w:val="dotted" w:sz="4" w:space="0" w:color="auto"/>
            </w:tcBorders>
          </w:tcPr>
          <w:p w14:paraId="20AA22F3" w14:textId="77777777" w:rsidR="009D4022" w:rsidRDefault="00F913C5">
            <w:pPr>
              <w:rPr>
                <w:rStyle w:val="Odkaznakoment1"/>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A0B7EB9" w14:textId="77777777" w:rsidR="009D4022" w:rsidRDefault="00F913C5">
            <w:pPr>
              <w:rPr>
                <w:rStyle w:val="Odkaznakoment1"/>
              </w:rPr>
            </w:pPr>
            <w:r>
              <w:rPr>
                <w:color w:val="000000"/>
                <w:szCs w:val="22"/>
                <w:lang w:eastAsia="cs-CZ"/>
              </w:rPr>
              <w:t>NE</w:t>
            </w:r>
          </w:p>
        </w:tc>
        <w:tc>
          <w:tcPr>
            <w:tcW w:w="729" w:type="dxa"/>
            <w:gridSpan w:val="2"/>
            <w:tcBorders>
              <w:top w:val="dotted" w:sz="4" w:space="0" w:color="auto"/>
              <w:left w:val="dotted" w:sz="4" w:space="0" w:color="auto"/>
              <w:bottom w:val="dotted" w:sz="4" w:space="0" w:color="auto"/>
              <w:right w:val="dotted" w:sz="4" w:space="0" w:color="auto"/>
            </w:tcBorders>
          </w:tcPr>
          <w:p w14:paraId="66094CC1" w14:textId="77777777" w:rsidR="009D4022" w:rsidRDefault="00F913C5">
            <w:pPr>
              <w:rPr>
                <w:rStyle w:val="Odkaznakoment1"/>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0DD2883E" w14:textId="77777777" w:rsidR="009D4022" w:rsidRDefault="009D4022">
            <w:pPr>
              <w:rPr>
                <w:rStyle w:val="Odkaznakoment1"/>
              </w:rPr>
            </w:pPr>
          </w:p>
        </w:tc>
      </w:tr>
      <w:tr w:rsidR="009D4022" w14:paraId="63E3C8EF"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EDF794"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3FDCFB" w14:textId="77777777" w:rsidR="009D4022" w:rsidRDefault="00F913C5">
            <w:pPr>
              <w:rPr>
                <w:color w:val="000000"/>
                <w:szCs w:val="22"/>
                <w:lang w:eastAsia="cs-CZ"/>
              </w:rPr>
            </w:pPr>
            <w:r>
              <w:rPr>
                <w:color w:val="000000"/>
                <w:szCs w:val="22"/>
                <w:lang w:eastAsia="cs-CZ"/>
              </w:rPr>
              <w:t>Webové služby + konzumentské testy WS – technická dokumentace dotčených webových služeb (WSDL, povolené hodnoty včetně popisu významu, případně odkazy na externí číselníky, vnitřní logika služby, chybové kódy s popisem, popis logování na úrovni služby)</w:t>
            </w:r>
          </w:p>
        </w:tc>
        <w:tc>
          <w:tcPr>
            <w:tcW w:w="1275" w:type="dxa"/>
            <w:tcBorders>
              <w:top w:val="dotted" w:sz="4" w:space="0" w:color="auto"/>
              <w:left w:val="dotted" w:sz="4" w:space="0" w:color="auto"/>
              <w:bottom w:val="dotted" w:sz="4" w:space="0" w:color="auto"/>
              <w:right w:val="dotted" w:sz="4" w:space="0" w:color="auto"/>
            </w:tcBorders>
          </w:tcPr>
          <w:p w14:paraId="620D5888" w14:textId="77777777" w:rsidR="009D4022" w:rsidRDefault="00F913C5">
            <w:pPr>
              <w:rPr>
                <w:rStyle w:val="Odkaznakoment1"/>
              </w:rPr>
            </w:pPr>
            <w:r>
              <w:rPr>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50A40F5" w14:textId="77777777" w:rsidR="009D4022" w:rsidRDefault="00F913C5">
            <w:pPr>
              <w:rPr>
                <w:rStyle w:val="Odkaznakoment1"/>
              </w:rPr>
            </w:pPr>
            <w:r>
              <w:rPr>
                <w:color w:val="000000"/>
                <w:szCs w:val="22"/>
                <w:lang w:eastAsia="cs-CZ"/>
              </w:rPr>
              <w:t>ANO</w:t>
            </w:r>
          </w:p>
        </w:tc>
        <w:tc>
          <w:tcPr>
            <w:tcW w:w="729" w:type="dxa"/>
            <w:gridSpan w:val="2"/>
            <w:tcBorders>
              <w:top w:val="dotted" w:sz="4" w:space="0" w:color="auto"/>
              <w:left w:val="dotted" w:sz="4" w:space="0" w:color="auto"/>
              <w:bottom w:val="dotted" w:sz="4" w:space="0" w:color="auto"/>
              <w:right w:val="dotted" w:sz="4" w:space="0" w:color="auto"/>
            </w:tcBorders>
          </w:tcPr>
          <w:p w14:paraId="656AD1E4" w14:textId="77777777" w:rsidR="009D4022" w:rsidRDefault="00F913C5">
            <w:pPr>
              <w:rPr>
                <w:rStyle w:val="Odkaznakoment1"/>
              </w:rPr>
            </w:pPr>
            <w:r>
              <w:rPr>
                <w:color w:val="000000"/>
                <w:szCs w:val="22"/>
                <w:lang w:eastAsia="cs-CZ"/>
              </w:rPr>
              <w:t>NE</w:t>
            </w:r>
          </w:p>
        </w:tc>
        <w:tc>
          <w:tcPr>
            <w:tcW w:w="1743" w:type="dxa"/>
            <w:tcBorders>
              <w:top w:val="dotted" w:sz="4" w:space="0" w:color="auto"/>
              <w:left w:val="dotted" w:sz="4" w:space="0" w:color="auto"/>
              <w:bottom w:val="dotted" w:sz="4" w:space="0" w:color="auto"/>
              <w:right w:val="dotted" w:sz="4" w:space="0" w:color="auto"/>
            </w:tcBorders>
          </w:tcPr>
          <w:p w14:paraId="4E02FE54" w14:textId="77777777" w:rsidR="009D4022" w:rsidRDefault="009D4022">
            <w:pPr>
              <w:rPr>
                <w:rStyle w:val="Odkaznakoment1"/>
              </w:rPr>
            </w:pPr>
          </w:p>
        </w:tc>
      </w:tr>
      <w:tr w:rsidR="009D4022" w14:paraId="36DA26B1" w14:textId="77777777">
        <w:trPr>
          <w:trHeight w:val="284"/>
        </w:trPr>
        <w:tc>
          <w:tcPr>
            <w:tcW w:w="51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A072A9" w14:textId="77777777" w:rsidR="009D4022" w:rsidRDefault="009D4022">
            <w:pPr>
              <w:pStyle w:val="Odstavecseseznamem"/>
              <w:numPr>
                <w:ilvl w:val="0"/>
                <w:numId w:val="17"/>
              </w:numPr>
              <w:spacing w:after="0"/>
              <w:jc w:val="both"/>
              <w:rPr>
                <w:rFonts w:cs="Arial"/>
                <w:color w:val="000000"/>
                <w:szCs w:val="22"/>
                <w:lang w:eastAsia="cs-CZ"/>
              </w:rPr>
            </w:pPr>
          </w:p>
        </w:tc>
        <w:tc>
          <w:tcPr>
            <w:tcW w:w="43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5B7E36" w14:textId="77777777" w:rsidR="009D4022" w:rsidRDefault="00F913C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5" w:type="dxa"/>
            <w:tcBorders>
              <w:top w:val="dotted" w:sz="4" w:space="0" w:color="auto"/>
              <w:left w:val="dotted" w:sz="4" w:space="0" w:color="auto"/>
              <w:bottom w:val="dotted" w:sz="4" w:space="0" w:color="auto"/>
              <w:right w:val="dotted" w:sz="4" w:space="0" w:color="auto"/>
            </w:tcBorders>
            <w:vAlign w:val="center"/>
          </w:tcPr>
          <w:p w14:paraId="730595A9" w14:textId="77777777" w:rsidR="009D4022" w:rsidRDefault="00F913C5">
            <w:pPr>
              <w:rPr>
                <w:rStyle w:val="Odkaznakoment1"/>
              </w:rPr>
            </w:pPr>
            <w:r>
              <w:rPr>
                <w:rStyle w:val="Odkaznakoment1"/>
              </w:rPr>
              <w:t>NE</w:t>
            </w:r>
          </w:p>
        </w:tc>
        <w:tc>
          <w:tcPr>
            <w:tcW w:w="1134" w:type="dxa"/>
            <w:tcBorders>
              <w:top w:val="dotted" w:sz="4" w:space="0" w:color="auto"/>
              <w:left w:val="dotted" w:sz="4" w:space="0" w:color="auto"/>
              <w:bottom w:val="dotted" w:sz="4" w:space="0" w:color="auto"/>
              <w:right w:val="dotted" w:sz="4" w:space="0" w:color="auto"/>
            </w:tcBorders>
            <w:vAlign w:val="center"/>
          </w:tcPr>
          <w:p w14:paraId="384B6F81" w14:textId="77777777" w:rsidR="009D4022" w:rsidRDefault="00F913C5">
            <w:pPr>
              <w:rPr>
                <w:rStyle w:val="Odkaznakoment1"/>
              </w:rPr>
            </w:pPr>
            <w:r>
              <w:rPr>
                <w:rStyle w:val="Odkaznakoment1"/>
              </w:rPr>
              <w:t>NE</w:t>
            </w:r>
          </w:p>
        </w:tc>
        <w:tc>
          <w:tcPr>
            <w:tcW w:w="729" w:type="dxa"/>
            <w:gridSpan w:val="2"/>
            <w:tcBorders>
              <w:top w:val="dotted" w:sz="4" w:space="0" w:color="auto"/>
              <w:left w:val="dotted" w:sz="4" w:space="0" w:color="auto"/>
              <w:bottom w:val="dotted" w:sz="4" w:space="0" w:color="auto"/>
              <w:right w:val="dotted" w:sz="4" w:space="0" w:color="auto"/>
            </w:tcBorders>
            <w:vAlign w:val="center"/>
          </w:tcPr>
          <w:p w14:paraId="41016C20" w14:textId="77777777" w:rsidR="009D4022" w:rsidRDefault="00F913C5">
            <w:pPr>
              <w:rPr>
                <w:rStyle w:val="Odkaznakoment1"/>
              </w:rPr>
            </w:pPr>
            <w:r>
              <w:rPr>
                <w:rStyle w:val="Odkaznakoment1"/>
              </w:rPr>
              <w:t>NE</w:t>
            </w:r>
          </w:p>
        </w:tc>
        <w:tc>
          <w:tcPr>
            <w:tcW w:w="1743" w:type="dxa"/>
            <w:tcBorders>
              <w:top w:val="dotted" w:sz="4" w:space="0" w:color="auto"/>
              <w:left w:val="dotted" w:sz="4" w:space="0" w:color="auto"/>
              <w:bottom w:val="dotted" w:sz="4" w:space="0" w:color="auto"/>
              <w:right w:val="dotted" w:sz="4" w:space="0" w:color="auto"/>
            </w:tcBorders>
            <w:shd w:val="clear" w:color="auto" w:fill="auto"/>
            <w:vAlign w:val="center"/>
          </w:tcPr>
          <w:p w14:paraId="6E9DCD4E" w14:textId="77777777" w:rsidR="009D4022" w:rsidRDefault="009D4022">
            <w:pPr>
              <w:rPr>
                <w:rStyle w:val="Odkaznakoment1"/>
              </w:rPr>
            </w:pPr>
          </w:p>
        </w:tc>
      </w:tr>
    </w:tbl>
    <w:p w14:paraId="6A0B29CB" w14:textId="77777777" w:rsidR="009D4022" w:rsidRDefault="009D4022"/>
    <w:p w14:paraId="494F3440" w14:textId="0DE08486" w:rsidR="009D4022" w:rsidRDefault="00F913C5">
      <w:pPr>
        <w:ind w:right="-427"/>
        <w:rPr>
          <w:sz w:val="18"/>
          <w:szCs w:val="18"/>
        </w:rPr>
      </w:pPr>
      <w:r>
        <w:rPr>
          <w:sz w:val="18"/>
          <w:szCs w:val="18"/>
        </w:rPr>
        <w:t xml:space="preserve">V připojeném souboru je uveden rozsah vybrané technické dokumentace – otevřete </w:t>
      </w:r>
      <w:proofErr w:type="gramStart"/>
      <w:r>
        <w:rPr>
          <w:sz w:val="18"/>
          <w:szCs w:val="18"/>
        </w:rPr>
        <w:t xml:space="preserve">dvojklikem:   </w:t>
      </w:r>
      <w:proofErr w:type="gramEnd"/>
      <w:r>
        <w:rPr>
          <w:sz w:val="18"/>
          <w:szCs w:val="18"/>
        </w:rPr>
        <w:t xml:space="preserve"> </w:t>
      </w:r>
      <w:proofErr w:type="spellStart"/>
      <w:r w:rsidR="00393FAA">
        <w:rPr>
          <w:sz w:val="18"/>
          <w:szCs w:val="18"/>
        </w:rPr>
        <w:t>xxx</w:t>
      </w:r>
      <w:proofErr w:type="spellEnd"/>
    </w:p>
    <w:p w14:paraId="7E945D7A" w14:textId="583FE645" w:rsidR="009D4022" w:rsidRDefault="00F913C5">
      <w:pPr>
        <w:ind w:right="-427"/>
        <w:rPr>
          <w:sz w:val="18"/>
          <w:szCs w:val="18"/>
        </w:rPr>
      </w:pPr>
      <w:r>
        <w:rPr>
          <w:sz w:val="18"/>
          <w:szCs w:val="18"/>
        </w:rPr>
        <w:t xml:space="preserve">Dohledové scénáře jsou požadovány, pokud Dodavatel potvrdí dopad na dohledové scénáře/nástroj. </w:t>
      </w:r>
      <w:r>
        <w:t xml:space="preserve"> </w:t>
      </w:r>
    </w:p>
    <w:p w14:paraId="1CD3168C" w14:textId="77777777" w:rsidR="009D4022" w:rsidRDefault="009D4022"/>
    <w:p w14:paraId="6914AAD6" w14:textId="77777777" w:rsidR="009D4022" w:rsidRDefault="00F913C5">
      <w:pPr>
        <w:rPr>
          <w:b/>
        </w:rPr>
      </w:pPr>
      <w:r>
        <w:rPr>
          <w:b/>
        </w:rPr>
        <w:t>ROZSAH TECHNICKÉ DOKUMENTACE</w:t>
      </w:r>
    </w:p>
    <w:p w14:paraId="58EAB380" w14:textId="77777777" w:rsidR="009D4022" w:rsidRDefault="00F913C5">
      <w:pPr>
        <w:pStyle w:val="Odstavecseseznamem"/>
        <w:numPr>
          <w:ilvl w:val="0"/>
          <w:numId w:val="9"/>
        </w:numPr>
        <w:spacing w:after="120"/>
        <w:contextualSpacing w:val="0"/>
        <w:jc w:val="both"/>
        <w:rPr>
          <w:b/>
        </w:rPr>
      </w:pPr>
      <w:r>
        <w:rPr>
          <w:b/>
        </w:rPr>
        <w:t xml:space="preserve">Sparx EA modelu (zejména ArchiMate modelu) </w:t>
      </w:r>
    </w:p>
    <w:p w14:paraId="3EF51496" w14:textId="77777777" w:rsidR="009D4022" w:rsidRDefault="00F913C5">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5B238539" w14:textId="77777777" w:rsidR="009D4022" w:rsidRDefault="00F913C5">
      <w:pPr>
        <w:pStyle w:val="Odstavecseseznamem"/>
        <w:numPr>
          <w:ilvl w:val="1"/>
          <w:numId w:val="9"/>
        </w:numPr>
        <w:jc w:val="both"/>
      </w:pPr>
      <w:r>
        <w:t>Aplikační komponenty tvořící řešení, případně dílčí komponenty v podobě ArchiMate Application Component,</w:t>
      </w:r>
    </w:p>
    <w:p w14:paraId="7CBAC787" w14:textId="77777777" w:rsidR="009D4022" w:rsidRDefault="00F913C5">
      <w:pPr>
        <w:pStyle w:val="Odstavecseseznamem"/>
        <w:numPr>
          <w:ilvl w:val="1"/>
          <w:numId w:val="9"/>
        </w:numPr>
        <w:jc w:val="both"/>
      </w:pPr>
      <w:r>
        <w:t>Vymezení relevantních dílčích funkcionalit jako ArchiMate koncepty Application Function přidělené k příslušné aplikační komponentě (Application Component),</w:t>
      </w:r>
    </w:p>
    <w:p w14:paraId="24856E7F" w14:textId="77777777" w:rsidR="009D4022" w:rsidRDefault="00F913C5">
      <w:pPr>
        <w:pStyle w:val="Odstavecseseznamem"/>
        <w:numPr>
          <w:ilvl w:val="1"/>
          <w:numId w:val="9"/>
        </w:numPr>
        <w:jc w:val="both"/>
      </w:pPr>
      <w:r>
        <w:t>Prvky webových služeb reprezentované ArchiMate Application Service,</w:t>
      </w:r>
    </w:p>
    <w:p w14:paraId="2DECB9B5" w14:textId="77777777" w:rsidR="009D4022" w:rsidRDefault="00F913C5">
      <w:pPr>
        <w:pStyle w:val="Odstavecseseznamem"/>
        <w:numPr>
          <w:ilvl w:val="1"/>
          <w:numId w:val="9"/>
        </w:numPr>
        <w:jc w:val="both"/>
      </w:pPr>
      <w:r>
        <w:t>Hlavní datové objekty a číselníky reprezentovány ArchiMate Data Object,</w:t>
      </w:r>
    </w:p>
    <w:p w14:paraId="6D9D17BD" w14:textId="77777777" w:rsidR="009D4022" w:rsidRDefault="00F913C5">
      <w:pPr>
        <w:pStyle w:val="Odstavecseseznamem"/>
        <w:numPr>
          <w:ilvl w:val="1"/>
          <w:numId w:val="9"/>
        </w:numPr>
        <w:jc w:val="both"/>
      </w:pPr>
      <w:r>
        <w:t>Activity model/diagramy anebo sekvenční model/diagramy logiky zpracování definovaných typů dokumentů,</w:t>
      </w:r>
    </w:p>
    <w:p w14:paraId="3EA49656" w14:textId="77777777" w:rsidR="009D4022" w:rsidRDefault="00F913C5">
      <w:pPr>
        <w:pStyle w:val="Odstavecseseznamem"/>
        <w:numPr>
          <w:ilvl w:val="1"/>
          <w:numId w:val="9"/>
        </w:numPr>
        <w:jc w:val="both"/>
      </w:pPr>
      <w:r>
        <w:lastRenderedPageBreak/>
        <w:t>Popis použitých rolí v systému a jejich navázání na související funkcionality (uživatelské role ve formě ArchiMate konceptu Data Object a využití rolí v rámci funkcionalit/ Application Function vazbou ArchiMate Access).</w:t>
      </w:r>
    </w:p>
    <w:p w14:paraId="4B2831A4" w14:textId="77777777" w:rsidR="009D4022" w:rsidRDefault="00F913C5">
      <w:pPr>
        <w:pStyle w:val="Odstavecseseznamem"/>
        <w:numPr>
          <w:ilvl w:val="1"/>
          <w:numId w:val="9"/>
        </w:numPr>
        <w:jc w:val="both"/>
      </w:pPr>
      <w:r>
        <w:t>Doplnění modelu o integrace na externí systémy (konzumace integračních funkcionalit, služeb a rozhraní), znázorněné ArchiMate vazbou Used by.</w:t>
      </w:r>
    </w:p>
    <w:p w14:paraId="60053698" w14:textId="77777777" w:rsidR="009D4022" w:rsidRDefault="009D4022"/>
    <w:p w14:paraId="430C5324" w14:textId="77777777" w:rsidR="009D4022" w:rsidRDefault="00F913C5">
      <w:pPr>
        <w:pStyle w:val="Odstavecseseznamem"/>
        <w:numPr>
          <w:ilvl w:val="0"/>
          <w:numId w:val="9"/>
        </w:numPr>
        <w:spacing w:after="120"/>
        <w:contextualSpacing w:val="0"/>
        <w:jc w:val="both"/>
        <w:rPr>
          <w:b/>
        </w:rPr>
      </w:pPr>
      <w:r>
        <w:rPr>
          <w:b/>
        </w:rPr>
        <w:t>Bezpečnostní dokumentace</w:t>
      </w:r>
      <w:r>
        <w:rPr>
          <w:sz w:val="18"/>
          <w:szCs w:val="18"/>
        </w:rPr>
        <w:t xml:space="preserve"> bude zpracována dle vzorového dokumentu</w:t>
      </w:r>
    </w:p>
    <w:p w14:paraId="4ADE5176" w14:textId="77777777" w:rsidR="009D4022" w:rsidRDefault="00F913C5">
      <w:pPr>
        <w:pStyle w:val="Odstavecseseznamem"/>
        <w:ind w:left="1065"/>
        <w:jc w:val="both"/>
      </w:pPr>
      <w:r>
        <w:t>Jde o přehled bezpečnostních opatření, který jen odkazuje, kde v technické dokumentaci se nalézá jejich popis.</w:t>
      </w:r>
    </w:p>
    <w:p w14:paraId="4DE7FD59" w14:textId="77777777" w:rsidR="009D4022" w:rsidRDefault="00F913C5">
      <w:pPr>
        <w:pStyle w:val="Odstavecseseznamem"/>
        <w:ind w:left="1065"/>
        <w:jc w:val="both"/>
      </w:pPr>
      <w:r>
        <w:t>Jedná se především o popis těchto bezpečnostních opatření (jsou-li relevantní):</w:t>
      </w:r>
    </w:p>
    <w:p w14:paraId="57EF253C" w14:textId="77777777" w:rsidR="009D4022" w:rsidRDefault="00F913C5">
      <w:pPr>
        <w:pStyle w:val="Odstavecseseznamem"/>
        <w:numPr>
          <w:ilvl w:val="1"/>
          <w:numId w:val="9"/>
        </w:numPr>
        <w:jc w:val="both"/>
      </w:pPr>
      <w:r>
        <w:t>Řízení přístupu, role, autentizace a autorizace, druhy a správa účtů,</w:t>
      </w:r>
    </w:p>
    <w:p w14:paraId="0C7449D7" w14:textId="77777777" w:rsidR="009D4022" w:rsidRDefault="00F913C5">
      <w:pPr>
        <w:pStyle w:val="Odstavecseseznamem"/>
        <w:numPr>
          <w:ilvl w:val="1"/>
          <w:numId w:val="9"/>
        </w:numPr>
        <w:jc w:val="both"/>
      </w:pPr>
      <w:r>
        <w:t>Omezení oprávnění (princip minimálních oprávnění),</w:t>
      </w:r>
    </w:p>
    <w:p w14:paraId="644164D1" w14:textId="77777777" w:rsidR="009D4022" w:rsidRDefault="00F913C5">
      <w:pPr>
        <w:pStyle w:val="Odstavecseseznamem"/>
        <w:numPr>
          <w:ilvl w:val="1"/>
          <w:numId w:val="9"/>
        </w:numPr>
        <w:jc w:val="both"/>
      </w:pPr>
      <w:r>
        <w:t>Proces řízení účtů (přidělování/odebírání, vytváření/rušení)</w:t>
      </w:r>
    </w:p>
    <w:p w14:paraId="3BC58A1B" w14:textId="77777777" w:rsidR="009D4022" w:rsidRDefault="00F913C5">
      <w:pPr>
        <w:pStyle w:val="Odstavecseseznamem"/>
        <w:numPr>
          <w:ilvl w:val="1"/>
          <w:numId w:val="9"/>
        </w:numPr>
        <w:jc w:val="both"/>
      </w:pPr>
      <w:r>
        <w:t>Auditní mechanismy, napojení na SIEM (Syslog, SNP TRAP, Textový soubor, JDBC, Microsoft Event Log…),</w:t>
      </w:r>
    </w:p>
    <w:p w14:paraId="24500208" w14:textId="77777777" w:rsidR="009D4022" w:rsidRDefault="00F913C5">
      <w:pPr>
        <w:pStyle w:val="Odstavecseseznamem"/>
        <w:numPr>
          <w:ilvl w:val="1"/>
          <w:numId w:val="9"/>
        </w:numPr>
        <w:jc w:val="both"/>
      </w:pPr>
      <w:r>
        <w:t>Šifrování,</w:t>
      </w:r>
    </w:p>
    <w:p w14:paraId="2C6AA6AD" w14:textId="77777777" w:rsidR="009D4022" w:rsidRDefault="00F913C5">
      <w:pPr>
        <w:pStyle w:val="Odstavecseseznamem"/>
        <w:numPr>
          <w:ilvl w:val="1"/>
          <w:numId w:val="9"/>
        </w:numPr>
        <w:jc w:val="both"/>
      </w:pPr>
      <w:r>
        <w:t>Zabezpečení webového rozhraní, je</w:t>
      </w:r>
      <w:r>
        <w:rPr>
          <w:sz w:val="18"/>
          <w:szCs w:val="18"/>
        </w:rPr>
        <w:t xml:space="preserve"> připojen – otevřete dvojklikem:       </w:t>
      </w:r>
      <w:r>
        <w:t>-li součástí systému,</w:t>
      </w:r>
    </w:p>
    <w:p w14:paraId="1289166A" w14:textId="77777777" w:rsidR="009D4022" w:rsidRDefault="00F913C5">
      <w:pPr>
        <w:pStyle w:val="Odstavecseseznamem"/>
        <w:numPr>
          <w:ilvl w:val="1"/>
          <w:numId w:val="9"/>
        </w:numPr>
        <w:jc w:val="both"/>
      </w:pPr>
      <w:r>
        <w:t>Certifikační autority a PKI,</w:t>
      </w:r>
    </w:p>
    <w:p w14:paraId="302D92A3" w14:textId="77777777" w:rsidR="009D4022" w:rsidRDefault="00F913C5">
      <w:pPr>
        <w:pStyle w:val="Odstavecseseznamem"/>
        <w:numPr>
          <w:ilvl w:val="1"/>
          <w:numId w:val="9"/>
        </w:numPr>
        <w:jc w:val="both"/>
      </w:pPr>
      <w:r>
        <w:t>Zajištění integrity dat,</w:t>
      </w:r>
    </w:p>
    <w:p w14:paraId="5F5F3E8C" w14:textId="77777777" w:rsidR="009D4022" w:rsidRDefault="00F913C5">
      <w:pPr>
        <w:pStyle w:val="Odstavecseseznamem"/>
        <w:numPr>
          <w:ilvl w:val="1"/>
          <w:numId w:val="9"/>
        </w:numPr>
        <w:jc w:val="both"/>
      </w:pPr>
      <w:r>
        <w:t>Zajištění dostupnosti dat (redundance, cluster, HA…),</w:t>
      </w:r>
    </w:p>
    <w:p w14:paraId="63EF57B3" w14:textId="77777777" w:rsidR="009D4022" w:rsidRDefault="00F913C5">
      <w:pPr>
        <w:pStyle w:val="Odstavecseseznamem"/>
        <w:numPr>
          <w:ilvl w:val="1"/>
          <w:numId w:val="9"/>
        </w:numPr>
        <w:jc w:val="both"/>
      </w:pPr>
      <w:r>
        <w:t>Zálohování, způsob, rozvrh,</w:t>
      </w:r>
    </w:p>
    <w:p w14:paraId="70045BDF" w14:textId="77777777" w:rsidR="009D4022" w:rsidRDefault="00F913C5">
      <w:pPr>
        <w:pStyle w:val="Odstavecseseznamem"/>
        <w:numPr>
          <w:ilvl w:val="1"/>
          <w:numId w:val="9"/>
        </w:numPr>
        <w:jc w:val="both"/>
      </w:pPr>
      <w:r>
        <w:t>Obnovení ze zálohy (DRP) včetně předpokládané doby obnovy.</w:t>
      </w:r>
    </w:p>
    <w:p w14:paraId="72455ECA" w14:textId="77777777" w:rsidR="009D4022" w:rsidRDefault="00F913C5">
      <w:pPr>
        <w:pStyle w:val="Odstavecseseznamem"/>
        <w:numPr>
          <w:ilvl w:val="1"/>
          <w:numId w:val="9"/>
        </w:numPr>
        <w:jc w:val="both"/>
      </w:pPr>
      <w:r>
        <w:t>Předpokládá se, že existuje síťové schéma, komunikační schéma a zdrojový kód.</w:t>
      </w:r>
    </w:p>
    <w:p w14:paraId="6A52510F" w14:textId="77777777" w:rsidR="009D4022" w:rsidRDefault="00F913C5">
      <w:pPr>
        <w:ind w:right="-427"/>
      </w:pPr>
      <w:r>
        <w:rPr>
          <w:szCs w:val="22"/>
        </w:rPr>
        <w:t xml:space="preserve">       </w:t>
      </w:r>
    </w:p>
    <w:p w14:paraId="72FC9904" w14:textId="77777777" w:rsidR="009D4022" w:rsidRDefault="00F913C5">
      <w:pPr>
        <w:pStyle w:val="Nadpis1"/>
        <w:numPr>
          <w:ilvl w:val="0"/>
          <w:numId w:val="25"/>
        </w:numPr>
      </w:pPr>
      <w:r>
        <w:t>Akceptační kritéria</w:t>
      </w:r>
    </w:p>
    <w:p w14:paraId="5F873639" w14:textId="77777777" w:rsidR="009D4022" w:rsidRDefault="00F913C5">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13807A4" w14:textId="77777777" w:rsidR="009D4022" w:rsidRDefault="009D4022">
      <w:pPr>
        <w:rPr>
          <w:szCs w:val="22"/>
        </w:rPr>
      </w:pPr>
    </w:p>
    <w:p w14:paraId="3D89FDBD" w14:textId="77777777" w:rsidR="009D4022" w:rsidRDefault="00F913C5">
      <w:pPr>
        <w:pStyle w:val="Nadpis1"/>
        <w:numPr>
          <w:ilvl w:val="0"/>
          <w:numId w:val="25"/>
        </w:numPr>
      </w:pPr>
      <w:r>
        <w:t>Základní milníky</w:t>
      </w:r>
    </w:p>
    <w:p w14:paraId="71D8095C" w14:textId="77777777" w:rsidR="009D4022" w:rsidRDefault="009D4022">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D4022" w14:paraId="0266E642"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BF620" w14:textId="77777777" w:rsidR="009D4022" w:rsidRDefault="00F913C5">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24DEC17" w14:textId="77777777" w:rsidR="009D4022" w:rsidRDefault="00F913C5">
            <w:pPr>
              <w:rPr>
                <w:b/>
                <w:bCs/>
                <w:color w:val="000000"/>
                <w:szCs w:val="22"/>
                <w:lang w:eastAsia="cs-CZ"/>
              </w:rPr>
            </w:pPr>
            <w:r>
              <w:rPr>
                <w:b/>
                <w:bCs/>
                <w:color w:val="000000"/>
                <w:szCs w:val="22"/>
                <w:lang w:eastAsia="cs-CZ"/>
              </w:rPr>
              <w:t>Termín</w:t>
            </w:r>
          </w:p>
        </w:tc>
      </w:tr>
      <w:tr w:rsidR="009D4022" w14:paraId="2735D304" w14:textId="77777777">
        <w:trPr>
          <w:trHeight w:val="284"/>
        </w:trPr>
        <w:tc>
          <w:tcPr>
            <w:tcW w:w="7655" w:type="dxa"/>
            <w:shd w:val="clear" w:color="auto" w:fill="auto"/>
            <w:noWrap/>
            <w:vAlign w:val="center"/>
          </w:tcPr>
          <w:p w14:paraId="409C126C" w14:textId="77777777" w:rsidR="009D4022" w:rsidRDefault="00F913C5">
            <w:pPr>
              <w:rPr>
                <w:color w:val="000000"/>
                <w:szCs w:val="22"/>
                <w:lang w:eastAsia="cs-CZ"/>
              </w:rPr>
            </w:pPr>
            <w:r>
              <w:rPr>
                <w:color w:val="000000"/>
                <w:szCs w:val="22"/>
                <w:lang w:eastAsia="cs-CZ"/>
              </w:rPr>
              <w:t xml:space="preserve">Nasazení na test </w:t>
            </w:r>
          </w:p>
        </w:tc>
        <w:tc>
          <w:tcPr>
            <w:tcW w:w="2116" w:type="dxa"/>
            <w:shd w:val="clear" w:color="auto" w:fill="auto"/>
            <w:vAlign w:val="center"/>
          </w:tcPr>
          <w:p w14:paraId="3E7B9CA9" w14:textId="77777777" w:rsidR="009D4022" w:rsidRDefault="00F913C5">
            <w:pPr>
              <w:rPr>
                <w:color w:val="000000"/>
                <w:szCs w:val="22"/>
                <w:lang w:eastAsia="cs-CZ"/>
              </w:rPr>
            </w:pPr>
            <w:r>
              <w:rPr>
                <w:color w:val="000000"/>
                <w:szCs w:val="22"/>
                <w:lang w:eastAsia="cs-CZ"/>
              </w:rPr>
              <w:t>15. 8. 2021</w:t>
            </w:r>
          </w:p>
        </w:tc>
      </w:tr>
      <w:tr w:rsidR="009D4022" w14:paraId="76A758F0" w14:textId="77777777">
        <w:trPr>
          <w:trHeight w:val="284"/>
        </w:trPr>
        <w:tc>
          <w:tcPr>
            <w:tcW w:w="7655" w:type="dxa"/>
            <w:shd w:val="clear" w:color="auto" w:fill="auto"/>
            <w:noWrap/>
            <w:vAlign w:val="center"/>
          </w:tcPr>
          <w:p w14:paraId="56ED0F34" w14:textId="77777777" w:rsidR="009D4022" w:rsidRDefault="00F913C5">
            <w:pPr>
              <w:rPr>
                <w:color w:val="000000"/>
                <w:szCs w:val="22"/>
                <w:lang w:eastAsia="cs-CZ"/>
              </w:rPr>
            </w:pPr>
            <w:r>
              <w:rPr>
                <w:color w:val="000000"/>
                <w:szCs w:val="22"/>
                <w:lang w:eastAsia="cs-CZ"/>
              </w:rPr>
              <w:t>Nasazení na provoz</w:t>
            </w:r>
          </w:p>
        </w:tc>
        <w:tc>
          <w:tcPr>
            <w:tcW w:w="2116" w:type="dxa"/>
            <w:shd w:val="clear" w:color="auto" w:fill="auto"/>
            <w:vAlign w:val="center"/>
          </w:tcPr>
          <w:p w14:paraId="5F6D140E" w14:textId="77777777" w:rsidR="009D4022" w:rsidRDefault="00F913C5">
            <w:pPr>
              <w:rPr>
                <w:color w:val="000000"/>
                <w:szCs w:val="22"/>
                <w:lang w:eastAsia="cs-CZ"/>
              </w:rPr>
            </w:pPr>
            <w:r>
              <w:rPr>
                <w:color w:val="000000"/>
                <w:szCs w:val="22"/>
                <w:lang w:eastAsia="cs-CZ"/>
              </w:rPr>
              <w:t>24. 8. 2021</w:t>
            </w:r>
          </w:p>
        </w:tc>
      </w:tr>
      <w:tr w:rsidR="009D4022" w14:paraId="0507B24A" w14:textId="77777777">
        <w:trPr>
          <w:trHeight w:val="284"/>
        </w:trPr>
        <w:tc>
          <w:tcPr>
            <w:tcW w:w="7655" w:type="dxa"/>
            <w:shd w:val="clear" w:color="auto" w:fill="auto"/>
            <w:noWrap/>
            <w:vAlign w:val="center"/>
          </w:tcPr>
          <w:p w14:paraId="0D0BF90F" w14:textId="77777777" w:rsidR="009D4022" w:rsidRDefault="00F913C5">
            <w:pPr>
              <w:rPr>
                <w:color w:val="000000"/>
                <w:szCs w:val="22"/>
                <w:lang w:eastAsia="cs-CZ"/>
              </w:rPr>
            </w:pPr>
            <w:r>
              <w:rPr>
                <w:color w:val="000000"/>
                <w:szCs w:val="22"/>
                <w:lang w:eastAsia="cs-CZ"/>
              </w:rPr>
              <w:t xml:space="preserve">Akceptace </w:t>
            </w:r>
          </w:p>
        </w:tc>
        <w:tc>
          <w:tcPr>
            <w:tcW w:w="2116" w:type="dxa"/>
            <w:shd w:val="clear" w:color="auto" w:fill="auto"/>
            <w:vAlign w:val="center"/>
          </w:tcPr>
          <w:p w14:paraId="1F5E7052" w14:textId="77777777" w:rsidR="009D4022" w:rsidRDefault="00F913C5">
            <w:pPr>
              <w:rPr>
                <w:color w:val="000000"/>
                <w:szCs w:val="22"/>
                <w:lang w:eastAsia="cs-CZ"/>
              </w:rPr>
            </w:pPr>
            <w:r>
              <w:rPr>
                <w:color w:val="000000"/>
                <w:szCs w:val="22"/>
                <w:lang w:eastAsia="cs-CZ"/>
              </w:rPr>
              <w:t>5. 9. 2021</w:t>
            </w:r>
          </w:p>
        </w:tc>
      </w:tr>
    </w:tbl>
    <w:p w14:paraId="134F72B7" w14:textId="77777777" w:rsidR="009D4022" w:rsidRDefault="009D4022">
      <w:pPr>
        <w:rPr>
          <w:szCs w:val="22"/>
        </w:rPr>
      </w:pPr>
    </w:p>
    <w:p w14:paraId="69F081F0" w14:textId="77777777" w:rsidR="009D4022" w:rsidRDefault="009D4022">
      <w:pPr>
        <w:rPr>
          <w:szCs w:val="22"/>
        </w:rPr>
      </w:pPr>
    </w:p>
    <w:p w14:paraId="4AB5BB83" w14:textId="77777777" w:rsidR="009D4022" w:rsidRDefault="00F913C5">
      <w:pPr>
        <w:pStyle w:val="Nadpis1"/>
      </w:pPr>
      <w:r>
        <w:t>8. Přílohy</w:t>
      </w:r>
    </w:p>
    <w:p w14:paraId="38E77CF0" w14:textId="77777777" w:rsidR="009D4022" w:rsidRDefault="00F913C5">
      <w:pPr>
        <w:ind w:left="426"/>
        <w:rPr>
          <w:szCs w:val="22"/>
        </w:rPr>
      </w:pPr>
      <w:r>
        <w:rPr>
          <w:szCs w:val="22"/>
        </w:rPr>
        <w:t>1.</w:t>
      </w:r>
    </w:p>
    <w:p w14:paraId="23B0CFB1" w14:textId="77777777" w:rsidR="009D4022" w:rsidRDefault="00F913C5">
      <w:pPr>
        <w:ind w:left="426"/>
        <w:rPr>
          <w:szCs w:val="22"/>
        </w:rPr>
      </w:pPr>
      <w:r>
        <w:rPr>
          <w:szCs w:val="22"/>
        </w:rPr>
        <w:t>2.</w:t>
      </w:r>
    </w:p>
    <w:p w14:paraId="511C7E3C" w14:textId="77777777" w:rsidR="009D4022" w:rsidRDefault="009D4022">
      <w:pPr>
        <w:rPr>
          <w:szCs w:val="22"/>
        </w:rPr>
      </w:pPr>
    </w:p>
    <w:p w14:paraId="4D23A1D5" w14:textId="77777777" w:rsidR="009D4022" w:rsidRDefault="00F913C5">
      <w:pPr>
        <w:pStyle w:val="Nadpis1"/>
        <w:numPr>
          <w:ilvl w:val="0"/>
          <w:numId w:val="17"/>
        </w:numPr>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9D4022" w14:paraId="3B87A58F"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B0440A4" w14:textId="77777777" w:rsidR="009D4022" w:rsidRDefault="00F913C5">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1D30D2BC" w14:textId="77777777" w:rsidR="009D4022" w:rsidRDefault="00F913C5">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75113336" w14:textId="77777777" w:rsidR="009D4022" w:rsidRDefault="00F913C5">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2FE6924F" w14:textId="77777777" w:rsidR="009D4022" w:rsidRDefault="00F913C5">
            <w:pPr>
              <w:rPr>
                <w:b/>
                <w:bCs/>
                <w:color w:val="000000"/>
                <w:szCs w:val="22"/>
                <w:lang w:eastAsia="cs-CZ"/>
              </w:rPr>
            </w:pPr>
            <w:r>
              <w:rPr>
                <w:b/>
                <w:bCs/>
                <w:color w:val="000000"/>
                <w:szCs w:val="22"/>
                <w:lang w:eastAsia="cs-CZ"/>
              </w:rPr>
              <w:t>Podpis:</w:t>
            </w:r>
          </w:p>
        </w:tc>
      </w:tr>
      <w:tr w:rsidR="009D4022" w14:paraId="4AF3D0F5" w14:textId="77777777">
        <w:trPr>
          <w:trHeight w:val="397"/>
        </w:trPr>
        <w:tc>
          <w:tcPr>
            <w:tcW w:w="2688" w:type="dxa"/>
            <w:shd w:val="clear" w:color="auto" w:fill="auto"/>
            <w:noWrap/>
            <w:vAlign w:val="center"/>
            <w:hideMark/>
          </w:tcPr>
          <w:p w14:paraId="5DE73604" w14:textId="77777777" w:rsidR="009D4022" w:rsidRDefault="00F913C5">
            <w:pPr>
              <w:rPr>
                <w:color w:val="000000"/>
                <w:szCs w:val="22"/>
                <w:lang w:eastAsia="cs-CZ"/>
              </w:rPr>
            </w:pPr>
            <w:r>
              <w:rPr>
                <w:color w:val="000000"/>
                <w:szCs w:val="22"/>
                <w:lang w:eastAsia="cs-CZ"/>
              </w:rPr>
              <w:t>Metodický/Věcný garant</w:t>
            </w:r>
          </w:p>
        </w:tc>
        <w:tc>
          <w:tcPr>
            <w:tcW w:w="3398" w:type="dxa"/>
            <w:vAlign w:val="center"/>
          </w:tcPr>
          <w:p w14:paraId="0A1013D8" w14:textId="77777777" w:rsidR="009D4022" w:rsidRDefault="00F913C5">
            <w:pPr>
              <w:rPr>
                <w:color w:val="000000"/>
                <w:szCs w:val="22"/>
                <w:lang w:eastAsia="cs-CZ"/>
              </w:rPr>
            </w:pPr>
            <w:r>
              <w:rPr>
                <w:sz w:val="20"/>
                <w:szCs w:val="20"/>
              </w:rPr>
              <w:t>Josef Miškovský</w:t>
            </w:r>
          </w:p>
        </w:tc>
        <w:tc>
          <w:tcPr>
            <w:tcW w:w="1417" w:type="dxa"/>
            <w:vAlign w:val="center"/>
          </w:tcPr>
          <w:p w14:paraId="25D5F786" w14:textId="77777777" w:rsidR="009D4022" w:rsidRDefault="009D4022">
            <w:pPr>
              <w:rPr>
                <w:color w:val="000000"/>
                <w:szCs w:val="22"/>
                <w:lang w:eastAsia="cs-CZ"/>
              </w:rPr>
            </w:pPr>
          </w:p>
        </w:tc>
        <w:tc>
          <w:tcPr>
            <w:tcW w:w="2267" w:type="dxa"/>
            <w:shd w:val="clear" w:color="auto" w:fill="auto"/>
            <w:vAlign w:val="center"/>
          </w:tcPr>
          <w:p w14:paraId="1C85900C" w14:textId="77777777" w:rsidR="009D4022" w:rsidRDefault="009D4022">
            <w:pPr>
              <w:rPr>
                <w:color w:val="000000"/>
                <w:szCs w:val="22"/>
                <w:lang w:eastAsia="cs-CZ"/>
              </w:rPr>
            </w:pPr>
          </w:p>
        </w:tc>
      </w:tr>
      <w:tr w:rsidR="009D4022" w14:paraId="252671B8" w14:textId="77777777">
        <w:trPr>
          <w:trHeight w:val="397"/>
        </w:trPr>
        <w:tc>
          <w:tcPr>
            <w:tcW w:w="2688" w:type="dxa"/>
            <w:shd w:val="clear" w:color="auto" w:fill="auto"/>
            <w:noWrap/>
            <w:vAlign w:val="center"/>
          </w:tcPr>
          <w:p w14:paraId="06A4347A" w14:textId="77777777" w:rsidR="009D4022" w:rsidRDefault="00F913C5">
            <w:pPr>
              <w:rPr>
                <w:color w:val="000000"/>
                <w:szCs w:val="22"/>
                <w:lang w:eastAsia="cs-CZ"/>
              </w:rPr>
            </w:pPr>
            <w:r>
              <w:rPr>
                <w:color w:val="000000"/>
                <w:szCs w:val="22"/>
                <w:lang w:eastAsia="cs-CZ"/>
              </w:rPr>
              <w:t>Change koordinátor:</w:t>
            </w:r>
          </w:p>
        </w:tc>
        <w:tc>
          <w:tcPr>
            <w:tcW w:w="3398" w:type="dxa"/>
            <w:vAlign w:val="center"/>
          </w:tcPr>
          <w:p w14:paraId="647DEE41" w14:textId="77777777" w:rsidR="009D4022" w:rsidRDefault="00F913C5">
            <w:pPr>
              <w:rPr>
                <w:color w:val="000000"/>
                <w:szCs w:val="22"/>
                <w:lang w:eastAsia="cs-CZ"/>
              </w:rPr>
            </w:pPr>
            <w:r>
              <w:rPr>
                <w:sz w:val="20"/>
                <w:szCs w:val="20"/>
              </w:rPr>
              <w:t>Jiří Bukovský</w:t>
            </w:r>
          </w:p>
        </w:tc>
        <w:tc>
          <w:tcPr>
            <w:tcW w:w="1417" w:type="dxa"/>
            <w:vAlign w:val="center"/>
          </w:tcPr>
          <w:p w14:paraId="4E2A2DD2" w14:textId="77777777" w:rsidR="009D4022" w:rsidRDefault="009D4022">
            <w:pPr>
              <w:rPr>
                <w:color w:val="000000"/>
                <w:szCs w:val="22"/>
                <w:lang w:eastAsia="cs-CZ"/>
              </w:rPr>
            </w:pPr>
          </w:p>
        </w:tc>
        <w:tc>
          <w:tcPr>
            <w:tcW w:w="2267" w:type="dxa"/>
            <w:shd w:val="clear" w:color="auto" w:fill="auto"/>
            <w:vAlign w:val="center"/>
          </w:tcPr>
          <w:p w14:paraId="432CB4F2" w14:textId="77777777" w:rsidR="009D4022" w:rsidRDefault="009D4022">
            <w:pPr>
              <w:rPr>
                <w:color w:val="000000"/>
                <w:szCs w:val="22"/>
                <w:lang w:eastAsia="cs-CZ"/>
              </w:rPr>
            </w:pPr>
          </w:p>
        </w:tc>
      </w:tr>
    </w:tbl>
    <w:p w14:paraId="4EE57676" w14:textId="77777777" w:rsidR="009D4022" w:rsidRDefault="009D4022">
      <w:pPr>
        <w:rPr>
          <w:szCs w:val="22"/>
        </w:rPr>
      </w:pPr>
    </w:p>
    <w:p w14:paraId="53FE65CE" w14:textId="77777777" w:rsidR="009D4022" w:rsidRDefault="009D4022">
      <w:pPr>
        <w:rPr>
          <w:szCs w:val="22"/>
        </w:rPr>
      </w:pPr>
    </w:p>
    <w:p w14:paraId="619480FA" w14:textId="77777777" w:rsidR="009D4022" w:rsidRDefault="00F913C5">
      <w:pPr>
        <w:rPr>
          <w:szCs w:val="22"/>
        </w:rPr>
      </w:pPr>
      <w:r>
        <w:rPr>
          <w:szCs w:val="22"/>
        </w:rPr>
        <w:br w:type="page"/>
      </w:r>
    </w:p>
    <w:p w14:paraId="1924DB4D" w14:textId="77777777" w:rsidR="009D4022" w:rsidRDefault="009D4022">
      <w:pPr>
        <w:rPr>
          <w:b/>
          <w:caps/>
          <w:szCs w:val="22"/>
        </w:rPr>
        <w:sectPr w:rsidR="009D4022">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35FDE2B4" w14:textId="77777777" w:rsidR="009D4022" w:rsidRDefault="00F913C5">
      <w:pPr>
        <w:rPr>
          <w:b/>
          <w:caps/>
          <w:szCs w:val="22"/>
        </w:rPr>
      </w:pPr>
      <w:r>
        <w:rPr>
          <w:b/>
          <w:caps/>
          <w:szCs w:val="22"/>
        </w:rPr>
        <w:lastRenderedPageBreak/>
        <w:t>B – nabídkA řešení k požadavku Z32148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022" w14:paraId="662E1E11" w14:textId="77777777">
        <w:tc>
          <w:tcPr>
            <w:tcW w:w="1701" w:type="dxa"/>
            <w:tcBorders>
              <w:top w:val="single" w:sz="8" w:space="0" w:color="auto"/>
              <w:left w:val="single" w:sz="8" w:space="0" w:color="auto"/>
              <w:bottom w:val="single" w:sz="8" w:space="0" w:color="auto"/>
            </w:tcBorders>
            <w:vAlign w:val="center"/>
          </w:tcPr>
          <w:p w14:paraId="67EEE30A" w14:textId="77777777" w:rsidR="009D4022" w:rsidRDefault="00F913C5">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5288D3B1" w14:textId="77777777" w:rsidR="009D4022" w:rsidRDefault="00F913C5">
            <w:pPr>
              <w:pStyle w:val="Tabulka"/>
              <w:rPr>
                <w:szCs w:val="22"/>
              </w:rPr>
            </w:pPr>
            <w:r>
              <w:rPr>
                <w:szCs w:val="22"/>
              </w:rPr>
              <w:t>621</w:t>
            </w:r>
          </w:p>
        </w:tc>
      </w:tr>
    </w:tbl>
    <w:p w14:paraId="12445A2E" w14:textId="77777777" w:rsidR="009D4022" w:rsidRDefault="009D4022">
      <w:pPr>
        <w:rPr>
          <w:caps/>
          <w:szCs w:val="22"/>
        </w:rPr>
      </w:pPr>
    </w:p>
    <w:p w14:paraId="63444EAE" w14:textId="77777777" w:rsidR="009D4022" w:rsidRDefault="00F913C5">
      <w:pPr>
        <w:pStyle w:val="Nadpis1"/>
        <w:keepLines/>
        <w:numPr>
          <w:ilvl w:val="0"/>
          <w:numId w:val="44"/>
        </w:numPr>
        <w:tabs>
          <w:tab w:val="left" w:pos="540"/>
        </w:tabs>
        <w:spacing w:before="120" w:after="60"/>
        <w:ind w:left="426"/>
        <w:jc w:val="left"/>
      </w:pPr>
      <w:r>
        <w:t xml:space="preserve">Návrh konceptu technického řešení  </w:t>
      </w:r>
    </w:p>
    <w:p w14:paraId="4E8B5D59" w14:textId="77777777" w:rsidR="009D4022" w:rsidRDefault="00F913C5">
      <w:r>
        <w:t>Viz část A tohoto PZ, body 2 a 3.</w:t>
      </w:r>
    </w:p>
    <w:p w14:paraId="53890E00" w14:textId="77777777" w:rsidR="009D4022" w:rsidRDefault="00F913C5">
      <w:pPr>
        <w:pStyle w:val="Nadpis1"/>
        <w:keepLines/>
        <w:numPr>
          <w:ilvl w:val="0"/>
          <w:numId w:val="44"/>
        </w:numPr>
        <w:tabs>
          <w:tab w:val="left" w:pos="540"/>
        </w:tabs>
        <w:spacing w:before="120" w:after="60"/>
        <w:ind w:left="426"/>
        <w:jc w:val="left"/>
      </w:pPr>
      <w:r>
        <w:t>Uživatelské a licenční zajištění pro Objednatele</w:t>
      </w:r>
    </w:p>
    <w:p w14:paraId="4BEAFAB4" w14:textId="77777777" w:rsidR="009D4022" w:rsidRDefault="00F913C5">
      <w:r>
        <w:t>V souladu s podmínkami smlouvy č. 391-2019-11150.</w:t>
      </w:r>
    </w:p>
    <w:p w14:paraId="10A0AA07" w14:textId="77777777" w:rsidR="009D4022" w:rsidRDefault="00F913C5">
      <w:pPr>
        <w:pStyle w:val="Nadpis1"/>
        <w:keepLines/>
        <w:numPr>
          <w:ilvl w:val="0"/>
          <w:numId w:val="44"/>
        </w:numPr>
        <w:tabs>
          <w:tab w:val="left" w:pos="540"/>
        </w:tabs>
        <w:spacing w:before="120" w:after="60"/>
        <w:ind w:left="426"/>
        <w:jc w:val="left"/>
      </w:pPr>
      <w:r>
        <w:t>Dopady do systémů MZe</w:t>
      </w:r>
    </w:p>
    <w:p w14:paraId="7EA791D3" w14:textId="7C3FF312" w:rsidR="009D4022" w:rsidRDefault="00F913C5">
      <w:pPr>
        <w:pStyle w:val="Nadpis1"/>
        <w:keepLines/>
        <w:numPr>
          <w:ilvl w:val="1"/>
          <w:numId w:val="44"/>
        </w:numPr>
        <w:tabs>
          <w:tab w:val="left" w:pos="540"/>
        </w:tabs>
        <w:spacing w:before="120" w:after="60"/>
        <w:jc w:val="left"/>
      </w:pPr>
      <w:r>
        <w:t>Na provoz a infrastrukturu</w:t>
      </w:r>
    </w:p>
    <w:p w14:paraId="7D925032" w14:textId="40DFD8FD" w:rsidR="009D4022" w:rsidRDefault="00F913C5">
      <w:pPr>
        <w:rPr>
          <w:sz w:val="18"/>
          <w:szCs w:val="18"/>
        </w:rPr>
      </w:pPr>
      <w:r>
        <w:rPr>
          <w:sz w:val="18"/>
          <w:szCs w:val="18"/>
        </w:rPr>
        <w:t xml:space="preserve">(Pozn.: V případě, že má změna dopady na síťovou infrastrukturu, doplňte tabulku v připojeném souboru - otevřete dvojklikem.)     </w:t>
      </w:r>
      <w:proofErr w:type="spellStart"/>
      <w:r w:rsidR="00393FAA">
        <w:rPr>
          <w:sz w:val="18"/>
          <w:szCs w:val="18"/>
        </w:rPr>
        <w:t>xxx</w:t>
      </w:r>
      <w:proofErr w:type="spellEnd"/>
    </w:p>
    <w:p w14:paraId="711B9ACD" w14:textId="77777777" w:rsidR="009D4022" w:rsidRDefault="00F913C5">
      <w:pPr>
        <w:pStyle w:val="Nadpis1"/>
        <w:keepLines/>
        <w:numPr>
          <w:ilvl w:val="1"/>
          <w:numId w:val="44"/>
        </w:numPr>
        <w:tabs>
          <w:tab w:val="left" w:pos="540"/>
        </w:tabs>
        <w:spacing w:before="120" w:after="60"/>
        <w:jc w:val="left"/>
      </w:pPr>
      <w:r>
        <w:t>Na bezpečnost</w:t>
      </w:r>
    </w:p>
    <w:p w14:paraId="4B0EA86D" w14:textId="77777777" w:rsidR="009D4022" w:rsidRDefault="00F913C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D4022" w14:paraId="6E8C541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60447A" w14:textId="77777777" w:rsidR="009D4022" w:rsidRDefault="00F913C5">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2FBEDB" w14:textId="77777777" w:rsidR="009D4022" w:rsidRDefault="00F913C5">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B9BCCA" w14:textId="77777777" w:rsidR="009D4022" w:rsidRDefault="00F913C5">
            <w:pPr>
              <w:rPr>
                <w:b/>
                <w:bCs/>
                <w:color w:val="000000"/>
                <w:szCs w:val="22"/>
                <w:lang w:eastAsia="cs-CZ"/>
              </w:rPr>
            </w:pPr>
            <w:r>
              <w:rPr>
                <w:b/>
                <w:bCs/>
                <w:color w:val="000000"/>
                <w:szCs w:val="22"/>
                <w:lang w:eastAsia="cs-CZ"/>
              </w:rPr>
              <w:t>Předpokládaný dopad a navrhované opatření/změny</w:t>
            </w:r>
          </w:p>
        </w:tc>
      </w:tr>
      <w:tr w:rsidR="009D4022" w14:paraId="29DE3C1B" w14:textId="77777777">
        <w:trPr>
          <w:trHeight w:val="300"/>
        </w:trPr>
        <w:tc>
          <w:tcPr>
            <w:tcW w:w="426" w:type="dxa"/>
            <w:tcBorders>
              <w:top w:val="single" w:sz="8" w:space="0" w:color="auto"/>
              <w:bottom w:val="single" w:sz="4" w:space="0" w:color="auto"/>
            </w:tcBorders>
            <w:vAlign w:val="center"/>
          </w:tcPr>
          <w:p w14:paraId="18820358"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4EC7017D" w14:textId="77777777" w:rsidR="009D4022" w:rsidRDefault="00F913C5">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4390ECEE" w14:textId="77777777" w:rsidR="009D4022" w:rsidRDefault="00F913C5">
            <w:pPr>
              <w:rPr>
                <w:color w:val="000000"/>
                <w:szCs w:val="22"/>
                <w:lang w:eastAsia="cs-CZ"/>
              </w:rPr>
            </w:pPr>
            <w:r>
              <w:rPr>
                <w:color w:val="000000"/>
                <w:szCs w:val="22"/>
                <w:lang w:eastAsia="cs-CZ"/>
              </w:rPr>
              <w:t>Bez dopadu</w:t>
            </w:r>
          </w:p>
        </w:tc>
      </w:tr>
      <w:tr w:rsidR="009D4022" w14:paraId="2F96ABE6" w14:textId="77777777">
        <w:trPr>
          <w:trHeight w:val="300"/>
        </w:trPr>
        <w:tc>
          <w:tcPr>
            <w:tcW w:w="426" w:type="dxa"/>
            <w:tcBorders>
              <w:bottom w:val="single" w:sz="4" w:space="0" w:color="auto"/>
            </w:tcBorders>
            <w:vAlign w:val="center"/>
          </w:tcPr>
          <w:p w14:paraId="4DB4A2E3"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D9B875" w14:textId="77777777" w:rsidR="009D4022" w:rsidRDefault="00F913C5">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2C8619C0" w14:textId="77777777" w:rsidR="009D4022" w:rsidRDefault="00F913C5">
            <w:pPr>
              <w:rPr>
                <w:b/>
                <w:bCs/>
                <w:color w:val="000000"/>
                <w:szCs w:val="22"/>
                <w:lang w:eastAsia="cs-CZ"/>
              </w:rPr>
            </w:pPr>
            <w:r>
              <w:rPr>
                <w:color w:val="000000"/>
                <w:szCs w:val="22"/>
                <w:lang w:eastAsia="cs-CZ"/>
              </w:rPr>
              <w:t>Bez dopadu</w:t>
            </w:r>
          </w:p>
        </w:tc>
      </w:tr>
      <w:tr w:rsidR="009D4022" w14:paraId="2284E82C" w14:textId="77777777">
        <w:trPr>
          <w:trHeight w:val="300"/>
        </w:trPr>
        <w:tc>
          <w:tcPr>
            <w:tcW w:w="426" w:type="dxa"/>
            <w:tcBorders>
              <w:bottom w:val="single" w:sz="4" w:space="0" w:color="auto"/>
            </w:tcBorders>
            <w:vAlign w:val="center"/>
          </w:tcPr>
          <w:p w14:paraId="424D6587"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3CD71E" w14:textId="77777777" w:rsidR="009D4022" w:rsidRDefault="00F913C5">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F156307" w14:textId="77777777" w:rsidR="009D4022" w:rsidRDefault="00F913C5">
            <w:pPr>
              <w:rPr>
                <w:b/>
                <w:bCs/>
                <w:color w:val="000000"/>
                <w:szCs w:val="22"/>
                <w:lang w:eastAsia="cs-CZ"/>
              </w:rPr>
            </w:pPr>
            <w:r>
              <w:rPr>
                <w:color w:val="000000"/>
                <w:szCs w:val="22"/>
                <w:lang w:eastAsia="cs-CZ"/>
              </w:rPr>
              <w:t>Bez dopadu</w:t>
            </w:r>
          </w:p>
        </w:tc>
      </w:tr>
      <w:tr w:rsidR="009D4022" w14:paraId="0EE4EF0C" w14:textId="77777777">
        <w:trPr>
          <w:trHeight w:val="300"/>
        </w:trPr>
        <w:tc>
          <w:tcPr>
            <w:tcW w:w="426" w:type="dxa"/>
            <w:tcBorders>
              <w:bottom w:val="single" w:sz="4" w:space="0" w:color="auto"/>
            </w:tcBorders>
            <w:vAlign w:val="center"/>
          </w:tcPr>
          <w:p w14:paraId="5FCBB7B9"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55428F2" w14:textId="77777777" w:rsidR="009D4022" w:rsidRDefault="00F913C5">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8B3A59B" w14:textId="77777777" w:rsidR="009D4022" w:rsidRDefault="00F913C5">
            <w:pPr>
              <w:rPr>
                <w:b/>
                <w:bCs/>
                <w:color w:val="000000"/>
                <w:szCs w:val="22"/>
                <w:lang w:eastAsia="cs-CZ"/>
              </w:rPr>
            </w:pPr>
            <w:r>
              <w:rPr>
                <w:color w:val="000000"/>
                <w:szCs w:val="22"/>
                <w:lang w:eastAsia="cs-CZ"/>
              </w:rPr>
              <w:t>Bez dopadu</w:t>
            </w:r>
          </w:p>
        </w:tc>
      </w:tr>
      <w:tr w:rsidR="009D4022" w14:paraId="12CD5E9D" w14:textId="77777777">
        <w:trPr>
          <w:trHeight w:val="300"/>
        </w:trPr>
        <w:tc>
          <w:tcPr>
            <w:tcW w:w="426" w:type="dxa"/>
            <w:tcBorders>
              <w:bottom w:val="single" w:sz="4" w:space="0" w:color="auto"/>
            </w:tcBorders>
            <w:vAlign w:val="center"/>
          </w:tcPr>
          <w:p w14:paraId="7FB35AA0"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A89FF7" w14:textId="77777777" w:rsidR="009D4022" w:rsidRDefault="00F913C5">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460D99AD" w14:textId="77777777" w:rsidR="009D4022" w:rsidRDefault="00F913C5">
            <w:pPr>
              <w:rPr>
                <w:b/>
                <w:bCs/>
                <w:color w:val="000000"/>
                <w:szCs w:val="22"/>
                <w:lang w:eastAsia="cs-CZ"/>
              </w:rPr>
            </w:pPr>
            <w:r>
              <w:rPr>
                <w:color w:val="000000"/>
                <w:szCs w:val="22"/>
                <w:lang w:eastAsia="cs-CZ"/>
              </w:rPr>
              <w:t>Bez dopadu</w:t>
            </w:r>
          </w:p>
        </w:tc>
      </w:tr>
      <w:tr w:rsidR="009D4022" w14:paraId="6A60C8C6" w14:textId="77777777">
        <w:trPr>
          <w:trHeight w:val="300"/>
        </w:trPr>
        <w:tc>
          <w:tcPr>
            <w:tcW w:w="426" w:type="dxa"/>
            <w:tcBorders>
              <w:bottom w:val="single" w:sz="4" w:space="0" w:color="auto"/>
            </w:tcBorders>
            <w:vAlign w:val="center"/>
          </w:tcPr>
          <w:p w14:paraId="6BB35B90"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CC9BCC" w14:textId="77777777" w:rsidR="009D4022" w:rsidRDefault="00F913C5">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7681BDF1" w14:textId="77777777" w:rsidR="009D4022" w:rsidRDefault="00F913C5">
            <w:pPr>
              <w:rPr>
                <w:b/>
                <w:bCs/>
                <w:color w:val="000000"/>
                <w:szCs w:val="22"/>
                <w:lang w:eastAsia="cs-CZ"/>
              </w:rPr>
            </w:pPr>
            <w:r>
              <w:rPr>
                <w:color w:val="000000"/>
                <w:szCs w:val="22"/>
                <w:lang w:eastAsia="cs-CZ"/>
              </w:rPr>
              <w:t>Bez dopadu</w:t>
            </w:r>
          </w:p>
        </w:tc>
      </w:tr>
      <w:tr w:rsidR="009D4022" w14:paraId="737D90B4" w14:textId="77777777">
        <w:trPr>
          <w:trHeight w:val="300"/>
        </w:trPr>
        <w:tc>
          <w:tcPr>
            <w:tcW w:w="426" w:type="dxa"/>
            <w:tcBorders>
              <w:bottom w:val="single" w:sz="4" w:space="0" w:color="auto"/>
            </w:tcBorders>
            <w:vAlign w:val="center"/>
          </w:tcPr>
          <w:p w14:paraId="1E034872"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FF0232" w14:textId="77777777" w:rsidR="009D4022" w:rsidRDefault="00F913C5">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18042EA1" w14:textId="77777777" w:rsidR="009D4022" w:rsidRDefault="00F913C5">
            <w:pPr>
              <w:rPr>
                <w:b/>
                <w:bCs/>
                <w:color w:val="000000"/>
                <w:szCs w:val="22"/>
                <w:lang w:eastAsia="cs-CZ"/>
              </w:rPr>
            </w:pPr>
            <w:r>
              <w:rPr>
                <w:color w:val="000000"/>
                <w:szCs w:val="22"/>
                <w:lang w:eastAsia="cs-CZ"/>
              </w:rPr>
              <w:t>Bez dopadu</w:t>
            </w:r>
          </w:p>
        </w:tc>
      </w:tr>
      <w:tr w:rsidR="009D4022" w14:paraId="23400990" w14:textId="77777777">
        <w:trPr>
          <w:trHeight w:val="300"/>
        </w:trPr>
        <w:tc>
          <w:tcPr>
            <w:tcW w:w="426" w:type="dxa"/>
            <w:tcBorders>
              <w:bottom w:val="single" w:sz="4" w:space="0" w:color="auto"/>
            </w:tcBorders>
            <w:vAlign w:val="center"/>
          </w:tcPr>
          <w:p w14:paraId="33254EC4"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B74F8" w14:textId="77777777" w:rsidR="009D4022" w:rsidRDefault="00F913C5">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ED317AD" w14:textId="77777777" w:rsidR="009D4022" w:rsidRDefault="00F913C5">
            <w:pPr>
              <w:rPr>
                <w:b/>
                <w:bCs/>
                <w:color w:val="000000"/>
                <w:szCs w:val="22"/>
                <w:lang w:eastAsia="cs-CZ"/>
              </w:rPr>
            </w:pPr>
            <w:r>
              <w:rPr>
                <w:color w:val="000000"/>
                <w:szCs w:val="22"/>
                <w:lang w:eastAsia="cs-CZ"/>
              </w:rPr>
              <w:t>Bez dopadu</w:t>
            </w:r>
          </w:p>
        </w:tc>
      </w:tr>
      <w:tr w:rsidR="009D4022" w14:paraId="6CEEBA91" w14:textId="77777777">
        <w:trPr>
          <w:trHeight w:val="300"/>
        </w:trPr>
        <w:tc>
          <w:tcPr>
            <w:tcW w:w="426" w:type="dxa"/>
            <w:tcBorders>
              <w:bottom w:val="single" w:sz="4" w:space="0" w:color="auto"/>
            </w:tcBorders>
            <w:vAlign w:val="center"/>
          </w:tcPr>
          <w:p w14:paraId="6ABB9840"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CCBF45" w14:textId="77777777" w:rsidR="009D4022" w:rsidRDefault="00F913C5">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ED282BE" w14:textId="77777777" w:rsidR="009D4022" w:rsidRDefault="00F913C5">
            <w:pPr>
              <w:rPr>
                <w:b/>
                <w:bCs/>
                <w:color w:val="000000"/>
                <w:szCs w:val="22"/>
                <w:lang w:eastAsia="cs-CZ"/>
              </w:rPr>
            </w:pPr>
            <w:r>
              <w:rPr>
                <w:color w:val="000000"/>
                <w:szCs w:val="22"/>
                <w:lang w:eastAsia="cs-CZ"/>
              </w:rPr>
              <w:t>Bez dopadu</w:t>
            </w:r>
          </w:p>
        </w:tc>
      </w:tr>
      <w:tr w:rsidR="009D4022" w14:paraId="08B6234F" w14:textId="77777777">
        <w:trPr>
          <w:trHeight w:val="300"/>
        </w:trPr>
        <w:tc>
          <w:tcPr>
            <w:tcW w:w="426" w:type="dxa"/>
            <w:tcBorders>
              <w:bottom w:val="single" w:sz="4" w:space="0" w:color="auto"/>
            </w:tcBorders>
            <w:vAlign w:val="center"/>
          </w:tcPr>
          <w:p w14:paraId="1D783D25"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8CE80A5" w14:textId="77777777" w:rsidR="009D4022" w:rsidRDefault="00F913C5">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52A095E" w14:textId="77777777" w:rsidR="009D4022" w:rsidRDefault="00F913C5">
            <w:pPr>
              <w:rPr>
                <w:b/>
                <w:bCs/>
                <w:color w:val="000000"/>
                <w:szCs w:val="22"/>
                <w:lang w:eastAsia="cs-CZ"/>
              </w:rPr>
            </w:pPr>
            <w:r>
              <w:rPr>
                <w:color w:val="000000"/>
                <w:szCs w:val="22"/>
                <w:lang w:eastAsia="cs-CZ"/>
              </w:rPr>
              <w:t>Bez dopadu</w:t>
            </w:r>
          </w:p>
        </w:tc>
      </w:tr>
      <w:tr w:rsidR="009D4022" w14:paraId="4640D12B" w14:textId="77777777">
        <w:trPr>
          <w:trHeight w:val="300"/>
        </w:trPr>
        <w:tc>
          <w:tcPr>
            <w:tcW w:w="426" w:type="dxa"/>
            <w:tcBorders>
              <w:bottom w:val="single" w:sz="4" w:space="0" w:color="auto"/>
            </w:tcBorders>
            <w:vAlign w:val="center"/>
          </w:tcPr>
          <w:p w14:paraId="4E753E1A"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DC5253" w14:textId="77777777" w:rsidR="009D4022" w:rsidRDefault="00F913C5">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594EFCB0" w14:textId="77777777" w:rsidR="009D4022" w:rsidRDefault="00F913C5">
            <w:pPr>
              <w:rPr>
                <w:b/>
                <w:bCs/>
                <w:color w:val="000000"/>
                <w:szCs w:val="22"/>
                <w:lang w:eastAsia="cs-CZ"/>
              </w:rPr>
            </w:pPr>
            <w:r>
              <w:rPr>
                <w:color w:val="000000"/>
                <w:szCs w:val="22"/>
                <w:lang w:eastAsia="cs-CZ"/>
              </w:rPr>
              <w:t>Bez dopadu</w:t>
            </w:r>
          </w:p>
        </w:tc>
      </w:tr>
      <w:tr w:rsidR="009D4022" w14:paraId="332CE580" w14:textId="77777777">
        <w:trPr>
          <w:trHeight w:val="300"/>
        </w:trPr>
        <w:tc>
          <w:tcPr>
            <w:tcW w:w="426" w:type="dxa"/>
            <w:tcBorders>
              <w:bottom w:val="single" w:sz="4" w:space="0" w:color="auto"/>
            </w:tcBorders>
            <w:vAlign w:val="center"/>
          </w:tcPr>
          <w:p w14:paraId="3FA53850"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6E18CC" w14:textId="77777777" w:rsidR="009D4022" w:rsidRDefault="00F913C5">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5ABA2BBD" w14:textId="77777777" w:rsidR="009D4022" w:rsidRDefault="00F913C5">
            <w:pPr>
              <w:rPr>
                <w:b/>
                <w:bCs/>
                <w:color w:val="000000"/>
                <w:szCs w:val="22"/>
                <w:lang w:eastAsia="cs-CZ"/>
              </w:rPr>
            </w:pPr>
            <w:r>
              <w:rPr>
                <w:color w:val="000000"/>
                <w:szCs w:val="22"/>
                <w:lang w:eastAsia="cs-CZ"/>
              </w:rPr>
              <w:t>Bez dopadu</w:t>
            </w:r>
          </w:p>
        </w:tc>
      </w:tr>
      <w:tr w:rsidR="009D4022" w14:paraId="19CADF3E" w14:textId="77777777">
        <w:trPr>
          <w:trHeight w:val="300"/>
        </w:trPr>
        <w:tc>
          <w:tcPr>
            <w:tcW w:w="426" w:type="dxa"/>
            <w:tcBorders>
              <w:bottom w:val="single" w:sz="4" w:space="0" w:color="auto"/>
            </w:tcBorders>
            <w:vAlign w:val="center"/>
          </w:tcPr>
          <w:p w14:paraId="5C6D324B" w14:textId="77777777" w:rsidR="009D4022" w:rsidRDefault="009D4022">
            <w:pPr>
              <w:pStyle w:val="Odstavecseseznamem"/>
              <w:numPr>
                <w:ilvl w:val="0"/>
                <w:numId w:val="3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42F5C6F" w14:textId="77777777" w:rsidR="009D4022" w:rsidRDefault="00F913C5">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7F9EB77" w14:textId="77777777" w:rsidR="009D4022" w:rsidRDefault="00F913C5">
            <w:pPr>
              <w:rPr>
                <w:b/>
                <w:bCs/>
                <w:color w:val="000000"/>
                <w:szCs w:val="22"/>
                <w:lang w:eastAsia="cs-CZ"/>
              </w:rPr>
            </w:pPr>
            <w:r>
              <w:rPr>
                <w:color w:val="000000"/>
                <w:szCs w:val="22"/>
                <w:lang w:eastAsia="cs-CZ"/>
              </w:rPr>
              <w:t>Bez dopadu</w:t>
            </w:r>
          </w:p>
        </w:tc>
      </w:tr>
    </w:tbl>
    <w:p w14:paraId="16E30B0B" w14:textId="77777777" w:rsidR="009D4022" w:rsidRDefault="009D4022"/>
    <w:p w14:paraId="1F2B5D58" w14:textId="77777777" w:rsidR="009D4022" w:rsidRDefault="00F913C5">
      <w:pPr>
        <w:pStyle w:val="Nadpis1"/>
        <w:keepLines/>
        <w:numPr>
          <w:ilvl w:val="1"/>
          <w:numId w:val="44"/>
        </w:numPr>
        <w:tabs>
          <w:tab w:val="left" w:pos="540"/>
        </w:tabs>
        <w:spacing w:before="120" w:after="60"/>
        <w:jc w:val="left"/>
      </w:pPr>
      <w:r>
        <w:t>Na součinnost s dalšími systémy</w:t>
      </w:r>
    </w:p>
    <w:p w14:paraId="5DA8C339" w14:textId="77777777" w:rsidR="009D4022" w:rsidRDefault="00F913C5">
      <w:r>
        <w:t>SZIF (SAP)  - součinnost při testování</w:t>
      </w:r>
    </w:p>
    <w:p w14:paraId="2E563BC6" w14:textId="77777777" w:rsidR="009D4022" w:rsidRDefault="00F913C5">
      <w:pPr>
        <w:pStyle w:val="Nadpis1"/>
        <w:keepLines/>
        <w:numPr>
          <w:ilvl w:val="1"/>
          <w:numId w:val="44"/>
        </w:numPr>
        <w:tabs>
          <w:tab w:val="left" w:pos="540"/>
        </w:tabs>
        <w:spacing w:before="120" w:after="60"/>
        <w:jc w:val="left"/>
      </w:pPr>
      <w:r>
        <w:t>Na součinnost AgriBus</w:t>
      </w:r>
    </w:p>
    <w:p w14:paraId="3D3FDB25" w14:textId="77777777" w:rsidR="009D4022" w:rsidRDefault="00F913C5">
      <w:r>
        <w:t>Součinnost při testování</w:t>
      </w:r>
    </w:p>
    <w:p w14:paraId="55C6E777" w14:textId="77777777" w:rsidR="009D4022" w:rsidRDefault="00F913C5">
      <w:pPr>
        <w:pStyle w:val="Nadpis1"/>
        <w:keepLines/>
        <w:numPr>
          <w:ilvl w:val="1"/>
          <w:numId w:val="44"/>
        </w:numPr>
        <w:tabs>
          <w:tab w:val="left" w:pos="540"/>
        </w:tabs>
        <w:spacing w:before="120" w:after="60"/>
        <w:jc w:val="left"/>
      </w:pPr>
      <w:r>
        <w:t>Na dohledové nástroje/scénáře</w:t>
      </w:r>
      <w:r>
        <w:rPr>
          <w:rStyle w:val="Odkaznavysvtlivky"/>
          <w:szCs w:val="22"/>
        </w:rPr>
        <w:endnoteReference w:id="15"/>
      </w:r>
    </w:p>
    <w:p w14:paraId="4AAAB5F1" w14:textId="77777777" w:rsidR="009D4022" w:rsidRDefault="009D4022">
      <w:pPr>
        <w:spacing w:after="120"/>
      </w:pPr>
    </w:p>
    <w:p w14:paraId="1212C61B" w14:textId="77777777" w:rsidR="009D4022" w:rsidRDefault="00F913C5">
      <w:pPr>
        <w:pStyle w:val="Nadpis1"/>
        <w:keepLines/>
        <w:numPr>
          <w:ilvl w:val="1"/>
          <w:numId w:val="44"/>
        </w:numPr>
        <w:tabs>
          <w:tab w:val="left" w:pos="540"/>
        </w:tabs>
        <w:spacing w:before="120" w:after="60"/>
        <w:jc w:val="left"/>
      </w:pPr>
      <w:r>
        <w:t>Ostatní dopady</w:t>
      </w:r>
    </w:p>
    <w:p w14:paraId="7546AE55" w14:textId="77777777" w:rsidR="009D4022" w:rsidRDefault="00F913C5">
      <w:pPr>
        <w:spacing w:before="120"/>
        <w:rPr>
          <w:sz w:val="18"/>
          <w:szCs w:val="18"/>
        </w:rPr>
      </w:pPr>
      <w:r>
        <w:rPr>
          <w:sz w:val="18"/>
          <w:szCs w:val="18"/>
        </w:rPr>
        <w:t>(Pozn.: Pokud má požadavek dopady do dalších požadavků MZe, uveďte je také v tomto bodu.)</w:t>
      </w:r>
    </w:p>
    <w:p w14:paraId="339AD962" w14:textId="77777777" w:rsidR="009D4022" w:rsidRDefault="009D4022">
      <w:pPr>
        <w:rPr>
          <w:szCs w:val="22"/>
        </w:rPr>
      </w:pPr>
    </w:p>
    <w:p w14:paraId="56924AA9" w14:textId="77777777" w:rsidR="009D4022" w:rsidRDefault="009D4022">
      <w:pPr>
        <w:rPr>
          <w:szCs w:val="22"/>
        </w:rPr>
      </w:pPr>
    </w:p>
    <w:p w14:paraId="454708DD" w14:textId="77777777" w:rsidR="009D4022" w:rsidRDefault="00F913C5">
      <w:pPr>
        <w:pStyle w:val="Nadpis1"/>
        <w:keepLines/>
        <w:numPr>
          <w:ilvl w:val="0"/>
          <w:numId w:val="44"/>
        </w:numPr>
        <w:tabs>
          <w:tab w:val="left" w:pos="540"/>
        </w:tabs>
        <w:spacing w:before="120" w:after="60"/>
        <w:ind w:left="426"/>
        <w:jc w:val="left"/>
      </w:pPr>
      <w: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D4022" w14:paraId="7A94C68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BED76" w14:textId="77777777" w:rsidR="009D4022" w:rsidRDefault="00F913C5">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1A647" w14:textId="77777777" w:rsidR="009D4022" w:rsidRDefault="00F913C5">
            <w:pPr>
              <w:rPr>
                <w:b/>
                <w:bCs/>
                <w:color w:val="000000"/>
                <w:szCs w:val="22"/>
                <w:lang w:eastAsia="cs-CZ"/>
              </w:rPr>
            </w:pPr>
            <w:r>
              <w:rPr>
                <w:b/>
                <w:bCs/>
                <w:color w:val="000000"/>
                <w:szCs w:val="22"/>
                <w:lang w:eastAsia="cs-CZ"/>
              </w:rPr>
              <w:t>Popis požadavku na součinnost</w:t>
            </w:r>
          </w:p>
        </w:tc>
      </w:tr>
      <w:tr w:rsidR="009D4022" w14:paraId="087237B9" w14:textId="77777777">
        <w:trPr>
          <w:trHeight w:val="284"/>
        </w:trPr>
        <w:tc>
          <w:tcPr>
            <w:tcW w:w="2126" w:type="dxa"/>
            <w:tcBorders>
              <w:right w:val="dotted" w:sz="4" w:space="0" w:color="auto"/>
            </w:tcBorders>
            <w:shd w:val="clear" w:color="auto" w:fill="auto"/>
            <w:noWrap/>
            <w:vAlign w:val="bottom"/>
          </w:tcPr>
          <w:p w14:paraId="38916051" w14:textId="77777777" w:rsidR="009D4022" w:rsidRDefault="00F913C5">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3C28E8A8" w14:textId="77777777" w:rsidR="009D4022" w:rsidRDefault="00F913C5">
            <w:pPr>
              <w:rPr>
                <w:color w:val="000000"/>
                <w:szCs w:val="22"/>
                <w:lang w:eastAsia="cs-CZ"/>
              </w:rPr>
            </w:pPr>
            <w:r>
              <w:rPr>
                <w:color w:val="000000"/>
                <w:szCs w:val="22"/>
                <w:lang w:eastAsia="cs-CZ"/>
              </w:rPr>
              <w:t>Součinnost při testování a akceptaci PZ</w:t>
            </w:r>
          </w:p>
        </w:tc>
      </w:tr>
      <w:tr w:rsidR="009D4022" w14:paraId="48B72F4D" w14:textId="77777777">
        <w:trPr>
          <w:trHeight w:val="284"/>
        </w:trPr>
        <w:tc>
          <w:tcPr>
            <w:tcW w:w="2126" w:type="dxa"/>
            <w:tcBorders>
              <w:right w:val="dotted" w:sz="4" w:space="0" w:color="auto"/>
            </w:tcBorders>
            <w:shd w:val="clear" w:color="auto" w:fill="auto"/>
            <w:noWrap/>
            <w:vAlign w:val="bottom"/>
          </w:tcPr>
          <w:p w14:paraId="20D05AA6" w14:textId="77777777" w:rsidR="009D4022" w:rsidRDefault="00F913C5">
            <w:pPr>
              <w:rPr>
                <w:color w:val="000000"/>
                <w:szCs w:val="22"/>
                <w:lang w:eastAsia="cs-CZ"/>
              </w:rPr>
            </w:pPr>
            <w:r>
              <w:rPr>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74324CBF" w14:textId="77777777" w:rsidR="009D4022" w:rsidRDefault="00F913C5">
            <w:pPr>
              <w:rPr>
                <w:color w:val="000000"/>
                <w:szCs w:val="22"/>
                <w:lang w:eastAsia="cs-CZ"/>
              </w:rPr>
            </w:pPr>
            <w:r>
              <w:rPr>
                <w:color w:val="000000"/>
                <w:szCs w:val="22"/>
                <w:lang w:eastAsia="cs-CZ"/>
              </w:rPr>
              <w:t>Součinnost při testování</w:t>
            </w:r>
          </w:p>
        </w:tc>
      </w:tr>
    </w:tbl>
    <w:p w14:paraId="369E76D0" w14:textId="77777777" w:rsidR="009D4022" w:rsidRDefault="00F913C5">
      <w:pPr>
        <w:rPr>
          <w:sz w:val="18"/>
          <w:szCs w:val="18"/>
        </w:rPr>
      </w:pPr>
      <w:r>
        <w:rPr>
          <w:sz w:val="18"/>
          <w:szCs w:val="18"/>
        </w:rPr>
        <w:t>(Pozn.: K popisu požadavku uveďte etapu, kdy bude součinnost vyžadována.)</w:t>
      </w:r>
    </w:p>
    <w:p w14:paraId="7840DB3B" w14:textId="77777777" w:rsidR="009D4022" w:rsidRDefault="009D4022"/>
    <w:p w14:paraId="6B27662F" w14:textId="77777777" w:rsidR="009D4022" w:rsidRDefault="00F913C5">
      <w:pPr>
        <w:pStyle w:val="Nadpis1"/>
        <w:keepLines/>
        <w:numPr>
          <w:ilvl w:val="0"/>
          <w:numId w:val="44"/>
        </w:numPr>
        <w:tabs>
          <w:tab w:val="left" w:pos="540"/>
        </w:tabs>
        <w:spacing w:before="120" w:after="60"/>
        <w:ind w:left="426"/>
        <w:jc w:val="left"/>
      </w:pPr>
      <w:r>
        <w:t>Harmonogram plnění</w:t>
      </w:r>
      <w:r>
        <w:rPr>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D4022" w14:paraId="4CF9FD5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80DBC" w14:textId="77777777" w:rsidR="009D4022" w:rsidRDefault="00F913C5">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B83DE75" w14:textId="77777777" w:rsidR="009D4022" w:rsidRDefault="00F913C5">
            <w:pPr>
              <w:rPr>
                <w:b/>
                <w:bCs/>
                <w:color w:val="000000"/>
                <w:szCs w:val="22"/>
                <w:lang w:eastAsia="cs-CZ"/>
              </w:rPr>
            </w:pPr>
            <w:r>
              <w:rPr>
                <w:b/>
                <w:bCs/>
                <w:color w:val="000000"/>
                <w:szCs w:val="22"/>
                <w:lang w:eastAsia="cs-CZ"/>
              </w:rPr>
              <w:t>Termín */</w:t>
            </w:r>
          </w:p>
        </w:tc>
      </w:tr>
      <w:tr w:rsidR="009D4022" w14:paraId="494A1783" w14:textId="77777777">
        <w:trPr>
          <w:trHeight w:val="284"/>
        </w:trPr>
        <w:tc>
          <w:tcPr>
            <w:tcW w:w="7229" w:type="dxa"/>
            <w:tcBorders>
              <w:right w:val="dotted" w:sz="4" w:space="0" w:color="auto"/>
            </w:tcBorders>
            <w:shd w:val="clear" w:color="auto" w:fill="auto"/>
            <w:noWrap/>
            <w:vAlign w:val="center"/>
          </w:tcPr>
          <w:p w14:paraId="2D785CA7" w14:textId="77777777" w:rsidR="009D4022" w:rsidRDefault="00F913C5">
            <w:pPr>
              <w:rPr>
                <w:color w:val="000000"/>
                <w:szCs w:val="22"/>
                <w:lang w:eastAsia="cs-CZ"/>
              </w:rPr>
            </w:pPr>
            <w:r>
              <w:rPr>
                <w:color w:val="000000"/>
                <w:szCs w:val="22"/>
                <w:lang w:eastAsia="cs-CZ"/>
              </w:rPr>
              <w:t xml:space="preserve">Nasazení na test </w:t>
            </w:r>
          </w:p>
        </w:tc>
        <w:tc>
          <w:tcPr>
            <w:tcW w:w="2552" w:type="dxa"/>
            <w:tcBorders>
              <w:left w:val="dotted" w:sz="4" w:space="0" w:color="auto"/>
            </w:tcBorders>
            <w:shd w:val="clear" w:color="auto" w:fill="auto"/>
            <w:vAlign w:val="center"/>
          </w:tcPr>
          <w:p w14:paraId="7D874409" w14:textId="77777777" w:rsidR="009D4022" w:rsidRDefault="00F913C5">
            <w:pPr>
              <w:rPr>
                <w:color w:val="000000"/>
                <w:szCs w:val="22"/>
                <w:lang w:eastAsia="cs-CZ"/>
              </w:rPr>
            </w:pPr>
            <w:r>
              <w:rPr>
                <w:color w:val="000000"/>
                <w:szCs w:val="22"/>
                <w:lang w:eastAsia="cs-CZ"/>
              </w:rPr>
              <w:t>22. 8. 2021</w:t>
            </w:r>
          </w:p>
        </w:tc>
      </w:tr>
      <w:tr w:rsidR="009D4022" w14:paraId="0E196C07" w14:textId="77777777">
        <w:trPr>
          <w:trHeight w:val="284"/>
        </w:trPr>
        <w:tc>
          <w:tcPr>
            <w:tcW w:w="7229" w:type="dxa"/>
            <w:tcBorders>
              <w:right w:val="dotted" w:sz="4" w:space="0" w:color="auto"/>
            </w:tcBorders>
            <w:shd w:val="clear" w:color="auto" w:fill="auto"/>
            <w:noWrap/>
            <w:vAlign w:val="center"/>
          </w:tcPr>
          <w:p w14:paraId="3A74DB60" w14:textId="77777777" w:rsidR="009D4022" w:rsidRDefault="00F913C5">
            <w:pPr>
              <w:rPr>
                <w:color w:val="000000"/>
                <w:szCs w:val="22"/>
                <w:lang w:eastAsia="cs-CZ"/>
              </w:rPr>
            </w:pPr>
            <w:r>
              <w:rPr>
                <w:color w:val="000000"/>
                <w:szCs w:val="22"/>
                <w:lang w:eastAsia="cs-CZ"/>
              </w:rPr>
              <w:t xml:space="preserve">Akceptace </w:t>
            </w:r>
          </w:p>
        </w:tc>
        <w:tc>
          <w:tcPr>
            <w:tcW w:w="2552" w:type="dxa"/>
            <w:tcBorders>
              <w:left w:val="dotted" w:sz="4" w:space="0" w:color="auto"/>
            </w:tcBorders>
            <w:shd w:val="clear" w:color="auto" w:fill="auto"/>
            <w:vAlign w:val="center"/>
          </w:tcPr>
          <w:p w14:paraId="3010C319" w14:textId="77777777" w:rsidR="009D4022" w:rsidRDefault="00F913C5">
            <w:pPr>
              <w:rPr>
                <w:color w:val="000000"/>
                <w:szCs w:val="22"/>
                <w:lang w:eastAsia="cs-CZ"/>
              </w:rPr>
            </w:pPr>
            <w:r>
              <w:rPr>
                <w:color w:val="000000"/>
                <w:szCs w:val="22"/>
                <w:lang w:eastAsia="cs-CZ"/>
              </w:rPr>
              <w:t>20. 9. 2021</w:t>
            </w:r>
          </w:p>
        </w:tc>
      </w:tr>
    </w:tbl>
    <w:p w14:paraId="00520923" w14:textId="77777777" w:rsidR="009D4022" w:rsidRDefault="00F913C5">
      <w:pPr>
        <w:spacing w:before="120"/>
        <w:rPr>
          <w:sz w:val="18"/>
          <w:szCs w:val="18"/>
        </w:rPr>
      </w:pPr>
      <w:r>
        <w:rPr>
          <w:sz w:val="18"/>
          <w:szCs w:val="18"/>
        </w:rPr>
        <w:t>*/ Upozornění: Uvedený harmonogram je platný v případě, že Dodavatel obdrží objednávku v rozmezí 21.-28.7.2021. V případě pozdějšího data objednání si Dodavatel vyhrazuje právo na úpravu harmonogramu v závislosti na aktuálním vytížení kapacit daného realizačního týmu Dodavatele či stanovení priorit ze strany Objednatele.</w:t>
      </w:r>
    </w:p>
    <w:p w14:paraId="663526DB" w14:textId="77777777" w:rsidR="009D4022" w:rsidRDefault="00F913C5">
      <w:pPr>
        <w:pStyle w:val="Nadpis1"/>
        <w:keepLines/>
        <w:numPr>
          <w:ilvl w:val="0"/>
          <w:numId w:val="44"/>
        </w:numPr>
        <w:tabs>
          <w:tab w:val="left" w:pos="540"/>
        </w:tabs>
        <w:spacing w:before="120" w:after="60"/>
        <w:ind w:left="426"/>
        <w:jc w:val="left"/>
      </w:pPr>
      <w:r>
        <w:t>Pracnost a cenová nabídka navrhovaného řešení</w:t>
      </w:r>
    </w:p>
    <w:p w14:paraId="202080AB" w14:textId="77777777" w:rsidR="009D4022" w:rsidRDefault="00F913C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D4022" w14:paraId="7B2EC039" w14:textId="77777777">
        <w:tc>
          <w:tcPr>
            <w:tcW w:w="1701" w:type="dxa"/>
            <w:tcBorders>
              <w:top w:val="single" w:sz="8" w:space="0" w:color="auto"/>
              <w:left w:val="single" w:sz="8" w:space="0" w:color="auto"/>
              <w:bottom w:val="single" w:sz="8" w:space="0" w:color="auto"/>
              <w:right w:val="single" w:sz="8" w:space="0" w:color="auto"/>
            </w:tcBorders>
          </w:tcPr>
          <w:p w14:paraId="19F4F192" w14:textId="77777777" w:rsidR="009D4022" w:rsidRDefault="00F913C5">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64E43286" w14:textId="77777777" w:rsidR="009D4022" w:rsidRDefault="00F913C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1731945" w14:textId="77777777" w:rsidR="009D4022" w:rsidRDefault="00F913C5">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79D36B2" w14:textId="77777777" w:rsidR="009D4022" w:rsidRDefault="00F913C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5482135" w14:textId="77777777" w:rsidR="009D4022" w:rsidRDefault="00F913C5">
            <w:pPr>
              <w:pStyle w:val="Tabulka"/>
              <w:rPr>
                <w:b/>
                <w:szCs w:val="22"/>
              </w:rPr>
            </w:pPr>
            <w:r>
              <w:rPr>
                <w:b/>
                <w:szCs w:val="22"/>
              </w:rPr>
              <w:t>v Kč s DPH</w:t>
            </w:r>
          </w:p>
        </w:tc>
      </w:tr>
      <w:tr w:rsidR="009D4022" w14:paraId="5590F99C" w14:textId="77777777">
        <w:trPr>
          <w:trHeight w:hRule="exact" w:val="20"/>
        </w:trPr>
        <w:tc>
          <w:tcPr>
            <w:tcW w:w="1701" w:type="dxa"/>
            <w:tcBorders>
              <w:top w:val="single" w:sz="8" w:space="0" w:color="auto"/>
              <w:left w:val="dotted" w:sz="4" w:space="0" w:color="auto"/>
            </w:tcBorders>
          </w:tcPr>
          <w:p w14:paraId="4B913FF8" w14:textId="77777777" w:rsidR="009D4022" w:rsidRDefault="009D4022">
            <w:pPr>
              <w:pStyle w:val="Tabulka"/>
              <w:rPr>
                <w:szCs w:val="22"/>
              </w:rPr>
            </w:pPr>
          </w:p>
        </w:tc>
        <w:tc>
          <w:tcPr>
            <w:tcW w:w="3544" w:type="dxa"/>
            <w:tcBorders>
              <w:top w:val="single" w:sz="8" w:space="0" w:color="auto"/>
              <w:left w:val="dotted" w:sz="4" w:space="0" w:color="auto"/>
            </w:tcBorders>
          </w:tcPr>
          <w:p w14:paraId="1E4FF146" w14:textId="77777777" w:rsidR="009D4022" w:rsidRDefault="009D4022">
            <w:pPr>
              <w:pStyle w:val="Tabulka"/>
              <w:rPr>
                <w:szCs w:val="22"/>
              </w:rPr>
            </w:pPr>
          </w:p>
        </w:tc>
        <w:tc>
          <w:tcPr>
            <w:tcW w:w="1276" w:type="dxa"/>
            <w:tcBorders>
              <w:top w:val="single" w:sz="8" w:space="0" w:color="auto"/>
            </w:tcBorders>
          </w:tcPr>
          <w:p w14:paraId="7BE7DEA5" w14:textId="77777777" w:rsidR="009D4022" w:rsidRDefault="009D4022">
            <w:pPr>
              <w:pStyle w:val="Tabulka"/>
              <w:rPr>
                <w:szCs w:val="22"/>
              </w:rPr>
            </w:pPr>
          </w:p>
        </w:tc>
        <w:tc>
          <w:tcPr>
            <w:tcW w:w="1559" w:type="dxa"/>
            <w:tcBorders>
              <w:top w:val="single" w:sz="8" w:space="0" w:color="auto"/>
            </w:tcBorders>
          </w:tcPr>
          <w:p w14:paraId="09556671" w14:textId="77777777" w:rsidR="009D4022" w:rsidRDefault="009D4022">
            <w:pPr>
              <w:pStyle w:val="Tabulka"/>
              <w:rPr>
                <w:szCs w:val="22"/>
              </w:rPr>
            </w:pPr>
          </w:p>
        </w:tc>
        <w:tc>
          <w:tcPr>
            <w:tcW w:w="1699" w:type="dxa"/>
            <w:tcBorders>
              <w:top w:val="single" w:sz="8" w:space="0" w:color="auto"/>
            </w:tcBorders>
          </w:tcPr>
          <w:p w14:paraId="2C47B254" w14:textId="77777777" w:rsidR="009D4022" w:rsidRDefault="009D4022">
            <w:pPr>
              <w:pStyle w:val="Tabulka"/>
              <w:rPr>
                <w:szCs w:val="22"/>
              </w:rPr>
            </w:pPr>
          </w:p>
        </w:tc>
      </w:tr>
      <w:tr w:rsidR="009D4022" w14:paraId="074387A3" w14:textId="77777777">
        <w:trPr>
          <w:trHeight w:val="397"/>
        </w:trPr>
        <w:tc>
          <w:tcPr>
            <w:tcW w:w="1701" w:type="dxa"/>
            <w:tcBorders>
              <w:top w:val="dotted" w:sz="4" w:space="0" w:color="auto"/>
              <w:left w:val="dotted" w:sz="4" w:space="0" w:color="auto"/>
            </w:tcBorders>
          </w:tcPr>
          <w:p w14:paraId="35C4BF3F" w14:textId="77777777" w:rsidR="009D4022" w:rsidRDefault="009D4022">
            <w:pPr>
              <w:pStyle w:val="Tabulka"/>
              <w:rPr>
                <w:szCs w:val="22"/>
              </w:rPr>
            </w:pPr>
          </w:p>
        </w:tc>
        <w:tc>
          <w:tcPr>
            <w:tcW w:w="3544" w:type="dxa"/>
            <w:tcBorders>
              <w:top w:val="dotted" w:sz="4" w:space="0" w:color="auto"/>
              <w:left w:val="dotted" w:sz="4" w:space="0" w:color="auto"/>
            </w:tcBorders>
          </w:tcPr>
          <w:p w14:paraId="57E9AB1A" w14:textId="77777777" w:rsidR="009D4022" w:rsidRDefault="00F913C5">
            <w:pPr>
              <w:pStyle w:val="Tabulka"/>
              <w:rPr>
                <w:szCs w:val="22"/>
              </w:rPr>
            </w:pPr>
            <w:r>
              <w:rPr>
                <w:szCs w:val="22"/>
              </w:rPr>
              <w:t>Viz cenová nabídka v příloze č.01</w:t>
            </w:r>
          </w:p>
        </w:tc>
        <w:tc>
          <w:tcPr>
            <w:tcW w:w="1276" w:type="dxa"/>
            <w:tcBorders>
              <w:top w:val="dotted" w:sz="4" w:space="0" w:color="auto"/>
            </w:tcBorders>
          </w:tcPr>
          <w:p w14:paraId="3A55EEC5" w14:textId="77777777" w:rsidR="009D4022" w:rsidRDefault="00F913C5">
            <w:pPr>
              <w:pStyle w:val="Tabulka"/>
              <w:rPr>
                <w:szCs w:val="22"/>
              </w:rPr>
            </w:pPr>
            <w:r>
              <w:rPr>
                <w:szCs w:val="22"/>
              </w:rPr>
              <w:t>166,13</w:t>
            </w:r>
          </w:p>
        </w:tc>
        <w:tc>
          <w:tcPr>
            <w:tcW w:w="1559" w:type="dxa"/>
            <w:tcBorders>
              <w:top w:val="dotted" w:sz="4" w:space="0" w:color="auto"/>
            </w:tcBorders>
          </w:tcPr>
          <w:p w14:paraId="0DB5CBBE" w14:textId="77777777" w:rsidR="009D4022" w:rsidRDefault="00F913C5">
            <w:pPr>
              <w:pStyle w:val="Tabulka"/>
              <w:rPr>
                <w:szCs w:val="22"/>
              </w:rPr>
            </w:pPr>
            <w:r>
              <w:t>1 478 512,50</w:t>
            </w:r>
          </w:p>
        </w:tc>
        <w:tc>
          <w:tcPr>
            <w:tcW w:w="1699" w:type="dxa"/>
            <w:tcBorders>
              <w:top w:val="dotted" w:sz="4" w:space="0" w:color="auto"/>
            </w:tcBorders>
          </w:tcPr>
          <w:p w14:paraId="1255F924" w14:textId="77777777" w:rsidR="009D4022" w:rsidRDefault="00F913C5">
            <w:pPr>
              <w:pStyle w:val="Tabulka"/>
              <w:rPr>
                <w:szCs w:val="22"/>
              </w:rPr>
            </w:pPr>
            <w:r>
              <w:t>1 789 000,13</w:t>
            </w:r>
          </w:p>
        </w:tc>
      </w:tr>
      <w:tr w:rsidR="009D4022" w14:paraId="1FCFA3DC" w14:textId="77777777">
        <w:trPr>
          <w:trHeight w:val="397"/>
        </w:trPr>
        <w:tc>
          <w:tcPr>
            <w:tcW w:w="5245" w:type="dxa"/>
            <w:gridSpan w:val="2"/>
            <w:tcBorders>
              <w:left w:val="dotted" w:sz="4" w:space="0" w:color="auto"/>
              <w:bottom w:val="dotted" w:sz="4" w:space="0" w:color="auto"/>
            </w:tcBorders>
          </w:tcPr>
          <w:p w14:paraId="44B73C79" w14:textId="77777777" w:rsidR="009D4022" w:rsidRDefault="00F913C5">
            <w:pPr>
              <w:pStyle w:val="Tabulka"/>
              <w:rPr>
                <w:b/>
                <w:szCs w:val="22"/>
              </w:rPr>
            </w:pPr>
            <w:r>
              <w:rPr>
                <w:b/>
                <w:szCs w:val="22"/>
              </w:rPr>
              <w:t>Celkem:</w:t>
            </w:r>
          </w:p>
        </w:tc>
        <w:tc>
          <w:tcPr>
            <w:tcW w:w="1276" w:type="dxa"/>
            <w:tcBorders>
              <w:bottom w:val="dotted" w:sz="4" w:space="0" w:color="auto"/>
            </w:tcBorders>
          </w:tcPr>
          <w:p w14:paraId="4497DA01" w14:textId="77777777" w:rsidR="009D4022" w:rsidRDefault="00F913C5">
            <w:pPr>
              <w:pStyle w:val="Tabulka"/>
              <w:rPr>
                <w:szCs w:val="22"/>
              </w:rPr>
            </w:pPr>
            <w:r>
              <w:rPr>
                <w:szCs w:val="22"/>
              </w:rPr>
              <w:t>166,13</w:t>
            </w:r>
          </w:p>
        </w:tc>
        <w:tc>
          <w:tcPr>
            <w:tcW w:w="1559" w:type="dxa"/>
            <w:tcBorders>
              <w:bottom w:val="dotted" w:sz="4" w:space="0" w:color="auto"/>
            </w:tcBorders>
          </w:tcPr>
          <w:p w14:paraId="10932F5C" w14:textId="77777777" w:rsidR="009D4022" w:rsidRDefault="00F913C5">
            <w:pPr>
              <w:pStyle w:val="Tabulka"/>
              <w:rPr>
                <w:szCs w:val="22"/>
              </w:rPr>
            </w:pPr>
            <w:r>
              <w:t>1 478 512,50</w:t>
            </w:r>
          </w:p>
        </w:tc>
        <w:tc>
          <w:tcPr>
            <w:tcW w:w="1699" w:type="dxa"/>
            <w:tcBorders>
              <w:bottom w:val="dotted" w:sz="4" w:space="0" w:color="auto"/>
            </w:tcBorders>
          </w:tcPr>
          <w:p w14:paraId="798C8B79" w14:textId="77777777" w:rsidR="009D4022" w:rsidRDefault="00F913C5">
            <w:pPr>
              <w:pStyle w:val="Tabulka"/>
              <w:rPr>
                <w:szCs w:val="22"/>
              </w:rPr>
            </w:pPr>
            <w:r>
              <w:t>1 789 000,13</w:t>
            </w:r>
          </w:p>
        </w:tc>
      </w:tr>
    </w:tbl>
    <w:p w14:paraId="7BCDEEFB" w14:textId="77777777" w:rsidR="009D4022" w:rsidRDefault="009D4022">
      <w:pPr>
        <w:rPr>
          <w:sz w:val="8"/>
          <w:szCs w:val="8"/>
        </w:rPr>
      </w:pPr>
    </w:p>
    <w:p w14:paraId="26561F00" w14:textId="77777777" w:rsidR="009D4022" w:rsidRDefault="00F913C5">
      <w:pPr>
        <w:rPr>
          <w:sz w:val="18"/>
          <w:szCs w:val="18"/>
        </w:rPr>
      </w:pPr>
      <w:r>
        <w:rPr>
          <w:sz w:val="18"/>
          <w:szCs w:val="18"/>
        </w:rPr>
        <w:t>(Pozn.: MD – člověkoden, MJ – měrná jednotka, např. počet kusů)</w:t>
      </w:r>
    </w:p>
    <w:p w14:paraId="50F01ABE" w14:textId="77777777" w:rsidR="009D4022" w:rsidRDefault="009D4022"/>
    <w:p w14:paraId="263EB966" w14:textId="77777777" w:rsidR="009D4022" w:rsidRDefault="00F913C5">
      <w:pPr>
        <w:pStyle w:val="Nadpis1"/>
        <w:keepLines/>
        <w:numPr>
          <w:ilvl w:val="0"/>
          <w:numId w:val="44"/>
        </w:numPr>
        <w:tabs>
          <w:tab w:val="left" w:pos="540"/>
        </w:tabs>
        <w:spacing w:before="120" w:after="60"/>
        <w:ind w:left="426"/>
        <w:jc w:val="left"/>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D4022" w14:paraId="66C73AB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B57BE" w14:textId="77777777" w:rsidR="009D4022" w:rsidRDefault="00F913C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1FE1E" w14:textId="77777777" w:rsidR="009D4022" w:rsidRDefault="00F913C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BECCE5" w14:textId="77777777" w:rsidR="009D4022" w:rsidRDefault="00F913C5">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D4022" w14:paraId="1C8F8BB7" w14:textId="77777777">
        <w:trPr>
          <w:trHeight w:val="284"/>
        </w:trPr>
        <w:tc>
          <w:tcPr>
            <w:tcW w:w="710" w:type="dxa"/>
            <w:tcBorders>
              <w:right w:val="dotted" w:sz="4" w:space="0" w:color="auto"/>
            </w:tcBorders>
            <w:shd w:val="clear" w:color="auto" w:fill="auto"/>
            <w:noWrap/>
            <w:vAlign w:val="bottom"/>
          </w:tcPr>
          <w:p w14:paraId="042564CB" w14:textId="77777777" w:rsidR="009D4022" w:rsidRDefault="00F913C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9986417" w14:textId="77777777" w:rsidR="009D4022" w:rsidRDefault="00F913C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6447D80" w14:textId="77777777" w:rsidR="009D4022" w:rsidRDefault="00F913C5">
            <w:pPr>
              <w:rPr>
                <w:color w:val="000000"/>
                <w:szCs w:val="22"/>
                <w:lang w:eastAsia="cs-CZ"/>
              </w:rPr>
            </w:pPr>
            <w:r>
              <w:rPr>
                <w:color w:val="000000"/>
                <w:szCs w:val="22"/>
                <w:lang w:eastAsia="cs-CZ"/>
              </w:rPr>
              <w:t>Listinná forma</w:t>
            </w:r>
          </w:p>
        </w:tc>
      </w:tr>
      <w:tr w:rsidR="009D4022" w14:paraId="4391F99D" w14:textId="77777777">
        <w:trPr>
          <w:trHeight w:val="284"/>
        </w:trPr>
        <w:tc>
          <w:tcPr>
            <w:tcW w:w="710" w:type="dxa"/>
            <w:tcBorders>
              <w:right w:val="dotted" w:sz="4" w:space="0" w:color="auto"/>
            </w:tcBorders>
            <w:shd w:val="clear" w:color="auto" w:fill="auto"/>
            <w:noWrap/>
            <w:vAlign w:val="bottom"/>
          </w:tcPr>
          <w:p w14:paraId="49EFBAC1" w14:textId="77777777" w:rsidR="009D4022" w:rsidRDefault="00F913C5">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0CDC5EB3" w14:textId="77777777" w:rsidR="009D4022" w:rsidRDefault="00F913C5">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7D29B1AB" w14:textId="77777777" w:rsidR="009D4022" w:rsidRDefault="00F913C5">
            <w:pPr>
              <w:rPr>
                <w:color w:val="000000"/>
                <w:szCs w:val="22"/>
                <w:lang w:eastAsia="cs-CZ"/>
              </w:rPr>
            </w:pPr>
            <w:r>
              <w:rPr>
                <w:color w:val="000000"/>
                <w:szCs w:val="22"/>
                <w:lang w:eastAsia="cs-CZ"/>
              </w:rPr>
              <w:t>E-mailem</w:t>
            </w:r>
          </w:p>
        </w:tc>
      </w:tr>
    </w:tbl>
    <w:p w14:paraId="5221C5B0" w14:textId="77777777" w:rsidR="009D4022" w:rsidRDefault="009D4022"/>
    <w:p w14:paraId="74A9DFFA" w14:textId="77777777" w:rsidR="009D4022" w:rsidRDefault="00F913C5">
      <w:pPr>
        <w:pStyle w:val="Nadpis1"/>
        <w:keepLines/>
        <w:numPr>
          <w:ilvl w:val="0"/>
          <w:numId w:val="44"/>
        </w:numPr>
        <w:tabs>
          <w:tab w:val="left" w:pos="540"/>
        </w:tabs>
        <w:spacing w:before="120" w:after="60"/>
        <w:ind w:left="426"/>
        <w:jc w:val="left"/>
      </w:pPr>
      <w: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255"/>
      </w:tblGrid>
      <w:tr w:rsidR="009D4022" w14:paraId="55FD6B7A" w14:textId="77777777">
        <w:trPr>
          <w:trHeight w:val="546"/>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02815E" w14:textId="77777777" w:rsidR="009D4022" w:rsidRDefault="00F913C5">
            <w:pPr>
              <w:rPr>
                <w:b/>
                <w:bCs/>
                <w:color w:val="000000"/>
                <w:szCs w:val="22"/>
                <w:lang w:eastAsia="cs-CZ"/>
              </w:rPr>
            </w:pPr>
            <w:r>
              <w:rPr>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5F29BD40" w14:textId="77777777" w:rsidR="009D4022" w:rsidRDefault="00F913C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255" w:type="dxa"/>
            <w:tcBorders>
              <w:top w:val="single" w:sz="8" w:space="0" w:color="auto"/>
              <w:left w:val="single" w:sz="8" w:space="0" w:color="auto"/>
              <w:bottom w:val="single" w:sz="8" w:space="0" w:color="auto"/>
              <w:right w:val="single" w:sz="8" w:space="0" w:color="auto"/>
            </w:tcBorders>
            <w:shd w:val="clear" w:color="auto" w:fill="auto"/>
            <w:vAlign w:val="center"/>
          </w:tcPr>
          <w:p w14:paraId="5F4E32BD" w14:textId="77777777" w:rsidR="009D4022" w:rsidRDefault="00F913C5">
            <w:pPr>
              <w:rPr>
                <w:b/>
                <w:bCs/>
                <w:color w:val="000000"/>
                <w:szCs w:val="22"/>
                <w:lang w:eastAsia="cs-CZ"/>
              </w:rPr>
            </w:pPr>
            <w:r>
              <w:rPr>
                <w:b/>
                <w:bCs/>
                <w:color w:val="000000"/>
                <w:szCs w:val="22"/>
                <w:lang w:eastAsia="cs-CZ"/>
              </w:rPr>
              <w:t>Datum a Podpis</w:t>
            </w:r>
          </w:p>
        </w:tc>
      </w:tr>
      <w:tr w:rsidR="009D4022" w14:paraId="11E3DC64" w14:textId="77777777">
        <w:trPr>
          <w:trHeight w:val="1108"/>
        </w:trPr>
        <w:tc>
          <w:tcPr>
            <w:tcW w:w="2693" w:type="dxa"/>
            <w:shd w:val="clear" w:color="auto" w:fill="auto"/>
            <w:noWrap/>
            <w:vAlign w:val="center"/>
          </w:tcPr>
          <w:p w14:paraId="761119F5" w14:textId="77777777" w:rsidR="009D4022" w:rsidRDefault="00F913C5">
            <w:pPr>
              <w:rPr>
                <w:color w:val="000000"/>
                <w:szCs w:val="22"/>
                <w:lang w:eastAsia="cs-CZ"/>
              </w:rPr>
            </w:pPr>
            <w:r>
              <w:rPr>
                <w:color w:val="000000"/>
                <w:szCs w:val="22"/>
                <w:lang w:eastAsia="cs-CZ"/>
              </w:rPr>
              <w:t>O2 IT Services s.r.o.</w:t>
            </w:r>
          </w:p>
        </w:tc>
        <w:tc>
          <w:tcPr>
            <w:tcW w:w="3686" w:type="dxa"/>
            <w:vAlign w:val="center"/>
          </w:tcPr>
          <w:p w14:paraId="091DC8C3" w14:textId="5B63ECA9" w:rsidR="009D4022" w:rsidRDefault="00393FAA">
            <w:pPr>
              <w:rPr>
                <w:color w:val="000000"/>
                <w:szCs w:val="22"/>
                <w:lang w:eastAsia="cs-CZ"/>
              </w:rPr>
            </w:pPr>
            <w:r>
              <w:rPr>
                <w:color w:val="000000"/>
                <w:szCs w:val="22"/>
                <w:lang w:eastAsia="cs-CZ"/>
              </w:rPr>
              <w:t>xxx</w:t>
            </w:r>
          </w:p>
        </w:tc>
        <w:tc>
          <w:tcPr>
            <w:tcW w:w="3255" w:type="dxa"/>
            <w:shd w:val="clear" w:color="auto" w:fill="auto"/>
            <w:vAlign w:val="center"/>
          </w:tcPr>
          <w:p w14:paraId="56ABA4F3" w14:textId="77777777" w:rsidR="009D4022" w:rsidRDefault="009D4022">
            <w:pPr>
              <w:ind w:right="72"/>
              <w:rPr>
                <w:color w:val="000000"/>
                <w:szCs w:val="22"/>
                <w:lang w:eastAsia="cs-CZ"/>
              </w:rPr>
            </w:pPr>
          </w:p>
        </w:tc>
      </w:tr>
    </w:tbl>
    <w:p w14:paraId="6D8AA132" w14:textId="77777777" w:rsidR="009D4022" w:rsidRDefault="009D4022">
      <w:pPr>
        <w:rPr>
          <w:b/>
          <w:caps/>
          <w:szCs w:val="22"/>
        </w:rPr>
        <w:sectPr w:rsidR="009D4022">
          <w:footerReference w:type="default" r:id="rId14"/>
          <w:pgSz w:w="11906" w:h="16838"/>
          <w:pgMar w:top="1560" w:right="1418" w:bottom="1134" w:left="992" w:header="567" w:footer="567" w:gutter="0"/>
          <w:pgNumType w:start="1"/>
          <w:cols w:space="708"/>
          <w:docGrid w:linePitch="360"/>
        </w:sectPr>
      </w:pPr>
    </w:p>
    <w:p w14:paraId="7A56F631" w14:textId="77777777" w:rsidR="009D4022" w:rsidRDefault="00F913C5">
      <w:pPr>
        <w:rPr>
          <w:b/>
          <w:caps/>
          <w:szCs w:val="22"/>
        </w:rPr>
      </w:pPr>
      <w:r>
        <w:rPr>
          <w:b/>
          <w:caps/>
          <w:szCs w:val="22"/>
        </w:rPr>
        <w:lastRenderedPageBreak/>
        <w:t xml:space="preserve">C – Schválení realizace požadavku </w:t>
      </w:r>
      <w:r>
        <w:rPr>
          <w:b/>
          <w:sz w:val="36"/>
          <w:szCs w:val="36"/>
        </w:rPr>
        <w:t>Z32148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D4022" w14:paraId="3DB9AA2C" w14:textId="77777777">
        <w:tc>
          <w:tcPr>
            <w:tcW w:w="1701" w:type="dxa"/>
            <w:tcBorders>
              <w:top w:val="single" w:sz="8" w:space="0" w:color="auto"/>
              <w:left w:val="single" w:sz="8" w:space="0" w:color="auto"/>
              <w:bottom w:val="single" w:sz="8" w:space="0" w:color="auto"/>
            </w:tcBorders>
            <w:vAlign w:val="center"/>
          </w:tcPr>
          <w:p w14:paraId="752FBFE4" w14:textId="77777777" w:rsidR="009D4022" w:rsidRDefault="00F913C5">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43E1850A" w14:textId="77777777" w:rsidR="009D4022" w:rsidRDefault="00F913C5">
            <w:pPr>
              <w:pStyle w:val="Tabulka"/>
              <w:rPr>
                <w:szCs w:val="22"/>
              </w:rPr>
            </w:pPr>
            <w:r>
              <w:rPr>
                <w:szCs w:val="22"/>
              </w:rPr>
              <w:t>621</w:t>
            </w:r>
          </w:p>
        </w:tc>
      </w:tr>
    </w:tbl>
    <w:p w14:paraId="16C23626" w14:textId="77777777" w:rsidR="009D4022" w:rsidRDefault="009D4022">
      <w:pPr>
        <w:rPr>
          <w:szCs w:val="22"/>
        </w:rPr>
      </w:pPr>
    </w:p>
    <w:p w14:paraId="33A41351" w14:textId="77777777" w:rsidR="009D4022" w:rsidRDefault="00F913C5">
      <w:pPr>
        <w:pStyle w:val="Nadpis1"/>
        <w:numPr>
          <w:ilvl w:val="0"/>
          <w:numId w:val="21"/>
        </w:numPr>
      </w:pPr>
      <w:r>
        <w:t>Specifikace plnění</w:t>
      </w:r>
    </w:p>
    <w:p w14:paraId="3885D727" w14:textId="77777777" w:rsidR="009D4022" w:rsidRDefault="00F913C5">
      <w:pPr>
        <w:spacing w:after="120"/>
      </w:pPr>
      <w:r>
        <w:t xml:space="preserve">Požadované plnění je specifikováno v části A a B tohoto RfC. </w:t>
      </w:r>
    </w:p>
    <w:p w14:paraId="019BCD03" w14:textId="77777777" w:rsidR="009D4022" w:rsidRDefault="00F913C5">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D4022" w14:paraId="7D419C8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1149766" w14:textId="77777777" w:rsidR="009D4022" w:rsidRDefault="00F913C5">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00FD73" w14:textId="77777777" w:rsidR="009D4022" w:rsidRDefault="00F913C5">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07D81B" w14:textId="77777777" w:rsidR="009D4022" w:rsidRDefault="00F913C5">
            <w:pPr>
              <w:rPr>
                <w:rFonts w:ascii="Arial Narrow" w:hAnsi="Arial Narrow"/>
                <w:b/>
                <w:bCs/>
                <w:color w:val="000000"/>
                <w:szCs w:val="22"/>
                <w:lang w:eastAsia="cs-CZ"/>
              </w:rPr>
            </w:pPr>
            <w:r>
              <w:rPr>
                <w:rFonts w:ascii="Arial Narrow" w:hAnsi="Arial Narrow"/>
                <w:b/>
                <w:bCs/>
                <w:color w:val="000000"/>
                <w:szCs w:val="22"/>
                <w:lang w:eastAsia="cs-CZ"/>
              </w:rPr>
              <w:t>Realizovat</w:t>
            </w:r>
          </w:p>
          <w:p w14:paraId="72FA478A" w14:textId="77777777" w:rsidR="009D4022" w:rsidRDefault="00F913C5">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6978122" w14:textId="77777777" w:rsidR="009D4022" w:rsidRDefault="00F913C5">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D4022" w14:paraId="444EB50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91F33E5"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D16C969" w14:textId="77777777" w:rsidR="009D4022" w:rsidRDefault="00F913C5">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E39863B"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FDF4B0B" w14:textId="77777777" w:rsidR="009D4022" w:rsidRDefault="00F913C5">
            <w:pPr>
              <w:rPr>
                <w:color w:val="000000"/>
                <w:szCs w:val="22"/>
                <w:lang w:eastAsia="cs-CZ"/>
              </w:rPr>
            </w:pPr>
            <w:r>
              <w:rPr>
                <w:color w:val="000000"/>
                <w:szCs w:val="22"/>
                <w:lang w:eastAsia="cs-CZ"/>
              </w:rPr>
              <w:t>Bez dopadu</w:t>
            </w:r>
          </w:p>
        </w:tc>
      </w:tr>
      <w:tr w:rsidR="009D4022" w14:paraId="6D878C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835A5C"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C2E3139" w14:textId="77777777" w:rsidR="009D4022" w:rsidRDefault="00F913C5">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231B37"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4D80013" w14:textId="77777777" w:rsidR="009D4022" w:rsidRDefault="00F913C5">
            <w:pPr>
              <w:rPr>
                <w:color w:val="000000"/>
                <w:szCs w:val="22"/>
                <w:lang w:eastAsia="cs-CZ"/>
              </w:rPr>
            </w:pPr>
            <w:r>
              <w:rPr>
                <w:color w:val="000000"/>
                <w:szCs w:val="22"/>
                <w:lang w:eastAsia="cs-CZ"/>
              </w:rPr>
              <w:t>Bez dopadu</w:t>
            </w:r>
          </w:p>
        </w:tc>
      </w:tr>
      <w:tr w:rsidR="009D4022" w14:paraId="6076C73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2136EA"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46230" w14:textId="77777777" w:rsidR="009D4022" w:rsidRDefault="00F913C5">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77813D"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A5C4AC" w14:textId="77777777" w:rsidR="009D4022" w:rsidRDefault="00F913C5">
            <w:pPr>
              <w:rPr>
                <w:color w:val="000000"/>
                <w:szCs w:val="22"/>
                <w:lang w:eastAsia="cs-CZ"/>
              </w:rPr>
            </w:pPr>
            <w:r>
              <w:rPr>
                <w:color w:val="000000"/>
                <w:szCs w:val="22"/>
                <w:lang w:eastAsia="cs-CZ"/>
              </w:rPr>
              <w:t>Bez dopadu</w:t>
            </w:r>
          </w:p>
        </w:tc>
      </w:tr>
      <w:tr w:rsidR="009D4022" w14:paraId="54D09D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C53C75"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AD262C" w14:textId="77777777" w:rsidR="009D4022" w:rsidRDefault="00F913C5">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9E65BD"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B1D1F6" w14:textId="77777777" w:rsidR="009D4022" w:rsidRDefault="00F913C5">
            <w:pPr>
              <w:rPr>
                <w:color w:val="000000"/>
                <w:szCs w:val="22"/>
                <w:lang w:eastAsia="cs-CZ"/>
              </w:rPr>
            </w:pPr>
            <w:r>
              <w:rPr>
                <w:color w:val="000000"/>
                <w:szCs w:val="22"/>
                <w:lang w:eastAsia="cs-CZ"/>
              </w:rPr>
              <w:t>Bez dopadu</w:t>
            </w:r>
          </w:p>
        </w:tc>
      </w:tr>
      <w:tr w:rsidR="009D4022" w14:paraId="4E2E11F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274336"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4A4FE0" w14:textId="77777777" w:rsidR="009D4022" w:rsidRDefault="00F913C5">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E71560"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42BC4E9" w14:textId="77777777" w:rsidR="009D4022" w:rsidRDefault="00F913C5">
            <w:pPr>
              <w:rPr>
                <w:color w:val="000000"/>
                <w:szCs w:val="22"/>
                <w:lang w:eastAsia="cs-CZ"/>
              </w:rPr>
            </w:pPr>
            <w:r>
              <w:rPr>
                <w:color w:val="000000"/>
                <w:szCs w:val="22"/>
                <w:lang w:eastAsia="cs-CZ"/>
              </w:rPr>
              <w:t>Bez dopadu</w:t>
            </w:r>
          </w:p>
        </w:tc>
      </w:tr>
      <w:tr w:rsidR="009D4022" w14:paraId="0F22A33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73D2D2"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BB4ED" w14:textId="77777777" w:rsidR="009D4022" w:rsidRDefault="00F913C5">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08E4DB"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4069AB" w14:textId="77777777" w:rsidR="009D4022" w:rsidRDefault="00F913C5">
            <w:pPr>
              <w:rPr>
                <w:color w:val="000000"/>
                <w:szCs w:val="22"/>
                <w:lang w:eastAsia="cs-CZ"/>
              </w:rPr>
            </w:pPr>
            <w:r>
              <w:rPr>
                <w:color w:val="000000"/>
                <w:szCs w:val="22"/>
                <w:lang w:eastAsia="cs-CZ"/>
              </w:rPr>
              <w:t>Bez dopadu</w:t>
            </w:r>
          </w:p>
        </w:tc>
      </w:tr>
      <w:tr w:rsidR="009D4022" w14:paraId="6D1EAC6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DCEDAB"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968DCA" w14:textId="77777777" w:rsidR="009D4022" w:rsidRDefault="00F913C5">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CA61F6"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1D0391" w14:textId="77777777" w:rsidR="009D4022" w:rsidRDefault="00F913C5">
            <w:pPr>
              <w:rPr>
                <w:color w:val="000000"/>
                <w:szCs w:val="22"/>
                <w:lang w:eastAsia="cs-CZ"/>
              </w:rPr>
            </w:pPr>
            <w:r>
              <w:rPr>
                <w:color w:val="000000"/>
                <w:szCs w:val="22"/>
                <w:lang w:eastAsia="cs-CZ"/>
              </w:rPr>
              <w:t>Bez dopadu</w:t>
            </w:r>
          </w:p>
        </w:tc>
      </w:tr>
      <w:tr w:rsidR="009D4022" w14:paraId="6BD171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C93713"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2A25A" w14:textId="77777777" w:rsidR="009D4022" w:rsidRDefault="00F913C5">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2B375B"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BF75DAC" w14:textId="77777777" w:rsidR="009D4022" w:rsidRDefault="00F913C5">
            <w:pPr>
              <w:rPr>
                <w:color w:val="000000"/>
                <w:szCs w:val="22"/>
                <w:lang w:eastAsia="cs-CZ"/>
              </w:rPr>
            </w:pPr>
            <w:r>
              <w:rPr>
                <w:color w:val="000000"/>
                <w:szCs w:val="22"/>
                <w:lang w:eastAsia="cs-CZ"/>
              </w:rPr>
              <w:t>Bez dopadu</w:t>
            </w:r>
          </w:p>
        </w:tc>
      </w:tr>
      <w:tr w:rsidR="009D4022" w14:paraId="77D437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FBB8BA"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EA9C33" w14:textId="77777777" w:rsidR="009D4022" w:rsidRDefault="00F913C5">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772832"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4DCD92" w14:textId="77777777" w:rsidR="009D4022" w:rsidRDefault="00F913C5">
            <w:pPr>
              <w:rPr>
                <w:color w:val="000000"/>
                <w:szCs w:val="22"/>
                <w:lang w:eastAsia="cs-CZ"/>
              </w:rPr>
            </w:pPr>
            <w:r>
              <w:rPr>
                <w:color w:val="000000"/>
                <w:szCs w:val="22"/>
                <w:lang w:eastAsia="cs-CZ"/>
              </w:rPr>
              <w:t>Bez dopadu</w:t>
            </w:r>
          </w:p>
        </w:tc>
      </w:tr>
      <w:tr w:rsidR="009D4022" w14:paraId="074F62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6F698F"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3151D1" w14:textId="77777777" w:rsidR="009D4022" w:rsidRDefault="00F913C5">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1C819C"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7A530D7" w14:textId="77777777" w:rsidR="009D4022" w:rsidRDefault="00F913C5">
            <w:pPr>
              <w:rPr>
                <w:color w:val="000000"/>
                <w:szCs w:val="22"/>
                <w:lang w:eastAsia="cs-CZ"/>
              </w:rPr>
            </w:pPr>
            <w:r>
              <w:rPr>
                <w:color w:val="000000"/>
                <w:szCs w:val="22"/>
                <w:lang w:eastAsia="cs-CZ"/>
              </w:rPr>
              <w:t>Bez dopadu</w:t>
            </w:r>
          </w:p>
        </w:tc>
      </w:tr>
      <w:tr w:rsidR="009D4022" w14:paraId="12E7BB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8768A6"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65795" w14:textId="77777777" w:rsidR="009D4022" w:rsidRDefault="00F913C5">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1AE092"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261B08" w14:textId="77777777" w:rsidR="009D4022" w:rsidRDefault="00F913C5">
            <w:pPr>
              <w:rPr>
                <w:color w:val="000000"/>
                <w:szCs w:val="22"/>
                <w:lang w:eastAsia="cs-CZ"/>
              </w:rPr>
            </w:pPr>
            <w:r>
              <w:rPr>
                <w:color w:val="000000"/>
                <w:szCs w:val="22"/>
                <w:lang w:eastAsia="cs-CZ"/>
              </w:rPr>
              <w:t>Bez dopadu</w:t>
            </w:r>
          </w:p>
        </w:tc>
      </w:tr>
      <w:tr w:rsidR="009D4022" w14:paraId="7870F8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039850"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F72A67" w14:textId="77777777" w:rsidR="009D4022" w:rsidRDefault="00F913C5">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227620"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51A991E" w14:textId="77777777" w:rsidR="009D4022" w:rsidRDefault="00F913C5">
            <w:pPr>
              <w:rPr>
                <w:color w:val="000000"/>
                <w:szCs w:val="22"/>
                <w:lang w:eastAsia="cs-CZ"/>
              </w:rPr>
            </w:pPr>
            <w:r>
              <w:rPr>
                <w:color w:val="000000"/>
                <w:szCs w:val="22"/>
                <w:lang w:eastAsia="cs-CZ"/>
              </w:rPr>
              <w:t>Bez dopadu</w:t>
            </w:r>
          </w:p>
        </w:tc>
      </w:tr>
      <w:tr w:rsidR="009D4022" w14:paraId="20131B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FB2AB6" w14:textId="77777777" w:rsidR="009D4022" w:rsidRDefault="009D4022">
            <w:pPr>
              <w:pStyle w:val="Odstavecseseznamem"/>
              <w:numPr>
                <w:ilvl w:val="0"/>
                <w:numId w:val="3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A24FAC" w14:textId="77777777" w:rsidR="009D4022" w:rsidRDefault="00F913C5">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D7653C" w14:textId="77777777" w:rsidR="009D4022" w:rsidRDefault="00F913C5">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95369EA" w14:textId="77777777" w:rsidR="009D4022" w:rsidRDefault="00F913C5">
            <w:pPr>
              <w:rPr>
                <w:color w:val="000000"/>
                <w:szCs w:val="22"/>
                <w:lang w:eastAsia="cs-CZ"/>
              </w:rPr>
            </w:pPr>
            <w:r>
              <w:rPr>
                <w:color w:val="000000"/>
                <w:szCs w:val="22"/>
                <w:lang w:eastAsia="cs-CZ"/>
              </w:rPr>
              <w:t>Bez dopadu</w:t>
            </w:r>
          </w:p>
        </w:tc>
      </w:tr>
    </w:tbl>
    <w:p w14:paraId="182294AF" w14:textId="77777777" w:rsidR="009D4022" w:rsidRDefault="009D4022"/>
    <w:p w14:paraId="01AECBA7" w14:textId="77777777" w:rsidR="009D4022" w:rsidRDefault="00F913C5">
      <w:pPr>
        <w:pStyle w:val="Nadpis1"/>
        <w:numPr>
          <w:ilvl w:val="0"/>
          <w:numId w:val="21"/>
        </w:numPr>
      </w:pPr>
      <w:r>
        <w:t>Uživatelské a licenční zajištění pro Objednatele (je-li relevantní):</w:t>
      </w:r>
    </w:p>
    <w:p w14:paraId="29C7837C" w14:textId="77777777" w:rsidR="009D4022" w:rsidRDefault="009D4022"/>
    <w:p w14:paraId="660C0044" w14:textId="77777777" w:rsidR="009D4022" w:rsidRDefault="00F913C5">
      <w:pPr>
        <w:pStyle w:val="Nadpis1"/>
        <w:numPr>
          <w:ilvl w:val="0"/>
          <w:numId w:val="21"/>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D4022" w14:paraId="3FCB677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327D6" w14:textId="77777777" w:rsidR="009D4022" w:rsidRDefault="00F913C5">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CC359A" w14:textId="77777777" w:rsidR="009D4022" w:rsidRDefault="00F913C5">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E312E55" w14:textId="77777777" w:rsidR="009D4022" w:rsidRDefault="00F913C5">
            <w:pPr>
              <w:rPr>
                <w:b/>
                <w:bCs/>
                <w:color w:val="000000"/>
                <w:szCs w:val="22"/>
                <w:lang w:eastAsia="cs-CZ"/>
              </w:rPr>
            </w:pPr>
            <w:r>
              <w:rPr>
                <w:b/>
                <w:bCs/>
                <w:color w:val="000000"/>
                <w:szCs w:val="22"/>
                <w:lang w:eastAsia="cs-CZ"/>
              </w:rPr>
              <w:t>Odpovědná osoba</w:t>
            </w:r>
          </w:p>
        </w:tc>
      </w:tr>
      <w:tr w:rsidR="009D4022" w14:paraId="727E0F63" w14:textId="77777777">
        <w:trPr>
          <w:trHeight w:val="284"/>
        </w:trPr>
        <w:tc>
          <w:tcPr>
            <w:tcW w:w="1843" w:type="dxa"/>
            <w:tcBorders>
              <w:right w:val="dotted" w:sz="4" w:space="0" w:color="auto"/>
            </w:tcBorders>
            <w:shd w:val="clear" w:color="auto" w:fill="auto"/>
            <w:noWrap/>
            <w:vAlign w:val="bottom"/>
          </w:tcPr>
          <w:p w14:paraId="794D3258" w14:textId="77777777" w:rsidR="009D4022" w:rsidRDefault="00F913C5">
            <w:pPr>
              <w:rPr>
                <w:color w:val="000000"/>
                <w:szCs w:val="22"/>
                <w:lang w:eastAsia="cs-CZ"/>
              </w:rPr>
            </w:pPr>
            <w:r>
              <w:rPr>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21914C50" w14:textId="77777777" w:rsidR="009D4022" w:rsidRDefault="00F913C5">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E2953BB" w14:textId="77777777" w:rsidR="009D4022" w:rsidRDefault="00F913C5">
            <w:pPr>
              <w:rPr>
                <w:color w:val="000000"/>
                <w:szCs w:val="22"/>
                <w:lang w:eastAsia="cs-CZ"/>
              </w:rPr>
            </w:pPr>
            <w:r>
              <w:rPr>
                <w:color w:val="000000"/>
                <w:szCs w:val="22"/>
                <w:lang w:eastAsia="cs-CZ"/>
              </w:rPr>
              <w:t>Miškovský</w:t>
            </w:r>
          </w:p>
        </w:tc>
      </w:tr>
      <w:tr w:rsidR="009D4022" w14:paraId="0238A9AD" w14:textId="77777777">
        <w:trPr>
          <w:trHeight w:val="284"/>
        </w:trPr>
        <w:tc>
          <w:tcPr>
            <w:tcW w:w="1843" w:type="dxa"/>
            <w:tcBorders>
              <w:right w:val="dotted" w:sz="4" w:space="0" w:color="auto"/>
            </w:tcBorders>
            <w:shd w:val="clear" w:color="auto" w:fill="auto"/>
            <w:noWrap/>
            <w:vAlign w:val="bottom"/>
          </w:tcPr>
          <w:p w14:paraId="69213CBA" w14:textId="77777777" w:rsidR="009D4022" w:rsidRDefault="00F913C5">
            <w:pPr>
              <w:rPr>
                <w:color w:val="000000"/>
                <w:szCs w:val="22"/>
                <w:lang w:eastAsia="cs-CZ"/>
              </w:rPr>
            </w:pPr>
            <w:r>
              <w:rPr>
                <w:color w:val="000000"/>
                <w:szCs w:val="22"/>
                <w:lang w:eastAsia="cs-CZ"/>
              </w:rPr>
              <w:t>AgriBus</w:t>
            </w:r>
          </w:p>
        </w:tc>
        <w:tc>
          <w:tcPr>
            <w:tcW w:w="5670" w:type="dxa"/>
            <w:tcBorders>
              <w:left w:val="dotted" w:sz="4" w:space="0" w:color="auto"/>
              <w:right w:val="dotted" w:sz="4" w:space="0" w:color="auto"/>
            </w:tcBorders>
            <w:shd w:val="clear" w:color="auto" w:fill="auto"/>
            <w:noWrap/>
            <w:vAlign w:val="bottom"/>
          </w:tcPr>
          <w:p w14:paraId="3B239DD6" w14:textId="77777777" w:rsidR="009D4022" w:rsidRDefault="00F913C5">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606AF4A8" w14:textId="77777777" w:rsidR="009D4022" w:rsidRDefault="009D4022">
            <w:pPr>
              <w:rPr>
                <w:color w:val="000000"/>
                <w:szCs w:val="22"/>
                <w:lang w:eastAsia="cs-CZ"/>
              </w:rPr>
            </w:pPr>
          </w:p>
        </w:tc>
      </w:tr>
    </w:tbl>
    <w:p w14:paraId="52D200C0" w14:textId="77777777" w:rsidR="009D4022" w:rsidRDefault="00F913C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D73BAB7" w14:textId="77777777" w:rsidR="009D4022" w:rsidRDefault="009D4022"/>
    <w:p w14:paraId="3BCEDDB7" w14:textId="77777777" w:rsidR="009D4022" w:rsidRDefault="00F913C5">
      <w:pPr>
        <w:pStyle w:val="Nadpis1"/>
        <w:numPr>
          <w:ilvl w:val="0"/>
          <w:numId w:val="21"/>
        </w:numPr>
      </w:pPr>
      <w:r>
        <w:t>Harmonogram realizace</w:t>
      </w:r>
      <w:r>
        <w:rPr>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D4022" w14:paraId="2B4413CD"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1C8A27" w14:textId="77777777" w:rsidR="009D4022" w:rsidRDefault="00F913C5">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ECB763" w14:textId="77777777" w:rsidR="009D4022" w:rsidRDefault="00F913C5">
            <w:pPr>
              <w:rPr>
                <w:b/>
                <w:bCs/>
                <w:color w:val="000000"/>
                <w:szCs w:val="22"/>
                <w:lang w:eastAsia="cs-CZ"/>
              </w:rPr>
            </w:pPr>
            <w:r>
              <w:rPr>
                <w:b/>
                <w:bCs/>
                <w:color w:val="000000"/>
                <w:szCs w:val="22"/>
                <w:lang w:eastAsia="cs-CZ"/>
              </w:rPr>
              <w:t>Termín</w:t>
            </w:r>
          </w:p>
        </w:tc>
      </w:tr>
      <w:tr w:rsidR="009D4022" w14:paraId="6B38D386" w14:textId="77777777">
        <w:trPr>
          <w:trHeight w:val="284"/>
        </w:trPr>
        <w:tc>
          <w:tcPr>
            <w:tcW w:w="7513" w:type="dxa"/>
            <w:tcBorders>
              <w:top w:val="single" w:sz="8" w:space="0" w:color="auto"/>
              <w:right w:val="dotted" w:sz="4" w:space="0" w:color="auto"/>
            </w:tcBorders>
            <w:shd w:val="clear" w:color="auto" w:fill="auto"/>
            <w:noWrap/>
            <w:vAlign w:val="center"/>
          </w:tcPr>
          <w:p w14:paraId="6DB87A35" w14:textId="77777777" w:rsidR="009D4022" w:rsidRDefault="00F913C5">
            <w:pPr>
              <w:rPr>
                <w:color w:val="000000"/>
                <w:szCs w:val="22"/>
                <w:lang w:eastAsia="cs-CZ"/>
              </w:rPr>
            </w:pPr>
            <w:r>
              <w:rPr>
                <w:color w:val="000000"/>
                <w:szCs w:val="22"/>
                <w:lang w:eastAsia="cs-CZ"/>
              </w:rPr>
              <w:t xml:space="preserve">Nasazení na test </w:t>
            </w:r>
          </w:p>
        </w:tc>
        <w:tc>
          <w:tcPr>
            <w:tcW w:w="2268" w:type="dxa"/>
            <w:tcBorders>
              <w:top w:val="single" w:sz="8" w:space="0" w:color="auto"/>
              <w:left w:val="dotted" w:sz="4" w:space="0" w:color="auto"/>
            </w:tcBorders>
            <w:shd w:val="clear" w:color="auto" w:fill="auto"/>
            <w:vAlign w:val="center"/>
          </w:tcPr>
          <w:p w14:paraId="5935422E" w14:textId="77777777" w:rsidR="009D4022" w:rsidRDefault="00F913C5">
            <w:pPr>
              <w:rPr>
                <w:color w:val="000000"/>
                <w:szCs w:val="22"/>
                <w:lang w:eastAsia="cs-CZ"/>
              </w:rPr>
            </w:pPr>
            <w:r>
              <w:rPr>
                <w:color w:val="000000"/>
                <w:szCs w:val="22"/>
                <w:lang w:eastAsia="cs-CZ"/>
              </w:rPr>
              <w:t>15.9.2021</w:t>
            </w:r>
          </w:p>
        </w:tc>
      </w:tr>
      <w:tr w:rsidR="009D4022" w14:paraId="1A04872B" w14:textId="77777777">
        <w:trPr>
          <w:trHeight w:val="284"/>
        </w:trPr>
        <w:tc>
          <w:tcPr>
            <w:tcW w:w="7513" w:type="dxa"/>
            <w:tcBorders>
              <w:right w:val="dotted" w:sz="4" w:space="0" w:color="auto"/>
            </w:tcBorders>
            <w:shd w:val="clear" w:color="auto" w:fill="auto"/>
            <w:noWrap/>
            <w:vAlign w:val="center"/>
          </w:tcPr>
          <w:p w14:paraId="7E179C55" w14:textId="77777777" w:rsidR="009D4022" w:rsidRDefault="00F913C5">
            <w:pPr>
              <w:rPr>
                <w:color w:val="000000"/>
                <w:szCs w:val="22"/>
                <w:lang w:eastAsia="cs-CZ"/>
              </w:rPr>
            </w:pPr>
            <w:r>
              <w:rPr>
                <w:color w:val="000000"/>
                <w:szCs w:val="22"/>
                <w:lang w:eastAsia="cs-CZ"/>
              </w:rPr>
              <w:t>Nasazení na provoz</w:t>
            </w:r>
          </w:p>
        </w:tc>
        <w:tc>
          <w:tcPr>
            <w:tcW w:w="2268" w:type="dxa"/>
            <w:tcBorders>
              <w:left w:val="dotted" w:sz="4" w:space="0" w:color="auto"/>
            </w:tcBorders>
            <w:shd w:val="clear" w:color="auto" w:fill="auto"/>
            <w:vAlign w:val="center"/>
          </w:tcPr>
          <w:p w14:paraId="6AD5755E" w14:textId="77777777" w:rsidR="009D4022" w:rsidRDefault="00F913C5">
            <w:pPr>
              <w:rPr>
                <w:color w:val="000000"/>
                <w:szCs w:val="22"/>
                <w:lang w:eastAsia="cs-CZ"/>
              </w:rPr>
            </w:pPr>
            <w:r>
              <w:rPr>
                <w:color w:val="000000"/>
                <w:szCs w:val="22"/>
                <w:lang w:eastAsia="cs-CZ"/>
              </w:rPr>
              <w:t>22.9.2021</w:t>
            </w:r>
          </w:p>
        </w:tc>
      </w:tr>
      <w:tr w:rsidR="009D4022" w14:paraId="0B933E74" w14:textId="77777777">
        <w:trPr>
          <w:trHeight w:val="284"/>
        </w:trPr>
        <w:tc>
          <w:tcPr>
            <w:tcW w:w="7513" w:type="dxa"/>
            <w:tcBorders>
              <w:right w:val="dotted" w:sz="4" w:space="0" w:color="auto"/>
            </w:tcBorders>
            <w:shd w:val="clear" w:color="auto" w:fill="auto"/>
            <w:noWrap/>
            <w:vAlign w:val="center"/>
          </w:tcPr>
          <w:p w14:paraId="3AC24561" w14:textId="77777777" w:rsidR="009D4022" w:rsidRDefault="00F913C5">
            <w:pPr>
              <w:rPr>
                <w:color w:val="000000"/>
                <w:szCs w:val="22"/>
                <w:lang w:eastAsia="cs-CZ"/>
              </w:rPr>
            </w:pPr>
            <w:r>
              <w:rPr>
                <w:color w:val="000000"/>
                <w:szCs w:val="22"/>
                <w:lang w:eastAsia="cs-CZ"/>
              </w:rPr>
              <w:t xml:space="preserve">Akceptace </w:t>
            </w:r>
          </w:p>
        </w:tc>
        <w:tc>
          <w:tcPr>
            <w:tcW w:w="2268" w:type="dxa"/>
            <w:tcBorders>
              <w:left w:val="dotted" w:sz="4" w:space="0" w:color="auto"/>
            </w:tcBorders>
            <w:shd w:val="clear" w:color="auto" w:fill="auto"/>
            <w:vAlign w:val="center"/>
          </w:tcPr>
          <w:p w14:paraId="49EC5C06" w14:textId="77777777" w:rsidR="009D4022" w:rsidRDefault="00F913C5">
            <w:pPr>
              <w:rPr>
                <w:color w:val="000000"/>
                <w:szCs w:val="22"/>
                <w:lang w:eastAsia="cs-CZ"/>
              </w:rPr>
            </w:pPr>
            <w:r>
              <w:rPr>
                <w:color w:val="000000"/>
                <w:szCs w:val="22"/>
                <w:lang w:eastAsia="cs-CZ"/>
              </w:rPr>
              <w:t>15.10.2021</w:t>
            </w:r>
          </w:p>
        </w:tc>
      </w:tr>
    </w:tbl>
    <w:p w14:paraId="2ACFADAD" w14:textId="77777777" w:rsidR="009D4022" w:rsidRDefault="00F913C5">
      <w:pPr>
        <w:pStyle w:val="Nadpis1"/>
        <w:numPr>
          <w:ilvl w:val="0"/>
          <w:numId w:val="21"/>
        </w:numPr>
      </w:pPr>
      <w:bookmarkStart w:id="0" w:name="_Ref31623420"/>
      <w:r>
        <w:lastRenderedPageBreak/>
        <w:t>Pracnost a cenová nabídka navrhovaného řešení</w:t>
      </w:r>
      <w:bookmarkEnd w:id="0"/>
    </w:p>
    <w:p w14:paraId="7C468EE6" w14:textId="77777777" w:rsidR="009D4022" w:rsidRDefault="00F913C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9D4022" w14:paraId="42040C72" w14:textId="77777777">
        <w:tc>
          <w:tcPr>
            <w:tcW w:w="1701" w:type="dxa"/>
            <w:tcBorders>
              <w:top w:val="single" w:sz="8" w:space="0" w:color="auto"/>
              <w:left w:val="single" w:sz="8" w:space="0" w:color="auto"/>
              <w:bottom w:val="single" w:sz="8" w:space="0" w:color="auto"/>
              <w:right w:val="single" w:sz="8" w:space="0" w:color="auto"/>
            </w:tcBorders>
          </w:tcPr>
          <w:p w14:paraId="39E51194" w14:textId="77777777" w:rsidR="009D4022" w:rsidRDefault="00F913C5">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23E036B4" w14:textId="77777777" w:rsidR="009D4022" w:rsidRDefault="00F913C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B9F6C5B" w14:textId="77777777" w:rsidR="009D4022" w:rsidRDefault="00F913C5">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E0CDE83" w14:textId="77777777" w:rsidR="009D4022" w:rsidRDefault="00F913C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EC12062" w14:textId="77777777" w:rsidR="009D4022" w:rsidRDefault="00F913C5">
            <w:pPr>
              <w:pStyle w:val="Tabulka"/>
              <w:rPr>
                <w:b/>
                <w:szCs w:val="22"/>
              </w:rPr>
            </w:pPr>
            <w:r>
              <w:rPr>
                <w:b/>
                <w:szCs w:val="22"/>
              </w:rPr>
              <w:t>v Kč s DPH</w:t>
            </w:r>
          </w:p>
        </w:tc>
      </w:tr>
      <w:tr w:rsidR="009D4022" w14:paraId="033D6883" w14:textId="77777777">
        <w:trPr>
          <w:trHeight w:hRule="exact" w:val="20"/>
        </w:trPr>
        <w:tc>
          <w:tcPr>
            <w:tcW w:w="1701" w:type="dxa"/>
            <w:tcBorders>
              <w:top w:val="single" w:sz="8" w:space="0" w:color="auto"/>
              <w:left w:val="dotted" w:sz="4" w:space="0" w:color="auto"/>
            </w:tcBorders>
          </w:tcPr>
          <w:p w14:paraId="305E37C6" w14:textId="77777777" w:rsidR="009D4022" w:rsidRDefault="009D4022">
            <w:pPr>
              <w:pStyle w:val="Tabulka"/>
              <w:rPr>
                <w:szCs w:val="22"/>
              </w:rPr>
            </w:pPr>
          </w:p>
        </w:tc>
        <w:tc>
          <w:tcPr>
            <w:tcW w:w="3544" w:type="dxa"/>
            <w:tcBorders>
              <w:top w:val="single" w:sz="8" w:space="0" w:color="auto"/>
              <w:left w:val="dotted" w:sz="4" w:space="0" w:color="auto"/>
            </w:tcBorders>
          </w:tcPr>
          <w:p w14:paraId="298E6FE9" w14:textId="77777777" w:rsidR="009D4022" w:rsidRDefault="009D4022">
            <w:pPr>
              <w:pStyle w:val="Tabulka"/>
              <w:rPr>
                <w:szCs w:val="22"/>
              </w:rPr>
            </w:pPr>
          </w:p>
        </w:tc>
        <w:tc>
          <w:tcPr>
            <w:tcW w:w="1276" w:type="dxa"/>
            <w:tcBorders>
              <w:top w:val="single" w:sz="8" w:space="0" w:color="auto"/>
            </w:tcBorders>
          </w:tcPr>
          <w:p w14:paraId="58681456" w14:textId="77777777" w:rsidR="009D4022" w:rsidRDefault="009D4022">
            <w:pPr>
              <w:pStyle w:val="Tabulka"/>
              <w:rPr>
                <w:szCs w:val="22"/>
              </w:rPr>
            </w:pPr>
          </w:p>
        </w:tc>
        <w:tc>
          <w:tcPr>
            <w:tcW w:w="1559" w:type="dxa"/>
            <w:tcBorders>
              <w:top w:val="single" w:sz="8" w:space="0" w:color="auto"/>
            </w:tcBorders>
          </w:tcPr>
          <w:p w14:paraId="2BE10727" w14:textId="77777777" w:rsidR="009D4022" w:rsidRDefault="009D4022">
            <w:pPr>
              <w:pStyle w:val="Tabulka"/>
              <w:rPr>
                <w:szCs w:val="22"/>
              </w:rPr>
            </w:pPr>
          </w:p>
        </w:tc>
        <w:tc>
          <w:tcPr>
            <w:tcW w:w="1699" w:type="dxa"/>
            <w:tcBorders>
              <w:top w:val="single" w:sz="8" w:space="0" w:color="auto"/>
            </w:tcBorders>
          </w:tcPr>
          <w:p w14:paraId="72DC29D3" w14:textId="77777777" w:rsidR="009D4022" w:rsidRDefault="009D4022">
            <w:pPr>
              <w:pStyle w:val="Tabulka"/>
              <w:rPr>
                <w:szCs w:val="22"/>
              </w:rPr>
            </w:pPr>
          </w:p>
        </w:tc>
      </w:tr>
      <w:tr w:rsidR="009D4022" w14:paraId="05789452" w14:textId="77777777">
        <w:trPr>
          <w:trHeight w:val="397"/>
        </w:trPr>
        <w:tc>
          <w:tcPr>
            <w:tcW w:w="1701" w:type="dxa"/>
            <w:tcBorders>
              <w:top w:val="dotted" w:sz="4" w:space="0" w:color="auto"/>
              <w:left w:val="dotted" w:sz="4" w:space="0" w:color="auto"/>
            </w:tcBorders>
          </w:tcPr>
          <w:p w14:paraId="65DF0995" w14:textId="77777777" w:rsidR="009D4022" w:rsidRDefault="009D4022">
            <w:pPr>
              <w:pStyle w:val="Tabulka"/>
              <w:rPr>
                <w:szCs w:val="22"/>
              </w:rPr>
            </w:pPr>
          </w:p>
        </w:tc>
        <w:tc>
          <w:tcPr>
            <w:tcW w:w="3544" w:type="dxa"/>
            <w:tcBorders>
              <w:top w:val="dotted" w:sz="4" w:space="0" w:color="auto"/>
              <w:left w:val="dotted" w:sz="4" w:space="0" w:color="auto"/>
            </w:tcBorders>
          </w:tcPr>
          <w:p w14:paraId="387F887A" w14:textId="77777777" w:rsidR="009D4022" w:rsidRDefault="00F913C5">
            <w:pPr>
              <w:pStyle w:val="Tabulka"/>
              <w:rPr>
                <w:szCs w:val="22"/>
              </w:rPr>
            </w:pPr>
            <w:r>
              <w:rPr>
                <w:szCs w:val="22"/>
              </w:rPr>
              <w:t>Viz cenová nabídka v příloze č.01</w:t>
            </w:r>
          </w:p>
        </w:tc>
        <w:tc>
          <w:tcPr>
            <w:tcW w:w="1276" w:type="dxa"/>
            <w:tcBorders>
              <w:top w:val="dotted" w:sz="4" w:space="0" w:color="auto"/>
            </w:tcBorders>
          </w:tcPr>
          <w:p w14:paraId="0FA377A8" w14:textId="77777777" w:rsidR="009D4022" w:rsidRDefault="00F913C5">
            <w:pPr>
              <w:pStyle w:val="Tabulka"/>
              <w:rPr>
                <w:szCs w:val="22"/>
              </w:rPr>
            </w:pPr>
            <w:r>
              <w:rPr>
                <w:szCs w:val="22"/>
              </w:rPr>
              <w:t>166,13</w:t>
            </w:r>
          </w:p>
        </w:tc>
        <w:tc>
          <w:tcPr>
            <w:tcW w:w="1559" w:type="dxa"/>
            <w:tcBorders>
              <w:top w:val="dotted" w:sz="4" w:space="0" w:color="auto"/>
            </w:tcBorders>
          </w:tcPr>
          <w:p w14:paraId="0D321883" w14:textId="77777777" w:rsidR="009D4022" w:rsidRDefault="00F913C5">
            <w:pPr>
              <w:pStyle w:val="Tabulka"/>
              <w:rPr>
                <w:szCs w:val="22"/>
              </w:rPr>
            </w:pPr>
            <w:r>
              <w:t>1 478 512,50</w:t>
            </w:r>
          </w:p>
        </w:tc>
        <w:tc>
          <w:tcPr>
            <w:tcW w:w="1699" w:type="dxa"/>
            <w:tcBorders>
              <w:top w:val="dotted" w:sz="4" w:space="0" w:color="auto"/>
            </w:tcBorders>
          </w:tcPr>
          <w:p w14:paraId="55E32112" w14:textId="77777777" w:rsidR="009D4022" w:rsidRDefault="00F913C5">
            <w:pPr>
              <w:pStyle w:val="Tabulka"/>
              <w:rPr>
                <w:szCs w:val="22"/>
              </w:rPr>
            </w:pPr>
            <w:r>
              <w:t>1 789 000,13</w:t>
            </w:r>
          </w:p>
        </w:tc>
      </w:tr>
      <w:tr w:rsidR="009D4022" w14:paraId="2C5CF20A" w14:textId="77777777">
        <w:trPr>
          <w:trHeight w:val="397"/>
        </w:trPr>
        <w:tc>
          <w:tcPr>
            <w:tcW w:w="5245" w:type="dxa"/>
            <w:gridSpan w:val="2"/>
            <w:tcBorders>
              <w:left w:val="dotted" w:sz="4" w:space="0" w:color="auto"/>
              <w:bottom w:val="dotted" w:sz="4" w:space="0" w:color="auto"/>
            </w:tcBorders>
          </w:tcPr>
          <w:p w14:paraId="7DDECD06" w14:textId="77777777" w:rsidR="009D4022" w:rsidRDefault="00F913C5">
            <w:pPr>
              <w:pStyle w:val="Tabulka"/>
              <w:rPr>
                <w:b/>
                <w:szCs w:val="22"/>
              </w:rPr>
            </w:pPr>
            <w:r>
              <w:rPr>
                <w:b/>
                <w:szCs w:val="22"/>
              </w:rPr>
              <w:t>Celkem:</w:t>
            </w:r>
          </w:p>
        </w:tc>
        <w:tc>
          <w:tcPr>
            <w:tcW w:w="1276" w:type="dxa"/>
            <w:tcBorders>
              <w:bottom w:val="dotted" w:sz="4" w:space="0" w:color="auto"/>
            </w:tcBorders>
          </w:tcPr>
          <w:p w14:paraId="676C6B12" w14:textId="77777777" w:rsidR="009D4022" w:rsidRDefault="00F913C5">
            <w:pPr>
              <w:pStyle w:val="Tabulka"/>
              <w:rPr>
                <w:szCs w:val="22"/>
              </w:rPr>
            </w:pPr>
            <w:r>
              <w:rPr>
                <w:szCs w:val="22"/>
              </w:rPr>
              <w:t>166,13</w:t>
            </w:r>
          </w:p>
        </w:tc>
        <w:tc>
          <w:tcPr>
            <w:tcW w:w="1559" w:type="dxa"/>
            <w:tcBorders>
              <w:bottom w:val="dotted" w:sz="4" w:space="0" w:color="auto"/>
            </w:tcBorders>
          </w:tcPr>
          <w:p w14:paraId="4554702C" w14:textId="77777777" w:rsidR="009D4022" w:rsidRDefault="00F913C5">
            <w:pPr>
              <w:pStyle w:val="Tabulka"/>
              <w:rPr>
                <w:szCs w:val="22"/>
              </w:rPr>
            </w:pPr>
            <w:r>
              <w:t>1 478 512,50</w:t>
            </w:r>
          </w:p>
        </w:tc>
        <w:tc>
          <w:tcPr>
            <w:tcW w:w="1699" w:type="dxa"/>
            <w:tcBorders>
              <w:bottom w:val="dotted" w:sz="4" w:space="0" w:color="auto"/>
            </w:tcBorders>
          </w:tcPr>
          <w:p w14:paraId="536031A2" w14:textId="77777777" w:rsidR="009D4022" w:rsidRDefault="00F913C5">
            <w:pPr>
              <w:pStyle w:val="Tabulka"/>
              <w:rPr>
                <w:szCs w:val="22"/>
              </w:rPr>
            </w:pPr>
            <w:r>
              <w:t>1 789 000,13</w:t>
            </w:r>
          </w:p>
        </w:tc>
      </w:tr>
    </w:tbl>
    <w:p w14:paraId="04BE297A" w14:textId="77777777" w:rsidR="009D4022" w:rsidRDefault="009D4022">
      <w:pPr>
        <w:rPr>
          <w:sz w:val="8"/>
          <w:szCs w:val="8"/>
        </w:rPr>
      </w:pPr>
    </w:p>
    <w:p w14:paraId="0E49D782" w14:textId="77777777" w:rsidR="009D4022" w:rsidRDefault="00F913C5">
      <w:pPr>
        <w:rPr>
          <w:sz w:val="16"/>
          <w:szCs w:val="16"/>
        </w:rPr>
      </w:pPr>
      <w:r>
        <w:rPr>
          <w:sz w:val="16"/>
          <w:szCs w:val="16"/>
        </w:rPr>
        <w:t>(Pozn.: MD – člověkoden, MJ – měrná jednotka, např. počet kusů)</w:t>
      </w:r>
    </w:p>
    <w:p w14:paraId="41DD53D1" w14:textId="77777777" w:rsidR="009D4022" w:rsidRDefault="009D4022">
      <w:pPr>
        <w:rPr>
          <w:szCs w:val="22"/>
        </w:rPr>
      </w:pPr>
    </w:p>
    <w:p w14:paraId="62E55E9A" w14:textId="77777777" w:rsidR="009D4022" w:rsidRDefault="00F913C5">
      <w:pPr>
        <w:pStyle w:val="Nadpis1"/>
        <w:numPr>
          <w:ilvl w:val="0"/>
          <w:numId w:val="21"/>
        </w:numPr>
      </w:pPr>
      <w:r>
        <w:t>Posouzení</w:t>
      </w:r>
    </w:p>
    <w:p w14:paraId="146B2672" w14:textId="77777777" w:rsidR="009D4022" w:rsidRDefault="00F913C5">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9D4022" w14:paraId="2AA6C993" w14:textId="77777777">
        <w:trPr>
          <w:trHeight w:val="374"/>
        </w:trPr>
        <w:tc>
          <w:tcPr>
            <w:tcW w:w="2547" w:type="dxa"/>
            <w:vAlign w:val="center"/>
          </w:tcPr>
          <w:p w14:paraId="6DAE977D" w14:textId="77777777" w:rsidR="009D4022" w:rsidRDefault="00F913C5">
            <w:pPr>
              <w:rPr>
                <w:b/>
              </w:rPr>
            </w:pPr>
            <w:r>
              <w:rPr>
                <w:b/>
              </w:rPr>
              <w:t>Role</w:t>
            </w:r>
          </w:p>
        </w:tc>
        <w:tc>
          <w:tcPr>
            <w:tcW w:w="2371" w:type="dxa"/>
            <w:vAlign w:val="center"/>
          </w:tcPr>
          <w:p w14:paraId="5DF67977" w14:textId="77777777" w:rsidR="009D4022" w:rsidRDefault="00F913C5">
            <w:pPr>
              <w:rPr>
                <w:b/>
              </w:rPr>
            </w:pPr>
            <w:r>
              <w:rPr>
                <w:b/>
              </w:rPr>
              <w:t>Jméno</w:t>
            </w:r>
          </w:p>
        </w:tc>
        <w:tc>
          <w:tcPr>
            <w:tcW w:w="2372" w:type="dxa"/>
            <w:vAlign w:val="center"/>
          </w:tcPr>
          <w:p w14:paraId="539EA92A" w14:textId="77777777" w:rsidR="009D4022" w:rsidRDefault="00F913C5">
            <w:pPr>
              <w:rPr>
                <w:b/>
              </w:rPr>
            </w:pPr>
            <w:r>
              <w:rPr>
                <w:b/>
              </w:rPr>
              <w:t>Datum</w:t>
            </w:r>
          </w:p>
        </w:tc>
        <w:tc>
          <w:tcPr>
            <w:tcW w:w="2372" w:type="dxa"/>
            <w:vAlign w:val="center"/>
          </w:tcPr>
          <w:p w14:paraId="08CC8F6C" w14:textId="77777777" w:rsidR="009D4022" w:rsidRDefault="00F913C5">
            <w:pPr>
              <w:rPr>
                <w:b/>
              </w:rPr>
            </w:pPr>
            <w:r>
              <w:rPr>
                <w:b/>
              </w:rPr>
              <w:t>Podpis/Mail</w:t>
            </w:r>
            <w:r>
              <w:rPr>
                <w:rStyle w:val="Odkaznavysvtlivky"/>
                <w:b/>
              </w:rPr>
              <w:endnoteReference w:id="22"/>
            </w:r>
          </w:p>
        </w:tc>
      </w:tr>
      <w:tr w:rsidR="009D4022" w14:paraId="05BF1FA8" w14:textId="77777777">
        <w:trPr>
          <w:trHeight w:val="510"/>
        </w:trPr>
        <w:tc>
          <w:tcPr>
            <w:tcW w:w="2547" w:type="dxa"/>
            <w:vAlign w:val="center"/>
          </w:tcPr>
          <w:p w14:paraId="5B8FCDBD" w14:textId="77777777" w:rsidR="009D4022" w:rsidRDefault="00F913C5">
            <w:r>
              <w:t>Bezpečnostní garant</w:t>
            </w:r>
          </w:p>
        </w:tc>
        <w:tc>
          <w:tcPr>
            <w:tcW w:w="2371" w:type="dxa"/>
            <w:vAlign w:val="center"/>
          </w:tcPr>
          <w:p w14:paraId="36D4B47C" w14:textId="77777777" w:rsidR="009D4022" w:rsidRDefault="00F913C5">
            <w:r>
              <w:t>Karel Štefl</w:t>
            </w:r>
          </w:p>
        </w:tc>
        <w:tc>
          <w:tcPr>
            <w:tcW w:w="2372" w:type="dxa"/>
            <w:vAlign w:val="center"/>
          </w:tcPr>
          <w:p w14:paraId="191CD74F" w14:textId="77777777" w:rsidR="009D4022" w:rsidRDefault="009D4022"/>
        </w:tc>
        <w:tc>
          <w:tcPr>
            <w:tcW w:w="2372" w:type="dxa"/>
            <w:vAlign w:val="center"/>
          </w:tcPr>
          <w:p w14:paraId="027CB883" w14:textId="77777777" w:rsidR="009D4022" w:rsidRDefault="009D4022"/>
        </w:tc>
      </w:tr>
      <w:tr w:rsidR="009D4022" w14:paraId="1963430A" w14:textId="77777777">
        <w:trPr>
          <w:trHeight w:val="510"/>
        </w:trPr>
        <w:tc>
          <w:tcPr>
            <w:tcW w:w="2547" w:type="dxa"/>
            <w:vAlign w:val="center"/>
          </w:tcPr>
          <w:p w14:paraId="102E2E01" w14:textId="77777777" w:rsidR="009D4022" w:rsidRDefault="00F913C5">
            <w:r>
              <w:t>Provozní garant</w:t>
            </w:r>
          </w:p>
        </w:tc>
        <w:tc>
          <w:tcPr>
            <w:tcW w:w="2371" w:type="dxa"/>
            <w:vAlign w:val="center"/>
          </w:tcPr>
          <w:p w14:paraId="56A788C9" w14:textId="77777777" w:rsidR="009D4022" w:rsidRDefault="00F913C5">
            <w:r>
              <w:t>Ivo Jančík</w:t>
            </w:r>
          </w:p>
        </w:tc>
        <w:tc>
          <w:tcPr>
            <w:tcW w:w="2372" w:type="dxa"/>
            <w:vAlign w:val="center"/>
          </w:tcPr>
          <w:p w14:paraId="74376CF5" w14:textId="77777777" w:rsidR="009D4022" w:rsidRDefault="009D4022"/>
        </w:tc>
        <w:tc>
          <w:tcPr>
            <w:tcW w:w="2372" w:type="dxa"/>
            <w:vAlign w:val="center"/>
          </w:tcPr>
          <w:p w14:paraId="0D5BE4C0" w14:textId="77777777" w:rsidR="009D4022" w:rsidRDefault="009D4022"/>
        </w:tc>
      </w:tr>
      <w:tr w:rsidR="009D4022" w14:paraId="0C19806D" w14:textId="77777777">
        <w:trPr>
          <w:trHeight w:val="510"/>
        </w:trPr>
        <w:tc>
          <w:tcPr>
            <w:tcW w:w="2547" w:type="dxa"/>
            <w:vAlign w:val="center"/>
          </w:tcPr>
          <w:p w14:paraId="100F8D55" w14:textId="77777777" w:rsidR="009D4022" w:rsidRDefault="00F913C5">
            <w:r>
              <w:t>Architekt</w:t>
            </w:r>
          </w:p>
        </w:tc>
        <w:tc>
          <w:tcPr>
            <w:tcW w:w="2371" w:type="dxa"/>
            <w:vAlign w:val="center"/>
          </w:tcPr>
          <w:p w14:paraId="3FADC048" w14:textId="77777777" w:rsidR="009D4022" w:rsidRDefault="009D4022"/>
        </w:tc>
        <w:tc>
          <w:tcPr>
            <w:tcW w:w="2372" w:type="dxa"/>
            <w:vAlign w:val="center"/>
          </w:tcPr>
          <w:p w14:paraId="07B67229" w14:textId="77777777" w:rsidR="009D4022" w:rsidRDefault="009D4022"/>
        </w:tc>
        <w:tc>
          <w:tcPr>
            <w:tcW w:w="2372" w:type="dxa"/>
            <w:vAlign w:val="center"/>
          </w:tcPr>
          <w:p w14:paraId="7D4646DD" w14:textId="77777777" w:rsidR="009D4022" w:rsidRDefault="009D4022"/>
        </w:tc>
      </w:tr>
    </w:tbl>
    <w:p w14:paraId="49609E0E" w14:textId="77777777" w:rsidR="009D4022" w:rsidRDefault="00F913C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1A9C4B5E" w14:textId="77777777" w:rsidR="009D4022" w:rsidRDefault="009D4022">
      <w:pPr>
        <w:rPr>
          <w:szCs w:val="22"/>
        </w:rPr>
      </w:pPr>
    </w:p>
    <w:p w14:paraId="7904052D" w14:textId="77777777" w:rsidR="009D4022" w:rsidRDefault="00F913C5">
      <w:pPr>
        <w:pStyle w:val="Nadpis1"/>
        <w:numPr>
          <w:ilvl w:val="0"/>
          <w:numId w:val="21"/>
        </w:numPr>
      </w:pPr>
      <w:r>
        <w:t>Schválení</w:t>
      </w:r>
    </w:p>
    <w:p w14:paraId="2A4779BF" w14:textId="77777777" w:rsidR="009D4022" w:rsidRDefault="00F913C5">
      <w:pPr>
        <w:spacing w:before="60"/>
        <w:rPr>
          <w:szCs w:val="22"/>
        </w:rPr>
      </w:pPr>
      <w:r>
        <w:rPr>
          <w:szCs w:val="22"/>
        </w:rPr>
        <w:t>Žadatel svým podpisem potvrzuje svůj požadavek na realizaci změny za cenu uvedenou v bodu  5 - Pracnost a cenová nabídka navrhovaného řešení.</w:t>
      </w:r>
    </w:p>
    <w:tbl>
      <w:tblPr>
        <w:tblStyle w:val="Mkatabulky"/>
        <w:tblW w:w="9662" w:type="dxa"/>
        <w:tblLook w:val="04A0" w:firstRow="1" w:lastRow="0" w:firstColumn="1" w:lastColumn="0" w:noHBand="0" w:noVBand="1"/>
      </w:tblPr>
      <w:tblGrid>
        <w:gridCol w:w="3256"/>
        <w:gridCol w:w="2835"/>
        <w:gridCol w:w="1559"/>
        <w:gridCol w:w="2012"/>
      </w:tblGrid>
      <w:tr w:rsidR="009D4022" w14:paraId="219F58C5" w14:textId="77777777">
        <w:trPr>
          <w:trHeight w:val="374"/>
        </w:trPr>
        <w:tc>
          <w:tcPr>
            <w:tcW w:w="3256" w:type="dxa"/>
            <w:vAlign w:val="center"/>
          </w:tcPr>
          <w:p w14:paraId="13166B88" w14:textId="77777777" w:rsidR="009D4022" w:rsidRDefault="00F913C5">
            <w:pPr>
              <w:rPr>
                <w:b/>
              </w:rPr>
            </w:pPr>
            <w:r>
              <w:rPr>
                <w:b/>
              </w:rPr>
              <w:t>Role</w:t>
            </w:r>
          </w:p>
        </w:tc>
        <w:tc>
          <w:tcPr>
            <w:tcW w:w="2835" w:type="dxa"/>
            <w:vAlign w:val="center"/>
          </w:tcPr>
          <w:p w14:paraId="5E27FD65" w14:textId="77777777" w:rsidR="009D4022" w:rsidRDefault="00F913C5">
            <w:pPr>
              <w:rPr>
                <w:b/>
              </w:rPr>
            </w:pPr>
            <w:r>
              <w:rPr>
                <w:b/>
              </w:rPr>
              <w:t>Jméno</w:t>
            </w:r>
          </w:p>
        </w:tc>
        <w:tc>
          <w:tcPr>
            <w:tcW w:w="1559" w:type="dxa"/>
            <w:vAlign w:val="center"/>
          </w:tcPr>
          <w:p w14:paraId="3F310659" w14:textId="77777777" w:rsidR="009D4022" w:rsidRDefault="00F913C5">
            <w:pPr>
              <w:rPr>
                <w:b/>
              </w:rPr>
            </w:pPr>
            <w:r>
              <w:rPr>
                <w:b/>
              </w:rPr>
              <w:t>Datum</w:t>
            </w:r>
          </w:p>
        </w:tc>
        <w:tc>
          <w:tcPr>
            <w:tcW w:w="2012" w:type="dxa"/>
            <w:vAlign w:val="center"/>
          </w:tcPr>
          <w:p w14:paraId="56CD6B6F" w14:textId="77777777" w:rsidR="009D4022" w:rsidRDefault="00F913C5">
            <w:pPr>
              <w:rPr>
                <w:b/>
              </w:rPr>
            </w:pPr>
            <w:r>
              <w:rPr>
                <w:b/>
              </w:rPr>
              <w:t>Podpis</w:t>
            </w:r>
          </w:p>
        </w:tc>
      </w:tr>
      <w:tr w:rsidR="009D4022" w14:paraId="06E31FA6" w14:textId="77777777">
        <w:trPr>
          <w:trHeight w:val="510"/>
        </w:trPr>
        <w:tc>
          <w:tcPr>
            <w:tcW w:w="3256" w:type="dxa"/>
            <w:vAlign w:val="center"/>
          </w:tcPr>
          <w:p w14:paraId="791D3011" w14:textId="77777777" w:rsidR="009D4022" w:rsidRDefault="00F913C5">
            <w:r>
              <w:t>Žadatel</w:t>
            </w:r>
          </w:p>
        </w:tc>
        <w:tc>
          <w:tcPr>
            <w:tcW w:w="2835" w:type="dxa"/>
            <w:vAlign w:val="center"/>
          </w:tcPr>
          <w:p w14:paraId="6FC9E659" w14:textId="77777777" w:rsidR="009D4022" w:rsidRDefault="00F913C5">
            <w:r>
              <w:rPr>
                <w:sz w:val="20"/>
                <w:szCs w:val="20"/>
              </w:rPr>
              <w:t>Josef Miškovský</w:t>
            </w:r>
          </w:p>
        </w:tc>
        <w:tc>
          <w:tcPr>
            <w:tcW w:w="1559" w:type="dxa"/>
            <w:vAlign w:val="center"/>
          </w:tcPr>
          <w:p w14:paraId="2F96CD02" w14:textId="77777777" w:rsidR="009D4022" w:rsidRDefault="009D4022"/>
        </w:tc>
        <w:tc>
          <w:tcPr>
            <w:tcW w:w="2012" w:type="dxa"/>
            <w:vAlign w:val="center"/>
          </w:tcPr>
          <w:p w14:paraId="47439620" w14:textId="77777777" w:rsidR="009D4022" w:rsidRDefault="009D4022"/>
        </w:tc>
      </w:tr>
      <w:tr w:rsidR="009D4022" w14:paraId="7131D9F1" w14:textId="77777777">
        <w:trPr>
          <w:trHeight w:val="510"/>
        </w:trPr>
        <w:tc>
          <w:tcPr>
            <w:tcW w:w="3256" w:type="dxa"/>
            <w:vAlign w:val="center"/>
          </w:tcPr>
          <w:p w14:paraId="5241C47F" w14:textId="77777777" w:rsidR="009D4022" w:rsidRDefault="00F913C5">
            <w:r>
              <w:t>Change koordinátor</w:t>
            </w:r>
          </w:p>
        </w:tc>
        <w:tc>
          <w:tcPr>
            <w:tcW w:w="2835" w:type="dxa"/>
            <w:vAlign w:val="center"/>
          </w:tcPr>
          <w:p w14:paraId="401C27E2" w14:textId="77777777" w:rsidR="009D4022" w:rsidRDefault="00F913C5">
            <w:r>
              <w:t>Jiří Bukovský</w:t>
            </w:r>
          </w:p>
        </w:tc>
        <w:tc>
          <w:tcPr>
            <w:tcW w:w="1559" w:type="dxa"/>
            <w:vAlign w:val="center"/>
          </w:tcPr>
          <w:p w14:paraId="1332EA96" w14:textId="77777777" w:rsidR="009D4022" w:rsidRDefault="009D4022"/>
        </w:tc>
        <w:tc>
          <w:tcPr>
            <w:tcW w:w="2012" w:type="dxa"/>
            <w:vAlign w:val="center"/>
          </w:tcPr>
          <w:p w14:paraId="235E3C09" w14:textId="77777777" w:rsidR="009D4022" w:rsidRDefault="009D4022"/>
        </w:tc>
      </w:tr>
      <w:tr w:rsidR="009D4022" w14:paraId="217CB0BD" w14:textId="77777777">
        <w:trPr>
          <w:trHeight w:val="510"/>
        </w:trPr>
        <w:tc>
          <w:tcPr>
            <w:tcW w:w="3256" w:type="dxa"/>
            <w:vAlign w:val="center"/>
          </w:tcPr>
          <w:p w14:paraId="2082E6FE" w14:textId="77777777" w:rsidR="009D4022" w:rsidRDefault="00F913C5">
            <w:r>
              <w:t>Oprávněná osoba dle smlouvy</w:t>
            </w:r>
          </w:p>
        </w:tc>
        <w:tc>
          <w:tcPr>
            <w:tcW w:w="2835" w:type="dxa"/>
            <w:vAlign w:val="center"/>
          </w:tcPr>
          <w:p w14:paraId="58E45C3D" w14:textId="77777777" w:rsidR="009D4022" w:rsidRDefault="00F913C5">
            <w:r>
              <w:t>Vladimír Velas</w:t>
            </w:r>
          </w:p>
        </w:tc>
        <w:tc>
          <w:tcPr>
            <w:tcW w:w="1559" w:type="dxa"/>
            <w:vAlign w:val="center"/>
          </w:tcPr>
          <w:p w14:paraId="4BB37251" w14:textId="77777777" w:rsidR="009D4022" w:rsidRDefault="009D4022"/>
        </w:tc>
        <w:tc>
          <w:tcPr>
            <w:tcW w:w="2012" w:type="dxa"/>
            <w:vAlign w:val="center"/>
          </w:tcPr>
          <w:p w14:paraId="3E356551" w14:textId="77777777" w:rsidR="009D4022" w:rsidRDefault="009D4022"/>
        </w:tc>
      </w:tr>
    </w:tbl>
    <w:p w14:paraId="4795141B" w14:textId="77777777" w:rsidR="009D4022" w:rsidRDefault="00F913C5">
      <w:pPr>
        <w:spacing w:before="60"/>
        <w:rPr>
          <w:sz w:val="16"/>
          <w:szCs w:val="16"/>
        </w:rPr>
      </w:pPr>
      <w:r>
        <w:rPr>
          <w:sz w:val="16"/>
          <w:szCs w:val="16"/>
        </w:rPr>
        <w:t>(Pozn.: Oprávněná osoba se uvede v případě, že je uvedena ve smlouvě.)</w:t>
      </w:r>
    </w:p>
    <w:p w14:paraId="3D313AA8" w14:textId="77777777" w:rsidR="009D4022" w:rsidRDefault="009D4022">
      <w:pPr>
        <w:spacing w:before="60"/>
        <w:rPr>
          <w:sz w:val="16"/>
          <w:szCs w:val="16"/>
        </w:rPr>
      </w:pPr>
    </w:p>
    <w:p w14:paraId="24A4199F" w14:textId="77777777" w:rsidR="009D4022" w:rsidRDefault="009D4022">
      <w:pPr>
        <w:spacing w:before="60"/>
        <w:rPr>
          <w:sz w:val="16"/>
          <w:szCs w:val="16"/>
        </w:rPr>
      </w:pPr>
    </w:p>
    <w:p w14:paraId="4677B364" w14:textId="77777777" w:rsidR="009D4022" w:rsidRDefault="009D4022">
      <w:pPr>
        <w:spacing w:before="100" w:beforeAutospacing="1" w:after="100" w:afterAutospacing="1"/>
      </w:pPr>
    </w:p>
    <w:p w14:paraId="7929D9DE" w14:textId="77777777" w:rsidR="009D4022" w:rsidRDefault="00F913C5">
      <w:pPr>
        <w:rPr>
          <w:b/>
          <w:sz w:val="24"/>
          <w:szCs w:val="36"/>
        </w:rPr>
      </w:pPr>
      <w:r>
        <w:br w:type="page"/>
      </w:r>
    </w:p>
    <w:p w14:paraId="559811FB" w14:textId="77777777" w:rsidR="009D4022" w:rsidRDefault="00F913C5">
      <w:pPr>
        <w:pStyle w:val="Nadpis1"/>
        <w:ind w:left="142" w:firstLine="0"/>
      </w:pPr>
      <w:r>
        <w:lastRenderedPageBreak/>
        <w:t>Vysvětlivky</w:t>
      </w:r>
    </w:p>
    <w:p w14:paraId="45F6BF99" w14:textId="77777777" w:rsidR="009D4022" w:rsidRDefault="009D4022">
      <w:pPr>
        <w:rPr>
          <w:szCs w:val="22"/>
        </w:rPr>
      </w:pPr>
    </w:p>
    <w:sectPr w:rsidR="009D4022">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05A8F" w14:textId="77777777" w:rsidR="006534C1" w:rsidRDefault="006534C1">
      <w:r>
        <w:separator/>
      </w:r>
    </w:p>
  </w:endnote>
  <w:endnote w:type="continuationSeparator" w:id="0">
    <w:p w14:paraId="05DA6C10" w14:textId="77777777" w:rsidR="006534C1" w:rsidRDefault="006534C1">
      <w:r>
        <w:continuationSeparator/>
      </w:r>
    </w:p>
  </w:endnote>
  <w:endnote w:id="1">
    <w:p w14:paraId="22C67942" w14:textId="77777777" w:rsidR="009D4022" w:rsidRDefault="00F913C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3269C57"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B487465" w14:textId="77777777" w:rsidR="009D4022" w:rsidRDefault="00F913C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55A628C6"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27704ED"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0B04DF81"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4FEFE73" w14:textId="77777777" w:rsidR="009D4022" w:rsidRDefault="00F913C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55747085" w14:textId="77777777" w:rsidR="009D4022" w:rsidRDefault="00F913C5">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6F0D89FC" w14:textId="77777777" w:rsidR="009D4022" w:rsidRDefault="00F913C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7573896C" w14:textId="77777777" w:rsidR="009D4022" w:rsidRDefault="00F913C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6C6BDE41" w14:textId="77777777" w:rsidR="009D4022" w:rsidRDefault="00F913C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013A64B8" w14:textId="77777777" w:rsidR="009D4022" w:rsidRDefault="00F913C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836991F"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219D0F89" w14:textId="77777777" w:rsidR="009D4022" w:rsidRDefault="00F913C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2169AE79" w14:textId="77777777" w:rsidR="009D4022" w:rsidRDefault="00F913C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6E57182B"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E471D03"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2930CB71"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4FF96F3D"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2F2D520D"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78B17CDC" w14:textId="77777777" w:rsidR="009D4022" w:rsidRDefault="00F913C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C0FF058" w14:textId="77777777" w:rsidR="009D4022" w:rsidRDefault="00F913C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72B17" w14:textId="55CD50AF" w:rsidR="009D4022" w:rsidRDefault="00F913C5">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93FAA">
      <w:rPr>
        <w:noProof/>
        <w:sz w:val="16"/>
        <w:szCs w:val="16"/>
      </w:rPr>
      <w:t>15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EABF" w14:textId="348956AA" w:rsidR="009D4022" w:rsidRDefault="00F913C5">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93FAA">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CA2D" w14:textId="77777777" w:rsidR="009D4022" w:rsidRDefault="00F913C5">
    <w:pPr>
      <w:pStyle w:val="Zpat"/>
    </w:pPr>
    <w:fldSimple w:instr=" DOCVARIABLE  dms_cj  \* MERGEFORMAT ">
      <w:r>
        <w:rPr>
          <w:bCs/>
        </w:rPr>
        <w:t>MZE-47475/2021-11152</w:t>
      </w:r>
    </w:fldSimple>
    <w:r>
      <w:tab/>
    </w:r>
    <w:r>
      <w:fldChar w:fldCharType="begin"/>
    </w:r>
    <w:r>
      <w:instrText>PAGE   \* MERGEFORMAT</w:instrText>
    </w:r>
    <w:r>
      <w:fldChar w:fldCharType="separate"/>
    </w:r>
    <w:r>
      <w:t>5</w:t>
    </w:r>
    <w:r>
      <w:fldChar w:fldCharType="end"/>
    </w:r>
  </w:p>
  <w:p w14:paraId="32B3E210" w14:textId="77777777" w:rsidR="009D4022" w:rsidRDefault="009D4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2F46" w14:textId="77777777" w:rsidR="006534C1" w:rsidRDefault="006534C1">
      <w:r>
        <w:separator/>
      </w:r>
    </w:p>
  </w:footnote>
  <w:footnote w:type="continuationSeparator" w:id="0">
    <w:p w14:paraId="57FF3CD8" w14:textId="77777777" w:rsidR="006534C1" w:rsidRDefault="006534C1">
      <w:r>
        <w:continuationSeparator/>
      </w:r>
    </w:p>
  </w:footnote>
  <w:footnote w:id="1">
    <w:p w14:paraId="5137E474" w14:textId="77777777" w:rsidR="009D4022" w:rsidRDefault="00F913C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84425A2" w14:textId="77777777" w:rsidR="009D4022" w:rsidRDefault="00F913C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9649C7C" w14:textId="77777777" w:rsidR="009D4022" w:rsidRDefault="00F913C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3D3F25A" w14:textId="77777777" w:rsidR="009D4022" w:rsidRDefault="00F913C5">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BB8E" w14:textId="77777777" w:rsidR="009D4022" w:rsidRDefault="006534C1">
    <w:r>
      <w:pict w14:anchorId="25B5A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d149081-deb5-45d2-a482-e709434d515e"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72CE" w14:textId="77777777" w:rsidR="009D4022" w:rsidRDefault="006534C1">
    <w:pPr>
      <w:pStyle w:val="Zhlav"/>
      <w:pBdr>
        <w:bottom w:val="single" w:sz="18" w:space="1" w:color="B2BC00"/>
      </w:pBdr>
      <w:tabs>
        <w:tab w:val="clear" w:pos="9072"/>
        <w:tab w:val="left" w:pos="3993"/>
        <w:tab w:val="right" w:pos="9923"/>
      </w:tabs>
      <w:ind w:right="-427"/>
    </w:pPr>
    <w:r>
      <w:pict w14:anchorId="4583C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e819707-7e98-4c26-bf1f-dc00dea915d2"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913C5">
      <w:tab/>
    </w:r>
    <w:r w:rsidR="00F913C5">
      <w:tab/>
    </w:r>
    <w:r w:rsidR="00F913C5">
      <w:tab/>
    </w:r>
    <w:r w:rsidR="00F913C5">
      <w:rPr>
        <w:noProof/>
        <w:lang w:eastAsia="cs-CZ"/>
      </w:rPr>
      <w:drawing>
        <wp:inline distT="0" distB="0" distL="0" distR="0" wp14:anchorId="6B31021A" wp14:editId="522A91B6">
          <wp:extent cx="885825" cy="419100"/>
          <wp:effectExtent l="0" t="0" r="9525" b="0"/>
          <wp:docPr id="17"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991B3" w14:textId="77777777" w:rsidR="009D4022" w:rsidRDefault="006534C1">
    <w:r>
      <w:pict w14:anchorId="4624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ce9cfb0-a338-4866-9178-d2d7dd5ca1c3"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14BAA" w14:textId="77777777" w:rsidR="009D4022" w:rsidRDefault="006534C1">
    <w:r>
      <w:pict w14:anchorId="0CDD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74c394-2044-4bdc-9966-c18bb0693177"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BAD43" w14:textId="77777777" w:rsidR="009D4022" w:rsidRDefault="006534C1">
    <w:r>
      <w:pict w14:anchorId="2462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566897-de6e-47fd-8615-4a5551d9cfef"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3BC4" w14:textId="77777777" w:rsidR="009D4022" w:rsidRDefault="006534C1">
    <w:r>
      <w:pict w14:anchorId="658C4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df33b7f-ec2e-44fb-9366-2fdaaee0d5d7"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D9B7"/>
    <w:multiLevelType w:val="multilevel"/>
    <w:tmpl w:val="CBE226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3F7920"/>
    <w:multiLevelType w:val="multilevel"/>
    <w:tmpl w:val="BE229D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46987"/>
    <w:multiLevelType w:val="multilevel"/>
    <w:tmpl w:val="0B48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F701F"/>
    <w:multiLevelType w:val="multilevel"/>
    <w:tmpl w:val="85021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D4A1B"/>
    <w:multiLevelType w:val="multilevel"/>
    <w:tmpl w:val="631490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ACF4EB6"/>
    <w:multiLevelType w:val="multilevel"/>
    <w:tmpl w:val="89726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0D557D"/>
    <w:multiLevelType w:val="multilevel"/>
    <w:tmpl w:val="64E89F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09679A8"/>
    <w:multiLevelType w:val="multilevel"/>
    <w:tmpl w:val="17C41A9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0D7291D"/>
    <w:multiLevelType w:val="multilevel"/>
    <w:tmpl w:val="6FB0134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44F8C"/>
    <w:multiLevelType w:val="multilevel"/>
    <w:tmpl w:val="607C05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9E2E030"/>
    <w:multiLevelType w:val="multilevel"/>
    <w:tmpl w:val="4F8033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1C297EB6"/>
    <w:multiLevelType w:val="multilevel"/>
    <w:tmpl w:val="AB2C25A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6DC59F"/>
    <w:multiLevelType w:val="multilevel"/>
    <w:tmpl w:val="48266B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5821434"/>
    <w:multiLevelType w:val="multilevel"/>
    <w:tmpl w:val="305EF980"/>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4" w15:restartNumberingAfterBreak="0">
    <w:nsid w:val="2596269F"/>
    <w:multiLevelType w:val="multilevel"/>
    <w:tmpl w:val="31B2D28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3F9829"/>
    <w:multiLevelType w:val="multilevel"/>
    <w:tmpl w:val="0F26A1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1AA7C5B"/>
    <w:multiLevelType w:val="multilevel"/>
    <w:tmpl w:val="02C0E6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6D702B"/>
    <w:multiLevelType w:val="multilevel"/>
    <w:tmpl w:val="F968A6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62C6FCD"/>
    <w:multiLevelType w:val="multilevel"/>
    <w:tmpl w:val="B492E50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EE03F7"/>
    <w:multiLevelType w:val="multilevel"/>
    <w:tmpl w:val="0C662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FA3C8"/>
    <w:multiLevelType w:val="multilevel"/>
    <w:tmpl w:val="ABCC4C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4116B4B8"/>
    <w:multiLevelType w:val="multilevel"/>
    <w:tmpl w:val="716CBD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412F03EE"/>
    <w:multiLevelType w:val="multilevel"/>
    <w:tmpl w:val="20E8D5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2DA587F"/>
    <w:multiLevelType w:val="multilevel"/>
    <w:tmpl w:val="37C01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01175"/>
    <w:multiLevelType w:val="multilevel"/>
    <w:tmpl w:val="E42AB21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AC48FEB"/>
    <w:multiLevelType w:val="multilevel"/>
    <w:tmpl w:val="CB3E88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CDA03F2"/>
    <w:multiLevelType w:val="multilevel"/>
    <w:tmpl w:val="3570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3184B"/>
    <w:multiLevelType w:val="multilevel"/>
    <w:tmpl w:val="0C0C7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C8E9EB"/>
    <w:multiLevelType w:val="multilevel"/>
    <w:tmpl w:val="C936C6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5C3223C5"/>
    <w:multiLevelType w:val="multilevel"/>
    <w:tmpl w:val="6486E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3D72F0"/>
    <w:multiLevelType w:val="multilevel"/>
    <w:tmpl w:val="4D9A6B8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BD65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703973"/>
    <w:multiLevelType w:val="multilevel"/>
    <w:tmpl w:val="B950C8E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B5E3F"/>
    <w:multiLevelType w:val="multilevel"/>
    <w:tmpl w:val="EE56E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A94AD4"/>
    <w:multiLevelType w:val="multilevel"/>
    <w:tmpl w:val="6846A5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1C56A6"/>
    <w:multiLevelType w:val="multilevel"/>
    <w:tmpl w:val="384881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6F8302F8"/>
    <w:multiLevelType w:val="multilevel"/>
    <w:tmpl w:val="9E5CD9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25185B9"/>
    <w:multiLevelType w:val="multilevel"/>
    <w:tmpl w:val="8F7060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5521209"/>
    <w:multiLevelType w:val="multilevel"/>
    <w:tmpl w:val="EFE00E4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965966"/>
    <w:multiLevelType w:val="multilevel"/>
    <w:tmpl w:val="CBEC93E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A3474B6"/>
    <w:multiLevelType w:val="multilevel"/>
    <w:tmpl w:val="BAE8F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A4538"/>
    <w:multiLevelType w:val="multilevel"/>
    <w:tmpl w:val="7B9CA4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177C48"/>
    <w:multiLevelType w:val="multilevel"/>
    <w:tmpl w:val="793C7F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014395"/>
    <w:docVar w:name="dms_carovy_kod_cj" w:val="MZE-47475/2021-11152"/>
    <w:docVar w:name="dms_cj" w:val="MZE-47475/2021-11152"/>
    <w:docVar w:name="dms_datum" w:val="11. 8. 2021"/>
    <w:docVar w:name="dms_datum_textem" w:val="11. srpna 2021"/>
    <w:docVar w:name="dms_datum_vzniku" w:val="11. 8. 2021 14:16:40"/>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RFC-PRAISII-HR-001-PZ621-Předtisky 2021 II."/>
    <w:docVar w:name="dms_VNVSpravce" w:val=" "/>
    <w:docVar w:name="dms_zpracoval_jmeno" w:val="David Neužil"/>
    <w:docVar w:name="dms_zpracoval_mail" w:val="David.Neuzil@mze.cz"/>
    <w:docVar w:name="dms_zpracoval_telefon" w:val="221812012"/>
  </w:docVars>
  <w:rsids>
    <w:rsidRoot w:val="009D4022"/>
    <w:rsid w:val="00393FAA"/>
    <w:rsid w:val="004C27A0"/>
    <w:rsid w:val="006534C1"/>
    <w:rsid w:val="007405B0"/>
    <w:rsid w:val="009D4022"/>
    <w:rsid w:val="00F91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3DAA7555"/>
  <w15:docId w15:val="{F23B7C64-8E3E-4E7F-9DBE-7881C2AE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adpis11">
    <w:name w:val="Nadpis 11"/>
    <w:basedOn w:val="Normln"/>
    <w:next w:val="Normln"/>
    <w:uiPriority w:val="9"/>
    <w:pPr>
      <w:keepNext/>
      <w:keepLines/>
      <w:numPr>
        <w:numId w:val="14"/>
      </w:numPr>
      <w:spacing w:before="480" w:after="240" w:line="276" w:lineRule="auto"/>
      <w:outlineLvl w:val="0"/>
    </w:pPr>
    <w:rPr>
      <w:rFonts w:ascii="Calibri Light" w:eastAsia="Times New Roman" w:hAnsi="Calibri Light" w:cs="Times New Roman"/>
      <w:b/>
      <w:bCs/>
      <w:sz w:val="28"/>
      <w:szCs w:val="28"/>
      <w:lang w:eastAsia="cs-CZ"/>
    </w:rPr>
  </w:style>
  <w:style w:type="paragraph" w:customStyle="1" w:styleId="Nadpis21">
    <w:name w:val="Nadpis 21"/>
    <w:basedOn w:val="Normln"/>
    <w:next w:val="Normln"/>
    <w:uiPriority w:val="9"/>
    <w:unhideWhenUsed/>
    <w:qFormat/>
    <w:pPr>
      <w:keepNext/>
      <w:keepLines/>
      <w:numPr>
        <w:ilvl w:val="1"/>
        <w:numId w:val="14"/>
      </w:numPr>
      <w:spacing w:before="120" w:after="120" w:line="276" w:lineRule="auto"/>
      <w:outlineLvl w:val="1"/>
    </w:pPr>
    <w:rPr>
      <w:rFonts w:ascii="Calibri Light" w:eastAsia="Times New Roman" w:hAnsi="Calibri Light" w:cs="Times New Roman"/>
      <w:b/>
      <w:bCs/>
      <w:sz w:val="26"/>
      <w:szCs w:val="26"/>
      <w:lang w:eastAsia="cs-CZ"/>
    </w:rPr>
  </w:style>
  <w:style w:type="paragraph" w:customStyle="1" w:styleId="Nadpis31">
    <w:name w:val="Nadpis 31"/>
    <w:basedOn w:val="Normln"/>
    <w:next w:val="Normln"/>
    <w:uiPriority w:val="9"/>
    <w:unhideWhenUsed/>
    <w:qFormat/>
    <w:pPr>
      <w:keepNext/>
      <w:keepLines/>
      <w:numPr>
        <w:ilvl w:val="2"/>
        <w:numId w:val="14"/>
      </w:numPr>
      <w:spacing w:before="200" w:line="276" w:lineRule="auto"/>
      <w:outlineLvl w:val="2"/>
    </w:pPr>
    <w:rPr>
      <w:rFonts w:ascii="Calibri Light" w:eastAsia="Times New Roman" w:hAnsi="Calibri Light" w:cs="Times New Roman"/>
      <w:b/>
      <w:bCs/>
      <w:sz w:val="24"/>
      <w:szCs w:val="22"/>
      <w:lang w:eastAsia="cs-CZ"/>
    </w:rPr>
  </w:style>
  <w:style w:type="paragraph" w:customStyle="1" w:styleId="Nadpis41">
    <w:name w:val="Nadpis 41"/>
    <w:basedOn w:val="Normln"/>
    <w:next w:val="Normln"/>
    <w:uiPriority w:val="9"/>
    <w:unhideWhenUsed/>
    <w:qFormat/>
    <w:pPr>
      <w:keepNext/>
      <w:keepLines/>
      <w:numPr>
        <w:ilvl w:val="3"/>
        <w:numId w:val="14"/>
      </w:numPr>
      <w:spacing w:before="200" w:line="276" w:lineRule="auto"/>
      <w:outlineLvl w:val="3"/>
    </w:pPr>
    <w:rPr>
      <w:rFonts w:ascii="Calibri Light" w:eastAsia="Times New Roman" w:hAnsi="Calibri Light" w:cs="Times New Roman"/>
      <w:b/>
      <w:bCs/>
      <w:i/>
      <w:iCs/>
      <w:sz w:val="18"/>
      <w:szCs w:val="22"/>
      <w:lang w:eastAsia="cs-CZ"/>
    </w:rPr>
  </w:style>
  <w:style w:type="paragraph" w:customStyle="1" w:styleId="Nadpis51">
    <w:name w:val="Nadpis 51"/>
    <w:basedOn w:val="Normln"/>
    <w:next w:val="Normln"/>
    <w:uiPriority w:val="9"/>
    <w:unhideWhenUsed/>
    <w:qFormat/>
    <w:pPr>
      <w:keepNext/>
      <w:keepLines/>
      <w:numPr>
        <w:ilvl w:val="4"/>
        <w:numId w:val="14"/>
      </w:numPr>
      <w:spacing w:before="40" w:line="276" w:lineRule="auto"/>
      <w:outlineLvl w:val="4"/>
    </w:pPr>
    <w:rPr>
      <w:rFonts w:ascii="Calibri Light" w:eastAsia="Times New Roman" w:hAnsi="Calibri Light" w:cs="Times New Roman"/>
      <w:sz w:val="18"/>
      <w:szCs w:val="22"/>
      <w:lang w:eastAsia="cs-CZ"/>
    </w:rPr>
  </w:style>
  <w:style w:type="paragraph" w:customStyle="1" w:styleId="Nadpis61">
    <w:name w:val="Nadpis 61"/>
    <w:basedOn w:val="Normln"/>
    <w:next w:val="Normln"/>
    <w:uiPriority w:val="9"/>
    <w:unhideWhenUsed/>
    <w:qFormat/>
    <w:pPr>
      <w:keepNext/>
      <w:keepLines/>
      <w:numPr>
        <w:ilvl w:val="5"/>
        <w:numId w:val="14"/>
      </w:numPr>
      <w:spacing w:before="40" w:line="276" w:lineRule="auto"/>
      <w:outlineLvl w:val="5"/>
    </w:pPr>
    <w:rPr>
      <w:rFonts w:ascii="Calibri Light" w:eastAsia="Times New Roman" w:hAnsi="Calibri Light" w:cs="Times New Roman"/>
      <w:color w:val="1F4D78"/>
      <w:sz w:val="18"/>
      <w:szCs w:val="22"/>
      <w:lang w:eastAsia="cs-CZ"/>
    </w:rPr>
  </w:style>
  <w:style w:type="paragraph" w:customStyle="1" w:styleId="Nadpis71">
    <w:name w:val="Nadpis 71"/>
    <w:basedOn w:val="Normln"/>
    <w:next w:val="Normln"/>
    <w:uiPriority w:val="9"/>
    <w:unhideWhenUsed/>
    <w:qFormat/>
    <w:pPr>
      <w:keepNext/>
      <w:keepLines/>
      <w:numPr>
        <w:ilvl w:val="6"/>
        <w:numId w:val="14"/>
      </w:numPr>
      <w:spacing w:before="40" w:line="276" w:lineRule="auto"/>
      <w:outlineLvl w:val="6"/>
    </w:pPr>
    <w:rPr>
      <w:rFonts w:ascii="Calibri Light" w:eastAsia="Times New Roman" w:hAnsi="Calibri Light" w:cs="Times New Roman"/>
      <w:i/>
      <w:iCs/>
      <w:color w:val="1F4D78"/>
      <w:sz w:val="18"/>
      <w:szCs w:val="22"/>
      <w:lang w:eastAsia="cs-CZ"/>
    </w:rPr>
  </w:style>
  <w:style w:type="paragraph" w:customStyle="1" w:styleId="Nadpis81">
    <w:name w:val="Nadpis 81"/>
    <w:basedOn w:val="Normln"/>
    <w:next w:val="Normln"/>
    <w:uiPriority w:val="9"/>
    <w:semiHidden/>
    <w:unhideWhenUsed/>
    <w:qFormat/>
    <w:pPr>
      <w:keepNext/>
      <w:keepLines/>
      <w:numPr>
        <w:ilvl w:val="7"/>
        <w:numId w:val="14"/>
      </w:numPr>
      <w:spacing w:before="40" w:line="276" w:lineRule="auto"/>
      <w:outlineLvl w:val="7"/>
    </w:pPr>
    <w:rPr>
      <w:rFonts w:ascii="Calibri Light" w:eastAsia="Times New Roman" w:hAnsi="Calibri Light" w:cs="Times New Roman"/>
      <w:color w:val="272727"/>
      <w:sz w:val="21"/>
      <w:szCs w:val="21"/>
      <w:lang w:eastAsia="cs-CZ"/>
    </w:rPr>
  </w:style>
  <w:style w:type="paragraph" w:customStyle="1" w:styleId="Nadpis91">
    <w:name w:val="Nadpis 91"/>
    <w:basedOn w:val="Normln"/>
    <w:next w:val="Normln"/>
    <w:uiPriority w:val="9"/>
    <w:semiHidden/>
    <w:unhideWhenUsed/>
    <w:qFormat/>
    <w:pPr>
      <w:keepNext/>
      <w:keepLines/>
      <w:numPr>
        <w:ilvl w:val="8"/>
        <w:numId w:val="14"/>
      </w:numPr>
      <w:spacing w:before="40" w:line="276" w:lineRule="auto"/>
      <w:outlineLvl w:val="8"/>
    </w:pPr>
    <w:rPr>
      <w:rFonts w:ascii="Calibri Light" w:eastAsia="Times New Roman" w:hAnsi="Calibri Light" w:cs="Times New Roman"/>
      <w:i/>
      <w:iCs/>
      <w:color w:val="272727"/>
      <w:sz w:val="21"/>
      <w:szCs w:val="21"/>
      <w:lang w:eastAsia="cs-CZ"/>
    </w:rPr>
  </w:style>
  <w:style w:type="paragraph" w:customStyle="1" w:styleId="NormlnPZ">
    <w:name w:val="Normální PZ"/>
    <w:basedOn w:val="Normln"/>
    <w:qFormat/>
    <w:pPr>
      <w:spacing w:after="60"/>
    </w:pPr>
    <w:rPr>
      <w:rFonts w:eastAsia="Times New Roman" w:cs="Times New Roman"/>
      <w:szCs w:val="21"/>
    </w:r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5876</Words>
  <Characters>34670</Characters>
  <Application>Microsoft Office Word</Application>
  <DocSecurity>0</DocSecurity>
  <Lines>288</Lines>
  <Paragraphs>80</Paragraphs>
  <ScaleCrop>false</ScaleCrop>
  <Company>T-Soft a.s.</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2021-09-22T06:56:00Z</dcterms:created>
  <dcterms:modified xsi:type="dcterms:W3CDTF">2021-09-22T06:56:00Z</dcterms:modified>
</cp:coreProperties>
</file>