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1CEA4F12" w:rsidR="00B3207B" w:rsidRPr="000D7E15" w:rsidRDefault="00B3207B" w:rsidP="0000376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0A69C7">
              <w:rPr>
                <w:rFonts w:ascii="Calibri" w:hAnsi="Calibri"/>
                <w:sz w:val="28"/>
              </w:rPr>
              <w:t>9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7FCB35E3" w:rsidR="00B3207B" w:rsidRDefault="000A69C7" w:rsidP="00F135E3">
            <w:pPr>
              <w:spacing w:after="120"/>
            </w:pPr>
            <w:r>
              <w:rPr>
                <w:rFonts w:ascii="Calibri" w:hAnsi="Calibri"/>
                <w:b/>
              </w:rPr>
              <w:t>Rozpočet ZL 9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71F4A371" w:rsidR="00FF684E" w:rsidRDefault="00F135E3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Doplnění </w:t>
            </w:r>
            <w:r w:rsidR="0000376B">
              <w:rPr>
                <w:rFonts w:ascii="Calibri" w:hAnsi="Calibri" w:cs="Calibri"/>
              </w:rPr>
              <w:t>výlezů na střechu a do půdního prostoru</w:t>
            </w:r>
            <w:r w:rsidR="00AA1436">
              <w:rPr>
                <w:rFonts w:ascii="Calibri" w:hAnsi="Calibri" w:cs="Calibri"/>
              </w:rPr>
              <w:t>.</w:t>
            </w:r>
          </w:p>
          <w:p w14:paraId="4BACDAB2" w14:textId="7710A26D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08287325" w14:textId="00D35F5B" w:rsidR="00B3207B" w:rsidRPr="00B3207B" w:rsidRDefault="00CC3D97" w:rsidP="00CC3D97">
            <w:pPr>
              <w:spacing w:after="120"/>
              <w:rPr>
                <w:rFonts w:cstheme="minorHAnsi"/>
              </w:rPr>
            </w:pPr>
            <w:r w:rsidRPr="006320A7">
              <w:t>Ve výkazu výměr není obsažen výlez na střechu</w:t>
            </w:r>
            <w:r>
              <w:t xml:space="preserve">, specifikovaný ve výkresové části projektu jako </w:t>
            </w:r>
            <w:r w:rsidRPr="006320A7">
              <w:t xml:space="preserve">W48. </w:t>
            </w:r>
            <w:r>
              <w:t>Dále projekt neřeší výměnu původních výlezů do půdního prostoru, které slouží pro přístup k instalačním rozvodům, vedeným půdním prostorem. Nový podhled je v souladu s příslušnými normami navržen jako požárně odolný, výlezy musí mít rovněž požární odolnost.</w:t>
            </w: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31DF3DA7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A4E08">
              <w:rPr>
                <w:rFonts w:ascii="Calibri" w:hAnsi="Calibri"/>
              </w:rPr>
            </w:r>
            <w:r w:rsidR="00FA4E08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5B21C2A" w14:textId="77777777" w:rsidR="00CC3D97" w:rsidRDefault="00CC3D97" w:rsidP="00CC3D97"/>
          <w:p w14:paraId="6B53A97F" w14:textId="38B3CFFE" w:rsidR="00CC3D97" w:rsidRDefault="00CC3D97" w:rsidP="00CC3D97">
            <w:r>
              <w:t>Jedná se o dvě různé záležitosti. Výlez W 48 je uveden ve výkresové části dokumentace, chybí však v</w:t>
            </w:r>
            <w:r w:rsidR="00DE1DC5">
              <w:t>e výkazu výměr</w:t>
            </w:r>
            <w:r>
              <w:t xml:space="preserve">. </w:t>
            </w:r>
          </w:p>
          <w:p w14:paraId="039A68C6" w14:textId="317F90B5" w:rsidR="00CC3D97" w:rsidRDefault="00CC3D97" w:rsidP="00CC3D97">
            <w:r>
              <w:t xml:space="preserve">Kromě toho byly jako vstupy do půdního prostoru </w:t>
            </w:r>
            <w:r w:rsidR="00DE1DC5">
              <w:t xml:space="preserve">v původní stavbě </w:t>
            </w:r>
            <w:r>
              <w:t>osazeny v jednotlivých blocích výlezy, které však nesplňují parametry požární odolnosti. V každém z bloků musí být tedy realizován jeden výlez, umístěný v nevytápěných prostorách, tedy bez nároku na zateplení, avšak s požární odolností. Výměna není v projektu řešena.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5EE5022C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4A309A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0499D900" w14:textId="26FDDCDC" w:rsidR="000A5A59" w:rsidRPr="004C468A" w:rsidRDefault="000A5A59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4C468A">
              <w:rPr>
                <w:rFonts w:ascii="Calibri" w:hAnsi="Calibri" w:cs="Arial"/>
                <w:color w:val="000000" w:themeColor="text1"/>
              </w:rPr>
              <w:t xml:space="preserve">V projektové dokumentaci a výpisu výrobků je výlez uveden, není však ve VV. Výlez W48 ve VV chybí, jedná se o chybu v rozpočtu. Tento výlez na střechu je nutné osadit pro zajištění údržby solárních systémů na střeše. </w:t>
            </w:r>
          </w:p>
          <w:p w14:paraId="15ABD49E" w14:textId="49C27D14" w:rsidR="00563A7A" w:rsidRPr="004C468A" w:rsidRDefault="000A5A59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4C468A">
              <w:rPr>
                <w:rFonts w:ascii="Calibri" w:hAnsi="Calibri" w:cs="Arial"/>
                <w:color w:val="000000" w:themeColor="text1"/>
              </w:rPr>
              <w:t xml:space="preserve">Tento výlez žádáme doplnit - tepelné požadavky nejsou, výlez je nezateplený. Výlez do půdního prostoru, který se objevil díky změně realizace, je bez tepelných požadavků, splňovat musí požadavky </w:t>
            </w:r>
            <w:r w:rsidR="000F59D0" w:rsidRPr="004C468A">
              <w:rPr>
                <w:rFonts w:ascii="Calibri" w:hAnsi="Calibri" w:cs="Arial"/>
                <w:color w:val="000000" w:themeColor="text1"/>
              </w:rPr>
              <w:t>na</w:t>
            </w:r>
            <w:r w:rsidRPr="004C468A">
              <w:rPr>
                <w:rFonts w:ascii="Calibri" w:hAnsi="Calibri" w:cs="Arial"/>
                <w:color w:val="000000" w:themeColor="text1"/>
              </w:rPr>
              <w:t xml:space="preserve"> požární odolnost EI 30. </w:t>
            </w:r>
          </w:p>
          <w:p w14:paraId="56AA6959" w14:textId="0F531CF9" w:rsidR="000A5A59" w:rsidRPr="004C468A" w:rsidRDefault="000A5A59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4C468A">
              <w:rPr>
                <w:rFonts w:ascii="Calibri" w:hAnsi="Calibri" w:cs="Arial"/>
                <w:color w:val="000000" w:themeColor="text1"/>
              </w:rPr>
              <w:t>Současně budou doplněn</w:t>
            </w:r>
            <w:r w:rsidR="000F59D0" w:rsidRPr="004C468A">
              <w:rPr>
                <w:rFonts w:ascii="Calibri" w:hAnsi="Calibri" w:cs="Arial"/>
                <w:color w:val="000000" w:themeColor="text1"/>
              </w:rPr>
              <w:t>a</w:t>
            </w:r>
            <w:r w:rsidRPr="004C468A">
              <w:rPr>
                <w:rFonts w:ascii="Calibri" w:hAnsi="Calibri" w:cs="Arial"/>
                <w:color w:val="000000" w:themeColor="text1"/>
              </w:rPr>
              <w:t xml:space="preserve"> revizní dvířka pro údržbu vedení solárních systémů s požární odolností EI30 a rozměrech 400 x 400 mm. </w:t>
            </w:r>
          </w:p>
          <w:p w14:paraId="7C088158" w14:textId="051A1C73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4C468A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0A5A59" w:rsidRPr="004C468A">
              <w:rPr>
                <w:rFonts w:ascii="Calibri" w:hAnsi="Calibri" w:cs="Arial"/>
                <w:color w:val="000000" w:themeColor="text1"/>
              </w:rPr>
              <w:t>d</w:t>
            </w:r>
            <w:r w:rsidRPr="004C468A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6986EA13" w:rsidR="00B3207B" w:rsidRDefault="00B7719F" w:rsidP="00B7719F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</w:t>
            </w:r>
            <w:r w:rsidR="004A309A">
              <w:rPr>
                <w:rFonts w:ascii="Calibri" w:hAnsi="Calibri" w:cs="Arial"/>
              </w:rPr>
              <w:t>xxx</w:t>
            </w: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00A5E27B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Pr="002550FC">
              <w:rPr>
                <w:rFonts w:ascii="Calibri" w:hAnsi="Calibri" w:cs="Arial"/>
                <w:bCs/>
                <w:color w:val="FF0000"/>
              </w:rPr>
              <w:t xml:space="preserve"> 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5603291E" w:rsidR="00B3207B" w:rsidRDefault="00B7719F" w:rsidP="00B7719F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</w:t>
            </w:r>
            <w:r w:rsidR="004A309A">
              <w:rPr>
                <w:rFonts w:ascii="Calibri" w:hAnsi="Calibri" w:cs="Arial"/>
              </w:rPr>
              <w:t>xxx</w:t>
            </w:r>
          </w:p>
          <w:p w14:paraId="1E9E2B5B" w14:textId="3B3190E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7A49F7D1" w:rsidR="00B3207B" w:rsidRPr="00DE1DC5" w:rsidRDefault="00B3207B" w:rsidP="00B3207B">
            <w:pPr>
              <w:spacing w:after="120"/>
              <w:rPr>
                <w:rFonts w:ascii="Calibri" w:hAnsi="Calibri"/>
              </w:rPr>
            </w:pPr>
            <w:r w:rsidRPr="00DE1DC5">
              <w:rPr>
                <w:rFonts w:ascii="Calibri" w:hAnsi="Calibri"/>
              </w:rPr>
              <w:t xml:space="preserve">Rozpočet ZL č. </w:t>
            </w:r>
            <w:r w:rsidR="000A69C7" w:rsidRPr="00DE1DC5">
              <w:rPr>
                <w:rFonts w:ascii="Calibri" w:hAnsi="Calibri"/>
              </w:rPr>
              <w:t>9</w:t>
            </w:r>
          </w:p>
          <w:p w14:paraId="7B388227" w14:textId="30B64289" w:rsidR="00B3207B" w:rsidRPr="0024741F" w:rsidRDefault="00B3207B" w:rsidP="001427AF">
            <w:pPr>
              <w:spacing w:after="120"/>
              <w:rPr>
                <w:rFonts w:ascii="Calibri" w:hAnsi="Calibri"/>
                <w:highlight w:val="yellow"/>
              </w:rPr>
            </w:pPr>
            <w:r w:rsidRPr="00DE1DC5">
              <w:rPr>
                <w:rFonts w:ascii="Calibri" w:hAnsi="Calibri"/>
              </w:rPr>
              <w:t xml:space="preserve">Změnový list č. </w:t>
            </w:r>
            <w:r w:rsidR="000A69C7" w:rsidRPr="00DE1DC5">
              <w:rPr>
                <w:rFonts w:ascii="Calibri" w:hAnsi="Calibri"/>
              </w:rPr>
              <w:t>9</w:t>
            </w:r>
          </w:p>
        </w:tc>
      </w:tr>
    </w:tbl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5511EA8D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0A69C7">
              <w:rPr>
                <w:rFonts w:ascii="Calibri" w:hAnsi="Calibri"/>
                <w:sz w:val="28"/>
              </w:rPr>
              <w:t>9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E38E30" w:rsidR="00B3207B" w:rsidRPr="000D7E15" w:rsidRDefault="00F135E3" w:rsidP="00301C1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2EFE6BAE" w14:textId="77777777" w:rsidR="0000376B" w:rsidRDefault="0000376B" w:rsidP="0000376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Doplnění výlezů na střechu a do půdního prostoru.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3468532" w14:textId="32795421" w:rsidR="00375E7C" w:rsidRDefault="00AD0DCE" w:rsidP="00FF684E">
            <w:pPr>
              <w:spacing w:after="120"/>
              <w:rPr>
                <w:rFonts w:cstheme="minorHAnsi"/>
              </w:rPr>
            </w:pPr>
            <w:r w:rsidRPr="006320A7">
              <w:t>Ve výkazu výměr není obsažen výlez na střechu</w:t>
            </w:r>
            <w:r>
              <w:t xml:space="preserve">, specifikovaný ve výkresové části projektu jako </w:t>
            </w:r>
            <w:r w:rsidRPr="006320A7">
              <w:t xml:space="preserve">W48. </w:t>
            </w:r>
            <w:r>
              <w:t>Dále projekt neřeší výměnu původních výlezů do půdního prostoru, které slouží pro přístup k instalačním rozvodům, vedeným půdním prostorem. Nový podhled je v souladu s příslušnými normami navržen jako požárně odolný, výlezy musí mít rovněž požární odolnost.</w:t>
            </w: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B7719F" w:rsidRDefault="00B3207B" w:rsidP="00B3207B">
            <w:pPr>
              <w:rPr>
                <w:rFonts w:ascii="Calibri" w:hAnsi="Calibri"/>
              </w:rPr>
            </w:pPr>
            <w:r w:rsidRPr="00B7719F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B7719F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B7719F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B7719F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B7719F" w:rsidRDefault="00B3207B" w:rsidP="00B3207B">
            <w:pPr>
              <w:rPr>
                <w:rFonts w:ascii="Calibri" w:hAnsi="Calibri"/>
              </w:rPr>
            </w:pPr>
            <w:r w:rsidRPr="00B7719F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B7719F" w:rsidRDefault="00F3269A" w:rsidP="00B3207B">
            <w:pPr>
              <w:rPr>
                <w:rFonts w:ascii="Calibri" w:hAnsi="Calibri"/>
              </w:rPr>
            </w:pPr>
          </w:p>
          <w:p w14:paraId="128FC646" w14:textId="5C1F98CA" w:rsidR="00B3207B" w:rsidRPr="00B7719F" w:rsidRDefault="00B7719F" w:rsidP="00B7719F">
            <w:pPr>
              <w:spacing w:after="120"/>
              <w:jc w:val="center"/>
              <w:rPr>
                <w:rFonts w:ascii="Calibri" w:hAnsi="Calibri"/>
                <w:b/>
                <w:bCs/>
              </w:rPr>
            </w:pPr>
            <w:r w:rsidRPr="00B7719F">
              <w:rPr>
                <w:rFonts w:ascii="Calibri" w:hAnsi="Calibri"/>
                <w:b/>
                <w:bCs/>
              </w:rPr>
              <w:t>51.020,- Kč</w:t>
            </w:r>
          </w:p>
        </w:tc>
      </w:tr>
      <w:tr w:rsidR="00660B60" w14:paraId="56003AA4" w14:textId="77777777" w:rsidTr="004F0540">
        <w:tc>
          <w:tcPr>
            <w:tcW w:w="4513" w:type="dxa"/>
            <w:gridSpan w:val="2"/>
            <w:shd w:val="clear" w:color="auto" w:fill="auto"/>
          </w:tcPr>
          <w:p w14:paraId="1B849DE8" w14:textId="7EC9600E" w:rsidR="00660B60" w:rsidRPr="00B7719F" w:rsidRDefault="00660B60" w:rsidP="004A3E77">
            <w:pPr>
              <w:spacing w:after="120"/>
              <w:rPr>
                <w:rFonts w:ascii="Calibri" w:hAnsi="Calibri"/>
              </w:rPr>
            </w:pPr>
            <w:r w:rsidRPr="00B7719F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B7719F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446DD637" w:rsidR="00660B60" w:rsidRPr="00B7719F" w:rsidRDefault="004F054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719F">
              <w:rPr>
                <w:rFonts w:ascii="Calibri" w:hAnsi="Calibri" w:cs="Calibri"/>
                <w:b/>
              </w:rPr>
              <w:t>51.020</w:t>
            </w:r>
            <w:r w:rsidR="000C07FB" w:rsidRPr="00B7719F">
              <w:rPr>
                <w:rFonts w:ascii="Calibri" w:hAnsi="Calibri" w:cs="Calibri"/>
                <w:b/>
              </w:rPr>
              <w:t>,-</w:t>
            </w:r>
            <w:r w:rsidR="0024741F" w:rsidRPr="00B7719F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B7719F" w:rsidRDefault="00660B60" w:rsidP="004A3E77">
            <w:pPr>
              <w:spacing w:after="120"/>
              <w:rPr>
                <w:rFonts w:ascii="Calibri" w:hAnsi="Calibri"/>
              </w:rPr>
            </w:pPr>
            <w:r w:rsidRPr="00B7719F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B7719F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B7719F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B7719F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6D316EE9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B7719F">
              <w:rPr>
                <w:rFonts w:ascii="Calibri" w:hAnsi="Calibri"/>
              </w:rPr>
              <w:t xml:space="preserve"> 8. 9. 2021 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02BC9EA3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B7719F">
              <w:rPr>
                <w:rFonts w:ascii="Calibri" w:hAnsi="Calibri"/>
              </w:rPr>
              <w:t xml:space="preserve"> 8. 9. 2021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A7C0" w14:textId="77777777" w:rsidR="00FA4E08" w:rsidRDefault="00FA4E08" w:rsidP="00660B60">
      <w:pPr>
        <w:spacing w:after="0" w:line="240" w:lineRule="auto"/>
      </w:pPr>
      <w:r>
        <w:separator/>
      </w:r>
    </w:p>
  </w:endnote>
  <w:endnote w:type="continuationSeparator" w:id="0">
    <w:p w14:paraId="58651971" w14:textId="77777777" w:rsidR="00FA4E08" w:rsidRDefault="00FA4E08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9C4C" w14:textId="77777777" w:rsidR="00FA4E08" w:rsidRDefault="00FA4E08" w:rsidP="00660B60">
      <w:pPr>
        <w:spacing w:after="0" w:line="240" w:lineRule="auto"/>
      </w:pPr>
      <w:r>
        <w:separator/>
      </w:r>
    </w:p>
  </w:footnote>
  <w:footnote w:type="continuationSeparator" w:id="0">
    <w:p w14:paraId="5486DAE9" w14:textId="77777777" w:rsidR="00FA4E08" w:rsidRDefault="00FA4E08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0376B"/>
    <w:rsid w:val="000470E0"/>
    <w:rsid w:val="00073FE5"/>
    <w:rsid w:val="000A5A59"/>
    <w:rsid w:val="000A69C7"/>
    <w:rsid w:val="000C07FB"/>
    <w:rsid w:val="000D6721"/>
    <w:rsid w:val="000F59D0"/>
    <w:rsid w:val="00134F64"/>
    <w:rsid w:val="001427AF"/>
    <w:rsid w:val="00153625"/>
    <w:rsid w:val="00196D83"/>
    <w:rsid w:val="001A27B4"/>
    <w:rsid w:val="001C27AB"/>
    <w:rsid w:val="001D5968"/>
    <w:rsid w:val="0024741F"/>
    <w:rsid w:val="00285C8C"/>
    <w:rsid w:val="00294557"/>
    <w:rsid w:val="002A1F21"/>
    <w:rsid w:val="002A23FD"/>
    <w:rsid w:val="00301C16"/>
    <w:rsid w:val="00303050"/>
    <w:rsid w:val="003162B0"/>
    <w:rsid w:val="003171E2"/>
    <w:rsid w:val="00331D57"/>
    <w:rsid w:val="003668D0"/>
    <w:rsid w:val="00367029"/>
    <w:rsid w:val="00375E7C"/>
    <w:rsid w:val="003F3301"/>
    <w:rsid w:val="00440349"/>
    <w:rsid w:val="004568EB"/>
    <w:rsid w:val="00492423"/>
    <w:rsid w:val="00492F6B"/>
    <w:rsid w:val="00495FD5"/>
    <w:rsid w:val="004A309A"/>
    <w:rsid w:val="004A3E77"/>
    <w:rsid w:val="004C468A"/>
    <w:rsid w:val="004D0D24"/>
    <w:rsid w:val="004F0540"/>
    <w:rsid w:val="00502715"/>
    <w:rsid w:val="00510C92"/>
    <w:rsid w:val="00563A7A"/>
    <w:rsid w:val="00620C20"/>
    <w:rsid w:val="00650D54"/>
    <w:rsid w:val="0065326F"/>
    <w:rsid w:val="00657ABC"/>
    <w:rsid w:val="00660B60"/>
    <w:rsid w:val="006B3E6C"/>
    <w:rsid w:val="006D31F1"/>
    <w:rsid w:val="006F6431"/>
    <w:rsid w:val="00721D63"/>
    <w:rsid w:val="007579CC"/>
    <w:rsid w:val="007752C2"/>
    <w:rsid w:val="00834B46"/>
    <w:rsid w:val="00870EBC"/>
    <w:rsid w:val="00881CCC"/>
    <w:rsid w:val="008F00F4"/>
    <w:rsid w:val="00922A06"/>
    <w:rsid w:val="00942C89"/>
    <w:rsid w:val="00944381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95F20"/>
    <w:rsid w:val="00AA1436"/>
    <w:rsid w:val="00AD0DCE"/>
    <w:rsid w:val="00AE7C57"/>
    <w:rsid w:val="00B3207B"/>
    <w:rsid w:val="00B7719F"/>
    <w:rsid w:val="00BA35CE"/>
    <w:rsid w:val="00BD672D"/>
    <w:rsid w:val="00BF38AD"/>
    <w:rsid w:val="00C42177"/>
    <w:rsid w:val="00CA30F7"/>
    <w:rsid w:val="00CB19A7"/>
    <w:rsid w:val="00CC3D97"/>
    <w:rsid w:val="00CF780E"/>
    <w:rsid w:val="00D115C8"/>
    <w:rsid w:val="00D535ED"/>
    <w:rsid w:val="00DE1DC5"/>
    <w:rsid w:val="00EA7BD3"/>
    <w:rsid w:val="00EE1CB3"/>
    <w:rsid w:val="00F0595F"/>
    <w:rsid w:val="00F135E3"/>
    <w:rsid w:val="00F27C21"/>
    <w:rsid w:val="00F3269A"/>
    <w:rsid w:val="00F44CCB"/>
    <w:rsid w:val="00F55735"/>
    <w:rsid w:val="00F905B7"/>
    <w:rsid w:val="00F96437"/>
    <w:rsid w:val="00FA4E08"/>
    <w:rsid w:val="00FB3E45"/>
    <w:rsid w:val="00FD078F"/>
    <w:rsid w:val="00FE54A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48E2BA88-B21C-4F9A-B48D-B71D937F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2021-09-22T06:14:00Z</dcterms:created>
  <dcterms:modified xsi:type="dcterms:W3CDTF">2021-09-22T06:14:00Z</dcterms:modified>
</cp:coreProperties>
</file>