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4056" w:h="941" w:wrap="none" w:hAnchor="page" w:x="4062" w:y="524"/>
        <w:widowControl w:val="0"/>
        <w:shd w:val="clear" w:color="auto" w:fill="auto"/>
        <w:bidi w:val="0"/>
        <w:spacing w:before="0" w:after="22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4"/>
        <w:keepNext w:val="0"/>
        <w:keepLines w:val="0"/>
        <w:framePr w:w="4056" w:h="941" w:wrap="none" w:hAnchor="page" w:x="4062" w:y="524"/>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Na vypracování projektové dokumentace</w:t>
      </w:r>
    </w:p>
    <w:p>
      <w:pPr>
        <w:pStyle w:val="Style6"/>
        <w:keepNext w:val="0"/>
        <w:keepLines w:val="0"/>
        <w:framePr w:w="3288" w:h="720" w:wrap="none" w:hAnchor="page" w:x="8176" w:y="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 xml:space="preserve">í </w:t>
      </w:r>
      <w:r>
        <w:rPr>
          <w:smallCaps/>
          <w:color w:val="000000"/>
          <w:spacing w:val="0"/>
          <w:w w:val="100"/>
          <w:position w:val="0"/>
          <w:sz w:val="14"/>
          <w:szCs w:val="14"/>
          <w:shd w:val="clear" w:color="auto" w:fill="auto"/>
          <w:lang w:val="cs-CZ" w:eastAsia="cs-CZ" w:bidi="cs-CZ"/>
        </w:rPr>
        <w:t>KRAjSKA</w:t>
      </w:r>
      <w:r>
        <w:rPr>
          <w:color w:val="000000"/>
          <w:spacing w:val="0"/>
          <w:w w:val="100"/>
          <w:position w:val="0"/>
          <w:shd w:val="clear" w:color="auto" w:fill="auto"/>
          <w:lang w:val="cs-CZ" w:eastAsia="cs-CZ" w:bidi="cs-CZ"/>
        </w:rPr>
        <w:t xml:space="preserve"> SPRÁVA A ÚDRŽBA SILNIC VYSOČINY P</w:t>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ispěvkovcí oq’afii?ace</w:t>
      </w:r>
    </w:p>
    <w:p>
      <w:pPr>
        <w:pStyle w:val="Style6"/>
        <w:keepNext w:val="0"/>
        <w:keepLines w:val="0"/>
        <w:framePr w:w="3288" w:h="720" w:wrap="none" w:hAnchor="page" w:x="8176" w:y="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xml:space="preserve">i SMLOUVA </w:t>
      </w:r>
      <w:r>
        <w:rPr>
          <w:i/>
          <w:iCs/>
          <w:color w:val="000000"/>
          <w:spacing w:val="0"/>
          <w:w w:val="100"/>
          <w:position w:val="0"/>
          <w:shd w:val="clear" w:color="auto" w:fill="auto"/>
          <w:lang w:val="cs-CZ" w:eastAsia="cs-CZ" w:bidi="cs-CZ"/>
        </w:rPr>
        <w:t>RíiCiSíROVÁNA</w:t>
      </w:r>
    </w:p>
    <w:p>
      <w:pPr>
        <w:pStyle w:val="Style2"/>
        <w:keepNext/>
        <w:keepLines/>
        <w:framePr w:w="7728" w:h="432" w:wrap="none" w:hAnchor="page" w:x="2229" w:y="1407"/>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„Rekonstrukce objektu budovy s myčkou aut na cm JI“</w:t>
      </w:r>
      <w:bookmarkEnd w:id="2"/>
      <w:bookmarkEnd w:id="3"/>
    </w:p>
    <w:p>
      <w:pPr>
        <w:pStyle w:val="Style4"/>
        <w:keepNext w:val="0"/>
        <w:keepLines w:val="0"/>
        <w:framePr w:w="1642" w:h="610" w:wrap="none" w:hAnchor="page" w:x="5291" w:y="2569"/>
        <w:widowControl w:val="0"/>
        <w:shd w:val="clear" w:color="auto" w:fill="auto"/>
        <w:bidi w:val="0"/>
        <w:spacing w:before="0" w:after="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w:t>
        <w:br/>
        <w:t>Smluvní strany</w:t>
      </w:r>
    </w:p>
    <w:tbl>
      <w:tblPr>
        <w:tblOverlap w:val="never"/>
        <w:jc w:val="left"/>
        <w:tblLayout w:type="fixed"/>
      </w:tblPr>
      <w:tblGrid>
        <w:gridCol w:w="1954"/>
        <w:gridCol w:w="6946"/>
      </w:tblGrid>
      <w:tr>
        <w:trPr>
          <w:trHeight w:val="298" w:hRule="exact"/>
        </w:trPr>
        <w:tc>
          <w:tcPr>
            <w:tcBorders/>
            <w:shd w:val="clear" w:color="auto" w:fill="FFFFFF"/>
            <w:vAlign w:val="bottom"/>
          </w:tcPr>
          <w:p>
            <w:pPr>
              <w:pStyle w:val="Style11"/>
              <w:keepNext w:val="0"/>
              <w:keepLines w:val="0"/>
              <w:framePr w:w="8899" w:h="557" w:hSpace="14" w:vSpace="1171" w:wrap="none" w:hAnchor="page" w:x="1455" w:y="327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11"/>
              <w:keepNext w:val="0"/>
              <w:keepLines w:val="0"/>
              <w:framePr w:w="8899" w:h="557" w:hSpace="14" w:vSpace="1171" w:wrap="none" w:hAnchor="page" w:x="1455" w:y="3270"/>
              <w:widowControl w:val="0"/>
              <w:shd w:val="clear" w:color="auto" w:fill="auto"/>
              <w:bidi w:val="0"/>
              <w:spacing w:before="0" w:after="0" w:line="240" w:lineRule="auto"/>
              <w:ind w:left="0" w:right="0" w:firstLine="18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11"/>
              <w:keepNext w:val="0"/>
              <w:keepLines w:val="0"/>
              <w:framePr w:w="8899" w:h="557" w:hSpace="14" w:vSpace="1171" w:wrap="none" w:hAnchor="page" w:x="1455" w:y="327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11"/>
              <w:keepNext w:val="0"/>
              <w:keepLines w:val="0"/>
              <w:framePr w:w="8899" w:h="557" w:hSpace="14" w:vSpace="1171" w:wrap="none" w:hAnchor="page" w:x="1455" w:y="327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bl>
    <w:p>
      <w:pPr>
        <w:framePr w:w="8899" w:h="557" w:hSpace="14" w:vSpace="1171" w:wrap="none" w:hAnchor="page" w:x="1455" w:y="3270"/>
        <w:widowControl w:val="0"/>
        <w:spacing w:line="1" w:lineRule="exact"/>
      </w:pPr>
    </w:p>
    <w:p>
      <w:pPr>
        <w:pStyle w:val="Style14"/>
        <w:keepNext w:val="0"/>
        <w:keepLines w:val="0"/>
        <w:framePr w:w="2251" w:h="538" w:wrap="none" w:hAnchor="page" w:x="1441" w:y="20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14"/>
        <w:keepNext w:val="0"/>
        <w:keepLines w:val="0"/>
        <w:framePr w:w="2251" w:h="538" w:wrap="none" w:hAnchor="page" w:x="1441" w:y="209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left"/>
        <w:tblLayout w:type="fixed"/>
      </w:tblPr>
      <w:tblGrid>
        <w:gridCol w:w="1954"/>
        <w:gridCol w:w="6941"/>
      </w:tblGrid>
      <w:tr>
        <w:trPr>
          <w:trHeight w:val="312" w:hRule="exact"/>
        </w:trPr>
        <w:tc>
          <w:tcPr>
            <w:tcBorders/>
            <w:shd w:val="clear" w:color="auto" w:fill="FFFFFF"/>
            <w:vAlign w:val="bottom"/>
          </w:tcPr>
          <w:p>
            <w:pPr>
              <w:pStyle w:val="Style11"/>
              <w:keepNext w:val="0"/>
              <w:keepLines w:val="0"/>
              <w:framePr w:w="8894" w:h="312" w:hSpace="14" w:vSpace="264" w:wrap="none" w:hAnchor="page" w:x="1455" w:y="464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1"/>
              <w:keepNext w:val="0"/>
              <w:keepLines w:val="0"/>
              <w:framePr w:w="8894" w:h="312" w:hSpace="14" w:vSpace="264" w:wrap="none" w:hAnchor="page" w:x="1455" w:y="4642"/>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framePr w:w="8894" w:h="312" w:hSpace="14" w:vSpace="264" w:wrap="none" w:hAnchor="page" w:x="1455" w:y="4642"/>
        <w:widowControl w:val="0"/>
        <w:spacing w:line="1" w:lineRule="exact"/>
      </w:pPr>
    </w:p>
    <w:p>
      <w:pPr>
        <w:pStyle w:val="Style14"/>
        <w:keepNext w:val="0"/>
        <w:keepLines w:val="0"/>
        <w:framePr w:w="6518" w:h="859" w:wrap="none" w:hAnchor="page" w:x="1441" w:y="3831"/>
        <w:widowControl w:val="0"/>
        <w:shd w:val="clear" w:color="auto" w:fill="auto"/>
        <w:tabs>
          <w:tab w:pos="2131" w:val="left"/>
        </w:tabs>
        <w:bidi w:val="0"/>
        <w:spacing w:before="0" w:after="0" w:line="269"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tab/>
        <w:t>Ing. Radovan Necid, ředitelem organizace</w:t>
      </w:r>
    </w:p>
    <w:p>
      <w:pPr>
        <w:pStyle w:val="Style14"/>
        <w:keepNext w:val="0"/>
        <w:keepLines w:val="0"/>
        <w:framePr w:w="6518" w:h="859" w:wrap="none" w:hAnchor="page" w:x="1441" w:y="383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p>
      <w:pPr>
        <w:pStyle w:val="Style14"/>
        <w:keepNext w:val="0"/>
        <w:keepLines w:val="0"/>
        <w:framePr w:w="1099" w:h="317" w:wrap="none" w:hAnchor="page" w:x="1450" w:y="490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bl>
      <w:tblPr>
        <w:tblOverlap w:val="never"/>
        <w:jc w:val="left"/>
        <w:tblLayout w:type="fixed"/>
      </w:tblPr>
      <w:tblGrid>
        <w:gridCol w:w="1954"/>
        <w:gridCol w:w="6941"/>
      </w:tblGrid>
      <w:tr>
        <w:trPr>
          <w:trHeight w:val="302" w:hRule="exact"/>
        </w:trPr>
        <w:tc>
          <w:tcPr>
            <w:tcBorders/>
            <w:shd w:val="clear" w:color="auto" w:fill="FFFFFF"/>
            <w:vAlign w:val="bottom"/>
          </w:tcPr>
          <w:p>
            <w:pPr>
              <w:pStyle w:val="Style11"/>
              <w:keepNext w:val="0"/>
              <w:keepLines w:val="0"/>
              <w:framePr w:w="8894" w:h="600" w:hSpace="14" w:vSpace="1099" w:wrap="none" w:hAnchor="page" w:x="1455" w:y="517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1"/>
              <w:keepNext w:val="0"/>
              <w:keepLines w:val="0"/>
              <w:framePr w:w="8894" w:h="600" w:hSpace="14" w:vSpace="1099" w:wrap="none" w:hAnchor="page" w:x="1455" w:y="5171"/>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tc>
      </w:tr>
      <w:tr>
        <w:trPr>
          <w:trHeight w:val="298" w:hRule="exact"/>
        </w:trPr>
        <w:tc>
          <w:tcPr>
            <w:tcBorders/>
            <w:shd w:val="clear" w:color="auto" w:fill="FFFFFF"/>
            <w:vAlign w:val="top"/>
          </w:tcPr>
          <w:p>
            <w:pPr>
              <w:pStyle w:val="Style11"/>
              <w:keepNext w:val="0"/>
              <w:keepLines w:val="0"/>
              <w:framePr w:w="8894" w:h="600" w:hSpace="14" w:vSpace="1099" w:wrap="none" w:hAnchor="page" w:x="1455" w:y="517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11"/>
              <w:keepNext w:val="0"/>
              <w:keepLines w:val="0"/>
              <w:framePr w:w="8894" w:h="600" w:hSpace="14" w:vSpace="1099" w:wrap="none" w:hAnchor="page" w:x="1455" w:y="5171"/>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framePr w:w="8894" w:h="600" w:hSpace="14" w:vSpace="1099" w:wrap="none" w:hAnchor="page" w:x="1455" w:y="5171"/>
        <w:widowControl w:val="0"/>
        <w:spacing w:line="1" w:lineRule="exact"/>
      </w:pPr>
    </w:p>
    <w:p>
      <w:pPr>
        <w:pStyle w:val="Style14"/>
        <w:keepNext w:val="0"/>
        <w:keepLines w:val="0"/>
        <w:framePr w:w="3605" w:h="1147" w:wrap="none" w:hAnchor="page" w:x="1441" w:y="572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4"/>
        <w:keepNext w:val="0"/>
        <w:keepLines w:val="0"/>
        <w:framePr w:w="3605" w:h="1147" w:wrap="none" w:hAnchor="page" w:x="1441" w:y="572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4"/>
        <w:keepNext w:val="0"/>
        <w:keepLines w:val="0"/>
        <w:framePr w:w="3605" w:h="1147" w:wrap="none" w:hAnchor="page" w:x="1441" w:y="5723"/>
        <w:widowControl w:val="0"/>
        <w:shd w:val="clear" w:color="auto" w:fill="auto"/>
        <w:tabs>
          <w:tab w:pos="2126"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Zřizovatel:</w:t>
        <w:tab/>
        <w:t>Kraj Vysočina</w:t>
      </w:r>
    </w:p>
    <w:p>
      <w:pPr>
        <w:pStyle w:val="Style14"/>
        <w:keepNext w:val="0"/>
        <w:keepLines w:val="0"/>
        <w:framePr w:w="3605" w:h="1147" w:wrap="none" w:hAnchor="page" w:x="1441" w:y="572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tbl>
      <w:tblPr>
        <w:tblOverlap w:val="never"/>
        <w:jc w:val="left"/>
        <w:tblLayout w:type="fixed"/>
      </w:tblPr>
      <w:tblGrid>
        <w:gridCol w:w="1728"/>
        <w:gridCol w:w="6672"/>
      </w:tblGrid>
      <w:tr>
        <w:trPr>
          <w:trHeight w:val="269" w:hRule="exact"/>
        </w:trPr>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Zhotovitel:</w:t>
            </w:r>
          </w:p>
        </w:tc>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400"/>
              <w:jc w:val="both"/>
              <w:rPr>
                <w:sz w:val="22"/>
                <w:szCs w:val="22"/>
              </w:rPr>
            </w:pPr>
            <w:r>
              <w:rPr>
                <w:b/>
                <w:bCs/>
                <w:color w:val="000000"/>
                <w:spacing w:val="0"/>
                <w:w w:val="100"/>
                <w:position w:val="0"/>
                <w:sz w:val="22"/>
                <w:szCs w:val="22"/>
                <w:shd w:val="clear" w:color="auto" w:fill="auto"/>
                <w:lang w:val="cs-CZ" w:eastAsia="cs-CZ" w:bidi="cs-CZ"/>
              </w:rPr>
              <w:t>Ing. Josef Slabý</w:t>
            </w:r>
          </w:p>
        </w:tc>
      </w:tr>
      <w:tr>
        <w:trPr>
          <w:trHeight w:val="254" w:hRule="exact"/>
        </w:trPr>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400"/>
              <w:jc w:val="left"/>
            </w:pPr>
            <w:r>
              <w:rPr>
                <w:color w:val="000000"/>
                <w:spacing w:val="0"/>
                <w:w w:val="100"/>
                <w:position w:val="0"/>
                <w:sz w:val="24"/>
                <w:szCs w:val="24"/>
                <w:shd w:val="clear" w:color="auto" w:fill="auto"/>
                <w:lang w:val="cs-CZ" w:eastAsia="cs-CZ" w:bidi="cs-CZ"/>
              </w:rPr>
              <w:t>Amolec 30, 588 27 Jamné</w:t>
            </w:r>
          </w:p>
        </w:tc>
      </w:tr>
      <w:tr>
        <w:trPr>
          <w:trHeight w:val="293" w:hRule="exact"/>
        </w:trPr>
        <w:tc>
          <w:tcPr>
            <w:tcBorders/>
            <w:shd w:val="clear" w:color="auto" w:fill="FFFFFF"/>
            <w:vAlign w:val="bottom"/>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400"/>
              <w:jc w:val="both"/>
              <w:rPr>
                <w:sz w:val="22"/>
                <w:szCs w:val="22"/>
              </w:rPr>
            </w:pPr>
            <w:r>
              <w:rPr>
                <w:b/>
                <w:bCs/>
                <w:color w:val="000000"/>
                <w:spacing w:val="0"/>
                <w:w w:val="100"/>
                <w:position w:val="0"/>
                <w:sz w:val="22"/>
                <w:szCs w:val="22"/>
                <w:shd w:val="clear" w:color="auto" w:fill="auto"/>
                <w:lang w:val="cs-CZ" w:eastAsia="cs-CZ" w:bidi="cs-CZ"/>
              </w:rPr>
              <w:t>Ing. Josefem Slabým</w:t>
            </w:r>
          </w:p>
        </w:tc>
      </w:tr>
      <w:tr>
        <w:trPr>
          <w:trHeight w:val="274" w:hRule="exact"/>
        </w:trPr>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právní forma:</w:t>
            </w:r>
          </w:p>
        </w:tc>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400"/>
              <w:jc w:val="left"/>
            </w:pPr>
            <w:r>
              <w:rPr>
                <w:color w:val="000000"/>
                <w:spacing w:val="0"/>
                <w:w w:val="100"/>
                <w:position w:val="0"/>
                <w:sz w:val="24"/>
                <w:szCs w:val="24"/>
                <w:shd w:val="clear" w:color="auto" w:fill="auto"/>
                <w:lang w:val="cs-CZ" w:eastAsia="cs-CZ" w:bidi="cs-CZ"/>
              </w:rPr>
              <w:t>Fyzická osoba podnikající dle živnostenského zákona nezapsaná</w:t>
            </w:r>
          </w:p>
        </w:tc>
      </w:tr>
      <w:tr>
        <w:trPr>
          <w:trHeight w:val="562" w:hRule="exact"/>
        </w:trPr>
        <w:tc>
          <w:tcPr>
            <w:tcBorders/>
            <w:shd w:val="clear" w:color="auto" w:fill="FFFFFF"/>
            <w:vAlign w:val="bottom"/>
          </w:tcPr>
          <w:p>
            <w:pPr>
              <w:pStyle w:val="Style11"/>
              <w:keepNext w:val="0"/>
              <w:keepLines w:val="0"/>
              <w:framePr w:w="8400" w:h="1651" w:hSpace="19" w:vSpace="427" w:wrap="none" w:hAnchor="page" w:x="1456" w:y="738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top"/>
          </w:tcPr>
          <w:p>
            <w:pPr>
              <w:pStyle w:val="Style11"/>
              <w:keepNext w:val="0"/>
              <w:keepLines w:val="0"/>
              <w:framePr w:w="8400" w:h="1651" w:hSpace="19" w:vSpace="427" w:wrap="none" w:hAnchor="page" w:x="1456" w:y="7388"/>
              <w:widowControl w:val="0"/>
              <w:shd w:val="clear" w:color="auto" w:fill="auto"/>
              <w:bidi w:val="0"/>
              <w:spacing w:before="0" w:after="0" w:line="240" w:lineRule="auto"/>
              <w:ind w:left="400" w:right="0" w:firstLine="0"/>
              <w:jc w:val="both"/>
            </w:pPr>
            <w:r>
              <w:rPr>
                <w:color w:val="000000"/>
                <w:spacing w:val="0"/>
                <w:w w:val="100"/>
                <w:position w:val="0"/>
                <w:sz w:val="24"/>
                <w:szCs w:val="24"/>
                <w:shd w:val="clear" w:color="auto" w:fill="auto"/>
                <w:lang w:val="cs-CZ" w:eastAsia="cs-CZ" w:bidi="cs-CZ"/>
              </w:rPr>
              <w:t>v obchodním rejstříku 69655316</w:t>
            </w:r>
          </w:p>
        </w:tc>
      </w:tr>
    </w:tbl>
    <w:p>
      <w:pPr>
        <w:framePr w:w="8400" w:h="1651" w:hSpace="19" w:vSpace="427" w:wrap="none" w:hAnchor="page" w:x="1456" w:y="7388"/>
        <w:widowControl w:val="0"/>
        <w:spacing w:line="1" w:lineRule="exact"/>
      </w:pPr>
    </w:p>
    <w:p>
      <w:pPr>
        <w:pStyle w:val="Style14"/>
        <w:keepNext w:val="0"/>
        <w:keepLines w:val="0"/>
        <w:framePr w:w="163" w:h="293" w:wrap="none" w:hAnchor="page" w:x="1456" w:y="696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w:t>
      </w:r>
    </w:p>
    <w:p>
      <w:pPr>
        <w:pStyle w:val="Style14"/>
        <w:keepNext w:val="0"/>
        <w:keepLines w:val="0"/>
        <w:framePr w:w="2304" w:h="1142" w:wrap="none" w:hAnchor="page" w:x="1437" w:y="898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14"/>
        <w:keepNext w:val="0"/>
        <w:keepLines w:val="0"/>
        <w:framePr w:w="2304" w:h="1142" w:wrap="none" w:hAnchor="page" w:x="1437" w:y="898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4"/>
        <w:keepNext w:val="0"/>
        <w:keepLines w:val="0"/>
        <w:framePr w:w="2304" w:h="1142" w:wrap="none" w:hAnchor="page" w:x="1437" w:y="898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4"/>
        <w:keepNext w:val="0"/>
        <w:keepLines w:val="0"/>
        <w:framePr w:w="2304" w:h="1142" w:wrap="none" w:hAnchor="page" w:x="1437" w:y="8986"/>
        <w:widowControl w:val="0"/>
        <w:shd w:val="clear" w:color="auto" w:fill="auto"/>
        <w:bidi w:val="0"/>
        <w:spacing w:before="0" w:after="0" w:line="233"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pStyle w:val="Style4"/>
        <w:keepNext w:val="0"/>
        <w:keepLines w:val="0"/>
        <w:framePr w:w="9326" w:h="4291" w:wrap="none" w:hAnchor="page" w:x="1422" w:y="10599"/>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„OZ“). </w:t>
      </w:r>
      <w:r>
        <w:rPr>
          <w:color w:val="000000"/>
          <w:spacing w:val="0"/>
          <w:w w:val="100"/>
          <w:position w:val="0"/>
          <w:sz w:val="24"/>
          <w:szCs w:val="24"/>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z w:val="22"/>
          <w:szCs w:val="22"/>
          <w:shd w:val="clear" w:color="auto" w:fill="auto"/>
          <w:lang w:val="cs-CZ" w:eastAsia="cs-CZ" w:bidi="cs-CZ"/>
        </w:rPr>
        <w:t xml:space="preserve">Vypracování projektové dokumentace „Rekonstrukce objektu budovy s myčkou aut na cm JI“, </w:t>
      </w:r>
      <w:r>
        <w:rPr>
          <w:color w:val="000000"/>
          <w:spacing w:val="0"/>
          <w:w w:val="100"/>
          <w:position w:val="0"/>
          <w:sz w:val="24"/>
          <w:szCs w:val="24"/>
          <w:shd w:val="clear" w:color="auto" w:fill="auto"/>
          <w:lang w:val="cs-CZ" w:eastAsia="cs-CZ" w:bidi="cs-CZ"/>
        </w:rPr>
        <w:t>uzavírají níže uvedeného dne, měsíce a roku tuto Smlouvu o dílo (dále jen „smlouva“).</w:t>
      </w:r>
    </w:p>
    <w:p>
      <w:pPr>
        <w:pStyle w:val="Style4"/>
        <w:keepNext w:val="0"/>
        <w:keepLines w:val="0"/>
        <w:framePr w:w="9326" w:h="4291" w:wrap="none" w:hAnchor="page" w:x="1422" w:y="10599"/>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2</w:t>
      </w:r>
    </w:p>
    <w:p>
      <w:pPr>
        <w:pStyle w:val="Style18"/>
        <w:keepNext/>
        <w:keepLines/>
        <w:framePr w:w="9326" w:h="4291" w:wrap="none" w:hAnchor="page" w:x="1422" w:y="10599"/>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4"/>
        <w:keepNext w:val="0"/>
        <w:keepLines w:val="0"/>
        <w:framePr w:w="9326" w:h="4291" w:wrap="none" w:hAnchor="page" w:x="1422" w:y="10599"/>
        <w:widowControl w:val="0"/>
        <w:numPr>
          <w:ilvl w:val="0"/>
          <w:numId w:val="1"/>
        </w:numPr>
        <w:shd w:val="clear" w:color="auto" w:fill="auto"/>
        <w:tabs>
          <w:tab w:pos="1138" w:val="left"/>
        </w:tabs>
        <w:bidi w:val="0"/>
        <w:spacing w:before="0" w:line="240" w:lineRule="auto"/>
        <w:ind w:left="1140" w:right="0" w:hanging="420"/>
        <w:jc w:val="both"/>
      </w:pP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4"/>
        <w:keepNext w:val="0"/>
        <w:keepLines w:val="0"/>
        <w:framePr w:w="9326" w:h="4291" w:wrap="none" w:hAnchor="page" w:x="1422" w:y="10599"/>
        <w:widowControl w:val="0"/>
        <w:numPr>
          <w:ilvl w:val="0"/>
          <w:numId w:val="1"/>
        </w:numPr>
        <w:shd w:val="clear" w:color="auto" w:fill="auto"/>
        <w:tabs>
          <w:tab w:pos="1142" w:val="left"/>
        </w:tabs>
        <w:bidi w:val="0"/>
        <w:spacing w:before="0" w:line="240" w:lineRule="auto"/>
        <w:ind w:left="1140" w:right="0" w:hanging="420"/>
        <w:jc w:val="both"/>
        <w:rPr>
          <w:sz w:val="22"/>
          <w:szCs w:val="22"/>
        </w:rPr>
      </w:pPr>
      <w:r>
        <w:rPr>
          <w:b/>
          <w:bCs/>
          <w:color w:val="000000"/>
          <w:spacing w:val="0"/>
          <w:w w:val="100"/>
          <w:position w:val="0"/>
          <w:sz w:val="22"/>
          <w:szCs w:val="22"/>
          <w:shd w:val="clear" w:color="auto" w:fill="auto"/>
          <w:lang w:val="cs-CZ" w:eastAsia="cs-CZ" w:bidi="cs-CZ"/>
        </w:rPr>
        <w:t xml:space="preserve">vypracování samostatné projektové dokumentace (PD) </w:t>
      </w:r>
      <w:r>
        <w:rPr>
          <w:color w:val="000000"/>
          <w:spacing w:val="0"/>
          <w:w w:val="100"/>
          <w:position w:val="0"/>
          <w:sz w:val="24"/>
          <w:szCs w:val="24"/>
          <w:shd w:val="clear" w:color="auto" w:fill="auto"/>
          <w:lang w:val="cs-CZ" w:eastAsia="cs-CZ" w:bidi="cs-CZ"/>
        </w:rPr>
        <w:t xml:space="preserve">dle vyhlášky č. 499/2006 Sb., o dokumentaci staveb v platném znění a vyhlášky č. 146/2008 Sb., o rozsahu a obsahu projektové dokumentace pozemních staveb v platném znění na akci: </w:t>
      </w:r>
      <w:r>
        <w:rPr>
          <w:b/>
          <w:bCs/>
          <w:color w:val="000000"/>
          <w:spacing w:val="0"/>
          <w:w w:val="100"/>
          <w:position w:val="0"/>
          <w:sz w:val="22"/>
          <w:szCs w:val="22"/>
          <w:shd w:val="clear" w:color="auto" w:fill="auto"/>
          <w:lang w:val="cs-CZ" w:eastAsia="cs-CZ" w:bidi="cs-CZ"/>
        </w:rPr>
        <w:t>„Rekonstrukce objektu budovy s myčkou aut na cm JI“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erReference w:type="default" r:id="rId5"/>
          <w:footnotePr>
            <w:pos w:val="pageBottom"/>
            <w:numFmt w:val="decimal"/>
            <w:numRestart w:val="continuous"/>
          </w:footnotePr>
          <w:pgSz w:w="11900" w:h="16840"/>
          <w:pgMar w:top="452" w:left="1421" w:right="437" w:bottom="693" w:header="24" w:footer="3" w:gutter="0"/>
          <w:pgNumType w:start="1"/>
          <w:cols w:space="720"/>
          <w:noEndnote/>
          <w:rtlGutter w:val="0"/>
          <w:docGrid w:linePitch="360"/>
        </w:sectPr>
      </w:pPr>
    </w:p>
    <w:p>
      <w:pPr>
        <w:pStyle w:val="Style4"/>
        <w:keepNext w:val="0"/>
        <w:keepLines w:val="0"/>
        <w:widowControl w:val="0"/>
        <w:shd w:val="clear" w:color="auto" w:fill="auto"/>
        <w:bidi w:val="0"/>
        <w:spacing w:before="0" w:line="264" w:lineRule="auto"/>
        <w:ind w:left="580" w:right="0" w:firstLine="0"/>
        <w:jc w:val="both"/>
      </w:pPr>
      <w:r>
        <w:rPr>
          <w:color w:val="000000"/>
          <w:spacing w:val="0"/>
          <w:w w:val="100"/>
          <w:position w:val="0"/>
          <w:sz w:val="24"/>
          <w:szCs w:val="24"/>
          <w:shd w:val="clear" w:color="auto" w:fill="auto"/>
          <w:lang w:val="cs-CZ" w:eastAsia="cs-CZ" w:bidi="cs-CZ"/>
        </w:rPr>
        <w:t xml:space="preserve">a to v souladu s </w:t>
      </w:r>
      <w:r>
        <w:rPr>
          <w:b/>
          <w:bCs/>
          <w:color w:val="000000"/>
          <w:spacing w:val="0"/>
          <w:w w:val="100"/>
          <w:position w:val="0"/>
          <w:sz w:val="22"/>
          <w:szCs w:val="22"/>
          <w:shd w:val="clear" w:color="auto" w:fill="auto"/>
          <w:lang w:val="cs-CZ" w:eastAsia="cs-CZ" w:bidi="cs-CZ"/>
        </w:rPr>
        <w:t xml:space="preserve">nabídkou zhotovitele </w:t>
      </w:r>
      <w:r>
        <w:rPr>
          <w:color w:val="000000"/>
          <w:spacing w:val="0"/>
          <w:w w:val="100"/>
          <w:position w:val="0"/>
          <w:sz w:val="24"/>
          <w:szCs w:val="24"/>
          <w:shd w:val="clear" w:color="auto" w:fill="auto"/>
          <w:lang w:val="cs-CZ" w:eastAsia="cs-CZ" w:bidi="cs-CZ"/>
        </w:rPr>
        <w:t xml:space="preserve">podanou ze dne </w:t>
      </w:r>
      <w:r>
        <w:rPr>
          <w:b/>
          <w:bCs/>
          <w:color w:val="000000"/>
          <w:spacing w:val="0"/>
          <w:w w:val="100"/>
          <w:position w:val="0"/>
          <w:sz w:val="22"/>
          <w:szCs w:val="22"/>
          <w:shd w:val="clear" w:color="auto" w:fill="auto"/>
          <w:lang w:val="cs-CZ" w:eastAsia="cs-CZ" w:bidi="cs-CZ"/>
        </w:rPr>
        <w:t xml:space="preserve">20. 7. 2021, </w:t>
      </w:r>
      <w:r>
        <w:rPr>
          <w:color w:val="000000"/>
          <w:spacing w:val="0"/>
          <w:w w:val="100"/>
          <w:position w:val="0"/>
          <w:sz w:val="24"/>
          <w:szCs w:val="24"/>
          <w:shd w:val="clear" w:color="auto" w:fill="auto"/>
          <w:lang w:val="cs-CZ" w:eastAsia="cs-CZ" w:bidi="cs-CZ"/>
        </w:rPr>
        <w:t>uvedené v příloze této smlouvy.</w:t>
      </w:r>
    </w:p>
    <w:p>
      <w:pPr>
        <w:pStyle w:val="Style4"/>
        <w:keepNext w:val="0"/>
        <w:keepLines w:val="0"/>
        <w:widowControl w:val="0"/>
        <w:numPr>
          <w:ilvl w:val="0"/>
          <w:numId w:val="3"/>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4"/>
        <w:keepNext w:val="0"/>
        <w:keepLines w:val="0"/>
        <w:widowControl w:val="0"/>
        <w:numPr>
          <w:ilvl w:val="0"/>
          <w:numId w:val="3"/>
        </w:numPr>
        <w:shd w:val="clear" w:color="auto" w:fill="auto"/>
        <w:tabs>
          <w:tab w:pos="573"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se zavazuje poskytnout zhotoviteli součinnost.</w:t>
      </w:r>
    </w:p>
    <w:p>
      <w:pPr>
        <w:pStyle w:val="Style4"/>
        <w:keepNext w:val="0"/>
        <w:keepLines w:val="0"/>
        <w:widowControl w:val="0"/>
        <w:numPr>
          <w:ilvl w:val="0"/>
          <w:numId w:val="3"/>
        </w:numPr>
        <w:shd w:val="clear" w:color="auto" w:fill="auto"/>
        <w:tabs>
          <w:tab w:pos="573" w:val="left"/>
        </w:tabs>
        <w:bidi w:val="0"/>
        <w:spacing w:before="0" w:after="500" w:line="240" w:lineRule="auto"/>
        <w:ind w:left="580" w:right="0" w:hanging="58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4"/>
        <w:keepNext w:val="0"/>
        <w:keepLines w:val="0"/>
        <w:widowControl w:val="0"/>
        <w:shd w:val="clear" w:color="auto" w:fill="auto"/>
        <w:bidi w:val="0"/>
        <w:spacing w:before="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3</w:t>
        <w:br/>
        <w:t>Doba a místo plnění</w:t>
      </w:r>
    </w:p>
    <w:p>
      <w:pPr>
        <w:pStyle w:val="Style18"/>
        <w:keepNext/>
        <w:keepLines/>
        <w:widowControl w:val="0"/>
        <w:numPr>
          <w:ilvl w:val="1"/>
          <w:numId w:val="3"/>
        </w:numPr>
        <w:shd w:val="clear" w:color="auto" w:fill="auto"/>
        <w:tabs>
          <w:tab w:pos="573" w:val="left"/>
        </w:tabs>
        <w:bidi w:val="0"/>
        <w:spacing w:before="0" w:line="240" w:lineRule="auto"/>
        <w:ind w:left="0" w:right="0" w:firstLine="0"/>
        <w:jc w:val="left"/>
      </w:pPr>
      <w:bookmarkStart w:id="6" w:name="bookmark6"/>
      <w:bookmarkStart w:id="7" w:name="bookmark7"/>
      <w:r>
        <w:rPr>
          <w:b w:val="0"/>
          <w:bCs w:val="0"/>
          <w:color w:val="000000"/>
          <w:spacing w:val="0"/>
          <w:w w:val="100"/>
          <w:position w:val="0"/>
          <w:sz w:val="24"/>
          <w:szCs w:val="24"/>
          <w:shd w:val="clear" w:color="auto" w:fill="auto"/>
          <w:lang w:val="cs-CZ" w:eastAsia="cs-CZ" w:bidi="cs-CZ"/>
        </w:rPr>
        <w:t xml:space="preserve">Termíny plnění pro </w:t>
      </w:r>
      <w:r>
        <w:rPr>
          <w:color w:val="000000"/>
          <w:spacing w:val="0"/>
          <w:w w:val="100"/>
          <w:position w:val="0"/>
          <w:shd w:val="clear" w:color="auto" w:fill="auto"/>
          <w:lang w:val="cs-CZ" w:eastAsia="cs-CZ" w:bidi="cs-CZ"/>
        </w:rPr>
        <w:t>vypracování projektové dokumentace:</w:t>
      </w:r>
      <w:bookmarkEnd w:id="6"/>
      <w:bookmarkEnd w:id="7"/>
    </w:p>
    <w:p>
      <w:pPr>
        <w:pStyle w:val="Style4"/>
        <w:keepNext w:val="0"/>
        <w:keepLines w:val="0"/>
        <w:widowControl w:val="0"/>
        <w:shd w:val="clear" w:color="auto" w:fill="auto"/>
        <w:bidi w:val="0"/>
        <w:spacing w:before="0" w:line="240" w:lineRule="auto"/>
        <w:ind w:left="680" w:right="0" w:firstLine="0"/>
        <w:jc w:val="both"/>
      </w:pPr>
      <w:r>
        <w:rPr>
          <w:color w:val="000000"/>
          <w:spacing w:val="0"/>
          <w:w w:val="100"/>
          <w:position w:val="0"/>
          <w:sz w:val="24"/>
          <w:szCs w:val="24"/>
          <w:shd w:val="clear" w:color="auto" w:fill="auto"/>
          <w:lang w:val="cs-CZ" w:eastAsia="cs-CZ" w:bidi="cs-CZ"/>
        </w:rPr>
        <w:t xml:space="preserve">Zhotovitel se zavazuje odevzdat dílo bez vad a nedodělků nejpozději do </w:t>
      </w:r>
      <w:r>
        <w:rPr>
          <w:b/>
          <w:bCs/>
          <w:color w:val="000000"/>
          <w:spacing w:val="0"/>
          <w:w w:val="100"/>
          <w:position w:val="0"/>
          <w:sz w:val="22"/>
          <w:szCs w:val="22"/>
          <w:shd w:val="clear" w:color="auto" w:fill="auto"/>
          <w:lang w:val="cs-CZ" w:eastAsia="cs-CZ" w:bidi="cs-CZ"/>
        </w:rPr>
        <w:t xml:space="preserve">31. 12. 2021. </w:t>
      </w:r>
      <w:r>
        <w:rPr>
          <w:color w:val="000000"/>
          <w:spacing w:val="0"/>
          <w:w w:val="100"/>
          <w:position w:val="0"/>
          <w:sz w:val="24"/>
          <w:szCs w:val="24"/>
          <w:shd w:val="clear" w:color="auto" w:fill="auto"/>
          <w:lang w:val="cs-CZ" w:eastAsia="cs-CZ" w:bidi="cs-CZ"/>
        </w:rPr>
        <w:t>Dřívější plnění je možné.</w:t>
      </w:r>
    </w:p>
    <w:p>
      <w:pPr>
        <w:pStyle w:val="Style18"/>
        <w:keepNext/>
        <w:keepLines/>
        <w:widowControl w:val="0"/>
        <w:numPr>
          <w:ilvl w:val="1"/>
          <w:numId w:val="3"/>
        </w:numPr>
        <w:shd w:val="clear" w:color="auto" w:fill="auto"/>
        <w:tabs>
          <w:tab w:pos="573" w:val="left"/>
        </w:tabs>
        <w:bidi w:val="0"/>
        <w:spacing w:before="0" w:line="264" w:lineRule="auto"/>
        <w:ind w:left="0" w:right="0" w:firstLine="0"/>
        <w:jc w:val="left"/>
        <w:rPr>
          <w:sz w:val="24"/>
          <w:szCs w:val="24"/>
        </w:rPr>
      </w:pPr>
      <w:bookmarkStart w:id="8" w:name="bookmark8"/>
      <w:bookmarkStart w:id="9" w:name="bookmark9"/>
      <w:r>
        <w:rPr>
          <w:color w:val="000000"/>
          <w:spacing w:val="0"/>
          <w:w w:val="100"/>
          <w:position w:val="0"/>
          <w:sz w:val="22"/>
          <w:szCs w:val="22"/>
          <w:shd w:val="clear" w:color="auto" w:fill="auto"/>
          <w:lang w:val="cs-CZ" w:eastAsia="cs-CZ" w:bidi="cs-CZ"/>
        </w:rPr>
        <w:t xml:space="preserve">Místem plnění </w:t>
      </w:r>
      <w:r>
        <w:rPr>
          <w:b w:val="0"/>
          <w:bCs w:val="0"/>
          <w:color w:val="000000"/>
          <w:spacing w:val="0"/>
          <w:w w:val="100"/>
          <w:position w:val="0"/>
          <w:sz w:val="24"/>
          <w:szCs w:val="24"/>
          <w:shd w:val="clear" w:color="auto" w:fill="auto"/>
          <w:lang w:val="cs-CZ" w:eastAsia="cs-CZ" w:bidi="cs-CZ"/>
        </w:rPr>
        <w:t>je:</w:t>
      </w:r>
      <w:bookmarkEnd w:id="8"/>
      <w:bookmarkEnd w:id="9"/>
    </w:p>
    <w:p>
      <w:pPr>
        <w:pStyle w:val="Style4"/>
        <w:keepNext w:val="0"/>
        <w:keepLines w:val="0"/>
        <w:widowControl w:val="0"/>
        <w:shd w:val="clear" w:color="auto" w:fill="auto"/>
        <w:bidi w:val="0"/>
        <w:spacing w:before="0" w:line="240" w:lineRule="auto"/>
        <w:ind w:left="0" w:right="0" w:firstLine="680"/>
        <w:jc w:val="left"/>
      </w:pPr>
      <w:r>
        <w:rPr>
          <w:color w:val="000000"/>
          <w:spacing w:val="0"/>
          <w:w w:val="100"/>
          <w:position w:val="0"/>
          <w:sz w:val="24"/>
          <w:szCs w:val="24"/>
          <w:shd w:val="clear" w:color="auto" w:fill="auto"/>
          <w:lang w:val="cs-CZ" w:eastAsia="cs-CZ" w:bidi="cs-CZ"/>
        </w:rPr>
        <w:t>Krajská správa a údržba silnic Vysočiny, p. o., Kosovská 1122/16, 586 01 Jihlava</w:t>
      </w:r>
    </w:p>
    <w:p>
      <w:pPr>
        <w:pStyle w:val="Style4"/>
        <w:keepNext w:val="0"/>
        <w:keepLines w:val="0"/>
        <w:widowControl w:val="0"/>
        <w:shd w:val="clear" w:color="auto" w:fill="auto"/>
        <w:bidi w:val="0"/>
        <w:spacing w:before="0" w:line="240" w:lineRule="auto"/>
        <w:ind w:left="0" w:right="0" w:firstLine="680"/>
        <w:jc w:val="left"/>
      </w:pPr>
      <w:r>
        <w:rPr>
          <w:color w:val="000000"/>
          <w:spacing w:val="0"/>
          <w:w w:val="100"/>
          <w:position w:val="0"/>
          <w:sz w:val="24"/>
          <w:szCs w:val="24"/>
          <w:shd w:val="clear" w:color="auto" w:fill="auto"/>
          <w:lang w:val="cs-CZ" w:eastAsia="cs-CZ" w:bidi="cs-CZ"/>
        </w:rPr>
        <w:t>Místo pro předání projektové dokumentace:</w:t>
      </w:r>
    </w:p>
    <w:p>
      <w:pPr>
        <w:pStyle w:val="Style4"/>
        <w:keepNext w:val="0"/>
        <w:keepLines w:val="0"/>
        <w:widowControl w:val="0"/>
        <w:shd w:val="clear" w:color="auto" w:fill="auto"/>
        <w:bidi w:val="0"/>
        <w:spacing w:before="0" w:after="500" w:line="240" w:lineRule="auto"/>
        <w:ind w:left="0" w:right="0" w:firstLine="680"/>
        <w:jc w:val="left"/>
      </w:pPr>
      <w:r>
        <w:rPr>
          <w:color w:val="000000"/>
          <w:spacing w:val="0"/>
          <w:w w:val="100"/>
          <w:position w:val="0"/>
          <w:sz w:val="24"/>
          <w:szCs w:val="24"/>
          <w:shd w:val="clear" w:color="auto" w:fill="auto"/>
          <w:lang w:val="cs-CZ" w:eastAsia="cs-CZ" w:bidi="cs-CZ"/>
        </w:rPr>
        <w:t>Krajská správa a údržba silnic Vysočiny, p. o., Kosovská 1122/16, 586 01 Jihlava</w:t>
      </w:r>
    </w:p>
    <w:p>
      <w:pPr>
        <w:pStyle w:val="Style4"/>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4</w:t>
      </w:r>
    </w:p>
    <w:p>
      <w:pPr>
        <w:pStyle w:val="Style18"/>
        <w:keepNext/>
        <w:keepLines/>
        <w:widowControl w:val="0"/>
        <w:shd w:val="clear" w:color="auto" w:fill="auto"/>
        <w:bidi w:val="0"/>
        <w:spacing w:before="0" w:line="264"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Cena díla</w:t>
      </w:r>
      <w:bookmarkEnd w:id="10"/>
      <w:bookmarkEnd w:id="11"/>
    </w:p>
    <w:p>
      <w:pPr>
        <w:pStyle w:val="Style4"/>
        <w:keepNext w:val="0"/>
        <w:keepLines w:val="0"/>
        <w:widowControl w:val="0"/>
        <w:numPr>
          <w:ilvl w:val="0"/>
          <w:numId w:val="5"/>
        </w:numPr>
        <w:shd w:val="clear" w:color="auto" w:fill="auto"/>
        <w:tabs>
          <w:tab w:pos="573"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p>
      <w:pPr>
        <w:pStyle w:val="Style18"/>
        <w:keepNext/>
        <w:keepLines/>
        <w:widowControl w:val="0"/>
        <w:shd w:val="clear" w:color="auto" w:fill="auto"/>
        <w:bidi w:val="0"/>
        <w:spacing w:before="0" w:after="220" w:line="240" w:lineRule="auto"/>
        <w:ind w:left="0" w:right="0" w:firstLine="580"/>
        <w:jc w:val="left"/>
        <w:rPr>
          <w:sz w:val="24"/>
          <w:szCs w:val="24"/>
        </w:rPr>
      </w:pPr>
      <w:bookmarkStart w:id="12" w:name="bookmark12"/>
      <w:bookmarkStart w:id="13" w:name="bookmark13"/>
      <w:r>
        <w:rPr>
          <w:color w:val="000000"/>
          <w:spacing w:val="0"/>
          <w:w w:val="100"/>
          <w:position w:val="0"/>
          <w:sz w:val="22"/>
          <w:szCs w:val="22"/>
          <w:shd w:val="clear" w:color="auto" w:fill="auto"/>
          <w:lang w:val="cs-CZ" w:eastAsia="cs-CZ" w:bidi="cs-CZ"/>
        </w:rPr>
        <w:t xml:space="preserve">vypracování projektové dokumentace </w:t>
      </w:r>
      <w:r>
        <w:rPr>
          <w:b w:val="0"/>
          <w:bCs w:val="0"/>
          <w:color w:val="000000"/>
          <w:spacing w:val="0"/>
          <w:w w:val="100"/>
          <w:position w:val="0"/>
          <w:sz w:val="24"/>
          <w:szCs w:val="24"/>
          <w:shd w:val="clear" w:color="auto" w:fill="auto"/>
          <w:lang w:val="cs-CZ" w:eastAsia="cs-CZ" w:bidi="cs-CZ"/>
        </w:rPr>
        <w:t>ve výši:</w:t>
      </w:r>
      <w:bookmarkEnd w:id="12"/>
      <w:bookmarkEnd w:id="13"/>
    </w:p>
    <w:tbl>
      <w:tblPr>
        <w:tblOverlap w:val="never"/>
        <w:jc w:val="right"/>
        <w:tblLayout w:type="fixed"/>
      </w:tblPr>
      <w:tblGrid>
        <w:gridCol w:w="4291"/>
        <w:gridCol w:w="3984"/>
      </w:tblGrid>
      <w:tr>
        <w:trPr>
          <w:trHeight w:val="69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72.000 Kč bez DPH</w:t>
            </w:r>
          </w:p>
        </w:tc>
      </w:tr>
      <w:tr>
        <w:trPr>
          <w:trHeight w:val="605"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15.120,00 Kč</w:t>
            </w:r>
          </w:p>
        </w:tc>
      </w:tr>
      <w:tr>
        <w:trPr>
          <w:trHeight w:val="547"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87.120,00 Kč vč. DPH</w:t>
            </w:r>
          </w:p>
        </w:tc>
      </w:tr>
    </w:tbl>
    <w:p>
      <w:pPr>
        <w:widowControl w:val="0"/>
        <w:spacing w:after="359" w:line="1" w:lineRule="exact"/>
      </w:pPr>
    </w:p>
    <w:p>
      <w:pPr>
        <w:pStyle w:val="Style4"/>
        <w:keepNext w:val="0"/>
        <w:keepLines w:val="0"/>
        <w:widowControl w:val="0"/>
        <w:numPr>
          <w:ilvl w:val="0"/>
          <w:numId w:val="5"/>
        </w:numPr>
        <w:shd w:val="clear" w:color="auto" w:fill="auto"/>
        <w:tabs>
          <w:tab w:pos="573" w:val="left"/>
        </w:tabs>
        <w:bidi w:val="0"/>
        <w:spacing w:before="0" w:line="240" w:lineRule="auto"/>
        <w:ind w:left="580" w:right="0" w:hanging="580"/>
        <w:jc w:val="left"/>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2"/>
          <w:szCs w:val="22"/>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(Kalkulace projekčních prací), které jsou součástí této smlouvy.</w:t>
      </w:r>
    </w:p>
    <w:p>
      <w:pPr>
        <w:pStyle w:val="Style4"/>
        <w:keepNext w:val="0"/>
        <w:keepLines w:val="0"/>
        <w:widowControl w:val="0"/>
        <w:numPr>
          <w:ilvl w:val="0"/>
          <w:numId w:val="5"/>
        </w:numPr>
        <w:shd w:val="clear" w:color="auto" w:fill="auto"/>
        <w:tabs>
          <w:tab w:pos="573"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4"/>
        <w:keepNext w:val="0"/>
        <w:keepLines w:val="0"/>
        <w:widowControl w:val="0"/>
        <w:numPr>
          <w:ilvl w:val="0"/>
          <w:numId w:val="5"/>
        </w:numPr>
        <w:shd w:val="clear" w:color="auto" w:fill="auto"/>
        <w:tabs>
          <w:tab w:pos="573"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4"/>
        <w:keepNext w:val="0"/>
        <w:keepLines w:val="0"/>
        <w:widowControl w:val="0"/>
        <w:numPr>
          <w:ilvl w:val="0"/>
          <w:numId w:val="5"/>
        </w:numPr>
        <w:shd w:val="clear" w:color="auto" w:fill="auto"/>
        <w:tabs>
          <w:tab w:pos="573"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Všechny úpravy cen musí být v souladu s obecně platnými cenovými předpisy a </w:t>
      </w:r>
      <w:r>
        <w:rPr>
          <w:color w:val="000000"/>
          <w:spacing w:val="0"/>
          <w:w w:val="100"/>
          <w:position w:val="0"/>
          <w:sz w:val="24"/>
          <w:szCs w:val="24"/>
          <w:shd w:val="clear" w:color="auto" w:fill="auto"/>
          <w:lang w:val="cs-CZ" w:eastAsia="cs-CZ" w:bidi="cs-CZ"/>
        </w:rPr>
        <w:t>podléhají smluvnímu schválení obou smluvních stran. Zhotovitel odpovídá za to, že sazba DPH je stanovena v souladu s platnými právními předpisy.</w:t>
      </w:r>
    </w:p>
    <w:p>
      <w:pPr>
        <w:pStyle w:val="Style4"/>
        <w:keepNext w:val="0"/>
        <w:keepLines w:val="0"/>
        <w:widowControl w:val="0"/>
        <w:numPr>
          <w:ilvl w:val="0"/>
          <w:numId w:val="5"/>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z w:val="22"/>
          <w:szCs w:val="22"/>
          <w:shd w:val="clear" w:color="auto" w:fill="auto"/>
          <w:lang w:val="cs-CZ" w:eastAsia="cs-CZ" w:bidi="cs-CZ"/>
        </w:rPr>
        <w:t xml:space="preserve">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4"/>
        <w:keepNext w:val="0"/>
        <w:keepLines w:val="0"/>
        <w:widowControl w:val="0"/>
        <w:numPr>
          <w:ilvl w:val="0"/>
          <w:numId w:val="5"/>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4"/>
        <w:keepNext w:val="0"/>
        <w:keepLines w:val="0"/>
        <w:widowControl w:val="0"/>
        <w:numPr>
          <w:ilvl w:val="0"/>
          <w:numId w:val="5"/>
        </w:numPr>
        <w:shd w:val="clear" w:color="auto" w:fill="auto"/>
        <w:tabs>
          <w:tab w:pos="564" w:val="left"/>
        </w:tabs>
        <w:bidi w:val="0"/>
        <w:spacing w:before="0" w:after="120" w:line="240" w:lineRule="auto"/>
        <w:ind w:left="580" w:right="0" w:hanging="580"/>
        <w:jc w:val="both"/>
        <w:rPr>
          <w:sz w:val="22"/>
          <w:szCs w:val="22"/>
        </w:rPr>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2"/>
          <w:szCs w:val="22"/>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2"/>
          <w:szCs w:val="22"/>
          <w:shd w:val="clear" w:color="auto" w:fill="auto"/>
          <w:lang w:val="cs-CZ" w:eastAsia="cs-CZ" w:bidi="cs-CZ"/>
        </w:rPr>
        <w:t>dodatečných služeb.</w:t>
      </w:r>
    </w:p>
    <w:p>
      <w:pPr>
        <w:pStyle w:val="Style4"/>
        <w:keepNext w:val="0"/>
        <w:keepLines w:val="0"/>
        <w:widowControl w:val="0"/>
        <w:numPr>
          <w:ilvl w:val="0"/>
          <w:numId w:val="5"/>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 xml:space="preserve">Veškeré dodatečné služby splňující podmínky stanovené v § </w:t>
      </w:r>
      <w:r>
        <w:rPr>
          <w:b/>
          <w:bCs/>
          <w:color w:val="000000"/>
          <w:spacing w:val="0"/>
          <w:w w:val="100"/>
          <w:position w:val="0"/>
          <w:sz w:val="22"/>
          <w:szCs w:val="22"/>
          <w:shd w:val="clear" w:color="auto" w:fill="auto"/>
          <w:lang w:val="cs-CZ" w:eastAsia="cs-CZ" w:bidi="cs-CZ"/>
        </w:rPr>
        <w:t xml:space="preserve">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4"/>
        <w:keepNext w:val="0"/>
        <w:keepLines w:val="0"/>
        <w:widowControl w:val="0"/>
        <w:numPr>
          <w:ilvl w:val="0"/>
          <w:numId w:val="5"/>
        </w:numPr>
        <w:shd w:val="clear" w:color="auto" w:fill="auto"/>
        <w:tabs>
          <w:tab w:pos="601"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4"/>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5</w:t>
      </w:r>
    </w:p>
    <w:p>
      <w:pPr>
        <w:pStyle w:val="Style18"/>
        <w:keepNext/>
        <w:keepLines/>
        <w:widowControl w:val="0"/>
        <w:shd w:val="clear" w:color="auto" w:fill="auto"/>
        <w:bidi w:val="0"/>
        <w:spacing w:before="0" w:after="120" w:line="264"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Způsob provádění díla a dodání díla</w:t>
      </w:r>
      <w:bookmarkEnd w:id="14"/>
      <w:bookmarkEnd w:id="15"/>
    </w:p>
    <w:p>
      <w:pPr>
        <w:pStyle w:val="Style4"/>
        <w:keepNext w:val="0"/>
        <w:keepLines w:val="0"/>
        <w:widowControl w:val="0"/>
        <w:numPr>
          <w:ilvl w:val="0"/>
          <w:numId w:val="7"/>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4"/>
        <w:keepNext w:val="0"/>
        <w:keepLines w:val="0"/>
        <w:widowControl w:val="0"/>
        <w:numPr>
          <w:ilvl w:val="0"/>
          <w:numId w:val="7"/>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4"/>
        <w:keepNext w:val="0"/>
        <w:keepLines w:val="0"/>
        <w:widowControl w:val="0"/>
        <w:numPr>
          <w:ilvl w:val="0"/>
          <w:numId w:val="7"/>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4"/>
        <w:keepNext w:val="0"/>
        <w:keepLines w:val="0"/>
        <w:widowControl w:val="0"/>
        <w:numPr>
          <w:ilvl w:val="0"/>
          <w:numId w:val="7"/>
        </w:numPr>
        <w:shd w:val="clear" w:color="auto" w:fill="auto"/>
        <w:tabs>
          <w:tab w:pos="564"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4"/>
        <w:keepNext w:val="0"/>
        <w:keepLines w:val="0"/>
        <w:widowControl w:val="0"/>
        <w:numPr>
          <w:ilvl w:val="0"/>
          <w:numId w:val="7"/>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Není-li v </w:t>
      </w:r>
      <w:r>
        <w:rPr>
          <w:b/>
          <w:bCs/>
          <w:color w:val="000000"/>
          <w:spacing w:val="0"/>
          <w:w w:val="100"/>
          <w:position w:val="0"/>
          <w:sz w:val="22"/>
          <w:szCs w:val="22"/>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 xml:space="preserve">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w:t>
      </w:r>
      <w:r>
        <w:rPr>
          <w:color w:val="000000"/>
          <w:spacing w:val="0"/>
          <w:w w:val="100"/>
          <w:position w:val="0"/>
          <w:sz w:val="24"/>
          <w:szCs w:val="24"/>
          <w:shd w:val="clear" w:color="auto" w:fill="auto"/>
          <w:lang w:val="cs-CZ" w:eastAsia="cs-CZ" w:bidi="cs-CZ"/>
        </w:rPr>
        <w:t>v digitální podobě ve formátu .dwg, resp. .dgn, případně odevzdat vytyčovací síť stavby a vytyčované body ve formátu .doc, nebo .xls.</w:t>
      </w:r>
    </w:p>
    <w:p>
      <w:pPr>
        <w:pStyle w:val="Style18"/>
        <w:keepNext/>
        <w:keepLines/>
        <w:widowControl w:val="0"/>
        <w:numPr>
          <w:ilvl w:val="0"/>
          <w:numId w:val="7"/>
        </w:numPr>
        <w:shd w:val="clear" w:color="auto" w:fill="auto"/>
        <w:tabs>
          <w:tab w:pos="563" w:val="left"/>
        </w:tabs>
        <w:bidi w:val="0"/>
        <w:spacing w:before="0" w:line="264"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Kontaktní osoby objednatele a osoby pověřené provedením díla:</w:t>
      </w:r>
      <w:bookmarkEnd w:id="16"/>
      <w:bookmarkEnd w:id="17"/>
    </w:p>
    <w:p>
      <w:pPr>
        <w:pStyle w:val="Style4"/>
        <w:keepNext w:val="0"/>
        <w:keepLines w:val="0"/>
        <w:widowControl w:val="0"/>
        <w:numPr>
          <w:ilvl w:val="0"/>
          <w:numId w:val="9"/>
        </w:numPr>
        <w:shd w:val="clear" w:color="auto" w:fill="auto"/>
        <w:tabs>
          <w:tab w:pos="1427" w:val="left"/>
        </w:tabs>
        <w:bidi w:val="0"/>
        <w:spacing w:before="0" w:after="500" w:line="264" w:lineRule="auto"/>
        <w:ind w:left="0" w:right="0" w:firstLine="560"/>
        <w:jc w:val="left"/>
      </w:pPr>
      <w:r>
        <w:rPr>
          <w:color w:val="000000"/>
          <w:spacing w:val="0"/>
          <w:w w:val="100"/>
          <w:position w:val="0"/>
          <w:sz w:val="24"/>
          <w:szCs w:val="24"/>
          <w:shd w:val="clear" w:color="auto" w:fill="auto"/>
          <w:lang w:val="cs-CZ" w:eastAsia="cs-CZ" w:bidi="cs-CZ"/>
        </w:rPr>
        <w:t>Zástupci zhotovitele ve věcech technických:</w:t>
      </w:r>
    </w:p>
    <w:p>
      <w:pPr>
        <w:pStyle w:val="Style4"/>
        <w:keepNext w:val="0"/>
        <w:keepLines w:val="0"/>
        <w:widowControl w:val="0"/>
        <w:numPr>
          <w:ilvl w:val="0"/>
          <w:numId w:val="9"/>
        </w:numPr>
        <w:shd w:val="clear" w:color="auto" w:fill="auto"/>
        <w:tabs>
          <w:tab w:pos="1427" w:val="left"/>
        </w:tabs>
        <w:bidi w:val="0"/>
        <w:spacing w:before="0" w:after="500" w:line="264" w:lineRule="auto"/>
        <w:ind w:left="0" w:right="0" w:firstLine="560"/>
        <w:jc w:val="left"/>
      </w:pPr>
      <w:r>
        <w:rPr>
          <w:color w:val="000000"/>
          <w:spacing w:val="0"/>
          <w:w w:val="100"/>
          <w:position w:val="0"/>
          <w:sz w:val="24"/>
          <w:szCs w:val="24"/>
          <w:shd w:val="clear" w:color="auto" w:fill="auto"/>
          <w:lang w:val="cs-CZ" w:eastAsia="cs-CZ" w:bidi="cs-CZ"/>
        </w:rPr>
        <w:t>Zástupce objednatele ve věcech technických:</w:t>
      </w:r>
    </w:p>
    <w:p>
      <w:pPr>
        <w:pStyle w:val="Style4"/>
        <w:keepNext w:val="0"/>
        <w:keepLines w:val="0"/>
        <w:widowControl w:val="0"/>
        <w:numPr>
          <w:ilvl w:val="0"/>
          <w:numId w:val="7"/>
        </w:numPr>
        <w:shd w:val="clear" w:color="auto" w:fill="auto"/>
        <w:tabs>
          <w:tab w:pos="563" w:val="left"/>
        </w:tabs>
        <w:bidi w:val="0"/>
        <w:spacing w:before="0" w:line="271" w:lineRule="auto"/>
        <w:ind w:left="560" w:right="0" w:hanging="56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2"/>
          <w:szCs w:val="22"/>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p>
    <w:p>
      <w:pPr>
        <w:pStyle w:val="Style4"/>
        <w:keepNext w:val="0"/>
        <w:keepLines w:val="0"/>
        <w:widowControl w:val="0"/>
        <w:numPr>
          <w:ilvl w:val="0"/>
          <w:numId w:val="7"/>
        </w:numPr>
        <w:shd w:val="clear" w:color="auto" w:fill="auto"/>
        <w:tabs>
          <w:tab w:pos="563" w:val="left"/>
        </w:tabs>
        <w:bidi w:val="0"/>
        <w:spacing w:before="0" w:after="360" w:line="257" w:lineRule="auto"/>
        <w:ind w:left="560" w:right="0" w:hanging="56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4"/>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6</w:t>
      </w:r>
    </w:p>
    <w:p>
      <w:pPr>
        <w:pStyle w:val="Style18"/>
        <w:keepNext/>
        <w:keepLines/>
        <w:widowControl w:val="0"/>
        <w:shd w:val="clear" w:color="auto" w:fill="auto"/>
        <w:bidi w:val="0"/>
        <w:spacing w:before="0" w:line="264"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Placení a fakturace</w:t>
      </w:r>
      <w:bookmarkEnd w:id="18"/>
      <w:bookmarkEnd w:id="19"/>
    </w:p>
    <w:p>
      <w:pPr>
        <w:pStyle w:val="Style4"/>
        <w:keepNext w:val="0"/>
        <w:keepLines w:val="0"/>
        <w:widowControl w:val="0"/>
        <w:numPr>
          <w:ilvl w:val="0"/>
          <w:numId w:val="11"/>
        </w:numPr>
        <w:shd w:val="clear" w:color="auto" w:fill="auto"/>
        <w:tabs>
          <w:tab w:pos="563" w:val="left"/>
        </w:tabs>
        <w:bidi w:val="0"/>
        <w:spacing w:before="0" w:line="264"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4"/>
        <w:keepNext w:val="0"/>
        <w:keepLines w:val="0"/>
        <w:widowControl w:val="0"/>
        <w:numPr>
          <w:ilvl w:val="0"/>
          <w:numId w:val="13"/>
        </w:numPr>
        <w:shd w:val="clear" w:color="auto" w:fill="auto"/>
        <w:tabs>
          <w:tab w:pos="1443" w:val="left"/>
        </w:tabs>
        <w:bidi w:val="0"/>
        <w:spacing w:before="0" w:line="240" w:lineRule="auto"/>
        <w:ind w:left="1460" w:right="0" w:hanging="700"/>
        <w:jc w:val="both"/>
      </w:pPr>
      <w:r>
        <w:rPr>
          <w:color w:val="000000"/>
          <w:spacing w:val="0"/>
          <w:w w:val="100"/>
          <w:position w:val="0"/>
          <w:sz w:val="24"/>
          <w:szCs w:val="24"/>
          <w:shd w:val="clear" w:color="auto" w:fill="auto"/>
          <w:lang w:val="cs-CZ" w:eastAsia="cs-CZ" w:bidi="cs-CZ"/>
        </w:rPr>
        <w:t>Předáním kompletní dokumentace odsouhlasené objednatelem bez výhrad ve formě a v počtu sjednaném v této smlouvě; strany se dohodly, že objednatel zaplatí cenu za dílo na základě daňového dokladu vystaveného zhotovitelem ve lhůtě splatnosti 30 dnů od doručení.</w:t>
      </w:r>
    </w:p>
    <w:p>
      <w:pPr>
        <w:pStyle w:val="Style4"/>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4"/>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4"/>
        <w:keepNext w:val="0"/>
        <w:keepLines w:val="0"/>
        <w:widowControl w:val="0"/>
        <w:numPr>
          <w:ilvl w:val="0"/>
          <w:numId w:val="11"/>
        </w:numPr>
        <w:shd w:val="clear" w:color="auto" w:fill="auto"/>
        <w:tabs>
          <w:tab w:pos="563" w:val="left"/>
        </w:tabs>
        <w:bidi w:val="0"/>
        <w:spacing w:before="0" w:line="264"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4"/>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4"/>
        <w:keepNext w:val="0"/>
        <w:keepLines w:val="0"/>
        <w:widowControl w:val="0"/>
        <w:numPr>
          <w:ilvl w:val="0"/>
          <w:numId w:val="11"/>
        </w:numPr>
        <w:shd w:val="clear" w:color="auto" w:fill="auto"/>
        <w:tabs>
          <w:tab w:pos="563" w:val="left"/>
        </w:tabs>
        <w:bidi w:val="0"/>
        <w:spacing w:before="0" w:line="240" w:lineRule="auto"/>
        <w:ind w:left="560" w:right="0" w:hanging="560"/>
        <w:jc w:val="both"/>
        <w:rPr>
          <w:sz w:val="22"/>
          <w:szCs w:val="22"/>
        </w:rPr>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z w:val="22"/>
          <w:szCs w:val="22"/>
          <w:shd w:val="clear" w:color="auto" w:fill="auto"/>
          <w:lang w:val="cs-CZ" w:eastAsia="cs-CZ" w:bidi="cs-CZ"/>
        </w:rPr>
        <w:t>98 zákona o DPH.</w:t>
      </w:r>
    </w:p>
    <w:p>
      <w:pPr>
        <w:pStyle w:val="Style4"/>
        <w:keepNext w:val="0"/>
        <w:keepLines w:val="0"/>
        <w:widowControl w:val="0"/>
        <w:numPr>
          <w:ilvl w:val="0"/>
          <w:numId w:val="11"/>
        </w:numPr>
        <w:shd w:val="clear" w:color="auto" w:fill="auto"/>
        <w:tabs>
          <w:tab w:pos="563"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z w:val="22"/>
          <w:szCs w:val="22"/>
          <w:shd w:val="clear" w:color="auto" w:fill="auto"/>
          <w:lang w:val="cs-CZ" w:eastAsia="cs-CZ" w:bidi="cs-CZ"/>
        </w:rPr>
        <w:t xml:space="preserve">106a zákona o DPH, </w:t>
      </w:r>
      <w:r>
        <w:rPr>
          <w:color w:val="000000"/>
          <w:spacing w:val="0"/>
          <w:w w:val="100"/>
          <w:position w:val="0"/>
          <w:sz w:val="24"/>
          <w:szCs w:val="24"/>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8"/>
        <w:keepNext/>
        <w:keepLines/>
        <w:widowControl w:val="0"/>
        <w:shd w:val="clear" w:color="auto" w:fill="auto"/>
        <w:bidi w:val="0"/>
        <w:spacing w:before="0" w:line="259"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7</w:t>
        <w:br/>
        <w:t>Smluvní pokuty</w:t>
      </w:r>
      <w:bookmarkEnd w:id="20"/>
      <w:bookmarkEnd w:id="21"/>
    </w:p>
    <w:p>
      <w:pPr>
        <w:pStyle w:val="Style4"/>
        <w:keepNext w:val="0"/>
        <w:keepLines w:val="0"/>
        <w:widowControl w:val="0"/>
        <w:numPr>
          <w:ilvl w:val="1"/>
          <w:numId w:val="11"/>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z w:val="22"/>
          <w:szCs w:val="22"/>
          <w:shd w:val="clear" w:color="auto" w:fill="auto"/>
          <w:lang w:val="cs-CZ" w:eastAsia="cs-CZ" w:bidi="cs-CZ"/>
        </w:rPr>
        <w:t xml:space="preserve">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 </w:t>
      </w:r>
      <w:r>
        <w:rPr>
          <w:b/>
          <w:bCs/>
          <w:color w:val="000000"/>
          <w:spacing w:val="0"/>
          <w:w w:val="100"/>
          <w:position w:val="0"/>
          <w:sz w:val="22"/>
          <w:szCs w:val="22"/>
          <w:shd w:val="clear" w:color="auto" w:fill="auto"/>
          <w:lang w:val="cs-CZ" w:eastAsia="cs-CZ" w:bidi="cs-CZ"/>
        </w:rPr>
        <w:t xml:space="preserve">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4"/>
        <w:keepNext w:val="0"/>
        <w:keepLines w:val="0"/>
        <w:widowControl w:val="0"/>
        <w:numPr>
          <w:ilvl w:val="1"/>
          <w:numId w:val="11"/>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PD odsouhlasené objednatelem bez výhrad ve formě a v počtu sjednaném v této smlouvě </w:t>
      </w:r>
      <w:r>
        <w:rPr>
          <w:b/>
          <w:bCs/>
          <w:color w:val="000000"/>
          <w:spacing w:val="0"/>
          <w:w w:val="100"/>
          <w:position w:val="0"/>
          <w:sz w:val="22"/>
          <w:szCs w:val="22"/>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4"/>
        <w:keepNext w:val="0"/>
        <w:keepLines w:val="0"/>
        <w:widowControl w:val="0"/>
        <w:numPr>
          <w:ilvl w:val="1"/>
          <w:numId w:val="11"/>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4"/>
        <w:keepNext w:val="0"/>
        <w:keepLines w:val="0"/>
        <w:widowControl w:val="0"/>
        <w:numPr>
          <w:ilvl w:val="1"/>
          <w:numId w:val="11"/>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2"/>
          <w:szCs w:val="22"/>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2"/>
          <w:szCs w:val="22"/>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4"/>
        <w:keepNext w:val="0"/>
        <w:keepLines w:val="0"/>
        <w:widowControl w:val="0"/>
        <w:numPr>
          <w:ilvl w:val="1"/>
          <w:numId w:val="11"/>
        </w:numPr>
        <w:shd w:val="clear" w:color="auto" w:fill="auto"/>
        <w:tabs>
          <w:tab w:pos="555" w:val="left"/>
        </w:tabs>
        <w:bidi w:val="0"/>
        <w:spacing w:before="0" w:after="0" w:line="346" w:lineRule="auto"/>
        <w:ind w:left="600" w:right="0" w:hanging="600"/>
        <w:jc w:val="both"/>
      </w:pPr>
      <w:r>
        <w:rPr>
          <w:color w:val="000000"/>
          <w:spacing w:val="0"/>
          <w:w w:val="100"/>
          <w:position w:val="0"/>
          <w:sz w:val="24"/>
          <w:szCs w:val="24"/>
          <w:shd w:val="clear" w:color="auto" w:fill="auto"/>
          <w:lang w:val="cs-CZ" w:eastAsia="cs-CZ" w:bidi="cs-CZ"/>
        </w:rPr>
        <w:t>Objednatel je povinen zaplatit zhotoviteli úrok z prodlení v zákonné výši z fakturované částky za každý započatý den prodlení se zaplacením faktury.</w:t>
      </w:r>
    </w:p>
    <w:p>
      <w:pPr>
        <w:pStyle w:val="Style4"/>
        <w:keepNext w:val="0"/>
        <w:keepLines w:val="0"/>
        <w:widowControl w:val="0"/>
        <w:numPr>
          <w:ilvl w:val="1"/>
          <w:numId w:val="11"/>
        </w:numPr>
        <w:shd w:val="clear" w:color="auto" w:fill="auto"/>
        <w:tabs>
          <w:tab w:pos="555" w:val="left"/>
        </w:tabs>
        <w:bidi w:val="0"/>
        <w:spacing w:before="0" w:after="900" w:line="240" w:lineRule="auto"/>
        <w:ind w:left="600" w:right="0" w:hanging="60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18"/>
        <w:keepNext/>
        <w:keepLines/>
        <w:widowControl w:val="0"/>
        <w:shd w:val="clear" w:color="auto" w:fill="auto"/>
        <w:bidi w:val="0"/>
        <w:spacing w:before="0" w:line="264"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8</w:t>
        <w:br/>
        <w:t>Další ujednání</w:t>
      </w:r>
      <w:bookmarkEnd w:id="22"/>
      <w:bookmarkEnd w:id="23"/>
    </w:p>
    <w:p>
      <w:pPr>
        <w:pStyle w:val="Style4"/>
        <w:keepNext w:val="0"/>
        <w:keepLines w:val="0"/>
        <w:widowControl w:val="0"/>
        <w:numPr>
          <w:ilvl w:val="0"/>
          <w:numId w:val="15"/>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4"/>
        <w:keepNext w:val="0"/>
        <w:keepLines w:val="0"/>
        <w:widowControl w:val="0"/>
        <w:numPr>
          <w:ilvl w:val="0"/>
          <w:numId w:val="15"/>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 xml:space="preserve">Zhotovitel se zavazuje spolupůsobit jako osoba povinná ve smyslu § </w:t>
      </w:r>
      <w:r>
        <w:rPr>
          <w:b/>
          <w:bCs/>
          <w:color w:val="000000"/>
          <w:spacing w:val="0"/>
          <w:w w:val="100"/>
          <w:position w:val="0"/>
          <w:sz w:val="22"/>
          <w:szCs w:val="22"/>
          <w:shd w:val="clear" w:color="auto" w:fill="auto"/>
          <w:lang w:val="cs-CZ" w:eastAsia="cs-CZ" w:bidi="cs-CZ"/>
        </w:rPr>
        <w:t xml:space="preserve">2 písm. e) zákona č. 320/2001 Sb., o finanční kontrole </w:t>
      </w:r>
      <w:r>
        <w:rPr>
          <w:color w:val="000000"/>
          <w:spacing w:val="0"/>
          <w:w w:val="100"/>
          <w:position w:val="0"/>
          <w:sz w:val="24"/>
          <w:szCs w:val="24"/>
          <w:shd w:val="clear" w:color="auto" w:fill="auto"/>
          <w:lang w:val="cs-CZ" w:eastAsia="cs-CZ" w:bidi="cs-CZ"/>
        </w:rPr>
        <w:t>ve veřejné správě v platném znění.</w:t>
      </w:r>
    </w:p>
    <w:p>
      <w:pPr>
        <w:pStyle w:val="Style4"/>
        <w:keepNext w:val="0"/>
        <w:keepLines w:val="0"/>
        <w:widowControl w:val="0"/>
        <w:numPr>
          <w:ilvl w:val="0"/>
          <w:numId w:val="15"/>
        </w:numPr>
        <w:shd w:val="clear" w:color="auto" w:fill="auto"/>
        <w:tabs>
          <w:tab w:pos="555" w:val="left"/>
        </w:tabs>
        <w:bidi w:val="0"/>
        <w:spacing w:before="0" w:line="233" w:lineRule="auto"/>
        <w:ind w:left="600" w:right="0" w:hanging="60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4"/>
        <w:keepNext w:val="0"/>
        <w:keepLines w:val="0"/>
        <w:widowControl w:val="0"/>
        <w:numPr>
          <w:ilvl w:val="0"/>
          <w:numId w:val="15"/>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4"/>
        <w:keepNext w:val="0"/>
        <w:keepLines w:val="0"/>
        <w:widowControl w:val="0"/>
        <w:numPr>
          <w:ilvl w:val="0"/>
          <w:numId w:val="15"/>
        </w:numPr>
        <w:shd w:val="clear" w:color="auto" w:fill="auto"/>
        <w:tabs>
          <w:tab w:pos="555"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4"/>
        <w:keepNext w:val="0"/>
        <w:keepLines w:val="0"/>
        <w:widowControl w:val="0"/>
        <w:numPr>
          <w:ilvl w:val="0"/>
          <w:numId w:val="15"/>
        </w:numPr>
        <w:shd w:val="clear" w:color="auto" w:fill="auto"/>
        <w:tabs>
          <w:tab w:pos="555"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Nebezpečí škody na zhotovovaném díle přechází na objednatele předáním díla. </w:t>
      </w:r>
      <w:r>
        <w:rPr>
          <w:color w:val="000000"/>
          <w:spacing w:val="0"/>
          <w:w w:val="100"/>
          <w:position w:val="0"/>
          <w:sz w:val="24"/>
          <w:szCs w:val="24"/>
          <w:shd w:val="clear" w:color="auto" w:fill="auto"/>
          <w:lang w:val="cs-CZ" w:eastAsia="cs-CZ" w:bidi="cs-CZ"/>
        </w:rPr>
        <w:t>Vlastnické právo na zhotovované věci nabývá objednatel úplným zaplacením ceny za dílo.</w:t>
      </w:r>
    </w:p>
    <w:p>
      <w:pPr>
        <w:pStyle w:val="Style4"/>
        <w:keepNext w:val="0"/>
        <w:keepLines w:val="0"/>
        <w:widowControl w:val="0"/>
        <w:numPr>
          <w:ilvl w:val="0"/>
          <w:numId w:val="15"/>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2"/>
          <w:szCs w:val="22"/>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4"/>
        <w:keepNext w:val="0"/>
        <w:keepLines w:val="0"/>
        <w:widowControl w:val="0"/>
        <w:numPr>
          <w:ilvl w:val="0"/>
          <w:numId w:val="15"/>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 celou dobu trvání smlouvy v rámci realizace díla až do jeho ukončení povinen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4"/>
        <w:keepNext w:val="0"/>
        <w:keepLines w:val="0"/>
        <w:widowControl w:val="0"/>
        <w:numPr>
          <w:ilvl w:val="0"/>
          <w:numId w:val="15"/>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4"/>
        <w:keepNext w:val="0"/>
        <w:keepLines w:val="0"/>
        <w:widowControl w:val="0"/>
        <w:numPr>
          <w:ilvl w:val="0"/>
          <w:numId w:val="15"/>
        </w:numPr>
        <w:shd w:val="clear" w:color="auto" w:fill="auto"/>
        <w:tabs>
          <w:tab w:pos="564" w:val="left"/>
        </w:tabs>
        <w:bidi w:val="0"/>
        <w:spacing w:before="0" w:after="780" w:line="252" w:lineRule="auto"/>
        <w:ind w:left="580" w:right="0" w:hanging="580"/>
        <w:jc w:val="both"/>
      </w:pPr>
      <w:r>
        <w:rPr>
          <w:b/>
          <w:bCs/>
          <w:color w:val="000000"/>
          <w:spacing w:val="0"/>
          <w:w w:val="100"/>
          <w:position w:val="0"/>
          <w:sz w:val="22"/>
          <w:szCs w:val="22"/>
          <w:shd w:val="clear" w:color="auto" w:fill="auto"/>
          <w:lang w:val="cs-CZ" w:eastAsia="cs-CZ" w:bidi="cs-CZ"/>
        </w:rPr>
        <w:t xml:space="preserve">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2"/>
          <w:szCs w:val="22"/>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2"/>
          <w:szCs w:val="22"/>
          <w:shd w:val="clear" w:color="auto" w:fill="auto"/>
          <w:lang w:val="cs-CZ" w:eastAsia="cs-CZ" w:bidi="cs-CZ"/>
        </w:rPr>
        <w:t xml:space="preserve">100.000,— Kč. </w:t>
      </w:r>
      <w:r>
        <w:rPr>
          <w:color w:val="000000"/>
          <w:spacing w:val="0"/>
          <w:w w:val="100"/>
          <w:position w:val="0"/>
          <w:sz w:val="24"/>
          <w:szCs w:val="24"/>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8"/>
        <w:keepNext/>
        <w:keepLines/>
        <w:widowControl w:val="0"/>
        <w:shd w:val="clear" w:color="auto" w:fill="auto"/>
        <w:bidi w:val="0"/>
        <w:spacing w:before="0" w:line="259"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9</w:t>
        <w:br/>
        <w:t>Zvláštní ujednání</w:t>
      </w:r>
      <w:bookmarkEnd w:id="24"/>
      <w:bookmarkEnd w:id="25"/>
    </w:p>
    <w:p>
      <w:pPr>
        <w:pStyle w:val="Style4"/>
        <w:keepNext w:val="0"/>
        <w:keepLines w:val="0"/>
        <w:widowControl w:val="0"/>
        <w:numPr>
          <w:ilvl w:val="0"/>
          <w:numId w:val="17"/>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4"/>
        <w:keepNext w:val="0"/>
        <w:keepLines w:val="0"/>
        <w:widowControl w:val="0"/>
        <w:numPr>
          <w:ilvl w:val="0"/>
          <w:numId w:val="17"/>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4"/>
        <w:keepNext w:val="0"/>
        <w:keepLines w:val="0"/>
        <w:widowControl w:val="0"/>
        <w:numPr>
          <w:ilvl w:val="0"/>
          <w:numId w:val="17"/>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4"/>
        <w:keepNext w:val="0"/>
        <w:keepLines w:val="0"/>
        <w:widowControl w:val="0"/>
        <w:shd w:val="clear" w:color="auto" w:fill="auto"/>
        <w:bidi w:val="0"/>
        <w:spacing w:before="0" w:after="80" w:line="240" w:lineRule="auto"/>
        <w:ind w:left="580" w:right="0" w:firstLine="40"/>
        <w:jc w:val="both"/>
      </w:pPr>
      <w:r>
        <w:rPr>
          <w:color w:val="000000"/>
          <w:spacing w:val="0"/>
          <w:w w:val="100"/>
          <w:position w:val="0"/>
          <w:sz w:val="24"/>
          <w:szCs w:val="24"/>
          <w:shd w:val="clear" w:color="auto" w:fill="auto"/>
          <w:lang w:val="cs-CZ" w:eastAsia="cs-CZ" w:bidi="cs-CZ"/>
        </w:rPr>
        <w:t xml:space="preserve">Stánoví-li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rPr>
          <w:color w:val="000000"/>
          <w:spacing w:val="0"/>
          <w:w w:val="100"/>
          <w:position w:val="0"/>
          <w:sz w:val="24"/>
          <w:szCs w:val="24"/>
          <w:shd w:val="clear" w:color="auto" w:fill="auto"/>
          <w:lang w:val="cs-CZ" w:eastAsia="cs-CZ" w:bidi="cs-CZ"/>
        </w:rPr>
        <w:t>smlouvy i před uplynutím lhůty dodatečného plnění, poté, co prohlášení druhé smluvní strany obdržela.</w:t>
      </w:r>
    </w:p>
    <w:p>
      <w:pPr>
        <w:pStyle w:val="Style4"/>
        <w:keepNext w:val="0"/>
        <w:keepLines w:val="0"/>
        <w:widowControl w:val="0"/>
        <w:numPr>
          <w:ilvl w:val="0"/>
          <w:numId w:val="17"/>
        </w:numPr>
        <w:shd w:val="clear" w:color="auto" w:fill="auto"/>
        <w:tabs>
          <w:tab w:pos="652" w:val="left"/>
        </w:tabs>
        <w:bidi w:val="0"/>
        <w:spacing w:before="0" w:after="80" w:line="262" w:lineRule="auto"/>
        <w:ind w:left="0" w:right="0" w:firstLine="0"/>
        <w:jc w:val="left"/>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4"/>
        <w:keepNext w:val="0"/>
        <w:keepLines w:val="0"/>
        <w:widowControl w:val="0"/>
        <w:numPr>
          <w:ilvl w:val="0"/>
          <w:numId w:val="19"/>
        </w:numPr>
        <w:shd w:val="clear" w:color="auto" w:fill="auto"/>
        <w:tabs>
          <w:tab w:pos="1458" w:val="left"/>
        </w:tabs>
        <w:bidi w:val="0"/>
        <w:spacing w:before="0" w:after="80" w:line="254" w:lineRule="auto"/>
        <w:ind w:left="148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4"/>
        <w:keepNext w:val="0"/>
        <w:keepLines w:val="0"/>
        <w:widowControl w:val="0"/>
        <w:numPr>
          <w:ilvl w:val="0"/>
          <w:numId w:val="19"/>
        </w:numPr>
        <w:shd w:val="clear" w:color="auto" w:fill="auto"/>
        <w:tabs>
          <w:tab w:pos="1458" w:val="left"/>
          <w:tab w:pos="9165" w:val="left"/>
        </w:tabs>
        <w:bidi w:val="0"/>
        <w:spacing w:before="0" w:after="0" w:line="240" w:lineRule="auto"/>
        <w:ind w:left="1120" w:right="0" w:firstLine="0"/>
        <w:jc w:val="both"/>
      </w:pPr>
      <w:r>
        <w:rPr>
          <w:color w:val="000000"/>
          <w:spacing w:val="0"/>
          <w:w w:val="100"/>
          <w:position w:val="0"/>
          <w:sz w:val="24"/>
          <w:szCs w:val="24"/>
          <w:shd w:val="clear" w:color="auto" w:fill="auto"/>
          <w:lang w:val="cs-CZ" w:eastAsia="cs-CZ" w:bidi="cs-CZ"/>
        </w:rPr>
        <w:t>při zjištění, že dílo neodpovídají požadavkům objednatele stanoveným</w:t>
        <w:tab/>
        <w:t>v</w:t>
      </w:r>
    </w:p>
    <w:p>
      <w:pPr>
        <w:pStyle w:val="Style4"/>
        <w:keepNext w:val="0"/>
        <w:keepLines w:val="0"/>
        <w:widowControl w:val="0"/>
        <w:shd w:val="clear" w:color="auto" w:fill="auto"/>
        <w:bidi w:val="0"/>
        <w:spacing w:before="0" w:after="80" w:line="240" w:lineRule="auto"/>
        <w:ind w:left="1480" w:right="0" w:firstLine="0"/>
        <w:jc w:val="both"/>
      </w:pPr>
      <w:r>
        <w:rPr>
          <w:color w:val="000000"/>
          <w:spacing w:val="0"/>
          <w:w w:val="100"/>
          <w:position w:val="0"/>
          <w:sz w:val="24"/>
          <w:szCs w:val="24"/>
          <w:shd w:val="clear" w:color="auto" w:fill="auto"/>
          <w:lang w:val="cs-CZ" w:eastAsia="cs-CZ" w:bidi="cs-CZ"/>
        </w:rPr>
        <w:t>zadávací dokumentaci; a nebo</w:t>
      </w:r>
    </w:p>
    <w:p>
      <w:pPr>
        <w:pStyle w:val="Style4"/>
        <w:keepNext w:val="0"/>
        <w:keepLines w:val="0"/>
        <w:widowControl w:val="0"/>
        <w:numPr>
          <w:ilvl w:val="0"/>
          <w:numId w:val="19"/>
        </w:numPr>
        <w:shd w:val="clear" w:color="auto" w:fill="auto"/>
        <w:tabs>
          <w:tab w:pos="1458" w:val="left"/>
        </w:tabs>
        <w:bidi w:val="0"/>
        <w:spacing w:before="0" w:after="80" w:line="240" w:lineRule="auto"/>
        <w:ind w:left="148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4"/>
        <w:keepNext w:val="0"/>
        <w:keepLines w:val="0"/>
        <w:widowControl w:val="0"/>
        <w:numPr>
          <w:ilvl w:val="0"/>
          <w:numId w:val="19"/>
        </w:numPr>
        <w:shd w:val="clear" w:color="auto" w:fill="auto"/>
        <w:tabs>
          <w:tab w:pos="1458" w:val="left"/>
        </w:tabs>
        <w:bidi w:val="0"/>
        <w:spacing w:before="0" w:after="80" w:line="240" w:lineRule="auto"/>
        <w:ind w:left="148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4"/>
        <w:keepNext w:val="0"/>
        <w:keepLines w:val="0"/>
        <w:widowControl w:val="0"/>
        <w:numPr>
          <w:ilvl w:val="0"/>
          <w:numId w:val="17"/>
        </w:numPr>
        <w:shd w:val="clear" w:color="auto" w:fill="auto"/>
        <w:tabs>
          <w:tab w:pos="652" w:val="left"/>
        </w:tabs>
        <w:bidi w:val="0"/>
        <w:spacing w:before="0" w:after="900" w:line="240" w:lineRule="auto"/>
        <w:ind w:left="600" w:right="0" w:hanging="60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4"/>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10</w:t>
      </w:r>
    </w:p>
    <w:p>
      <w:pPr>
        <w:pStyle w:val="Style18"/>
        <w:keepNext/>
        <w:keepLines/>
        <w:widowControl w:val="0"/>
        <w:shd w:val="clear" w:color="auto" w:fill="auto"/>
        <w:bidi w:val="0"/>
        <w:spacing w:before="0" w:after="80"/>
        <w:ind w:left="0" w:right="0" w:firstLine="0"/>
        <w:jc w:val="center"/>
      </w:pPr>
      <w:bookmarkStart w:id="26" w:name="bookmark26"/>
      <w:bookmarkStart w:id="27" w:name="bookmark27"/>
      <w:r>
        <w:rPr>
          <w:color w:val="000000"/>
          <w:spacing w:val="0"/>
          <w:w w:val="100"/>
          <w:position w:val="0"/>
          <w:shd w:val="clear" w:color="auto" w:fill="auto"/>
          <w:lang w:val="cs-CZ" w:eastAsia="cs-CZ" w:bidi="cs-CZ"/>
        </w:rPr>
        <w:t>Závěrečná ujednání</w:t>
      </w:r>
      <w:bookmarkEnd w:id="26"/>
      <w:bookmarkEnd w:id="27"/>
    </w:p>
    <w:p>
      <w:pPr>
        <w:pStyle w:val="Style4"/>
        <w:keepNext w:val="0"/>
        <w:keepLines w:val="0"/>
        <w:widowControl w:val="0"/>
        <w:numPr>
          <w:ilvl w:val="0"/>
          <w:numId w:val="21"/>
        </w:numPr>
        <w:shd w:val="clear" w:color="auto" w:fill="auto"/>
        <w:tabs>
          <w:tab w:pos="652" w:val="left"/>
        </w:tabs>
        <w:bidi w:val="0"/>
        <w:spacing w:before="0" w:after="80" w:line="240" w:lineRule="auto"/>
        <w:ind w:left="740" w:right="0" w:hanging="74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4"/>
        <w:keepNext w:val="0"/>
        <w:keepLines w:val="0"/>
        <w:widowControl w:val="0"/>
        <w:numPr>
          <w:ilvl w:val="0"/>
          <w:numId w:val="21"/>
        </w:numPr>
        <w:shd w:val="clear" w:color="auto" w:fill="auto"/>
        <w:tabs>
          <w:tab w:pos="652" w:val="left"/>
        </w:tabs>
        <w:bidi w:val="0"/>
        <w:spacing w:before="0" w:after="8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4"/>
        <w:keepNext w:val="0"/>
        <w:keepLines w:val="0"/>
        <w:widowControl w:val="0"/>
        <w:numPr>
          <w:ilvl w:val="0"/>
          <w:numId w:val="21"/>
        </w:numPr>
        <w:shd w:val="clear" w:color="auto" w:fill="auto"/>
        <w:tabs>
          <w:tab w:pos="652" w:val="left"/>
        </w:tabs>
        <w:bidi w:val="0"/>
        <w:spacing w:before="0" w:after="8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4"/>
        <w:keepNext w:val="0"/>
        <w:keepLines w:val="0"/>
        <w:widowControl w:val="0"/>
        <w:numPr>
          <w:ilvl w:val="0"/>
          <w:numId w:val="21"/>
        </w:numPr>
        <w:shd w:val="clear" w:color="auto" w:fill="auto"/>
        <w:tabs>
          <w:tab w:pos="652" w:val="left"/>
        </w:tabs>
        <w:bidi w:val="0"/>
        <w:spacing w:before="0" w:after="80" w:line="240" w:lineRule="auto"/>
        <w:ind w:left="740" w:right="0" w:hanging="740"/>
        <w:jc w:val="both"/>
        <w:sectPr>
          <w:footnotePr>
            <w:pos w:val="pageBottom"/>
            <w:numFmt w:val="decimal"/>
            <w:numRestart w:val="continuous"/>
          </w:footnotePr>
          <w:pgSz w:w="11900" w:h="16840"/>
          <w:pgMar w:top="912" w:left="1375" w:right="1078" w:bottom="1141" w:header="484" w:footer="3" w:gutter="0"/>
          <w:cols w:space="720"/>
          <w:noEndnote/>
          <w:rtlGutter w:val="0"/>
          <w:docGrid w:linePitch="360"/>
        </w:sectPr>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w:t>
      </w:r>
    </w:p>
    <w:p>
      <w:pPr>
        <w:pStyle w:val="Style4"/>
        <w:keepNext w:val="0"/>
        <w:keepLines w:val="0"/>
        <w:framePr w:w="9365" w:h="5654" w:wrap="none" w:hAnchor="page" w:x="1440" w:y="1"/>
        <w:widowControl w:val="0"/>
        <w:shd w:val="clear" w:color="auto" w:fill="auto"/>
        <w:bidi w:val="0"/>
        <w:spacing w:before="0" w:line="240" w:lineRule="auto"/>
        <w:ind w:left="0" w:right="0" w:firstLine="720"/>
        <w:jc w:val="left"/>
      </w:pPr>
      <w:r>
        <w:rPr>
          <w:color w:val="000000"/>
          <w:spacing w:val="0"/>
          <w:w w:val="100"/>
          <w:position w:val="0"/>
          <w:sz w:val="24"/>
          <w:szCs w:val="24"/>
          <w:shd w:val="clear" w:color="auto" w:fill="auto"/>
          <w:lang w:val="cs-CZ" w:eastAsia="cs-CZ" w:bidi="cs-CZ"/>
        </w:rPr>
        <w:t>smlouvě musí být uzavřen v souladu s § 222 ZZVZ.</w:t>
      </w:r>
    </w:p>
    <w:p>
      <w:pPr>
        <w:pStyle w:val="Style4"/>
        <w:keepNext w:val="0"/>
        <w:keepLines w:val="0"/>
        <w:framePr w:w="9365" w:h="5654" w:wrap="none" w:hAnchor="page" w:x="1440" w:y="1"/>
        <w:widowControl w:val="0"/>
        <w:numPr>
          <w:ilvl w:val="0"/>
          <w:numId w:val="23"/>
        </w:numPr>
        <w:shd w:val="clear" w:color="auto" w:fill="auto"/>
        <w:tabs>
          <w:tab w:pos="691"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4"/>
        <w:keepNext w:val="0"/>
        <w:keepLines w:val="0"/>
        <w:framePr w:w="9365" w:h="5654" w:wrap="none" w:hAnchor="page" w:x="1440" w:y="1"/>
        <w:widowControl w:val="0"/>
        <w:numPr>
          <w:ilvl w:val="0"/>
          <w:numId w:val="23"/>
        </w:numPr>
        <w:shd w:val="clear" w:color="auto" w:fill="auto"/>
        <w:tabs>
          <w:tab w:pos="701" w:val="left"/>
        </w:tabs>
        <w:bidi w:val="0"/>
        <w:spacing w:before="0" w:line="262" w:lineRule="auto"/>
        <w:ind w:left="720" w:right="0" w:hanging="720"/>
        <w:jc w:val="both"/>
        <w:rPr>
          <w:sz w:val="22"/>
          <w:szCs w:val="22"/>
        </w:rPr>
      </w:pPr>
      <w:r>
        <w:rPr>
          <w:color w:val="000000"/>
          <w:spacing w:val="0"/>
          <w:w w:val="100"/>
          <w:position w:val="0"/>
          <w:sz w:val="24"/>
          <w:szCs w:val="24"/>
          <w:shd w:val="clear" w:color="auto" w:fill="auto"/>
          <w:lang w:val="cs-CZ" w:eastAsia="cs-CZ" w:bidi="cs-CZ"/>
        </w:rPr>
        <w:t xml:space="preserve">Smlouva je vyhotovena v (ve) </w:t>
      </w:r>
      <w:r>
        <w:rPr>
          <w:b/>
          <w:bCs/>
          <w:color w:val="000000"/>
          <w:spacing w:val="0"/>
          <w:w w:val="100"/>
          <w:position w:val="0"/>
          <w:sz w:val="22"/>
          <w:szCs w:val="22"/>
          <w:shd w:val="clear" w:color="auto" w:fill="auto"/>
          <w:lang w:val="cs-CZ" w:eastAsia="cs-CZ" w:bidi="cs-CZ"/>
        </w:rPr>
        <w:t xml:space="preserve">3 výtiscích, </w:t>
      </w:r>
      <w:r>
        <w:rPr>
          <w:color w:val="000000"/>
          <w:spacing w:val="0"/>
          <w:w w:val="100"/>
          <w:position w:val="0"/>
          <w:sz w:val="24"/>
          <w:szCs w:val="24"/>
          <w:shd w:val="clear" w:color="auto" w:fill="auto"/>
          <w:lang w:val="cs-CZ" w:eastAsia="cs-CZ" w:bidi="cs-CZ"/>
        </w:rPr>
        <w:t xml:space="preserve">z nichž objednatel obdrží </w:t>
      </w:r>
      <w:r>
        <w:rPr>
          <w:b/>
          <w:bCs/>
          <w:color w:val="000000"/>
          <w:spacing w:val="0"/>
          <w:w w:val="100"/>
          <w:position w:val="0"/>
          <w:sz w:val="22"/>
          <w:szCs w:val="22"/>
          <w:shd w:val="clear" w:color="auto" w:fill="auto"/>
          <w:lang w:val="cs-CZ" w:eastAsia="cs-CZ" w:bidi="cs-CZ"/>
        </w:rPr>
        <w:t xml:space="preserve">2 </w:t>
      </w:r>
      <w:r>
        <w:rPr>
          <w:color w:val="000000"/>
          <w:spacing w:val="0"/>
          <w:w w:val="100"/>
          <w:position w:val="0"/>
          <w:sz w:val="24"/>
          <w:szCs w:val="24"/>
          <w:shd w:val="clear" w:color="auto" w:fill="auto"/>
          <w:lang w:val="cs-CZ" w:eastAsia="cs-CZ" w:bidi="cs-CZ"/>
        </w:rPr>
        <w:t xml:space="preserve">a zhotovitel </w:t>
      </w:r>
      <w:r>
        <w:rPr>
          <w:b/>
          <w:bCs/>
          <w:color w:val="000000"/>
          <w:spacing w:val="0"/>
          <w:w w:val="100"/>
          <w:position w:val="0"/>
          <w:sz w:val="22"/>
          <w:szCs w:val="22"/>
          <w:shd w:val="clear" w:color="auto" w:fill="auto"/>
          <w:lang w:val="cs-CZ" w:eastAsia="cs-CZ" w:bidi="cs-CZ"/>
        </w:rPr>
        <w:t>1 vyhotovení.</w:t>
      </w:r>
    </w:p>
    <w:p>
      <w:pPr>
        <w:pStyle w:val="Style4"/>
        <w:keepNext w:val="0"/>
        <w:keepLines w:val="0"/>
        <w:framePr w:w="9365" w:h="5654" w:wrap="none" w:hAnchor="page" w:x="1440" w:y="1"/>
        <w:widowControl w:val="0"/>
        <w:numPr>
          <w:ilvl w:val="0"/>
          <w:numId w:val="23"/>
        </w:numPr>
        <w:shd w:val="clear" w:color="auto" w:fill="auto"/>
        <w:tabs>
          <w:tab w:pos="691" w:val="left"/>
        </w:tabs>
        <w:bidi w:val="0"/>
        <w:spacing w:before="0" w:line="240" w:lineRule="auto"/>
        <w:ind w:left="720" w:right="0" w:hanging="72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4"/>
        <w:keepNext w:val="0"/>
        <w:keepLines w:val="0"/>
        <w:framePr w:w="9365" w:h="5654" w:wrap="none" w:hAnchor="page" w:x="1440" w:y="1"/>
        <w:widowControl w:val="0"/>
        <w:numPr>
          <w:ilvl w:val="0"/>
          <w:numId w:val="23"/>
        </w:numPr>
        <w:shd w:val="clear" w:color="auto" w:fill="auto"/>
        <w:tabs>
          <w:tab w:pos="696" w:val="left"/>
        </w:tabs>
        <w:bidi w:val="0"/>
        <w:spacing w:before="0" w:line="240" w:lineRule="auto"/>
        <w:ind w:left="720" w:right="0" w:hanging="720"/>
        <w:jc w:val="both"/>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4"/>
        <w:keepNext w:val="0"/>
        <w:keepLines w:val="0"/>
        <w:framePr w:w="9365" w:h="5654" w:wrap="none" w:hAnchor="page" w:x="1440" w:y="1"/>
        <w:widowControl w:val="0"/>
        <w:numPr>
          <w:ilvl w:val="0"/>
          <w:numId w:val="23"/>
        </w:numPr>
        <w:shd w:val="clear" w:color="auto" w:fill="auto"/>
        <w:tabs>
          <w:tab w:pos="696" w:val="left"/>
        </w:tabs>
        <w:bidi w:val="0"/>
        <w:spacing w:before="0" w:line="240" w:lineRule="auto"/>
        <w:ind w:left="720" w:right="0" w:hanging="720"/>
        <w:jc w:val="both"/>
      </w:pPr>
      <w:r>
        <w:rPr>
          <w:color w:val="000000"/>
          <w:spacing w:val="0"/>
          <w:w w:val="100"/>
          <w:position w:val="0"/>
          <w:sz w:val="24"/>
          <w:szCs w:val="24"/>
          <w:shd w:val="clear" w:color="auto" w:fill="auto"/>
          <w:lang w:val="cs-CZ" w:eastAsia="cs-CZ" w:bidi="cs-CZ"/>
        </w:rPr>
        <w:t>Účastnící se dohodli, že zákonnou povinnost dle § 5 odst. 2 zákona č. 340/2015 Sb., v platném znění (zákon o registru smluv) splní objednatel.</w:t>
      </w:r>
    </w:p>
    <w:p>
      <w:pPr>
        <w:pStyle w:val="Style4"/>
        <w:keepNext w:val="0"/>
        <w:keepLines w:val="0"/>
        <w:framePr w:w="9365" w:h="5654" w:wrap="none" w:hAnchor="page" w:x="1440" w:y="1"/>
        <w:widowControl w:val="0"/>
        <w:numPr>
          <w:ilvl w:val="0"/>
          <w:numId w:val="23"/>
        </w:numPr>
        <w:shd w:val="clear" w:color="auto" w:fill="auto"/>
        <w:tabs>
          <w:tab w:pos="696" w:val="left"/>
        </w:tabs>
        <w:bidi w:val="0"/>
        <w:spacing w:before="0" w:line="240" w:lineRule="auto"/>
        <w:ind w:left="720" w:right="0" w:hanging="72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4"/>
        <w:keepNext w:val="0"/>
        <w:keepLines w:val="0"/>
        <w:framePr w:w="9365" w:h="5654" w:wrap="none" w:hAnchor="page" w:x="1440" w:y="1"/>
        <w:widowControl w:val="0"/>
        <w:shd w:val="clear" w:color="auto" w:fill="auto"/>
        <w:bidi w:val="0"/>
        <w:spacing w:before="0" w:line="266" w:lineRule="auto"/>
        <w:ind w:left="0" w:right="0" w:firstLine="0"/>
        <w:jc w:val="left"/>
        <w:rPr>
          <w:sz w:val="22"/>
          <w:szCs w:val="22"/>
        </w:rPr>
      </w:pPr>
      <w:r>
        <w:rPr>
          <w:b/>
          <w:bCs/>
          <w:color w:val="000000"/>
          <w:spacing w:val="0"/>
          <w:w w:val="100"/>
          <w:position w:val="0"/>
          <w:sz w:val="22"/>
          <w:szCs w:val="22"/>
          <w:u w:val="single"/>
          <w:shd w:val="clear" w:color="auto" w:fill="auto"/>
          <w:lang w:val="cs-CZ" w:eastAsia="cs-CZ" w:bidi="cs-CZ"/>
        </w:rPr>
        <w:t>Přílohy:</w:t>
      </w:r>
    </w:p>
    <w:p>
      <w:pPr>
        <w:pStyle w:val="Style4"/>
        <w:keepNext w:val="0"/>
        <w:keepLines w:val="0"/>
        <w:framePr w:w="9365" w:h="5654" w:wrap="none" w:hAnchor="page" w:x="1440" w:y="1"/>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Příloha č. 1 - Cenová nabídka ze dne 20. 7. 2021.</w:t>
      </w:r>
    </w:p>
    <w:p>
      <w:pPr>
        <w:pStyle w:val="Style4"/>
        <w:keepNext w:val="0"/>
        <w:keepLines w:val="0"/>
        <w:framePr w:w="1114" w:h="317" w:wrap="none" w:hAnchor="page" w:x="1421" w:y="809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p>
      <w:pPr>
        <w:pStyle w:val="Style4"/>
        <w:keepNext w:val="0"/>
        <w:keepLines w:val="0"/>
        <w:framePr w:w="1171" w:h="322" w:wrap="none" w:hAnchor="page" w:x="6404" w:y="812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Objednatel:</w:t>
      </w:r>
    </w:p>
    <w:p>
      <w:pPr>
        <w:pStyle w:val="Style4"/>
        <w:keepNext w:val="0"/>
        <w:keepLines w:val="0"/>
        <w:framePr w:w="3322" w:h="418" w:wrap="none" w:hAnchor="page" w:x="1460" w:y="879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Amolci dne: .^..^...^..2.?..^.^</w:t>
      </w:r>
    </w:p>
    <w:p>
      <w:pPr>
        <w:pStyle w:val="Style4"/>
        <w:keepNext w:val="0"/>
        <w:keepLines w:val="0"/>
        <w:framePr w:w="1483" w:h="322" w:wrap="none" w:hAnchor="page" w:x="6394" w:y="890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p>
      <w:pPr>
        <w:pStyle w:val="Style4"/>
        <w:keepNext w:val="0"/>
        <w:keepLines w:val="0"/>
        <w:framePr w:w="1622" w:h="600" w:wrap="none" w:hAnchor="page" w:x="2904" w:y="11017"/>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Josef Slabý</w:t>
        <w:br/>
        <w:t>Jednatel</w:t>
      </w:r>
    </w:p>
    <w:p>
      <w:pPr>
        <w:pStyle w:val="Style4"/>
        <w:keepNext w:val="0"/>
        <w:keepLines w:val="0"/>
        <w:framePr w:w="1992" w:h="605" w:wrap="none" w:hAnchor="page" w:x="7383" w:y="1104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Radovan Necid</w:t>
      </w:r>
    </w:p>
    <w:p>
      <w:pPr>
        <w:pStyle w:val="Style4"/>
        <w:keepNext w:val="0"/>
        <w:keepLines w:val="0"/>
        <w:framePr w:w="1992" w:h="605" w:wrap="none" w:hAnchor="page" w:x="7383" w:y="1104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1900" w:h="16840"/>
          <w:pgMar w:top="987" w:left="1420" w:right="1096" w:bottom="695" w:header="559" w:footer="3" w:gutter="0"/>
          <w:cols w:space="720"/>
          <w:noEndnote/>
          <w:rtlGutter w:val="0"/>
          <w:docGrid w:linePitch="360"/>
        </w:sectPr>
      </w:pPr>
    </w:p>
    <w:p>
      <w:pPr>
        <w:pStyle w:val="Style26"/>
        <w:keepNext w:val="0"/>
        <w:keepLines w:val="0"/>
        <w:widowControl w:val="0"/>
        <w:shd w:val="clear" w:color="auto" w:fill="auto"/>
        <w:bidi w:val="0"/>
        <w:spacing w:before="0" w:after="0" w:line="240" w:lineRule="auto"/>
        <w:ind w:left="5640" w:right="0" w:firstLine="0"/>
        <w:jc w:val="left"/>
      </w:pPr>
      <w:r>
        <w:rPr>
          <w:color w:val="000000"/>
          <w:spacing w:val="0"/>
          <w:w w:val="100"/>
          <w:position w:val="0"/>
          <w:shd w:val="clear" w:color="auto" w:fill="auto"/>
          <w:lang w:val="cs-CZ" w:eastAsia="cs-CZ" w:bidi="cs-CZ"/>
        </w:rPr>
        <w:t>Krajská správa a údržba silnic</w:t>
      </w:r>
    </w:p>
    <w:p>
      <w:pPr>
        <w:pStyle w:val="Style26"/>
        <w:keepNext w:val="0"/>
        <w:keepLines w:val="0"/>
        <w:widowControl w:val="0"/>
        <w:shd w:val="clear" w:color="auto" w:fill="auto"/>
        <w:bidi w:val="0"/>
        <w:spacing w:before="0" w:after="0" w:line="240" w:lineRule="auto"/>
        <w:ind w:left="5640" w:right="0" w:firstLine="0"/>
        <w:jc w:val="left"/>
      </w:pPr>
      <w:r>
        <w:rPr>
          <w:color w:val="000000"/>
          <w:spacing w:val="0"/>
          <w:w w:val="100"/>
          <w:position w:val="0"/>
          <w:shd w:val="clear" w:color="auto" w:fill="auto"/>
          <w:lang w:val="cs-CZ" w:eastAsia="cs-CZ" w:bidi="cs-CZ"/>
        </w:rPr>
        <w:t>Vysočiny</w:t>
      </w:r>
    </w:p>
    <w:p>
      <w:pPr>
        <w:pStyle w:val="Style26"/>
        <w:keepNext w:val="0"/>
        <w:keepLines w:val="0"/>
        <w:widowControl w:val="0"/>
        <w:shd w:val="clear" w:color="auto" w:fill="auto"/>
        <w:bidi w:val="0"/>
        <w:spacing w:before="0" w:after="0" w:line="240" w:lineRule="auto"/>
        <w:ind w:left="5640" w:right="0" w:firstLine="0"/>
        <w:jc w:val="left"/>
      </w:pPr>
      <w:r>
        <w:rPr>
          <w:color w:val="000000"/>
          <w:spacing w:val="0"/>
          <w:w w:val="100"/>
          <w:position w:val="0"/>
          <w:shd w:val="clear" w:color="auto" w:fill="auto"/>
          <w:lang w:val="cs-CZ" w:eastAsia="cs-CZ" w:bidi="cs-CZ"/>
        </w:rPr>
        <w:t>příspěvková organizace</w:t>
      </w:r>
    </w:p>
    <w:p>
      <w:pPr>
        <w:pStyle w:val="Style26"/>
        <w:keepNext w:val="0"/>
        <w:keepLines w:val="0"/>
        <w:widowControl w:val="0"/>
        <w:shd w:val="clear" w:color="auto" w:fill="auto"/>
        <w:bidi w:val="0"/>
        <w:spacing w:before="0" w:after="0" w:line="240" w:lineRule="auto"/>
        <w:ind w:left="5640" w:right="0" w:firstLine="0"/>
        <w:jc w:val="left"/>
      </w:pPr>
      <w:r>
        <w:rPr>
          <w:color w:val="000000"/>
          <w:spacing w:val="0"/>
          <w:w w:val="100"/>
          <w:position w:val="0"/>
          <w:shd w:val="clear" w:color="auto" w:fill="auto"/>
          <w:lang w:val="cs-CZ" w:eastAsia="cs-CZ" w:bidi="cs-CZ"/>
        </w:rPr>
        <w:t>Kosovská 1122/16; 586 01</w:t>
      </w:r>
    </w:p>
    <w:p>
      <w:pPr>
        <w:pStyle w:val="Style26"/>
        <w:keepNext w:val="0"/>
        <w:keepLines w:val="0"/>
        <w:widowControl w:val="0"/>
        <w:shd w:val="clear" w:color="auto" w:fill="auto"/>
        <w:bidi w:val="0"/>
        <w:spacing w:before="0" w:after="1080" w:line="240" w:lineRule="auto"/>
        <w:ind w:left="5640" w:right="0" w:firstLine="0"/>
        <w:jc w:val="left"/>
      </w:pPr>
      <w:r>
        <w:rPr>
          <w:color w:val="000000"/>
          <w:spacing w:val="0"/>
          <w:w w:val="100"/>
          <w:position w:val="0"/>
          <w:shd w:val="clear" w:color="auto" w:fill="auto"/>
          <w:lang w:val="cs-CZ" w:eastAsia="cs-CZ" w:bidi="cs-CZ"/>
        </w:rPr>
        <w:t>Jihlava</w:t>
      </w:r>
    </w:p>
    <w:p>
      <w:pPr>
        <w:pStyle w:val="Style28"/>
        <w:keepNext/>
        <w:keepLines/>
        <w:widowControl w:val="0"/>
        <w:shd w:val="clear" w:color="auto" w:fill="auto"/>
        <w:bidi w:val="0"/>
        <w:spacing w:before="0" w:after="280" w:line="240" w:lineRule="auto"/>
        <w:ind w:left="0" w:right="0" w:firstLine="440"/>
        <w:jc w:val="left"/>
      </w:pPr>
      <w:bookmarkStart w:id="28" w:name="bookmark28"/>
      <w:bookmarkStart w:id="29" w:name="bookmark29"/>
      <w:r>
        <w:rPr>
          <w:color w:val="000000"/>
          <w:spacing w:val="0"/>
          <w:w w:val="100"/>
          <w:position w:val="0"/>
          <w:shd w:val="clear" w:color="auto" w:fill="auto"/>
          <w:lang w:val="cs-CZ" w:eastAsia="cs-CZ" w:bidi="cs-CZ"/>
        </w:rPr>
        <w:t>Cenová nabídka na akci:</w:t>
      </w:r>
      <w:bookmarkEnd w:id="28"/>
      <w:bookmarkEnd w:id="29"/>
    </w:p>
    <w:p>
      <w:pPr>
        <w:pStyle w:val="Style30"/>
        <w:keepNext/>
        <w:keepLines/>
        <w:widowControl w:val="0"/>
        <w:shd w:val="clear" w:color="auto" w:fill="auto"/>
        <w:bidi w:val="0"/>
        <w:spacing w:before="0" w:after="560" w:line="240" w:lineRule="auto"/>
        <w:ind w:left="0" w:right="0" w:firstLine="520"/>
        <w:jc w:val="left"/>
      </w:pPr>
      <w:bookmarkStart w:id="30" w:name="bookmark30"/>
      <w:bookmarkStart w:id="31" w:name="bookmark31"/>
      <w:r>
        <w:rPr>
          <w:color w:val="000000"/>
          <w:spacing w:val="0"/>
          <w:w w:val="100"/>
          <w:position w:val="0"/>
          <w:shd w:val="clear" w:color="auto" w:fill="auto"/>
          <w:lang w:val="cs-CZ" w:eastAsia="cs-CZ" w:bidi="cs-CZ"/>
        </w:rPr>
        <w:t>„Stavební úpravy objektu myčky v areálu KSUSV Jihlava“.</w:t>
      </w:r>
      <w:bookmarkEnd w:id="30"/>
      <w:bookmarkEnd w:id="31"/>
    </w:p>
    <w:p>
      <w:pPr>
        <w:pStyle w:val="Style30"/>
        <w:keepNext/>
        <w:keepLines/>
        <w:widowControl w:val="0"/>
        <w:shd w:val="clear" w:color="auto" w:fill="auto"/>
        <w:bidi w:val="0"/>
        <w:spacing w:before="0" w:after="640" w:line="240" w:lineRule="auto"/>
        <w:ind w:left="0" w:right="0" w:firstLine="440"/>
        <w:jc w:val="left"/>
      </w:pPr>
      <w:bookmarkStart w:id="32" w:name="bookmark32"/>
      <w:bookmarkStart w:id="33" w:name="bookmark33"/>
      <w:r>
        <w:rPr>
          <w:color w:val="000000"/>
          <w:spacing w:val="0"/>
          <w:w w:val="100"/>
          <w:position w:val="0"/>
          <w:shd w:val="clear" w:color="auto" w:fill="auto"/>
          <w:lang w:val="cs-CZ" w:eastAsia="cs-CZ" w:bidi="cs-CZ"/>
        </w:rPr>
        <w:t>Nabídkové ceny - položkově</w:t>
      </w:r>
      <w:bookmarkEnd w:id="32"/>
      <w:bookmarkEnd w:id="33"/>
    </w:p>
    <w:p>
      <w:pPr>
        <w:pStyle w:val="Style26"/>
        <w:keepNext w:val="0"/>
        <w:keepLines w:val="0"/>
        <w:widowControl w:val="0"/>
        <w:shd w:val="clear" w:color="auto" w:fill="auto"/>
        <w:bidi w:val="0"/>
        <w:spacing w:before="0" w:after="0" w:line="259" w:lineRule="auto"/>
        <w:ind w:right="0" w:firstLine="0"/>
        <w:jc w:val="left"/>
      </w:pPr>
      <w:r>
        <mc:AlternateContent>
          <mc:Choice Requires="wps">
            <w:drawing>
              <wp:anchor distT="0" distB="0" distL="114300" distR="114300" simplePos="0" relativeHeight="125829378" behindDoc="0" locked="0" layoutInCell="1" allowOverlap="1">
                <wp:simplePos x="0" y="0"/>
                <wp:positionH relativeFrom="page">
                  <wp:posOffset>5264150</wp:posOffset>
                </wp:positionH>
                <wp:positionV relativeFrom="paragraph">
                  <wp:posOffset>12700</wp:posOffset>
                </wp:positionV>
                <wp:extent cx="770890" cy="875030"/>
                <wp:wrapSquare wrapText="left"/>
                <wp:docPr id="4" name="Shape 4"/>
                <a:graphic xmlns:a="http://schemas.openxmlformats.org/drawingml/2006/main">
                  <a:graphicData uri="http://schemas.microsoft.com/office/word/2010/wordprocessingShape">
                    <wps:wsp>
                      <wps:cNvSpPr txBox="1"/>
                      <wps:spPr>
                        <a:xfrm>
                          <a:ext cx="770890" cy="87503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14.000,-Kč</w:t>
                            </w:r>
                          </w:p>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9.000,-Kč</w:t>
                            </w:r>
                          </w:p>
                        </w:txbxContent>
                      </wps:txbx>
                      <wps:bodyPr lIns="0" tIns="0" rIns="0" bIns="0">
                        <a:noAutoFit/>
                      </wps:bodyPr>
                    </wps:wsp>
                  </a:graphicData>
                </a:graphic>
              </wp:anchor>
            </w:drawing>
          </mc:Choice>
          <mc:Fallback>
            <w:pict>
              <v:shape id="_x0000_s1030" type="#_x0000_t202" style="position:absolute;margin-left:414.5pt;margin-top:1.pt;width:60.700000000000003pt;height:68.900000000000006pt;z-index:-125829375;mso-wrap-distance-left:9.pt;mso-wrap-distance-right:9.pt;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10.000,-Kč</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14.000,-Kč</w:t>
                      </w:r>
                    </w:p>
                    <w:p>
                      <w:pPr>
                        <w:pStyle w:val="Style2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9.000,-Kč</w:t>
                      </w:r>
                    </w:p>
                  </w:txbxContent>
                </v:textbox>
                <w10:wrap type="square" side="left" anchorx="page"/>
              </v:shape>
            </w:pict>
          </mc:Fallback>
        </mc:AlternateContent>
      </w:r>
      <w:r>
        <w:rPr>
          <w:color w:val="000000"/>
          <w:spacing w:val="0"/>
          <w:w w:val="100"/>
          <w:position w:val="0"/>
          <w:shd w:val="clear" w:color="auto" w:fill="auto"/>
          <w:lang w:val="cs-CZ" w:eastAsia="cs-CZ" w:bidi="cs-CZ"/>
        </w:rPr>
        <w:t>-Stavební část -Elektro+osvětlení -Topení</w:t>
      </w:r>
    </w:p>
    <w:p>
      <w:pPr>
        <w:pStyle w:val="Style26"/>
        <w:keepNext w:val="0"/>
        <w:keepLines w:val="0"/>
        <w:widowControl w:val="0"/>
        <w:shd w:val="clear" w:color="auto" w:fill="auto"/>
        <w:bidi w:val="0"/>
        <w:spacing w:before="0" w:after="280" w:line="259" w:lineRule="auto"/>
        <w:ind w:right="0" w:firstLine="0"/>
        <w:jc w:val="both"/>
      </w:pPr>
      <w:r>
        <w:rPr>
          <w:color w:val="000000"/>
          <w:spacing w:val="0"/>
          <w:w w:val="100"/>
          <w:position w:val="0"/>
          <w:shd w:val="clear" w:color="auto" w:fill="auto"/>
          <w:lang w:val="cs-CZ" w:eastAsia="cs-CZ" w:bidi="cs-CZ"/>
        </w:rPr>
        <w:t>-VZT -Rozpočet, W</w:t>
      </w:r>
    </w:p>
    <w:p>
      <w:pPr>
        <w:pStyle w:val="Style4"/>
        <w:keepNext w:val="0"/>
        <w:keepLines w:val="0"/>
        <w:widowControl w:val="0"/>
        <w:shd w:val="clear" w:color="auto" w:fill="auto"/>
        <w:bidi w:val="0"/>
        <w:spacing w:before="0" w:after="280" w:line="240" w:lineRule="auto"/>
        <w:ind w:left="0" w:right="0" w:firstLine="44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Celková cena </w:t>
      </w:r>
      <w:r>
        <w:rPr>
          <w:b/>
          <w:bCs/>
          <w:color w:val="000000"/>
          <w:spacing w:val="0"/>
          <w:w w:val="100"/>
          <w:position w:val="0"/>
          <w:sz w:val="22"/>
          <w:szCs w:val="22"/>
          <w:shd w:val="clear" w:color="auto" w:fill="auto"/>
          <w:lang w:val="cs-CZ" w:eastAsia="cs-CZ" w:bidi="cs-CZ"/>
        </w:rPr>
        <w:t>: 72.000,- Kč (bez DPH)</w:t>
      </w:r>
    </w:p>
    <w:p>
      <w:pPr>
        <w:pStyle w:val="Style26"/>
        <w:keepNext w:val="0"/>
        <w:keepLines w:val="0"/>
        <w:widowControl w:val="0"/>
        <w:shd w:val="clear" w:color="auto" w:fill="auto"/>
        <w:bidi w:val="0"/>
        <w:spacing w:before="0" w:after="280" w:line="254" w:lineRule="auto"/>
        <w:ind w:right="0" w:firstLine="0"/>
        <w:jc w:val="left"/>
      </w:pPr>
      <w:r>
        <w:rPr>
          <w:color w:val="000000"/>
          <w:spacing w:val="0"/>
          <w:w w:val="100"/>
          <w:position w:val="0"/>
          <w:shd w:val="clear" w:color="auto" w:fill="auto"/>
          <w:lang w:val="cs-CZ" w:eastAsia="cs-CZ" w:bidi="cs-CZ"/>
        </w:rPr>
        <w:t>V ceně nejsou zahrnuty správní poplatky, výškopisné a polohisné zaměření (v případě potřeby budou naceněny dodatečně)</w:t>
      </w:r>
    </w:p>
    <w:p>
      <w:pPr>
        <w:pStyle w:val="Style26"/>
        <w:keepNext w:val="0"/>
        <w:keepLines w:val="0"/>
        <w:widowControl w:val="0"/>
        <w:shd w:val="clear" w:color="auto" w:fill="auto"/>
        <w:bidi w:val="0"/>
        <w:spacing w:before="0" w:after="640" w:line="240" w:lineRule="auto"/>
        <w:ind w:left="0" w:right="0" w:firstLine="440"/>
        <w:jc w:val="left"/>
      </w:pPr>
      <w:r>
        <w:rPr>
          <w:color w:val="000000"/>
          <w:spacing w:val="0"/>
          <w:w w:val="100"/>
          <w:position w:val="0"/>
          <w:shd w:val="clear" w:color="auto" w:fill="auto"/>
          <w:lang w:val="cs-CZ" w:eastAsia="cs-CZ" w:bidi="cs-CZ"/>
        </w:rPr>
        <w:t>vyhotovení v 6-ti paré+CD</w:t>
      </w:r>
    </w:p>
    <w:p>
      <w:pPr>
        <w:pStyle w:val="Style28"/>
        <w:keepNext/>
        <w:keepLines/>
        <w:widowControl w:val="0"/>
        <w:shd w:val="clear" w:color="auto" w:fill="auto"/>
        <w:bidi w:val="0"/>
        <w:spacing w:before="0" w:after="640" w:line="240" w:lineRule="auto"/>
        <w:ind w:left="0" w:right="0" w:firstLine="440"/>
        <w:jc w:val="left"/>
      </w:pPr>
      <w:bookmarkStart w:id="34" w:name="bookmark34"/>
      <w:bookmarkStart w:id="35" w:name="bookmark35"/>
      <w:r>
        <w:rPr>
          <w:color w:val="000000"/>
          <w:spacing w:val="0"/>
          <w:w w:val="100"/>
          <w:position w:val="0"/>
          <w:shd w:val="clear" w:color="auto" w:fill="auto"/>
          <w:lang w:val="cs-CZ" w:eastAsia="cs-CZ" w:bidi="cs-CZ"/>
        </w:rPr>
        <w:t>Jihlavě dne 20.07.2021</w:t>
      </w:r>
      <w:bookmarkEnd w:id="34"/>
      <w:bookmarkEnd w:id="35"/>
    </w:p>
    <w:p>
      <w:pPr>
        <w:pStyle w:val="Style28"/>
        <w:keepNext/>
        <w:keepLines/>
        <w:widowControl w:val="0"/>
        <w:shd w:val="clear" w:color="auto" w:fill="auto"/>
        <w:bidi w:val="0"/>
        <w:spacing w:before="0" w:after="0"/>
        <w:ind w:right="0"/>
        <w:jc w:val="left"/>
      </w:pPr>
      <w:bookmarkStart w:id="36" w:name="bookmark36"/>
      <w:bookmarkStart w:id="37" w:name="bookmark37"/>
      <w:r>
        <w:rPr>
          <w:color w:val="000000"/>
          <w:spacing w:val="0"/>
          <w:w w:val="100"/>
          <w:position w:val="0"/>
          <w:shd w:val="clear" w:color="auto" w:fill="auto"/>
          <w:lang w:val="cs-CZ" w:eastAsia="cs-CZ" w:bidi="cs-CZ"/>
        </w:rPr>
        <w:t>Ing. Josef Slabý Arnolec 30</w:t>
      </w:r>
      <w:bookmarkEnd w:id="36"/>
      <w:bookmarkEnd w:id="37"/>
    </w:p>
    <w:p>
      <w:pPr>
        <w:pStyle w:val="Style28"/>
        <w:keepNext/>
        <w:keepLines/>
        <w:widowControl w:val="0"/>
        <w:shd w:val="clear" w:color="auto" w:fill="auto"/>
        <w:bidi w:val="0"/>
        <w:spacing w:before="0" w:after="0"/>
        <w:ind w:right="0"/>
        <w:jc w:val="left"/>
      </w:pPr>
      <w:bookmarkStart w:id="38" w:name="bookmark38"/>
      <w:bookmarkStart w:id="39" w:name="bookmark39"/>
      <w:r>
        <w:rPr>
          <w:color w:val="000000"/>
          <w:spacing w:val="0"/>
          <w:w w:val="100"/>
          <w:position w:val="0"/>
          <w:shd w:val="clear" w:color="auto" w:fill="auto"/>
          <w:lang w:val="cs-CZ" w:eastAsia="cs-CZ" w:bidi="cs-CZ"/>
        </w:rPr>
        <w:t>588 27 Jamné 100:69655316 DIČ:</w:t>
      </w:r>
      <w:bookmarkEnd w:id="38"/>
      <w:bookmarkEnd w:id="39"/>
    </w:p>
    <w:p>
      <w:pPr>
        <w:pStyle w:val="Style28"/>
        <w:keepNext/>
        <w:keepLines/>
        <w:widowControl w:val="0"/>
        <w:shd w:val="clear" w:color="auto" w:fill="auto"/>
        <w:bidi w:val="0"/>
        <w:spacing w:before="0" w:after="0"/>
        <w:ind w:right="0"/>
        <w:jc w:val="left"/>
      </w:pPr>
      <w:bookmarkStart w:id="40" w:name="bookmark40"/>
      <w:bookmarkStart w:id="41" w:name="bookmark41"/>
      <w:r>
        <w:rPr>
          <w:color w:val="000000"/>
          <w:spacing w:val="0"/>
          <w:w w:val="100"/>
          <w:position w:val="0"/>
          <w:shd w:val="clear" w:color="auto" w:fill="auto"/>
          <w:lang w:val="cs-CZ" w:eastAsia="cs-CZ" w:bidi="cs-CZ"/>
        </w:rPr>
        <w:t>Tel.</w:t>
      </w:r>
      <w:bookmarkEnd w:id="40"/>
      <w:bookmarkEnd w:id="41"/>
    </w:p>
    <w:p>
      <w:pPr>
        <w:pStyle w:val="Style28"/>
        <w:keepNext/>
        <w:keepLines/>
        <w:widowControl w:val="0"/>
        <w:shd w:val="clear" w:color="auto" w:fill="auto"/>
        <w:bidi w:val="0"/>
        <w:spacing w:before="0" w:after="280"/>
        <w:ind w:right="0"/>
        <w:jc w:val="left"/>
      </w:pPr>
      <w:bookmarkStart w:id="42" w:name="bookmark42"/>
      <w:bookmarkStart w:id="43" w:name="bookmark43"/>
      <w:r>
        <w:rPr>
          <w:color w:val="000000"/>
          <w:spacing w:val="0"/>
          <w:w w:val="100"/>
          <w:position w:val="0"/>
          <w:shd w:val="clear" w:color="auto" w:fill="auto"/>
          <w:lang w:val="cs-CZ" w:eastAsia="cs-CZ" w:bidi="cs-CZ"/>
        </w:rPr>
        <w:t>Mail:</w:t>
      </w:r>
      <w:bookmarkEnd w:id="42"/>
      <w:bookmarkEnd w:id="43"/>
    </w:p>
    <w:sectPr>
      <w:footerReference w:type="default" r:id="rId6"/>
      <w:footnotePr>
        <w:pos w:val="pageBottom"/>
        <w:numFmt w:val="decimal"/>
        <w:numRestart w:val="continuous"/>
      </w:footnotePr>
      <w:pgSz w:w="11900" w:h="16840"/>
      <w:pgMar w:top="1710" w:left="1455" w:right="1066" w:bottom="1710" w:header="1282" w:footer="1282"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935990</wp:posOffset>
              </wp:positionH>
              <wp:positionV relativeFrom="page">
                <wp:posOffset>10189845</wp:posOffset>
              </wp:positionV>
              <wp:extent cx="5769610" cy="133985"/>
              <wp:wrapNone/>
              <wp:docPr id="1" name="Shape 1"/>
              <a:graphic xmlns:a="http://schemas.openxmlformats.org/drawingml/2006/main">
                <a:graphicData uri="http://schemas.microsoft.com/office/word/2010/wordprocessingShape">
                  <wps:wsp>
                    <wps:cNvSpPr txBox="1"/>
                    <wps:spPr>
                      <a:xfrm>
                        <a:ext cx="5769610" cy="133985"/>
                      </a:xfrm>
                      <a:prstGeom prst="rect"/>
                      <a:noFill/>
                    </wps:spPr>
                    <wps:txbx>
                      <w:txbxContent>
                        <w:p>
                          <w:pPr>
                            <w:pStyle w:val="Style20"/>
                            <w:keepNext w:val="0"/>
                            <w:keepLines w:val="0"/>
                            <w:widowControl w:val="0"/>
                            <w:shd w:val="clear" w:color="auto" w:fill="auto"/>
                            <w:tabs>
                              <w:tab w:pos="9086" w:val="right"/>
                            </w:tabs>
                            <w:bidi w:val="0"/>
                            <w:spacing w:before="0" w:after="0" w:line="240" w:lineRule="auto"/>
                            <w:ind w:left="0" w:right="0" w:firstLine="0"/>
                            <w:jc w:val="left"/>
                          </w:pPr>
                          <w:r>
                            <w:rPr>
                              <w:color w:val="000000"/>
                              <w:spacing w:val="0"/>
                              <w:w w:val="100"/>
                              <w:position w:val="0"/>
                              <w:shd w:val="clear" w:color="auto" w:fill="auto"/>
                              <w:lang w:val="cs-CZ" w:eastAsia="cs-CZ" w:bidi="cs-CZ"/>
                            </w:rPr>
                            <w:t>SoD Rekonstrukce objektu budovy s myčkou aut na cm JI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700000000000003pt;margin-top:802.35000000000002pt;width:454.30000000000001pt;height:10.550000000000001pt;z-index:-188744063;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9086" w:val="right"/>
                      </w:tabs>
                      <w:bidi w:val="0"/>
                      <w:spacing w:before="0" w:after="0" w:line="240" w:lineRule="auto"/>
                      <w:ind w:left="0" w:right="0" w:firstLine="0"/>
                      <w:jc w:val="left"/>
                    </w:pPr>
                    <w:r>
                      <w:rPr>
                        <w:color w:val="000000"/>
                        <w:spacing w:val="0"/>
                        <w:w w:val="100"/>
                        <w:position w:val="0"/>
                        <w:shd w:val="clear" w:color="auto" w:fill="auto"/>
                        <w:lang w:val="cs-CZ" w:eastAsia="cs-CZ" w:bidi="cs-CZ"/>
                      </w:rPr>
                      <w:t>SoD Rekonstrukce objektu budovy s myčkou aut na cm JI</w:t>
                      <w:tab/>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908685</wp:posOffset>
              </wp:positionH>
              <wp:positionV relativeFrom="page">
                <wp:posOffset>10156190</wp:posOffset>
              </wp:positionV>
              <wp:extent cx="5909945" cy="0"/>
              <wp:wrapNone/>
              <wp:docPr id="3" name="Shape 3"/>
              <a:graphic xmlns:a="http://schemas.openxmlformats.org/drawingml/2006/main">
                <a:graphicData uri="http://schemas.microsoft.com/office/word/2010/wordprocessingShape">
                  <wps:wsp>
                    <wps:cNvCnPr/>
                    <wps:spPr>
                      <a:xfrm>
                        <a:ext cx="5909945" cy="0"/>
                      </a:xfrm>
                      <a:prstGeom prst="straightConnector1"/>
                      <a:ln w="12700">
                        <a:solidFill/>
                      </a:ln>
                    </wps:spPr>
                    <wps:bodyPr/>
                  </wps:wsp>
                </a:graphicData>
              </a:graphic>
            </wp:anchor>
          </w:drawing>
        </mc:Choice>
        <mc:Fallback>
          <w:pict>
            <v:shape o:spt="32" o:oned="true" path="m,l21600,21600e" style="position:absolute;margin-left:71.549999999999997pt;margin-top:799.70000000000005pt;width:465.3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5"/>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Základní text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Základní text (3)_"/>
    <w:basedOn w:val="DefaultParagraphFont"/>
    <w:link w:val="Style6"/>
    <w:rPr>
      <w:rFonts w:ascii="Arial" w:eastAsia="Arial" w:hAnsi="Arial" w:cs="Arial"/>
      <w:b w:val="0"/>
      <w:bCs w:val="0"/>
      <w:i w:val="0"/>
      <w:iCs w:val="0"/>
      <w:smallCaps w:val="0"/>
      <w:strike w:val="0"/>
      <w:sz w:val="13"/>
      <w:szCs w:val="13"/>
      <w:u w:val="none"/>
    </w:rPr>
  </w:style>
  <w:style w:type="character" w:customStyle="1" w:styleId="CharStyle12">
    <w:name w:val="Jiné_"/>
    <w:basedOn w:val="DefaultParagraphFont"/>
    <w:link w:val="Style11"/>
    <w:rPr>
      <w:rFonts w:ascii="Times New Roman" w:eastAsia="Times New Roman" w:hAnsi="Times New Roman" w:cs="Times New Roman"/>
      <w:b w:val="0"/>
      <w:bCs w:val="0"/>
      <w:i w:val="0"/>
      <w:iCs w:val="0"/>
      <w:smallCaps w:val="0"/>
      <w:strike w:val="0"/>
      <w:u w:val="none"/>
    </w:rPr>
  </w:style>
  <w:style w:type="character" w:customStyle="1" w:styleId="CharStyle15">
    <w:name w:val="Titulek tabulky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19">
    <w:name w:val="Nadpis #4_"/>
    <w:basedOn w:val="DefaultParagraphFont"/>
    <w:link w:val="Style18"/>
    <w:rPr>
      <w:rFonts w:ascii="Times New Roman" w:eastAsia="Times New Roman" w:hAnsi="Times New Roman" w:cs="Times New Roman"/>
      <w:b/>
      <w:bCs/>
      <w:i w:val="0"/>
      <w:iCs w:val="0"/>
      <w:smallCaps w:val="0"/>
      <w:strike w:val="0"/>
      <w:sz w:val="22"/>
      <w:szCs w:val="22"/>
      <w:u w:val="none"/>
    </w:rPr>
  </w:style>
  <w:style w:type="character" w:customStyle="1" w:styleId="CharStyle21">
    <w:name w:val="Záhlaví nebo zápatí (2)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22"/>
      <w:szCs w:val="22"/>
      <w:u w:val="none"/>
    </w:rPr>
  </w:style>
  <w:style w:type="character" w:customStyle="1" w:styleId="CharStyle29">
    <w:name w:val="Nadpis #3_"/>
    <w:basedOn w:val="DefaultParagraphFont"/>
    <w:link w:val="Style28"/>
    <w:rPr>
      <w:rFonts w:ascii="Arial" w:eastAsia="Arial" w:hAnsi="Arial" w:cs="Arial"/>
      <w:b w:val="0"/>
      <w:bCs w:val="0"/>
      <w:i w:val="0"/>
      <w:iCs w:val="0"/>
      <w:smallCaps w:val="0"/>
      <w:strike w:val="0"/>
      <w:sz w:val="26"/>
      <w:szCs w:val="26"/>
      <w:u w:val="none"/>
    </w:rPr>
  </w:style>
  <w:style w:type="character" w:customStyle="1" w:styleId="CharStyle31">
    <w:name w:val="Nadpis #2_"/>
    <w:basedOn w:val="DefaultParagraphFont"/>
    <w:link w:val="Style30"/>
    <w:rPr>
      <w:rFonts w:ascii="Arial" w:eastAsia="Arial" w:hAnsi="Arial" w:cs="Arial"/>
      <w:b/>
      <w:bCs/>
      <w:i w:val="0"/>
      <w:iCs w:val="0"/>
      <w:smallCaps w:val="0"/>
      <w:strike w:val="0"/>
      <w:sz w:val="26"/>
      <w:szCs w:val="26"/>
      <w:u w:val="none"/>
    </w:rPr>
  </w:style>
  <w:style w:type="paragraph" w:customStyle="1" w:styleId="Style2">
    <w:name w:val="Nadpis #1"/>
    <w:basedOn w:val="Normal"/>
    <w:link w:val="CharStyle3"/>
    <w:pPr>
      <w:widowControl w:val="0"/>
      <w:shd w:val="clear" w:color="auto" w:fill="FFFFFF"/>
      <w:spacing w:after="11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4">
    <w:name w:val="Základní text"/>
    <w:basedOn w:val="Normal"/>
    <w:link w:val="CharStyle5"/>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6">
    <w:name w:val="Základní text (3)"/>
    <w:basedOn w:val="Normal"/>
    <w:link w:val="CharStyle7"/>
    <w:pPr>
      <w:widowControl w:val="0"/>
      <w:shd w:val="clear" w:color="auto" w:fill="FFFFFF"/>
      <w:spacing w:line="264" w:lineRule="auto"/>
    </w:pPr>
    <w:rPr>
      <w:rFonts w:ascii="Arial" w:eastAsia="Arial" w:hAnsi="Arial" w:cs="Arial"/>
      <w:b w:val="0"/>
      <w:bCs w:val="0"/>
      <w:i w:val="0"/>
      <w:iCs w:val="0"/>
      <w:smallCaps w:val="0"/>
      <w:strike w:val="0"/>
      <w:sz w:val="13"/>
      <w:szCs w:val="13"/>
      <w:u w:val="none"/>
    </w:rPr>
  </w:style>
  <w:style w:type="paragraph" w:customStyle="1" w:styleId="Style11">
    <w:name w:val="Jiné"/>
    <w:basedOn w:val="Normal"/>
    <w:link w:val="CharStyle12"/>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4">
    <w:name w:val="Titulek tabulky"/>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18">
    <w:name w:val="Nadpis #4"/>
    <w:basedOn w:val="Normal"/>
    <w:link w:val="CharStyle19"/>
    <w:pPr>
      <w:widowControl w:val="0"/>
      <w:shd w:val="clear" w:color="auto" w:fill="FFFFFF"/>
      <w:spacing w:after="100" w:line="262"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20">
    <w:name w:val="Záhlaví nebo zápatí (2)"/>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Základní text (2)"/>
    <w:basedOn w:val="Normal"/>
    <w:link w:val="CharStyle27"/>
    <w:pPr>
      <w:widowControl w:val="0"/>
      <w:shd w:val="clear" w:color="auto" w:fill="FFFFFF"/>
      <w:ind w:left="440"/>
    </w:pPr>
    <w:rPr>
      <w:rFonts w:ascii="Arial" w:eastAsia="Arial" w:hAnsi="Arial" w:cs="Arial"/>
      <w:b w:val="0"/>
      <w:bCs w:val="0"/>
      <w:i w:val="0"/>
      <w:iCs w:val="0"/>
      <w:smallCaps w:val="0"/>
      <w:strike w:val="0"/>
      <w:sz w:val="22"/>
      <w:szCs w:val="22"/>
      <w:u w:val="none"/>
    </w:rPr>
  </w:style>
  <w:style w:type="paragraph" w:customStyle="1" w:styleId="Style28">
    <w:name w:val="Nadpis #3"/>
    <w:basedOn w:val="Normal"/>
    <w:link w:val="CharStyle29"/>
    <w:pPr>
      <w:widowControl w:val="0"/>
      <w:shd w:val="clear" w:color="auto" w:fill="FFFFFF"/>
      <w:spacing w:line="252" w:lineRule="auto"/>
      <w:ind w:left="5220" w:firstLine="20"/>
      <w:outlineLvl w:val="2"/>
    </w:pPr>
    <w:rPr>
      <w:rFonts w:ascii="Arial" w:eastAsia="Arial" w:hAnsi="Arial" w:cs="Arial"/>
      <w:b w:val="0"/>
      <w:bCs w:val="0"/>
      <w:i w:val="0"/>
      <w:iCs w:val="0"/>
      <w:smallCaps w:val="0"/>
      <w:strike w:val="0"/>
      <w:sz w:val="26"/>
      <w:szCs w:val="26"/>
      <w:u w:val="none"/>
    </w:rPr>
  </w:style>
  <w:style w:type="paragraph" w:customStyle="1" w:styleId="Style30">
    <w:name w:val="Nadpis #2"/>
    <w:basedOn w:val="Normal"/>
    <w:link w:val="CharStyle31"/>
    <w:pPr>
      <w:widowControl w:val="0"/>
      <w:shd w:val="clear" w:color="auto" w:fill="FFFFFF"/>
      <w:spacing w:after="600"/>
      <w:ind w:firstLine="480"/>
      <w:outlineLvl w:val="1"/>
    </w:pPr>
    <w:rPr>
      <w:rFonts w:ascii="Arial" w:eastAsia="Arial" w:hAnsi="Arial" w:cs="Arial"/>
      <w:b/>
      <w:bCs/>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