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8413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3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314" w:lineRule="auto"/>
        <w:ind w:left="16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 II//133 Horní Cerekev - Vyskytná, ze dne 13. 5. 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P-ST-06-2021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center"/>
        <w:tblLayout w:type="fixed"/>
      </w:tblPr>
      <w:tblGrid>
        <w:gridCol w:w="2030"/>
        <w:gridCol w:w="6518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center"/>
        <w:tblLayout w:type="fixed"/>
      </w:tblPr>
      <w:tblGrid>
        <w:gridCol w:w="2030"/>
        <w:gridCol w:w="6518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6518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SILSTAP - silniční stavební práce, s.r.o.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5275/16a, 586 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Michalem Matouškem-jednatelem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Brně, oddíl C, vložka 26760 Osoba pověřená jednat jménem zhotovitele ve věcech smluvních:</w:t>
      </w:r>
    </w:p>
    <w:tbl>
      <w:tblPr>
        <w:tblOverlap w:val="never"/>
        <w:jc w:val="center"/>
        <w:tblLayout w:type="fixed"/>
      </w:tblPr>
      <w:tblGrid>
        <w:gridCol w:w="2030"/>
        <w:gridCol w:w="6518"/>
      </w:tblGrid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25334611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CZ25334611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smluvních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0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2240" w:h="15840"/>
          <w:pgMar w:top="422" w:left="1147" w:right="2376" w:bottom="80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 stanovení konečné ceny na základě skutečně provedených prací tak, jak je ujednáno ve změnách soupisu prací, které jsou nedílnou součástí tohoto dodatku.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3279775</wp:posOffset>
            </wp:positionH>
            <wp:positionV relativeFrom="margin">
              <wp:posOffset>0</wp:posOffset>
            </wp:positionV>
            <wp:extent cx="1487170" cy="8413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422" w:left="1147" w:right="710" w:bottom="7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dodatečné stavební práce a nerealizované stavební práce (dále vícepráce a méněpráce) v souladu se schválenými Změnovým listem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mc:AlternateContent>
          <mc:Choice Requires="wps">
            <w:drawing>
              <wp:anchor distT="0" distB="1310640" distL="114300" distR="114300" simplePos="0" relativeHeight="125829378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118870" cy="21336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12 442 788,80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8.69999999999999pt;margin-top:1.pt;width:88.099999999999994pt;height:16.800000000000001pt;z-index:-125829375;mso-wrap-distance-left:9.pt;mso-wrap-distance-right:9.pt;mso-wrap-distance-bottom:103.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12 442 788,80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62255" distB="262255" distL="114300" distR="11430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274955</wp:posOffset>
                </wp:positionV>
                <wp:extent cx="1118870" cy="99949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999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+ 220 470,00 Kč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- 126 381,35 Kč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12 536 877,45 Kč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2 632 744,26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8.69999999999999pt;margin-top:21.649999999999999pt;width:88.099999999999994pt;height:78.700000000000003pt;z-index:-125829373;mso-wrap-distance-left:9.pt;mso-wrap-distance-top:20.649999999999999pt;mso-wrap-distance-right:9.pt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+ 220 470,00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- 126 381,35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12 536 877,45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2 632 744,26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310640" distB="0" distL="126365" distR="117475" simplePos="0" relativeHeight="125829382" behindDoc="0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1323340</wp:posOffset>
                </wp:positionV>
                <wp:extent cx="1103630" cy="2133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15 169 621,71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9.64999999999998pt;margin-top:104.2pt;width:86.900000000000006pt;height:16.800000000000001pt;z-index:-125829371;mso-wrap-distance-left:9.9499999999999993pt;mso-wrap-distance-top:103.2pt;mso-wrap-distance-right:9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15 169 621,71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Původní cena díla bez DPH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Vícepráce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Méněpráce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Nově sjednaná cena dle Dodatku č. 1 včetně DPH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3280410</wp:posOffset>
            </wp:positionH>
            <wp:positionV relativeFrom="paragraph">
              <wp:posOffset>0</wp:posOffset>
            </wp:positionV>
            <wp:extent cx="1487170" cy="84137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Rozpis ocenění změn položek pro Změnový list č.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752" w:left="1146" w:right="712" w:bottom="158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12700</wp:posOffset>
                </wp:positionV>
                <wp:extent cx="585470" cy="21336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9.5pt;margin-top:1.pt;width:46.100000000000001pt;height:16.80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422" w:left="0" w:right="0" w:bottom="8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 společnosti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SILSTAP - silniční stavební práce,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422" w:left="1877" w:right="1147" w:bottom="801" w:header="0" w:footer="3" w:gutter="0"/>
          <w:cols w:num="2" w:space="143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</w:t>
        <w:br/>
        <w:t>příspěvková organizace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3.6.16.5</w:t>
      </w:r>
    </w:p>
    <w:tbl>
      <w:tblPr>
        <w:tblOverlap w:val="never"/>
        <w:jc w:val="center"/>
        <w:tblLayout w:type="fixed"/>
      </w:tblPr>
      <w:tblGrid>
        <w:gridCol w:w="461"/>
        <w:gridCol w:w="1013"/>
        <w:gridCol w:w="3168"/>
        <w:gridCol w:w="725"/>
        <w:gridCol w:w="1181"/>
        <w:gridCol w:w="1046"/>
        <w:gridCol w:w="1003"/>
        <w:gridCol w:w="902"/>
        <w:gridCol w:w="1214"/>
        <w:gridCol w:w="1046"/>
        <w:gridCol w:w="1018"/>
        <w:gridCol w:w="1286"/>
        <w:gridCol w:w="1070"/>
        <w:gridCol w:w="946"/>
      </w:tblGrid>
      <w:tr>
        <w:trPr>
          <w:trHeight w:val="394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 - pro změnu stavby (ZBV) číslo: ZL 1</w:t>
            </w:r>
          </w:p>
        </w:tc>
      </w:tr>
      <w:tr>
        <w:trPr>
          <w:trHeight w:val="514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 2021 II/Horní Cerekev - Vyskytná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prací (SO/PS)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ZL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 1 - SO 101.1 úsek č.1 Horní Cerekev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Řeženčice v km 0,597 -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5,984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Kategorie Víceprací: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JAM ARÝH ZEMINOU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+975,00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+975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+42,85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 KG/M2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28 551,1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27 874,9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-676,2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371 164,30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-8 790,60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362 373,70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-8 790,60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-2,36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5732A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MIKROKOBEREC DVOUVRSTVÝ FR KAM 0/8 + 0/8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28 551,1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27 874,9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-676,2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4 154 185,05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-98 387,10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4 055 797,95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-98 387,1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-2,36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577A1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28551,1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27 874,9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- 676,2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57 102,2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-1 352,40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55 749,80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- 1 352,40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-2,36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9113A1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SVODIDLO OCELOVÉ SILNIČNÍ JEDN ÚROV ZADR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N1, N2 - DODÁVKA A 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341 000,00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341 000,00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91267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ODRAZKY NA SVODIDLA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915111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1346,75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181 811,25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181 811,25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56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96686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ODRAZNÍKŮ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93,000000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28,000000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16 250,00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- 108 530,10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+ 7 000,00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+7 975,00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5 216 032,70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+ 7000,00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100 555,10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+43,00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-1,89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3.6.16.5</w:t>
      </w:r>
    </w:p>
    <w:tbl>
      <w:tblPr>
        <w:tblOverlap w:val="never"/>
        <w:jc w:val="center"/>
        <w:tblLayout w:type="fixed"/>
      </w:tblPr>
      <w:tblGrid>
        <w:gridCol w:w="461"/>
        <w:gridCol w:w="1013"/>
        <w:gridCol w:w="3168"/>
        <w:gridCol w:w="725"/>
        <w:gridCol w:w="1181"/>
        <w:gridCol w:w="1046"/>
        <w:gridCol w:w="1003"/>
        <w:gridCol w:w="902"/>
        <w:gridCol w:w="1214"/>
        <w:gridCol w:w="1046"/>
        <w:gridCol w:w="1018"/>
        <w:gridCol w:w="1282"/>
        <w:gridCol w:w="1075"/>
        <w:gridCol w:w="931"/>
      </w:tblGrid>
      <w:tr>
        <w:trPr>
          <w:trHeight w:val="394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 - pro změnu stavby (ZBV) číslo: ZL 1</w:t>
            </w:r>
          </w:p>
        </w:tc>
      </w:tr>
      <w:tr>
        <w:trPr>
          <w:trHeight w:val="162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222" w:val="left"/>
              </w:tabs>
              <w:bidi w:val="0"/>
              <w:spacing w:before="80" w:after="6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  <w:tab/>
              <w:t>2021 - II/133 Horní Cerekev - Vyskytná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8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  <w:tab/>
              <w:t>1 - SO 101.2 úsek č2 - Řeženčice průtah v km 5,984 -6,446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 prací (SO/PS)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ZL 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Kategorie Víceprací: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6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574A44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577A1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58910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93808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915111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 PLOCH ASF ODVOZ DO 8 KM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0,5KG/M2 ASF BETON PRO OBRUSNÉ VRSTVY ACO 11+,11S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TL50MM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 ZÁLIVKOU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VÝPLN SPÁR ASFALTEM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KRYCÍCH HRNCŮ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VDZ BARVOU HLADKÉ D+M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 KRYTU VOZOVEK DO 50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122,43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2 448,6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2 448,6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258,6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2448,6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115.5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258.6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121,3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2 736,9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2 736,9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2 736,9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-1,13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+288,3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+288,3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0,000000 0,000000 -2,000000 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+ 288,3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1 450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177 523,5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31 831,8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869 253,00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23 015,40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19 950,00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39 900,00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4 897,20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15 592,50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28 446,00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-1 638,5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-5 700,00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-7 338,50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+3 747,9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+102 346,5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+576,60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+106 671,00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175 885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35 579,7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971 599,5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23 015,40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14 250,00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39 900,00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5473,80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15 592,5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28 446,00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1 331 591 ,90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-1 638,5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+3 747,9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+102 346,5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- 5 700,00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+576,60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+99 332,5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+11,77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+11,77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-28,57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+11,77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+8,06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709" w:left="384" w:right="376" w:bottom="1759" w:header="0" w:footer="133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002665" distL="0" distR="0" simplePos="0" relativeHeight="125829387" behindDoc="0" locked="0" layoutInCell="1" allowOverlap="1">
            <wp:simplePos x="0" y="0"/>
            <wp:positionH relativeFrom="page">
              <wp:posOffset>172085</wp:posOffset>
            </wp:positionH>
            <wp:positionV relativeFrom="paragraph">
              <wp:posOffset>0</wp:posOffset>
            </wp:positionV>
            <wp:extent cx="530225" cy="255905"/>
            <wp:wrapTopAndBottom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3022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86385" distB="850265" distL="0" distR="0" simplePos="0" relativeHeight="1258293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286385</wp:posOffset>
                </wp:positionV>
                <wp:extent cx="1432560" cy="12192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3.6.16.5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9.649999999999999pt;margin-top:22.550000000000001pt;width:112.8pt;height:9.5999999999999996pt;z-index:-125829365;mso-wrap-distance-left:0;mso-wrap-distance-top:22.550000000000001pt;mso-wrap-distance-right:0;mso-wrap-distance-bottom:66.950000000000003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3.6.16.5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2440" distB="594360" distL="0" distR="0" simplePos="0" relativeHeight="125829390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472440</wp:posOffset>
                </wp:positionV>
                <wp:extent cx="4221480" cy="19177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2148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Rozpis ocenění změn položek - pro změnu stavby (ZBV) číslo: ZL 1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57.85000000000002pt;margin-top:37.200000000000003pt;width:332.39999999999998pt;height:15.1pt;z-index:-125829363;mso-wrap-distance-left:0;mso-wrap-distance-top:37.200000000000003pt;mso-wrap-distance-right:0;mso-wrap-distance-bottom:46.799999999999997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Rozpis ocenění změn položek - pro změnu stavby (ZBV) číslo: ZL 1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5170" distB="362585" distL="0" distR="0" simplePos="0" relativeHeight="125829392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725170</wp:posOffset>
                </wp:positionV>
                <wp:extent cx="1185545" cy="17081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a název stavby: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3.649999999999999pt;margin-top:57.100000000000001pt;width:93.349999999999994pt;height:13.449999999999999pt;z-index:-125829361;mso-wrap-distance-left:0;mso-wrap-distance-top:57.100000000000001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a název stavby: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8345" distB="353695" distL="0" distR="0" simplePos="0" relativeHeight="125829394" behindDoc="0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728345</wp:posOffset>
                </wp:positionV>
                <wp:extent cx="1868170" cy="17653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81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2021 II/Horní Cerekev - Vyskytná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35.25pt;margin-top:57.350000000000001pt;width:147.09999999999999pt;height:13.9pt;z-index:-125829359;mso-wrap-distance-left:0;mso-wrap-distance-top:57.350000000000001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2021 II/Horní Cerekev - Vyskytná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7390" distB="359410" distL="0" distR="0" simplePos="0" relativeHeight="125829396" behindDoc="0" locked="0" layoutInCell="1" allowOverlap="1">
                <wp:simplePos x="0" y="0"/>
                <wp:positionH relativeFrom="page">
                  <wp:posOffset>7414260</wp:posOffset>
                </wp:positionH>
                <wp:positionV relativeFrom="paragraph">
                  <wp:posOffset>707390</wp:posOffset>
                </wp:positionV>
                <wp:extent cx="1896110" cy="19177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61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83.79999999999995pt;margin-top:55.700000000000003pt;width:149.30000000000001pt;height:15.1pt;z-index:-125829357;mso-wrap-distance-left:0;mso-wrap-distance-top:55.700000000000003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3150" distB="0" distL="0" distR="0" simplePos="0" relativeHeight="125829398" behindDoc="0" locked="0" layoutInCell="1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1073150</wp:posOffset>
                </wp:positionV>
                <wp:extent cx="478790" cy="186055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ZL 1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39.95000000000005pt;margin-top:84.5pt;width:37.700000000000003pt;height:14.65pt;z-index:-125829355;mso-wrap-distance-left:0;mso-wrap-distance-top:84.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ZL 1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12700</wp:posOffset>
                </wp:positionV>
                <wp:extent cx="1188720" cy="170815"/>
                <wp:wrapSquare wrapText="right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a název SO/PS: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2.699999999999999pt;margin-top:1.pt;width:93.599999999999994pt;height:13.449999999999999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a název SO/PS: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1 - SO 101.3 úsek č.3 Řeženčice - Nový Rychnov v km 6,446 -7,985</w:t>
      </w:r>
      <w:bookmarkEnd w:id="22"/>
      <w:bookmarkEnd w:id="23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Kategorie Víceprací:</w:t>
      </w:r>
    </w:p>
    <w:tbl>
      <w:tblPr>
        <w:tblOverlap w:val="never"/>
        <w:jc w:val="center"/>
        <w:tblLayout w:type="fixed"/>
      </w:tblPr>
      <w:tblGrid>
        <w:gridCol w:w="461"/>
        <w:gridCol w:w="1013"/>
        <w:gridCol w:w="3168"/>
        <w:gridCol w:w="725"/>
        <w:gridCol w:w="1181"/>
        <w:gridCol w:w="1046"/>
        <w:gridCol w:w="1003"/>
        <w:gridCol w:w="902"/>
        <w:gridCol w:w="1214"/>
        <w:gridCol w:w="1046"/>
        <w:gridCol w:w="1018"/>
        <w:gridCol w:w="1286"/>
        <w:gridCol w:w="1070"/>
        <w:gridCol w:w="931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8 156,7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8 091,20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106 037,10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-851,50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105 185,60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-851,50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-0,80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5732A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MIKROKOBEREC DVOUVRSTVÝ FR KAM 0/8 + 0/8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8 156,7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8 091,2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- 65,5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1 186 799,85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-9 530,25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1 177 269,60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-9 530,25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-0,80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577A1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8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8 156,7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8 091,2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-65,5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16 313,40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-131,00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16 182,40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-0,80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915111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384,75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51 941,25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51 941,25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-10 512,75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1 398 078,85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- 10 512,75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-0,74</w:t>
            </w:r>
          </w:p>
        </w:tc>
      </w:tr>
    </w:tbl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03250" cy="216408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603250" cy="216408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drawing>
          <wp:anchor distT="0" distB="1002665" distL="114300" distR="8724900" simplePos="0" relativeHeight="125829402" behindDoc="0" locked="0" layoutInCell="1" allowOverlap="1">
            <wp:simplePos x="0" y="0"/>
            <wp:positionH relativeFrom="page">
              <wp:posOffset>172085</wp:posOffset>
            </wp:positionH>
            <wp:positionV relativeFrom="margin">
              <wp:posOffset>-286385</wp:posOffset>
            </wp:positionV>
            <wp:extent cx="530225" cy="255905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53022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86385" distB="850265" distL="318770" distR="7614920" simplePos="0" relativeHeight="125829403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margin">
                  <wp:posOffset>0</wp:posOffset>
                </wp:positionV>
                <wp:extent cx="1432560" cy="12192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3.6.16.5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9.649999999999999pt;margin-top:0;width:112.8pt;height:9.5999999999999996pt;z-index:-125829350;mso-wrap-distance-left:25.100000000000001pt;mso-wrap-distance-top:22.550000000000001pt;mso-wrap-distance-right:599.60000000000002pt;mso-wrap-distance-bottom:66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3.6.16.5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2440" distB="594360" distL="3216910" distR="1927860" simplePos="0" relativeHeight="125829405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margin">
                  <wp:posOffset>186055</wp:posOffset>
                </wp:positionV>
                <wp:extent cx="4221480" cy="1917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2148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Rozpis ocenění změn položek - pro změnu stavby (ZBV) číslo: ZL 1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57.85000000000002pt;margin-top:14.65pt;width:332.39999999999998pt;height:15.1pt;z-index:-125829348;mso-wrap-distance-left:253.30000000000001pt;mso-wrap-distance-top:37.200000000000003pt;mso-wrap-distance-right:151.80000000000001pt;mso-wrap-distance-bottom:46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Rozpis ocenění změn položek - pro změnu stavby (ZBV) číslo: ZL 1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25170" distB="362585" distL="242570" distR="7938135" simplePos="0" relativeHeight="125829407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margin">
                  <wp:posOffset>438785</wp:posOffset>
                </wp:positionV>
                <wp:extent cx="1185545" cy="17081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a název stavby: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3.649999999999999pt;margin-top:34.549999999999997pt;width:93.349999999999994pt;height:13.449999999999999pt;z-index:-125829346;mso-wrap-distance-left:19.100000000000001pt;mso-wrap-distance-top:57.100000000000001pt;mso-wrap-distance-right:625.04999999999995pt;mso-wrap-distance-bottom:28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a název stavby: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28345" distB="353695" distL="1659890" distR="5838190" simplePos="0" relativeHeight="125829409" behindDoc="0" locked="0" layoutInCell="1" allowOverlap="1">
                <wp:simplePos x="0" y="0"/>
                <wp:positionH relativeFrom="page">
                  <wp:posOffset>1717675</wp:posOffset>
                </wp:positionH>
                <wp:positionV relativeFrom="margin">
                  <wp:posOffset>441960</wp:posOffset>
                </wp:positionV>
                <wp:extent cx="1868170" cy="17653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81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2021 II/Horní Cerekev - Vyskytná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35.25pt;margin-top:34.799999999999997pt;width:147.09999999999999pt;height:13.9pt;z-index:-125829344;mso-wrap-distance-left:130.69999999999999pt;mso-wrap-distance-top:57.350000000000001pt;mso-wrap-distance-right:459.69999999999999pt;mso-wrap-distance-bottom:2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2021 II/Horní Cerekev - Vyskytná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7390" distB="359410" distL="7356475" distR="113665" simplePos="0" relativeHeight="125829411" behindDoc="0" locked="0" layoutInCell="1" allowOverlap="1">
                <wp:simplePos x="0" y="0"/>
                <wp:positionH relativeFrom="page">
                  <wp:posOffset>7414260</wp:posOffset>
                </wp:positionH>
                <wp:positionV relativeFrom="margin">
                  <wp:posOffset>421005</wp:posOffset>
                </wp:positionV>
                <wp:extent cx="1896110" cy="19177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61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83.79999999999995pt;margin-top:33.149999999999999pt;width:149.30000000000001pt;height:15.1pt;z-index:-125829342;mso-wrap-distance-left:579.25pt;mso-wrap-distance-top:55.700000000000003pt;mso-wrap-distance-right:8.9499999999999993pt;mso-wrap-distance-bottom:28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73150" distB="0" distL="8069580" distR="817880" simplePos="0" relativeHeight="125829413" behindDoc="0" locked="0" layoutInCell="1" allowOverlap="1">
                <wp:simplePos x="0" y="0"/>
                <wp:positionH relativeFrom="page">
                  <wp:posOffset>8127365</wp:posOffset>
                </wp:positionH>
                <wp:positionV relativeFrom="margin">
                  <wp:posOffset>786765</wp:posOffset>
                </wp:positionV>
                <wp:extent cx="478790" cy="18605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ZL 1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39.95000000000005pt;margin-top:61.950000000000003pt;width:37.700000000000003pt;height:14.65pt;z-index:-125829340;mso-wrap-distance-left:635.39999999999998pt;mso-wrap-distance-top:84.5pt;mso-wrap-distance-right:64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ZL 1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12700</wp:posOffset>
                </wp:positionV>
                <wp:extent cx="1188720" cy="170815"/>
                <wp:wrapSquare wrapText="righ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a název SO/PS: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2.699999999999999pt;margin-top:1.pt;width:93.599999999999994pt;height:13.449999999999999pt;z-index:-12582933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a název SO/PS: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1 - SO 101.4 úsek č.4 Nový Rychnov - Vyskytná v km 8,862 - 13,487</w:t>
      </w:r>
      <w:bookmarkEnd w:id="24"/>
      <w:bookmarkEnd w:id="25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Kategorie Víceprací:</w:t>
      </w:r>
    </w:p>
    <w:tbl>
      <w:tblPr>
        <w:tblOverlap w:val="never"/>
        <w:jc w:val="center"/>
        <w:tblLayout w:type="fixed"/>
      </w:tblPr>
      <w:tblGrid>
        <w:gridCol w:w="461"/>
        <w:gridCol w:w="1013"/>
        <w:gridCol w:w="3168"/>
        <w:gridCol w:w="725"/>
        <w:gridCol w:w="1181"/>
        <w:gridCol w:w="1046"/>
        <w:gridCol w:w="1003"/>
        <w:gridCol w:w="902"/>
        <w:gridCol w:w="1214"/>
        <w:gridCol w:w="1046"/>
        <w:gridCol w:w="1018"/>
        <w:gridCol w:w="1286"/>
        <w:gridCol w:w="1070"/>
        <w:gridCol w:w="931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24 512,5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25 173,90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+661,4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318 662,50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+8 598,20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327 260,70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+8 598,20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+2,68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5732A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MIKROKOBEREC DVOUVRSTVÝ FR KAM 0/8 + 0/8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24 512,5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25 173,90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+661,4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3 566 568,75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+95 903,00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3 662 471,75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+ 95 903,00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+2,68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577A1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24 512,5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25 173,90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+ 661,4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49 025,00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+1 322,80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50 347,80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+ 1 322,80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+2,68</w:t>
            </w: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915111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1 156,25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156 093,75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156 093,75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+105 824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+ 105 824,00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4 386 174,0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+2,47</w:t>
            </w:r>
          </w:p>
        </w:tc>
      </w:tr>
    </w:tbl>
    <w:p>
      <w:pPr>
        <w:widowControl w:val="0"/>
        <w:spacing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609600" cy="2164080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609600" cy="216408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22"/>
      <w:footerReference w:type="default" r:id="rId23"/>
      <w:footnotePr>
        <w:pos w:val="pageBottom"/>
        <w:numFmt w:val="decimal"/>
        <w:numRestart w:val="continuous"/>
      </w:footnotePr>
      <w:pgSz w:w="16840" w:h="11900" w:orient="landscape"/>
      <w:pgMar w:top="709" w:left="384" w:right="376" w:bottom="1759" w:header="0" w:footer="133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393065</wp:posOffset>
              </wp:positionH>
              <wp:positionV relativeFrom="page">
                <wp:posOffset>279400</wp:posOffset>
              </wp:positionV>
              <wp:extent cx="1386840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Aspe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SILSTAP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.949999999999999pt;margin-top:22.pt;width:109.2pt;height:8.4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Aspe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SILSTAP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177165</wp:posOffset>
              </wp:positionH>
              <wp:positionV relativeFrom="page">
                <wp:posOffset>394970</wp:posOffset>
              </wp:positionV>
              <wp:extent cx="1026287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2628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949999999999999pt;margin-top:31.100000000000001pt;width:80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279400</wp:posOffset>
              </wp:positionV>
              <wp:extent cx="816610" cy="10985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166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SILSTAP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76.450000000000003pt;margin-top:22.pt;width:64.299999999999997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SILSTAP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394970</wp:posOffset>
              </wp:positionV>
              <wp:extent cx="1026287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02628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300000000000001pt;margin-top:31.100000000000001pt;width:80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Nadpis #2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3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line="314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Nadpis #2"/>
    <w:basedOn w:val="Normal"/>
    <w:link w:val="CharStyle26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5.png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6.jpeg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7.png" TargetMode="External"/><Relationship Id="rId22" Type="http://schemas.openxmlformats.org/officeDocument/2006/relationships/header" Target="header2.xml"/><Relationship Id="rId23" Type="http://schemas.openxmlformats.org/officeDocument/2006/relationships/footer" Target="footer3.xml"/></Relationships>
</file>