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1391B" w14:textId="68661AE6" w:rsidR="00783C6E" w:rsidRDefault="004621FA" w:rsidP="00783C6E">
      <w:pPr>
        <w:pStyle w:val="Smluvnstrana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83C6E">
        <w:rPr>
          <w:sz w:val="36"/>
          <w:szCs w:val="36"/>
        </w:rPr>
        <w:t>Smlouva o dílo č. UKRUK/</w:t>
      </w:r>
      <w:r w:rsidR="00643E81" w:rsidRPr="00643E81">
        <w:rPr>
          <w:sz w:val="36"/>
          <w:szCs w:val="36"/>
        </w:rPr>
        <w:t>13183</w:t>
      </w:r>
      <w:r w:rsidR="00783C6E">
        <w:rPr>
          <w:sz w:val="36"/>
          <w:szCs w:val="36"/>
        </w:rPr>
        <w:t>/202</w:t>
      </w:r>
      <w:r w:rsidR="002D49B7">
        <w:rPr>
          <w:sz w:val="36"/>
          <w:szCs w:val="36"/>
        </w:rPr>
        <w:t>1</w:t>
      </w:r>
    </w:p>
    <w:p w14:paraId="65E8BF36" w14:textId="77777777" w:rsidR="00783C6E" w:rsidRPr="000D7C55" w:rsidRDefault="00783C6E" w:rsidP="00783C6E">
      <w:pPr>
        <w:pStyle w:val="Smluvnstrana"/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(dále jen „Smlouva“)</w:t>
      </w:r>
    </w:p>
    <w:p w14:paraId="2CFC64F1" w14:textId="77777777" w:rsidR="00783C6E" w:rsidRPr="002E3FE8" w:rsidRDefault="00783C6E" w:rsidP="00783C6E">
      <w:pPr>
        <w:pStyle w:val="Smluvnstrana"/>
        <w:spacing w:line="360" w:lineRule="auto"/>
      </w:pPr>
      <w:r w:rsidRPr="002E3FE8">
        <w:t xml:space="preserve">Univerzita Karlova </w:t>
      </w:r>
    </w:p>
    <w:p w14:paraId="69B941B9" w14:textId="77777777" w:rsidR="00783C6E" w:rsidRDefault="00783C6E" w:rsidP="00783C6E">
      <w:pPr>
        <w:pStyle w:val="Zkladntextodsaze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 sídlem: Ovocný trh 560/5, 116 36 Praha 1,</w:t>
      </w:r>
    </w:p>
    <w:p w14:paraId="031B3DB0" w14:textId="6D706D01" w:rsidR="00783C6E" w:rsidRDefault="00783C6E" w:rsidP="00783C6E">
      <w:pPr>
        <w:pStyle w:val="Zkladntextodsazen"/>
        <w:spacing w:line="360" w:lineRule="auto"/>
        <w:rPr>
          <w:sz w:val="24"/>
          <w:szCs w:val="24"/>
        </w:rPr>
      </w:pPr>
      <w:r w:rsidRPr="00A64780">
        <w:rPr>
          <w:sz w:val="24"/>
          <w:szCs w:val="24"/>
        </w:rPr>
        <w:t>zastoupená:</w:t>
      </w:r>
      <w:r w:rsidR="00A64780">
        <w:rPr>
          <w:sz w:val="24"/>
          <w:szCs w:val="24"/>
        </w:rPr>
        <w:t xml:space="preserve"> JUDr. Tomášem Horáčkem, Ph.D., kvestorem</w:t>
      </w:r>
    </w:p>
    <w:p w14:paraId="471A367E" w14:textId="77777777" w:rsidR="00783C6E" w:rsidRDefault="00783C6E" w:rsidP="00783C6E">
      <w:pPr>
        <w:pStyle w:val="Zkladntextodsaze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IČ: 00216208, DIČ: CZ00216208</w:t>
      </w:r>
    </w:p>
    <w:p w14:paraId="53A96A66" w14:textId="77777777" w:rsidR="00783C6E" w:rsidRDefault="00783C6E" w:rsidP="00783C6E">
      <w:pPr>
        <w:pStyle w:val="Zkladntextodsaze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datové schránky: piyj9b4</w:t>
      </w:r>
    </w:p>
    <w:p w14:paraId="2563A7BE" w14:textId="77777777" w:rsidR="00783C6E" w:rsidRDefault="00783C6E" w:rsidP="00783C6E">
      <w:pPr>
        <w:pStyle w:val="Zkladntextodsaze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Bank. spojení</w:t>
      </w:r>
      <w:r w:rsidR="007433A6">
        <w:rPr>
          <w:sz w:val="24"/>
          <w:szCs w:val="24"/>
        </w:rPr>
        <w:t>:</w:t>
      </w:r>
      <w:r>
        <w:rPr>
          <w:sz w:val="24"/>
          <w:szCs w:val="24"/>
        </w:rPr>
        <w:t xml:space="preserve"> Česká spořitelna, a.s., č. účtu: 909909339/0800</w:t>
      </w:r>
    </w:p>
    <w:p w14:paraId="7B26F1F2" w14:textId="41709CC5" w:rsidR="00783C6E" w:rsidRPr="00B939E4" w:rsidRDefault="00783C6E" w:rsidP="00783C6E">
      <w:pPr>
        <w:spacing w:line="360" w:lineRule="auto"/>
        <w:rPr>
          <w:rFonts w:ascii="Times New Roman" w:hAnsi="Times New Roman"/>
        </w:rPr>
      </w:pPr>
      <w:r w:rsidRPr="00B939E4">
        <w:rPr>
          <w:rFonts w:ascii="Times New Roman" w:hAnsi="Times New Roman"/>
        </w:rPr>
        <w:t>(dále jen „Objednatel“</w:t>
      </w:r>
      <w:r w:rsidR="0003380D">
        <w:rPr>
          <w:rFonts w:ascii="Times New Roman" w:hAnsi="Times New Roman"/>
        </w:rPr>
        <w:t xml:space="preserve"> nebo „Univerzita Karlova“</w:t>
      </w:r>
      <w:r w:rsidRPr="00B939E4">
        <w:rPr>
          <w:rFonts w:ascii="Times New Roman" w:hAnsi="Times New Roman"/>
        </w:rPr>
        <w:t>)</w:t>
      </w:r>
    </w:p>
    <w:p w14:paraId="201CCD86" w14:textId="77777777" w:rsidR="00783C6E" w:rsidRPr="002E3FE8" w:rsidRDefault="00783C6E" w:rsidP="00783C6E">
      <w:pPr>
        <w:spacing w:line="360" w:lineRule="auto"/>
        <w:rPr>
          <w:rFonts w:ascii="Times New Roman" w:hAnsi="Times New Roman"/>
          <w:szCs w:val="24"/>
        </w:rPr>
      </w:pPr>
      <w:r w:rsidRPr="002E3FE8">
        <w:rPr>
          <w:rFonts w:ascii="Times New Roman" w:hAnsi="Times New Roman"/>
          <w:szCs w:val="24"/>
        </w:rPr>
        <w:t>a</w:t>
      </w:r>
    </w:p>
    <w:p w14:paraId="0C0543DB" w14:textId="2909ABDA" w:rsidR="002E3FE8" w:rsidRPr="002E3FE8" w:rsidRDefault="00774923" w:rsidP="00783C6E">
      <w:pPr>
        <w:pStyle w:val="Zkladntext2"/>
        <w:spacing w:before="0" w:after="0" w:line="360" w:lineRule="auto"/>
        <w:rPr>
          <w:b/>
          <w:sz w:val="28"/>
          <w:szCs w:val="28"/>
        </w:rPr>
      </w:pPr>
      <w:r w:rsidRPr="002E3FE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sychologický ústav AV ČR, v. v. i.</w:t>
      </w:r>
    </w:p>
    <w:p w14:paraId="4108E88C" w14:textId="06DD0472" w:rsidR="00783C6E" w:rsidRPr="002164A3" w:rsidRDefault="00783C6E" w:rsidP="00783C6E">
      <w:pPr>
        <w:pStyle w:val="Zkladntext2"/>
        <w:spacing w:before="0" w:after="0" w:line="360" w:lineRule="auto"/>
        <w:rPr>
          <w:sz w:val="24"/>
        </w:rPr>
      </w:pPr>
      <w:r w:rsidRPr="002164A3">
        <w:rPr>
          <w:sz w:val="24"/>
        </w:rPr>
        <w:t>se sídlem:</w:t>
      </w:r>
      <w:r w:rsidRPr="002164A3">
        <w:rPr>
          <w:iCs/>
          <w:sz w:val="24"/>
        </w:rPr>
        <w:t xml:space="preserve"> </w:t>
      </w:r>
      <w:r w:rsidR="00774923" w:rsidRPr="00774923">
        <w:rPr>
          <w:sz w:val="24"/>
        </w:rPr>
        <w:t>Veveří 97,</w:t>
      </w:r>
      <w:r w:rsidR="00725589">
        <w:rPr>
          <w:sz w:val="24"/>
        </w:rPr>
        <w:t xml:space="preserve"> 60200</w:t>
      </w:r>
      <w:r w:rsidR="00774923" w:rsidRPr="00774923">
        <w:rPr>
          <w:sz w:val="24"/>
        </w:rPr>
        <w:t xml:space="preserve"> Brno</w:t>
      </w:r>
    </w:p>
    <w:p w14:paraId="37E208AF" w14:textId="79427F15" w:rsidR="00783C6E" w:rsidRPr="002164A3" w:rsidRDefault="00013069" w:rsidP="00783C6E">
      <w:pPr>
        <w:pStyle w:val="Zkladntext2"/>
        <w:spacing w:before="0" w:after="0" w:line="360" w:lineRule="auto"/>
        <w:rPr>
          <w:iCs/>
          <w:sz w:val="24"/>
          <w:lang w:eastAsia="en-US"/>
        </w:rPr>
      </w:pPr>
      <w:r w:rsidRPr="00A10EC0">
        <w:rPr>
          <w:sz w:val="24"/>
        </w:rPr>
        <w:t>zastoupená</w:t>
      </w:r>
      <w:r w:rsidR="00783C6E" w:rsidRPr="00A10EC0">
        <w:rPr>
          <w:sz w:val="24"/>
        </w:rPr>
        <w:t>:</w:t>
      </w:r>
      <w:r w:rsidR="00783C6E" w:rsidRPr="002164A3">
        <w:rPr>
          <w:sz w:val="24"/>
        </w:rPr>
        <w:t xml:space="preserve"> </w:t>
      </w:r>
      <w:r w:rsidR="00725589">
        <w:rPr>
          <w:sz w:val="24"/>
        </w:rPr>
        <w:t>p</w:t>
      </w:r>
      <w:r w:rsidR="00774923">
        <w:rPr>
          <w:sz w:val="24"/>
        </w:rPr>
        <w:t xml:space="preserve">rof. </w:t>
      </w:r>
      <w:r w:rsidR="0029422D">
        <w:rPr>
          <w:sz w:val="24"/>
        </w:rPr>
        <w:t>Ph</w:t>
      </w:r>
      <w:r>
        <w:rPr>
          <w:sz w:val="24"/>
        </w:rPr>
        <w:t>Dr</w:t>
      </w:r>
      <w:r w:rsidR="0029422D">
        <w:rPr>
          <w:sz w:val="24"/>
        </w:rPr>
        <w:t xml:space="preserve">. </w:t>
      </w:r>
      <w:r w:rsidR="00774923">
        <w:rPr>
          <w:sz w:val="24"/>
        </w:rPr>
        <w:t>Tomáš</w:t>
      </w:r>
      <w:r w:rsidR="00725589">
        <w:rPr>
          <w:sz w:val="24"/>
        </w:rPr>
        <w:t>em</w:t>
      </w:r>
      <w:r w:rsidR="00774923">
        <w:rPr>
          <w:sz w:val="24"/>
        </w:rPr>
        <w:t xml:space="preserve"> </w:t>
      </w:r>
      <w:r w:rsidR="00725589">
        <w:rPr>
          <w:sz w:val="24"/>
        </w:rPr>
        <w:t>Urbánkem</w:t>
      </w:r>
      <w:r w:rsidR="00774923">
        <w:rPr>
          <w:sz w:val="24"/>
        </w:rPr>
        <w:t>, Ph.</w:t>
      </w:r>
      <w:r w:rsidR="0029422D">
        <w:rPr>
          <w:sz w:val="24"/>
        </w:rPr>
        <w:t>D</w:t>
      </w:r>
      <w:r w:rsidR="00774923">
        <w:rPr>
          <w:sz w:val="24"/>
        </w:rPr>
        <w:t>., ředitel</w:t>
      </w:r>
      <w:r w:rsidR="00725589">
        <w:rPr>
          <w:sz w:val="24"/>
        </w:rPr>
        <w:t>em</w:t>
      </w:r>
    </w:p>
    <w:p w14:paraId="7573E1A3" w14:textId="4EC1CE2C" w:rsidR="00783C6E" w:rsidRDefault="00783C6E" w:rsidP="00783C6E">
      <w:pPr>
        <w:pStyle w:val="Zkladntext2"/>
        <w:spacing w:before="0" w:after="0" w:line="360" w:lineRule="auto"/>
        <w:rPr>
          <w:sz w:val="24"/>
        </w:rPr>
      </w:pPr>
      <w:r w:rsidRPr="002164A3">
        <w:rPr>
          <w:sz w:val="24"/>
        </w:rPr>
        <w:t>IČ</w:t>
      </w:r>
      <w:r>
        <w:rPr>
          <w:sz w:val="24"/>
        </w:rPr>
        <w:t>O</w:t>
      </w:r>
      <w:r w:rsidRPr="002164A3">
        <w:rPr>
          <w:sz w:val="24"/>
        </w:rPr>
        <w:t>:</w:t>
      </w:r>
      <w:r w:rsidR="00725589">
        <w:rPr>
          <w:sz w:val="24"/>
        </w:rPr>
        <w:t xml:space="preserve"> </w:t>
      </w:r>
      <w:r w:rsidR="00774923">
        <w:rPr>
          <w:sz w:val="24"/>
        </w:rPr>
        <w:t>68081740</w:t>
      </w:r>
      <w:r w:rsidRPr="00774923">
        <w:rPr>
          <w:sz w:val="24"/>
        </w:rPr>
        <w:t>,</w:t>
      </w:r>
      <w:r w:rsidRPr="002164A3">
        <w:rPr>
          <w:sz w:val="24"/>
        </w:rPr>
        <w:t xml:space="preserve"> DIČ: </w:t>
      </w:r>
      <w:r w:rsidR="00774923">
        <w:rPr>
          <w:sz w:val="24"/>
        </w:rPr>
        <w:t>CZ68081740</w:t>
      </w:r>
    </w:p>
    <w:p w14:paraId="79A40FAA" w14:textId="2A94E684" w:rsidR="00783C6E" w:rsidRPr="002164A3" w:rsidRDefault="00783C6E" w:rsidP="00783C6E">
      <w:pPr>
        <w:pStyle w:val="Zkladntext2"/>
        <w:spacing w:before="0" w:after="0" w:line="360" w:lineRule="auto"/>
        <w:rPr>
          <w:i/>
          <w:sz w:val="24"/>
          <w:u w:val="single"/>
        </w:rPr>
      </w:pPr>
      <w:r>
        <w:rPr>
          <w:sz w:val="24"/>
        </w:rPr>
        <w:t xml:space="preserve">ID datové schránky: </w:t>
      </w:r>
      <w:r w:rsidR="00774923">
        <w:rPr>
          <w:sz w:val="24"/>
        </w:rPr>
        <w:t>baint35</w:t>
      </w:r>
    </w:p>
    <w:p w14:paraId="7FB3EEBB" w14:textId="41371B23" w:rsidR="00783C6E" w:rsidRPr="00774923" w:rsidRDefault="00783C6E" w:rsidP="00783C6E">
      <w:pPr>
        <w:pStyle w:val="Zkladntext2"/>
        <w:spacing w:before="0" w:after="0" w:line="360" w:lineRule="auto"/>
        <w:rPr>
          <w:sz w:val="24"/>
        </w:rPr>
      </w:pPr>
      <w:r w:rsidRPr="00774923">
        <w:rPr>
          <w:sz w:val="24"/>
        </w:rPr>
        <w:t xml:space="preserve">Bank. spojení: </w:t>
      </w:r>
      <w:r w:rsidR="00774923" w:rsidRPr="00774923">
        <w:rPr>
          <w:sz w:val="24"/>
        </w:rPr>
        <w:t>ČSOB</w:t>
      </w:r>
      <w:r w:rsidRPr="00774923">
        <w:rPr>
          <w:iCs/>
          <w:sz w:val="24"/>
        </w:rPr>
        <w:t>, a. s.</w:t>
      </w:r>
      <w:r w:rsidRPr="00774923">
        <w:rPr>
          <w:sz w:val="24"/>
        </w:rPr>
        <w:t>, č. účtu:</w:t>
      </w:r>
      <w:r w:rsidRPr="00774923">
        <w:rPr>
          <w:iCs/>
          <w:sz w:val="24"/>
        </w:rPr>
        <w:t xml:space="preserve"> </w:t>
      </w:r>
      <w:r w:rsidR="00774923" w:rsidRPr="00774923">
        <w:rPr>
          <w:sz w:val="24"/>
          <w:shd w:val="clear" w:color="auto" w:fill="FBFBFB"/>
        </w:rPr>
        <w:t>372301883/0300</w:t>
      </w:r>
    </w:p>
    <w:p w14:paraId="34DA82F5" w14:textId="55D87E86" w:rsidR="00783C6E" w:rsidRDefault="00783C6E" w:rsidP="00783C6E">
      <w:pPr>
        <w:pStyle w:val="Zkladntext2"/>
        <w:spacing w:before="0" w:after="0" w:line="360" w:lineRule="auto"/>
        <w:rPr>
          <w:sz w:val="24"/>
        </w:rPr>
      </w:pPr>
      <w:r w:rsidRPr="002164A3">
        <w:rPr>
          <w:sz w:val="24"/>
        </w:rPr>
        <w:t>(dále jen „Poskytovatel“)</w:t>
      </w:r>
    </w:p>
    <w:p w14:paraId="6D7AC155" w14:textId="3E224AA8" w:rsidR="000A02DA" w:rsidRDefault="000A02DA" w:rsidP="00783C6E">
      <w:pPr>
        <w:pStyle w:val="Zkladntext2"/>
        <w:spacing w:before="0" w:after="0" w:line="360" w:lineRule="auto"/>
        <w:rPr>
          <w:sz w:val="24"/>
        </w:rPr>
      </w:pPr>
      <w:r>
        <w:rPr>
          <w:sz w:val="24"/>
        </w:rPr>
        <w:t>a</w:t>
      </w:r>
    </w:p>
    <w:p w14:paraId="7064F69A" w14:textId="77777777" w:rsidR="00AF6E87" w:rsidRPr="00555FA6" w:rsidRDefault="00AF6E87" w:rsidP="00783C6E">
      <w:pPr>
        <w:pStyle w:val="Zkladntext2"/>
        <w:spacing w:before="0" w:after="0" w:line="360" w:lineRule="auto"/>
        <w:rPr>
          <w:b/>
          <w:sz w:val="28"/>
        </w:rPr>
      </w:pPr>
      <w:r w:rsidRPr="00555FA6">
        <w:rPr>
          <w:b/>
          <w:sz w:val="28"/>
        </w:rPr>
        <w:t>Genderové informační centrum NORA o.p.s.</w:t>
      </w:r>
    </w:p>
    <w:p w14:paraId="72B02327" w14:textId="27F95F13" w:rsidR="00AF6E87" w:rsidRPr="00555FA6" w:rsidRDefault="00555FA6" w:rsidP="00783C6E">
      <w:pPr>
        <w:pStyle w:val="Zkladntext2"/>
        <w:spacing w:before="0" w:after="0" w:line="360" w:lineRule="auto"/>
        <w:rPr>
          <w:color w:val="333333"/>
          <w:sz w:val="24"/>
          <w:shd w:val="clear" w:color="auto" w:fill="FFFFFF"/>
        </w:rPr>
      </w:pPr>
      <w:r w:rsidRPr="00555FA6">
        <w:rPr>
          <w:sz w:val="24"/>
        </w:rPr>
        <w:t>se sídlem:</w:t>
      </w:r>
      <w:r w:rsidRPr="00555FA6">
        <w:rPr>
          <w:iCs/>
          <w:sz w:val="24"/>
        </w:rPr>
        <w:t xml:space="preserve"> </w:t>
      </w:r>
      <w:r w:rsidR="00AF6E87" w:rsidRPr="00555FA6">
        <w:rPr>
          <w:color w:val="333333"/>
          <w:sz w:val="24"/>
          <w:shd w:val="clear" w:color="auto" w:fill="FFFFFF"/>
        </w:rPr>
        <w:t>Ševčenkova 568/2, Bosonohy, 642 00 Brno</w:t>
      </w:r>
    </w:p>
    <w:p w14:paraId="02E69A91" w14:textId="7FF90A6C" w:rsidR="00555FA6" w:rsidRPr="00555FA6" w:rsidRDefault="00555FA6" w:rsidP="00555FA6">
      <w:pPr>
        <w:pStyle w:val="Zkladntext2"/>
        <w:spacing w:before="0" w:after="0" w:line="360" w:lineRule="auto"/>
        <w:rPr>
          <w:sz w:val="24"/>
        </w:rPr>
      </w:pPr>
      <w:r w:rsidRPr="00555FA6">
        <w:rPr>
          <w:sz w:val="24"/>
        </w:rPr>
        <w:t>zastoupená: Eva Lukešová</w:t>
      </w:r>
    </w:p>
    <w:p w14:paraId="1FAE146F" w14:textId="5127E770" w:rsidR="00555FA6" w:rsidRPr="00555FA6" w:rsidRDefault="00555FA6" w:rsidP="00555FA6">
      <w:pPr>
        <w:pStyle w:val="Zkladntext2"/>
        <w:spacing w:before="0" w:after="0" w:line="360" w:lineRule="auto"/>
        <w:rPr>
          <w:rStyle w:val="Siln"/>
          <w:rFonts w:eastAsia="Calibri"/>
          <w:b w:val="0"/>
          <w:sz w:val="24"/>
        </w:rPr>
      </w:pPr>
      <w:r w:rsidRPr="00555FA6">
        <w:rPr>
          <w:rStyle w:val="Siln"/>
          <w:rFonts w:eastAsia="Calibri"/>
          <w:b w:val="0"/>
          <w:sz w:val="24"/>
        </w:rPr>
        <w:t>IČO: 26929716</w:t>
      </w:r>
    </w:p>
    <w:p w14:paraId="24C11E24" w14:textId="0EC05AF3" w:rsidR="00555FA6" w:rsidRPr="00555FA6" w:rsidRDefault="00555FA6" w:rsidP="00783C6E">
      <w:pPr>
        <w:pStyle w:val="Zkladntext2"/>
        <w:spacing w:before="0" w:after="0" w:line="360" w:lineRule="auto"/>
        <w:rPr>
          <w:color w:val="333333"/>
          <w:sz w:val="24"/>
          <w:shd w:val="clear" w:color="auto" w:fill="FFFFFF"/>
        </w:rPr>
      </w:pPr>
      <w:r w:rsidRPr="00555FA6">
        <w:rPr>
          <w:sz w:val="24"/>
        </w:rPr>
        <w:t>ID datové schránky: nga8pd2</w:t>
      </w:r>
    </w:p>
    <w:p w14:paraId="1B1DB76B" w14:textId="6BE6023B" w:rsidR="000A02DA" w:rsidRPr="00585C5D" w:rsidRDefault="00AF6E87" w:rsidP="00783C6E">
      <w:pPr>
        <w:pStyle w:val="Zkladntext2"/>
        <w:spacing w:before="0" w:after="0" w:line="360" w:lineRule="auto"/>
        <w:rPr>
          <w:color w:val="000000" w:themeColor="text1"/>
          <w:sz w:val="24"/>
        </w:rPr>
      </w:pPr>
      <w:r w:rsidRPr="00585C5D">
        <w:rPr>
          <w:color w:val="000000" w:themeColor="text1"/>
          <w:sz w:val="24"/>
          <w:shd w:val="clear" w:color="auto" w:fill="FFFFFF"/>
        </w:rPr>
        <w:t>Spisová značka O 229 vedená u Krajského soudu v Brně</w:t>
      </w:r>
    </w:p>
    <w:p w14:paraId="52635BEC" w14:textId="6D440420" w:rsidR="000A02DA" w:rsidRPr="00555FA6" w:rsidRDefault="00A73C2A" w:rsidP="00783C6E">
      <w:pPr>
        <w:pStyle w:val="Zkladntext2"/>
        <w:spacing w:before="0" w:after="0" w:line="360" w:lineRule="auto"/>
        <w:rPr>
          <w:sz w:val="24"/>
        </w:rPr>
      </w:pPr>
      <w:r w:rsidRPr="00555FA6">
        <w:rPr>
          <w:sz w:val="24"/>
        </w:rPr>
        <w:t>S</w:t>
      </w:r>
      <w:r w:rsidR="000A02DA" w:rsidRPr="00555FA6">
        <w:rPr>
          <w:sz w:val="24"/>
        </w:rPr>
        <w:t>ubdodavatel</w:t>
      </w:r>
    </w:p>
    <w:p w14:paraId="3DDEB0C5" w14:textId="77777777" w:rsidR="00783C6E" w:rsidRPr="00555FA6" w:rsidRDefault="00783C6E" w:rsidP="00783C6E">
      <w:pPr>
        <w:pStyle w:val="Zkladntext2"/>
        <w:spacing w:before="0" w:after="0" w:line="360" w:lineRule="auto"/>
        <w:rPr>
          <w:sz w:val="24"/>
        </w:rPr>
      </w:pPr>
      <w:r w:rsidRPr="00555FA6">
        <w:rPr>
          <w:sz w:val="24"/>
        </w:rPr>
        <w:t>(dále společně jako „smluvní strany“)</w:t>
      </w:r>
    </w:p>
    <w:p w14:paraId="23303F26" w14:textId="77777777" w:rsidR="00783C6E" w:rsidRDefault="00783C6E" w:rsidP="00783C6E">
      <w:pPr>
        <w:spacing w:line="360" w:lineRule="auto"/>
        <w:rPr>
          <w:szCs w:val="22"/>
        </w:rPr>
      </w:pPr>
    </w:p>
    <w:p w14:paraId="0CF35685" w14:textId="3E45C4C3" w:rsidR="00783C6E" w:rsidRDefault="00783C6E" w:rsidP="00783C6E">
      <w:pPr>
        <w:spacing w:line="360" w:lineRule="auto"/>
        <w:rPr>
          <w:rFonts w:ascii="Times New Roman" w:hAnsi="Times New Roman"/>
        </w:rPr>
      </w:pPr>
      <w:r w:rsidRPr="002E3FE8">
        <w:rPr>
          <w:rFonts w:ascii="Times New Roman" w:hAnsi="Times New Roman"/>
        </w:rPr>
        <w:t>uzavřely v souladu s ustanovením § 2</w:t>
      </w:r>
      <w:r w:rsidR="002C2FF3">
        <w:rPr>
          <w:rFonts w:ascii="Times New Roman" w:hAnsi="Times New Roman"/>
        </w:rPr>
        <w:t>586</w:t>
      </w:r>
      <w:r w:rsidRPr="002E3FE8">
        <w:rPr>
          <w:rFonts w:ascii="Times New Roman" w:hAnsi="Times New Roman"/>
        </w:rPr>
        <w:t xml:space="preserve"> </w:t>
      </w:r>
      <w:proofErr w:type="spellStart"/>
      <w:r w:rsidRPr="002E3FE8">
        <w:rPr>
          <w:rFonts w:ascii="Times New Roman" w:hAnsi="Times New Roman"/>
        </w:rPr>
        <w:t>an</w:t>
      </w:r>
      <w:proofErr w:type="spellEnd"/>
      <w:r w:rsidRPr="002E3FE8">
        <w:rPr>
          <w:rFonts w:ascii="Times New Roman" w:hAnsi="Times New Roman"/>
        </w:rPr>
        <w:t xml:space="preserve">. </w:t>
      </w:r>
      <w:r w:rsidR="006358B5">
        <w:rPr>
          <w:rFonts w:ascii="Times New Roman" w:hAnsi="Times New Roman"/>
        </w:rPr>
        <w:t xml:space="preserve">zákona </w:t>
      </w:r>
      <w:r w:rsidRPr="002E3FE8">
        <w:rPr>
          <w:rFonts w:ascii="Times New Roman" w:hAnsi="Times New Roman"/>
        </w:rPr>
        <w:t>č. 89/2012 Sb., občansk</w:t>
      </w:r>
      <w:r w:rsidR="006358B5">
        <w:rPr>
          <w:rFonts w:ascii="Times New Roman" w:hAnsi="Times New Roman"/>
        </w:rPr>
        <w:t>ý</w:t>
      </w:r>
      <w:r w:rsidRPr="002E3FE8">
        <w:rPr>
          <w:rFonts w:ascii="Times New Roman" w:hAnsi="Times New Roman"/>
        </w:rPr>
        <w:t xml:space="preserve"> zákoník, ve znění pozdějších předpisů (dále jen „občanský zákoník“) </w:t>
      </w:r>
      <w:r w:rsidR="006358B5">
        <w:rPr>
          <w:rFonts w:ascii="Times New Roman" w:hAnsi="Times New Roman"/>
        </w:rPr>
        <w:t>t</w:t>
      </w:r>
      <w:r w:rsidRPr="002E3FE8">
        <w:rPr>
          <w:rFonts w:ascii="Times New Roman" w:hAnsi="Times New Roman"/>
        </w:rPr>
        <w:t>uto Smlouvu takto:</w:t>
      </w:r>
    </w:p>
    <w:p w14:paraId="6E4AEB41" w14:textId="77777777" w:rsidR="00783C6E" w:rsidRDefault="00783C6E" w:rsidP="00293BEB">
      <w:pPr>
        <w:pStyle w:val="StyleHeading1Latin11pt"/>
        <w:numPr>
          <w:ilvl w:val="0"/>
          <w:numId w:val="2"/>
        </w:numPr>
      </w:pPr>
      <w:r>
        <w:lastRenderedPageBreak/>
        <w:t>Úvodní prohlášení</w:t>
      </w:r>
    </w:p>
    <w:p w14:paraId="4B300CA1" w14:textId="71FDEB8E" w:rsidR="00783C6E" w:rsidRPr="002F6F34" w:rsidRDefault="002E3FE8" w:rsidP="002E3FE8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bookmarkStart w:id="0" w:name="_Ref55533818"/>
      <w:bookmarkStart w:id="1" w:name="_Toc474146572"/>
      <w:bookmarkStart w:id="2" w:name="_Toc478550636"/>
      <w:r>
        <w:rPr>
          <w:rStyle w:val="StyleHeading2Complex10ptChar"/>
          <w:bCs/>
          <w:iCs/>
          <w:sz w:val="24"/>
          <w:szCs w:val="24"/>
        </w:rPr>
        <w:t>1.1.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2F6F34">
        <w:rPr>
          <w:rStyle w:val="StyleHeading2Complex10ptChar"/>
          <w:bCs/>
          <w:iCs/>
          <w:sz w:val="24"/>
          <w:szCs w:val="24"/>
        </w:rPr>
        <w:t>Univerzita Karlova (dále též „UK“), v souladu se zákonem č. 111/1998 Sb., o vysokých</w:t>
      </w:r>
      <w:r>
        <w:rPr>
          <w:rStyle w:val="StyleHeading2Complex10ptChar"/>
          <w:bCs/>
          <w:iCs/>
          <w:sz w:val="24"/>
          <w:szCs w:val="24"/>
        </w:rPr>
        <w:t xml:space="preserve"> </w:t>
      </w:r>
      <w:r w:rsidR="00783C6E" w:rsidRPr="002F6F34">
        <w:rPr>
          <w:rStyle w:val="StyleHeading2Complex10ptChar"/>
          <w:bCs/>
          <w:iCs/>
          <w:sz w:val="24"/>
          <w:szCs w:val="24"/>
        </w:rPr>
        <w:t>školách a o změně a doplnění dalších zákonů, v platném znění (zákon o vysokých školách), jako Objednatel prohlašuje, že je oprávněna uzavřít a řádně plnit tuto Smlouvu a závazky v ní obsažené.</w:t>
      </w:r>
      <w:bookmarkEnd w:id="0"/>
    </w:p>
    <w:p w14:paraId="0D616B9C" w14:textId="49B9A1AC" w:rsidR="00783C6E" w:rsidRDefault="002E3FE8" w:rsidP="002E3FE8">
      <w:pPr>
        <w:pStyle w:val="Nadpis2"/>
        <w:ind w:left="680" w:hanging="680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Pr="000820D1">
        <w:rPr>
          <w:sz w:val="24"/>
          <w:szCs w:val="24"/>
        </w:rPr>
        <w:tab/>
      </w:r>
      <w:r w:rsidR="00783C6E" w:rsidRPr="000820D1">
        <w:rPr>
          <w:sz w:val="24"/>
          <w:szCs w:val="24"/>
        </w:rPr>
        <w:t xml:space="preserve">Společnost </w:t>
      </w:r>
      <w:r w:rsidR="00774923" w:rsidRPr="000820D1">
        <w:rPr>
          <w:rFonts w:cs="Times New Roman"/>
          <w:bCs w:val="0"/>
          <w:iCs w:val="0"/>
          <w:sz w:val="24"/>
          <w:szCs w:val="24"/>
        </w:rPr>
        <w:t>Psychologický ústav AV ČR, v.</w:t>
      </w:r>
      <w:r w:rsidR="000820D1" w:rsidRPr="000820D1">
        <w:rPr>
          <w:rFonts w:cs="Times New Roman"/>
          <w:bCs w:val="0"/>
          <w:iCs w:val="0"/>
          <w:sz w:val="24"/>
          <w:szCs w:val="24"/>
        </w:rPr>
        <w:t xml:space="preserve"> </w:t>
      </w:r>
      <w:r w:rsidR="00774923" w:rsidRPr="000820D1">
        <w:rPr>
          <w:rFonts w:cs="Times New Roman"/>
          <w:bCs w:val="0"/>
          <w:iCs w:val="0"/>
          <w:sz w:val="24"/>
          <w:szCs w:val="24"/>
        </w:rPr>
        <w:t>v.</w:t>
      </w:r>
      <w:r w:rsidR="000820D1" w:rsidRPr="000820D1">
        <w:rPr>
          <w:rFonts w:cs="Times New Roman"/>
          <w:bCs w:val="0"/>
          <w:iCs w:val="0"/>
          <w:sz w:val="24"/>
          <w:szCs w:val="24"/>
        </w:rPr>
        <w:t xml:space="preserve"> </w:t>
      </w:r>
      <w:r w:rsidR="00774923" w:rsidRPr="000820D1">
        <w:rPr>
          <w:rFonts w:cs="Times New Roman"/>
          <w:bCs w:val="0"/>
          <w:iCs w:val="0"/>
          <w:sz w:val="24"/>
          <w:szCs w:val="24"/>
        </w:rPr>
        <w:t>i.</w:t>
      </w:r>
      <w:r w:rsidR="00783C6E" w:rsidRPr="000820D1">
        <w:rPr>
          <w:sz w:val="24"/>
          <w:szCs w:val="24"/>
        </w:rPr>
        <w:t xml:space="preserve"> jako Poskytovatel</w:t>
      </w:r>
      <w:r w:rsidR="000820D1">
        <w:rPr>
          <w:sz w:val="24"/>
          <w:szCs w:val="24"/>
        </w:rPr>
        <w:t>,</w:t>
      </w:r>
      <w:r w:rsidR="00783C6E" w:rsidRPr="000820D1">
        <w:rPr>
          <w:sz w:val="24"/>
          <w:szCs w:val="24"/>
        </w:rPr>
        <w:t xml:space="preserve"> prohlašuje, že je právnickou osobou řádně založenou a zapsanou podle českého právního řádu v</w:t>
      </w:r>
      <w:r w:rsidR="000820D1" w:rsidRPr="000820D1">
        <w:rPr>
          <w:sz w:val="24"/>
          <w:szCs w:val="24"/>
        </w:rPr>
        <w:t> Rejstříku veřejných výzkumných institucí MŠMT vedeném podle § 6 zákona č. 341/2005 Sb., o veřejných výzkumných institucích</w:t>
      </w:r>
      <w:r w:rsidR="00783C6E" w:rsidRPr="000820D1">
        <w:rPr>
          <w:sz w:val="24"/>
          <w:szCs w:val="24"/>
        </w:rPr>
        <w:t>, a že splňuje veškeré podmínky a požadavky v této Smlouvě stanovené a je oprávněn tuto Smlouvu uzavřít a řádně plnit závazky v ní obsažené.</w:t>
      </w:r>
    </w:p>
    <w:p w14:paraId="0F947BA1" w14:textId="447286CB" w:rsidR="00DB7AD9" w:rsidRDefault="00DB7AD9" w:rsidP="002E3FE8">
      <w:pPr>
        <w:pStyle w:val="Nadpis2"/>
        <w:ind w:left="680" w:hanging="680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r w:rsidRPr="000820D1">
        <w:rPr>
          <w:sz w:val="24"/>
          <w:szCs w:val="24"/>
        </w:rPr>
        <w:t xml:space="preserve">Společnost </w:t>
      </w:r>
      <w:r>
        <w:rPr>
          <w:rFonts w:cs="Times New Roman"/>
          <w:bCs w:val="0"/>
          <w:iCs w:val="0"/>
          <w:sz w:val="24"/>
          <w:szCs w:val="24"/>
        </w:rPr>
        <w:t xml:space="preserve">Genderové informační centrum NORA, o.p.s. </w:t>
      </w:r>
      <w:r w:rsidRPr="000820D1">
        <w:rPr>
          <w:sz w:val="24"/>
          <w:szCs w:val="24"/>
        </w:rPr>
        <w:t xml:space="preserve">jako </w:t>
      </w:r>
      <w:r>
        <w:rPr>
          <w:sz w:val="24"/>
          <w:szCs w:val="24"/>
        </w:rPr>
        <w:t>subdodavatel,</w:t>
      </w:r>
      <w:r w:rsidRPr="000820D1">
        <w:rPr>
          <w:sz w:val="24"/>
          <w:szCs w:val="24"/>
        </w:rPr>
        <w:t xml:space="preserve"> prohlašuje, </w:t>
      </w:r>
      <w:r w:rsidRPr="00C24F5D">
        <w:rPr>
          <w:sz w:val="24"/>
          <w:szCs w:val="24"/>
        </w:rPr>
        <w:t xml:space="preserve">že </w:t>
      </w:r>
      <w:r w:rsidR="00C24F5D" w:rsidRPr="00C24F5D">
        <w:rPr>
          <w:sz w:val="24"/>
          <w:szCs w:val="24"/>
        </w:rPr>
        <w:t>je nestátní neziskovou organizací řídící se zákonem o obecně prospěšných společnostech</w:t>
      </w:r>
      <w:r w:rsidR="00C24F5D">
        <w:rPr>
          <w:sz w:val="24"/>
          <w:szCs w:val="24"/>
        </w:rPr>
        <w:t xml:space="preserve">, </w:t>
      </w:r>
      <w:r w:rsidR="00C24F5D" w:rsidRPr="000820D1">
        <w:rPr>
          <w:sz w:val="24"/>
          <w:szCs w:val="24"/>
        </w:rPr>
        <w:t xml:space="preserve">řádně založenou </w:t>
      </w:r>
      <w:r w:rsidR="00C24F5D">
        <w:rPr>
          <w:sz w:val="24"/>
          <w:szCs w:val="24"/>
        </w:rPr>
        <w:t>a zapsanou</w:t>
      </w:r>
      <w:r w:rsidRPr="000820D1">
        <w:rPr>
          <w:sz w:val="24"/>
          <w:szCs w:val="24"/>
        </w:rPr>
        <w:t xml:space="preserve"> v Rejstříku </w:t>
      </w:r>
      <w:r w:rsidR="00265FF8">
        <w:rPr>
          <w:sz w:val="24"/>
          <w:szCs w:val="24"/>
        </w:rPr>
        <w:t xml:space="preserve">obecně prospěšných společností vedeném Krajským soudem v Brně, oddíl O, vložka 229 </w:t>
      </w:r>
      <w:r w:rsidRPr="000820D1">
        <w:rPr>
          <w:sz w:val="24"/>
          <w:szCs w:val="24"/>
        </w:rPr>
        <w:t>a že splňuje veškeré podmínky a požadavky v této Smlouvě stanovené a je oprávněn tuto Smlouvu uzavřít a řádně plnit závazky v ní obsažené.</w:t>
      </w:r>
    </w:p>
    <w:p w14:paraId="16C6D1C7" w14:textId="77777777" w:rsidR="00783C6E" w:rsidRDefault="006358B5" w:rsidP="006358B5">
      <w:pPr>
        <w:pStyle w:val="StyleHeading1Latin11pt"/>
        <w:tabs>
          <w:tab w:val="clear" w:pos="680"/>
        </w:tabs>
        <w:ind w:left="0" w:firstLine="0"/>
      </w:pPr>
      <w:r>
        <w:t>2.</w:t>
      </w:r>
      <w:r>
        <w:tab/>
      </w:r>
      <w:r w:rsidR="00783C6E">
        <w:t>Východiska a účel Smlouvy</w:t>
      </w:r>
      <w:bookmarkEnd w:id="1"/>
      <w:bookmarkEnd w:id="2"/>
    </w:p>
    <w:p w14:paraId="646A84E6" w14:textId="0267C498" w:rsidR="00783C6E" w:rsidRPr="000D7C55" w:rsidRDefault="002E3FE8" w:rsidP="002E3FE8">
      <w:pPr>
        <w:pStyle w:val="StyleHeading2Complex10pt"/>
        <w:ind w:left="708" w:hanging="708"/>
        <w:rPr>
          <w:sz w:val="24"/>
          <w:szCs w:val="24"/>
        </w:rPr>
      </w:pPr>
      <w:bookmarkStart w:id="3" w:name="_Ref5994035"/>
      <w:bookmarkStart w:id="4" w:name="_Ref487950316"/>
      <w:bookmarkStart w:id="5" w:name="_Ref487953205"/>
      <w:r w:rsidRPr="002E3FE8">
        <w:rPr>
          <w:bCs w:val="0"/>
          <w:iCs w:val="0"/>
          <w:sz w:val="24"/>
          <w:szCs w:val="24"/>
        </w:rPr>
        <w:t>2.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783C6E" w:rsidRPr="000D7C55">
        <w:rPr>
          <w:sz w:val="24"/>
          <w:szCs w:val="24"/>
        </w:rPr>
        <w:t>Poskytovatel byl vybrán na základě zadávacího řízení na veřejnou zakázku dle § 2</w:t>
      </w:r>
      <w:r w:rsidR="00783C6E">
        <w:rPr>
          <w:sz w:val="24"/>
          <w:szCs w:val="24"/>
        </w:rPr>
        <w:t>7</w:t>
      </w:r>
      <w:r w:rsidR="00783C6E" w:rsidRPr="000D7C55">
        <w:rPr>
          <w:sz w:val="24"/>
          <w:szCs w:val="24"/>
        </w:rPr>
        <w:t xml:space="preserve"> zákona č. 137/2006 Sb., o veřejných zakázkách, v platném znění</w:t>
      </w:r>
      <w:r w:rsidR="002C2FF3">
        <w:rPr>
          <w:sz w:val="24"/>
          <w:szCs w:val="24"/>
        </w:rPr>
        <w:t>, a opatření rektora č. 30/2020</w:t>
      </w:r>
      <w:r w:rsidR="00783C6E" w:rsidRPr="000D7C55">
        <w:rPr>
          <w:sz w:val="24"/>
          <w:szCs w:val="24"/>
        </w:rPr>
        <w:t>.</w:t>
      </w:r>
    </w:p>
    <w:bookmarkEnd w:id="3"/>
    <w:bookmarkEnd w:id="4"/>
    <w:p w14:paraId="657961F0" w14:textId="77777777" w:rsidR="00783C6E" w:rsidRPr="000D7C55" w:rsidRDefault="002E3FE8" w:rsidP="002E3FE8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2.2.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Účelem této Smlouvy je určit podmínky a rozsah</w:t>
      </w:r>
      <w:bookmarkEnd w:id="5"/>
      <w:r w:rsidR="00783C6E" w:rsidRPr="000D7C55">
        <w:rPr>
          <w:rStyle w:val="StyleHeading2Complex10ptChar"/>
          <w:bCs/>
          <w:iCs/>
          <w:sz w:val="24"/>
          <w:szCs w:val="24"/>
        </w:rPr>
        <w:t xml:space="preserve"> služeb, které bude Poskytovatel poskytovat Objednateli v souvislosti s</w:t>
      </w:r>
      <w:r w:rsidR="007433A6">
        <w:rPr>
          <w:rStyle w:val="StyleHeading2Complex10ptChar"/>
          <w:bCs/>
          <w:iCs/>
          <w:sz w:val="24"/>
          <w:szCs w:val="24"/>
        </w:rPr>
        <w:t>e zajištěním díla dle této Smlouvy</w:t>
      </w:r>
      <w:r w:rsidR="00783C6E" w:rsidRPr="000D7C55">
        <w:rPr>
          <w:rStyle w:val="StyleHeading2Complex10ptChar"/>
          <w:bCs/>
          <w:iCs/>
          <w:sz w:val="24"/>
          <w:szCs w:val="24"/>
        </w:rPr>
        <w:t>.</w:t>
      </w:r>
    </w:p>
    <w:p w14:paraId="7CAF3416" w14:textId="77777777" w:rsidR="00783C6E" w:rsidRDefault="006358B5" w:rsidP="006358B5">
      <w:pPr>
        <w:pStyle w:val="StyleHeading1Latin11pt"/>
        <w:tabs>
          <w:tab w:val="clear" w:pos="680"/>
        </w:tabs>
      </w:pPr>
      <w:r>
        <w:t>3.</w:t>
      </w:r>
      <w:r>
        <w:tab/>
      </w:r>
      <w:r w:rsidR="00783C6E">
        <w:t>Předmět a místo plnění</w:t>
      </w:r>
    </w:p>
    <w:p w14:paraId="6694DBFA" w14:textId="286D5627" w:rsidR="00BC2144" w:rsidRPr="007433A6" w:rsidRDefault="002E3FE8" w:rsidP="002D49B7">
      <w:pPr>
        <w:ind w:left="680" w:hanging="680"/>
        <w:rPr>
          <w:rFonts w:ascii="Times New Roman" w:hAnsi="Times New Roman"/>
        </w:rPr>
      </w:pPr>
      <w:bookmarkStart w:id="6" w:name="_Ref487952792"/>
      <w:bookmarkStart w:id="7" w:name="_Ref487960708"/>
      <w:r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4"/>
        </w:rPr>
        <w:t>3.1.</w:t>
      </w:r>
      <w:r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4"/>
        </w:rPr>
        <w:tab/>
      </w:r>
      <w:r w:rsidR="002D49B7"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4"/>
        </w:rPr>
        <w:t>Předmětem této Smlouvy</w:t>
      </w:r>
      <w:r w:rsidR="002D49B7" w:rsidRPr="002D49B7">
        <w:rPr>
          <w:rFonts w:ascii="Times New Roman" w:hAnsi="Times New Roman"/>
          <w:szCs w:val="24"/>
        </w:rPr>
        <w:t xml:space="preserve"> je zpracování auditu rovných příležitostí na UK a předlož</w:t>
      </w:r>
      <w:r w:rsidR="002D49B7">
        <w:rPr>
          <w:rFonts w:ascii="Times New Roman" w:hAnsi="Times New Roman"/>
          <w:szCs w:val="24"/>
        </w:rPr>
        <w:t>ení</w:t>
      </w:r>
      <w:r w:rsidR="002D49B7" w:rsidRPr="002D49B7">
        <w:rPr>
          <w:rFonts w:ascii="Times New Roman" w:hAnsi="Times New Roman"/>
          <w:szCs w:val="24"/>
        </w:rPr>
        <w:t xml:space="preserve"> doporučení pro další kroky v rámci plánu rovných příležitostní na UK</w:t>
      </w:r>
      <w:r w:rsidR="002D49B7">
        <w:rPr>
          <w:rFonts w:ascii="Times New Roman" w:hAnsi="Times New Roman"/>
          <w:szCs w:val="24"/>
        </w:rPr>
        <w:t xml:space="preserve"> (dále jen „dílo“)</w:t>
      </w:r>
      <w:r w:rsidR="00BC2144" w:rsidRPr="007433A6">
        <w:rPr>
          <w:rFonts w:ascii="Times New Roman" w:hAnsi="Times New Roman"/>
        </w:rPr>
        <w:t>.</w:t>
      </w:r>
    </w:p>
    <w:p w14:paraId="77C7E07B" w14:textId="77777777" w:rsidR="007433A6" w:rsidRDefault="007433A6" w:rsidP="00BC2144">
      <w:pPr>
        <w:ind w:left="680" w:hanging="680"/>
        <w:rPr>
          <w:rFonts w:ascii="Times New Roman" w:hAnsi="Times New Roman"/>
        </w:rPr>
      </w:pPr>
    </w:p>
    <w:p w14:paraId="17A823EF" w14:textId="77777777" w:rsidR="002D49B7" w:rsidRDefault="00BC2144" w:rsidP="002D49B7">
      <w:pPr>
        <w:ind w:left="680" w:hanging="68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 w:rsidR="002D49B7">
        <w:rPr>
          <w:rFonts w:ascii="Times New Roman" w:hAnsi="Times New Roman"/>
        </w:rPr>
        <w:t>Dílo</w:t>
      </w:r>
      <w:r w:rsidR="002D49B7" w:rsidRPr="002D49B7">
        <w:rPr>
          <w:rFonts w:ascii="Times New Roman" w:hAnsi="Times New Roman"/>
          <w:szCs w:val="24"/>
        </w:rPr>
        <w:t xml:space="preserve"> musí být v souladu s národními i evropskými standardy tak, aby byly naplněny požadavky plynoucí pro výzkumné instituce z účasti na evropských grantových schématech od roku 2022.</w:t>
      </w:r>
    </w:p>
    <w:p w14:paraId="42ED5E54" w14:textId="77777777" w:rsidR="00BC2144" w:rsidRDefault="00BC2144" w:rsidP="007433A6">
      <w:pPr>
        <w:rPr>
          <w:rFonts w:ascii="Times New Roman" w:hAnsi="Times New Roman"/>
        </w:rPr>
      </w:pPr>
    </w:p>
    <w:p w14:paraId="47DCC954" w14:textId="2431DD4F" w:rsidR="002D49B7" w:rsidRPr="002D49B7" w:rsidRDefault="00BC2144" w:rsidP="002D49B7">
      <w:pPr>
        <w:ind w:left="680" w:hanging="68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 w:rsidR="002D49B7" w:rsidRPr="002D49B7">
        <w:rPr>
          <w:rFonts w:ascii="Times New Roman" w:hAnsi="Times New Roman"/>
          <w:szCs w:val="24"/>
        </w:rPr>
        <w:t>Audit i plán</w:t>
      </w:r>
      <w:r w:rsidR="002D49B7">
        <w:rPr>
          <w:rFonts w:ascii="Times New Roman" w:hAnsi="Times New Roman"/>
          <w:szCs w:val="24"/>
        </w:rPr>
        <w:t xml:space="preserve"> (dílo)</w:t>
      </w:r>
      <w:r w:rsidR="002D49B7" w:rsidRPr="002D49B7">
        <w:rPr>
          <w:rFonts w:ascii="Times New Roman" w:hAnsi="Times New Roman"/>
          <w:szCs w:val="24"/>
        </w:rPr>
        <w:t xml:space="preserve"> budou zahrnovat Univerzitu Karlovu jako celek, tedy všechny její součásti. Univerzita Karlova zajistí dodavateli spolupráci s osobou zodpovědnou na centrální úrovni (rektorát) i osobami na jednotlivých fakultách.</w:t>
      </w:r>
    </w:p>
    <w:p w14:paraId="7C248982" w14:textId="77777777" w:rsidR="002D49B7" w:rsidRPr="002D49B7" w:rsidRDefault="002D49B7" w:rsidP="002D49B7">
      <w:pPr>
        <w:rPr>
          <w:rFonts w:ascii="Times New Roman" w:hAnsi="Times New Roman"/>
          <w:szCs w:val="24"/>
        </w:rPr>
      </w:pPr>
    </w:p>
    <w:p w14:paraId="2C092844" w14:textId="77777777" w:rsidR="0003380D" w:rsidRDefault="002D49B7" w:rsidP="0003380D">
      <w:pPr>
        <w:ind w:left="708" w:hanging="28"/>
        <w:rPr>
          <w:rFonts w:ascii="Cambria" w:hAnsi="Cambria"/>
          <w:sz w:val="28"/>
          <w:szCs w:val="28"/>
        </w:rPr>
      </w:pPr>
      <w:r w:rsidRPr="002D49B7">
        <w:rPr>
          <w:rFonts w:ascii="Times New Roman" w:hAnsi="Times New Roman"/>
          <w:szCs w:val="24"/>
        </w:rPr>
        <w:t>Univerzita Karlova se skládá z 17 fakult, 11 dalších součástí a rektorátu. Celkem má přibližně 9 000 zaměstnanců (3 800 FTE akademických pracovníků, 1 250 FTE výzkumných pracovníků, 4 000 FTE ostatních zaměstnanců)</w:t>
      </w:r>
      <w:r>
        <w:rPr>
          <w:rFonts w:ascii="Cambria" w:hAnsi="Cambria"/>
          <w:sz w:val="28"/>
          <w:szCs w:val="28"/>
        </w:rPr>
        <w:t>.</w:t>
      </w:r>
    </w:p>
    <w:p w14:paraId="2907585A" w14:textId="77777777" w:rsidR="003F1CEE" w:rsidRDefault="007433A6" w:rsidP="003F1CEE">
      <w:pPr>
        <w:ind w:left="708" w:hanging="708"/>
        <w:rPr>
          <w:rFonts w:ascii="Times New Roman" w:hAnsi="Times New Roman"/>
        </w:rPr>
      </w:pPr>
      <w:r w:rsidRPr="00BC2144">
        <w:rPr>
          <w:rFonts w:ascii="Times New Roman" w:hAnsi="Times New Roman"/>
        </w:rPr>
        <w:t xml:space="preserve"> </w:t>
      </w:r>
      <w:bookmarkEnd w:id="6"/>
      <w:bookmarkEnd w:id="7"/>
    </w:p>
    <w:p w14:paraId="19D52B05" w14:textId="77777777" w:rsidR="00783C6E" w:rsidRPr="003F1CEE" w:rsidRDefault="003F1CEE" w:rsidP="003F1CEE">
      <w:pPr>
        <w:ind w:left="708" w:hanging="708"/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0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 w:rsidR="00783C6E" w:rsidRPr="003F1CEE"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4"/>
        </w:rPr>
        <w:t>Objednatel se touto Smlouvou zavazuje poskytnout součinnost uvedenou v této Smlouvě a zavazuje se platit Poskytovateli cenu podle této Smlouvy.</w:t>
      </w:r>
    </w:p>
    <w:p w14:paraId="21E02CBE" w14:textId="77777777" w:rsidR="00783C6E" w:rsidRDefault="006358B5" w:rsidP="006358B5">
      <w:pPr>
        <w:pStyle w:val="StyleHeading1Latin11pt"/>
        <w:tabs>
          <w:tab w:val="clear" w:pos="680"/>
        </w:tabs>
      </w:pPr>
      <w:bookmarkStart w:id="8" w:name="_Toc474146574"/>
      <w:bookmarkStart w:id="9" w:name="_Toc478550638"/>
      <w:bookmarkStart w:id="10" w:name="_Ref6756485"/>
      <w:r>
        <w:lastRenderedPageBreak/>
        <w:t>4.</w:t>
      </w:r>
      <w:r>
        <w:tab/>
      </w:r>
      <w:r w:rsidR="00783C6E">
        <w:t>Závazky Poskytovatele</w:t>
      </w:r>
      <w:bookmarkEnd w:id="8"/>
      <w:bookmarkEnd w:id="9"/>
      <w:bookmarkEnd w:id="10"/>
    </w:p>
    <w:p w14:paraId="30214B44" w14:textId="0C14917C" w:rsidR="00BC2144" w:rsidRPr="003F1CEE" w:rsidRDefault="003F1CEE" w:rsidP="003F1CEE">
      <w:pPr>
        <w:ind w:left="680" w:hanging="680"/>
        <w:rPr>
          <w:rFonts w:ascii="Times New Roman" w:hAnsi="Times New Roman"/>
          <w:szCs w:val="24"/>
        </w:rPr>
      </w:pPr>
      <w:bookmarkStart w:id="11" w:name="_Ref6330633"/>
      <w:r w:rsidRPr="003F1CEE">
        <w:rPr>
          <w:rFonts w:ascii="Times New Roman" w:hAnsi="Times New Roman"/>
          <w:szCs w:val="24"/>
        </w:rPr>
        <w:t xml:space="preserve">4.1. </w:t>
      </w:r>
      <w:r>
        <w:rPr>
          <w:rFonts w:ascii="Times New Roman" w:hAnsi="Times New Roman"/>
          <w:szCs w:val="24"/>
        </w:rPr>
        <w:tab/>
        <w:t xml:space="preserve">Poskytovatel dodá Objednateli </w:t>
      </w:r>
      <w:r w:rsidR="00BC2144" w:rsidRPr="003F1CEE">
        <w:rPr>
          <w:rFonts w:ascii="Times New Roman" w:hAnsi="Times New Roman"/>
          <w:szCs w:val="24"/>
        </w:rPr>
        <w:t>zajištění celého díla</w:t>
      </w:r>
      <w:r w:rsidR="00774923">
        <w:rPr>
          <w:rFonts w:ascii="Times New Roman" w:hAnsi="Times New Roman"/>
          <w:szCs w:val="24"/>
        </w:rPr>
        <w:t xml:space="preserve"> v návaznosti na bod 5.1.</w:t>
      </w:r>
      <w:r w:rsidR="0003380D">
        <w:rPr>
          <w:rFonts w:ascii="Times New Roman" w:hAnsi="Times New Roman"/>
          <w:szCs w:val="24"/>
        </w:rPr>
        <w:t>.</w:t>
      </w:r>
    </w:p>
    <w:p w14:paraId="199BBB80" w14:textId="77777777" w:rsidR="0003380D" w:rsidRDefault="002E3FE8" w:rsidP="002E3FE8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 xml:space="preserve">4.2. </w:t>
      </w:r>
      <w:r>
        <w:rPr>
          <w:rStyle w:val="StyleHeading2Complex10ptChar"/>
          <w:bCs/>
          <w:iCs/>
          <w:sz w:val="24"/>
          <w:szCs w:val="24"/>
        </w:rPr>
        <w:tab/>
      </w:r>
      <w:r w:rsidR="0003380D">
        <w:rPr>
          <w:rStyle w:val="StyleHeading2Complex10ptChar"/>
          <w:bCs/>
          <w:iCs/>
          <w:sz w:val="24"/>
          <w:szCs w:val="24"/>
        </w:rPr>
        <w:t>Plnění předmětu Smlouvy bude sestávat z:</w:t>
      </w:r>
    </w:p>
    <w:p w14:paraId="4FBF1127" w14:textId="0C1DEB90" w:rsidR="0003380D" w:rsidRPr="0003380D" w:rsidRDefault="0003380D" w:rsidP="0003380D">
      <w:pPr>
        <w:pStyle w:val="Odstavecseseznamem"/>
        <w:spacing w:after="0"/>
        <w:ind w:left="1412" w:hanging="7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4"/>
        </w:rPr>
        <w:t>a)</w:t>
      </w:r>
      <w:r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4"/>
        </w:rPr>
        <w:tab/>
      </w:r>
      <w:r w:rsidR="00DC772A">
        <w:rPr>
          <w:rStyle w:val="StyleHeading2Complex10ptChar"/>
          <w:rFonts w:ascii="Times New Roman" w:hAnsi="Times New Roman" w:cs="Times New Roman"/>
          <w:bCs w:val="0"/>
          <w:iCs w:val="0"/>
          <w:sz w:val="24"/>
          <w:szCs w:val="24"/>
        </w:rPr>
        <w:t>p</w:t>
      </w:r>
      <w:r w:rsidRPr="0003380D">
        <w:rPr>
          <w:rFonts w:ascii="Times New Roman" w:hAnsi="Times New Roman" w:cs="Times New Roman"/>
          <w:sz w:val="24"/>
          <w:szCs w:val="24"/>
        </w:rPr>
        <w:t xml:space="preserve">řípravy auditu – </w:t>
      </w: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03380D">
        <w:rPr>
          <w:rFonts w:ascii="Times New Roman" w:hAnsi="Times New Roman" w:cs="Times New Roman"/>
          <w:sz w:val="24"/>
          <w:szCs w:val="24"/>
        </w:rPr>
        <w:t xml:space="preserve">ve spolupráci s interním týmem </w:t>
      </w:r>
      <w:r>
        <w:rPr>
          <w:rFonts w:ascii="Times New Roman" w:hAnsi="Times New Roman" w:cs="Times New Roman"/>
          <w:sz w:val="24"/>
          <w:szCs w:val="24"/>
        </w:rPr>
        <w:t>rektorátu</w:t>
      </w:r>
      <w:r w:rsidR="008E352D">
        <w:rPr>
          <w:rFonts w:ascii="Times New Roman" w:hAnsi="Times New Roman" w:cs="Times New Roman"/>
          <w:sz w:val="24"/>
          <w:szCs w:val="24"/>
        </w:rPr>
        <w:t xml:space="preserve"> </w:t>
      </w:r>
      <w:r w:rsidRPr="0003380D">
        <w:rPr>
          <w:rFonts w:ascii="Times New Roman" w:hAnsi="Times New Roman" w:cs="Times New Roman"/>
          <w:sz w:val="24"/>
          <w:szCs w:val="24"/>
        </w:rPr>
        <w:t>UK př</w:t>
      </w:r>
      <w:r w:rsidR="008E352D">
        <w:rPr>
          <w:rFonts w:ascii="Times New Roman" w:hAnsi="Times New Roman" w:cs="Times New Roman"/>
          <w:sz w:val="24"/>
          <w:szCs w:val="24"/>
        </w:rPr>
        <w:t>ip</w:t>
      </w:r>
      <w:r w:rsidRPr="0003380D">
        <w:rPr>
          <w:rFonts w:ascii="Times New Roman" w:hAnsi="Times New Roman" w:cs="Times New Roman"/>
          <w:sz w:val="24"/>
          <w:szCs w:val="24"/>
        </w:rPr>
        <w:t>rav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3380D">
        <w:rPr>
          <w:rFonts w:ascii="Times New Roman" w:hAnsi="Times New Roman" w:cs="Times New Roman"/>
          <w:sz w:val="24"/>
          <w:szCs w:val="24"/>
        </w:rPr>
        <w:t xml:space="preserve"> harmonogram jednotlivých kroků</w:t>
      </w:r>
      <w:r>
        <w:rPr>
          <w:rFonts w:ascii="Times New Roman" w:hAnsi="Times New Roman" w:cs="Times New Roman"/>
          <w:sz w:val="24"/>
          <w:szCs w:val="24"/>
        </w:rPr>
        <w:t xml:space="preserve"> auditu</w:t>
      </w:r>
      <w:r w:rsidRPr="0003380D">
        <w:rPr>
          <w:rFonts w:ascii="Times New Roman" w:hAnsi="Times New Roman" w:cs="Times New Roman"/>
          <w:sz w:val="24"/>
          <w:szCs w:val="24"/>
        </w:rPr>
        <w:t>.</w:t>
      </w:r>
    </w:p>
    <w:p w14:paraId="7001D3B1" w14:textId="33BB13E3" w:rsidR="0003380D" w:rsidRPr="0003380D" w:rsidRDefault="0003380D" w:rsidP="0003380D">
      <w:pPr>
        <w:pStyle w:val="Odstavecseseznamem"/>
        <w:spacing w:after="0"/>
        <w:ind w:left="1412" w:hanging="732"/>
        <w:contextualSpacing/>
        <w:rPr>
          <w:rFonts w:ascii="Times New Roman" w:hAnsi="Times New Roman" w:cs="Times New Roman"/>
          <w:sz w:val="24"/>
          <w:szCs w:val="24"/>
        </w:rPr>
      </w:pPr>
      <w:r w:rsidRPr="0003380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C772A">
        <w:rPr>
          <w:rFonts w:ascii="Times New Roman" w:hAnsi="Times New Roman" w:cs="Times New Roman"/>
          <w:sz w:val="24"/>
          <w:szCs w:val="24"/>
        </w:rPr>
        <w:t>d</w:t>
      </w:r>
      <w:r w:rsidRPr="0003380D">
        <w:rPr>
          <w:rFonts w:ascii="Times New Roman" w:hAnsi="Times New Roman" w:cs="Times New Roman"/>
          <w:sz w:val="24"/>
          <w:szCs w:val="24"/>
        </w:rPr>
        <w:t>esk</w:t>
      </w:r>
      <w:proofErr w:type="spellEnd"/>
      <w:r w:rsidRPr="0003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80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3380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Poskytovatel vypracuje </w:t>
      </w:r>
      <w:r w:rsidRPr="0003380D">
        <w:rPr>
          <w:rFonts w:ascii="Times New Roman" w:hAnsi="Times New Roman" w:cs="Times New Roman"/>
          <w:sz w:val="24"/>
          <w:szCs w:val="24"/>
        </w:rPr>
        <w:t>analýz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380D">
        <w:rPr>
          <w:rFonts w:ascii="Times New Roman" w:hAnsi="Times New Roman" w:cs="Times New Roman"/>
          <w:sz w:val="24"/>
          <w:szCs w:val="24"/>
        </w:rPr>
        <w:t xml:space="preserve"> dodaných dat a podkladů, zaměřen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03380D">
        <w:rPr>
          <w:rFonts w:ascii="Times New Roman" w:hAnsi="Times New Roman" w:cs="Times New Roman"/>
          <w:sz w:val="24"/>
          <w:szCs w:val="24"/>
        </w:rPr>
        <w:t xml:space="preserve"> zejména na vnitřní politik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380D">
        <w:rPr>
          <w:rFonts w:ascii="Times New Roman" w:hAnsi="Times New Roman" w:cs="Times New Roman"/>
          <w:sz w:val="24"/>
          <w:szCs w:val="24"/>
        </w:rPr>
        <w:t>, vnitřní procesy, komunikaci interní i externí, vnitřní kultur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3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80D">
        <w:rPr>
          <w:rFonts w:ascii="Times New Roman" w:hAnsi="Times New Roman" w:cs="Times New Roman"/>
          <w:sz w:val="24"/>
          <w:szCs w:val="24"/>
        </w:rPr>
        <w:t>work-life</w:t>
      </w:r>
      <w:proofErr w:type="spellEnd"/>
      <w:r w:rsidRPr="0003380D">
        <w:rPr>
          <w:rFonts w:ascii="Times New Roman" w:hAnsi="Times New Roman" w:cs="Times New Roman"/>
          <w:sz w:val="24"/>
          <w:szCs w:val="24"/>
        </w:rPr>
        <w:t xml:space="preserve"> balance apod.</w:t>
      </w:r>
    </w:p>
    <w:p w14:paraId="112314EE" w14:textId="47FEB1F5" w:rsidR="0003380D" w:rsidRPr="0003380D" w:rsidRDefault="0003380D" w:rsidP="00DC772A">
      <w:pPr>
        <w:pStyle w:val="Odstavecseseznamem"/>
        <w:spacing w:after="0"/>
        <w:ind w:left="1412" w:hanging="732"/>
        <w:contextualSpacing/>
        <w:rPr>
          <w:rFonts w:ascii="Times New Roman" w:hAnsi="Times New Roman" w:cs="Times New Roman"/>
          <w:sz w:val="24"/>
          <w:szCs w:val="24"/>
        </w:rPr>
      </w:pPr>
      <w:r w:rsidRPr="0003380D">
        <w:rPr>
          <w:rFonts w:ascii="Times New Roman" w:hAnsi="Times New Roman" w:cs="Times New Roman"/>
          <w:sz w:val="24"/>
          <w:szCs w:val="24"/>
        </w:rPr>
        <w:t>c)</w:t>
      </w:r>
      <w:r w:rsidRPr="0003380D">
        <w:rPr>
          <w:rFonts w:ascii="Times New Roman" w:hAnsi="Times New Roman" w:cs="Times New Roman"/>
          <w:sz w:val="24"/>
          <w:szCs w:val="24"/>
        </w:rPr>
        <w:tab/>
      </w:r>
      <w:r w:rsidR="00DC772A">
        <w:rPr>
          <w:rFonts w:ascii="Times New Roman" w:hAnsi="Times New Roman" w:cs="Times New Roman"/>
          <w:sz w:val="24"/>
          <w:szCs w:val="24"/>
        </w:rPr>
        <w:t>dotazník</w:t>
      </w:r>
      <w:r w:rsidR="004621FA">
        <w:rPr>
          <w:rFonts w:ascii="Times New Roman" w:hAnsi="Times New Roman" w:cs="Times New Roman"/>
          <w:sz w:val="24"/>
          <w:szCs w:val="24"/>
        </w:rPr>
        <w:t>ového šetření</w:t>
      </w:r>
      <w:r w:rsidR="00DC772A">
        <w:rPr>
          <w:rFonts w:ascii="Times New Roman" w:hAnsi="Times New Roman" w:cs="Times New Roman"/>
          <w:sz w:val="24"/>
          <w:szCs w:val="24"/>
        </w:rPr>
        <w:t xml:space="preserve"> </w:t>
      </w:r>
      <w:r w:rsidR="008E352D" w:rsidRPr="0003380D">
        <w:rPr>
          <w:rFonts w:ascii="Times New Roman" w:hAnsi="Times New Roman" w:cs="Times New Roman"/>
          <w:sz w:val="24"/>
          <w:szCs w:val="24"/>
        </w:rPr>
        <w:t>–</w:t>
      </w:r>
      <w:r w:rsidR="00DC772A">
        <w:rPr>
          <w:rFonts w:ascii="Times New Roman" w:hAnsi="Times New Roman" w:cs="Times New Roman"/>
          <w:sz w:val="24"/>
          <w:szCs w:val="24"/>
        </w:rPr>
        <w:t xml:space="preserve"> Poskytovatel zajistí k</w:t>
      </w:r>
      <w:r w:rsidRPr="0003380D">
        <w:rPr>
          <w:rFonts w:ascii="Times New Roman" w:hAnsi="Times New Roman" w:cs="Times New Roman"/>
          <w:sz w:val="24"/>
          <w:szCs w:val="24"/>
        </w:rPr>
        <w:t>vantitativní sběr dat (dotazník</w:t>
      </w:r>
      <w:r w:rsidRPr="0003380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3380D">
        <w:rPr>
          <w:rFonts w:ascii="Times New Roman" w:hAnsi="Times New Roman" w:cs="Times New Roman"/>
          <w:sz w:val="24"/>
          <w:szCs w:val="24"/>
        </w:rPr>
        <w:t xml:space="preserve"> – příprav</w:t>
      </w:r>
      <w:r w:rsidR="00DC772A">
        <w:rPr>
          <w:rFonts w:ascii="Times New Roman" w:hAnsi="Times New Roman" w:cs="Times New Roman"/>
          <w:sz w:val="24"/>
          <w:szCs w:val="24"/>
        </w:rPr>
        <w:t>u</w:t>
      </w:r>
      <w:r w:rsidRPr="0003380D">
        <w:rPr>
          <w:rFonts w:ascii="Times New Roman" w:hAnsi="Times New Roman" w:cs="Times New Roman"/>
          <w:sz w:val="24"/>
          <w:szCs w:val="24"/>
        </w:rPr>
        <w:t xml:space="preserve"> dotazníku a</w:t>
      </w:r>
      <w:r w:rsidR="004621FA">
        <w:rPr>
          <w:rFonts w:ascii="Times New Roman" w:hAnsi="Times New Roman" w:cs="Times New Roman"/>
          <w:sz w:val="24"/>
          <w:szCs w:val="24"/>
        </w:rPr>
        <w:t xml:space="preserve"> analýzu</w:t>
      </w:r>
      <w:r w:rsidR="002A4FF6">
        <w:rPr>
          <w:rFonts w:ascii="Times New Roman" w:hAnsi="Times New Roman" w:cs="Times New Roman"/>
          <w:sz w:val="24"/>
          <w:szCs w:val="24"/>
        </w:rPr>
        <w:t xml:space="preserve"> a interpretaci</w:t>
      </w:r>
      <w:r w:rsidR="004621FA">
        <w:rPr>
          <w:rFonts w:ascii="Times New Roman" w:hAnsi="Times New Roman" w:cs="Times New Roman"/>
          <w:sz w:val="24"/>
          <w:szCs w:val="24"/>
        </w:rPr>
        <w:t xml:space="preserve"> </w:t>
      </w:r>
      <w:r w:rsidRPr="0003380D">
        <w:rPr>
          <w:rFonts w:ascii="Times New Roman" w:hAnsi="Times New Roman" w:cs="Times New Roman"/>
          <w:sz w:val="24"/>
          <w:szCs w:val="24"/>
        </w:rPr>
        <w:t xml:space="preserve">dat. </w:t>
      </w:r>
    </w:p>
    <w:p w14:paraId="7115B7E4" w14:textId="6B507852" w:rsidR="0003380D" w:rsidRPr="0003380D" w:rsidRDefault="00DC772A" w:rsidP="00DC772A">
      <w:pPr>
        <w:pStyle w:val="Odstavecseseznamem"/>
        <w:spacing w:after="0"/>
        <w:ind w:left="1412" w:hanging="732"/>
        <w:contextualSpacing/>
        <w:rPr>
          <w:rFonts w:ascii="Times New Roman" w:hAnsi="Times New Roman" w:cs="Times New Roman"/>
          <w:sz w:val="24"/>
          <w:szCs w:val="24"/>
        </w:rPr>
      </w:pPr>
      <w:r w:rsidRPr="00DC772A">
        <w:rPr>
          <w:rFonts w:ascii="Times New Roman" w:hAnsi="Times New Roman" w:cs="Times New Roman"/>
          <w:sz w:val="24"/>
          <w:szCs w:val="24"/>
        </w:rPr>
        <w:t>d)</w:t>
      </w:r>
      <w:r w:rsidRPr="00DC77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03380D" w:rsidRPr="00DC772A">
        <w:rPr>
          <w:rFonts w:ascii="Times New Roman" w:hAnsi="Times New Roman" w:cs="Times New Roman"/>
          <w:sz w:val="24"/>
          <w:szCs w:val="24"/>
        </w:rPr>
        <w:t>ýstup</w:t>
      </w:r>
      <w:r>
        <w:rPr>
          <w:rFonts w:ascii="Times New Roman" w:hAnsi="Times New Roman" w:cs="Times New Roman"/>
          <w:sz w:val="24"/>
          <w:szCs w:val="24"/>
        </w:rPr>
        <w:t>ů</w:t>
      </w:r>
      <w:r w:rsidR="0003380D" w:rsidRPr="0003380D">
        <w:rPr>
          <w:rFonts w:ascii="Times New Roman" w:hAnsi="Times New Roman" w:cs="Times New Roman"/>
          <w:sz w:val="24"/>
          <w:szCs w:val="24"/>
        </w:rPr>
        <w:t xml:space="preserve"> – výstupy z auditu jak pro UK jako celek, tak pro jednotlivé součásti (tzv. rozšířený rektorát, 17 fakult).</w:t>
      </w:r>
    </w:p>
    <w:p w14:paraId="693C8E80" w14:textId="4FD26DC7" w:rsidR="0003380D" w:rsidRPr="0003380D" w:rsidRDefault="00DC772A" w:rsidP="00DC772A">
      <w:pPr>
        <w:pStyle w:val="Odstavecseseznamem"/>
        <w:spacing w:after="0"/>
        <w:ind w:left="1412" w:hanging="732"/>
        <w:contextualSpacing/>
        <w:rPr>
          <w:rFonts w:ascii="Times New Roman" w:hAnsi="Times New Roman" w:cs="Times New Roman"/>
          <w:sz w:val="24"/>
          <w:szCs w:val="24"/>
        </w:rPr>
      </w:pPr>
      <w:r w:rsidRPr="00DC772A">
        <w:rPr>
          <w:rFonts w:ascii="Times New Roman" w:hAnsi="Times New Roman" w:cs="Times New Roman"/>
          <w:sz w:val="24"/>
          <w:szCs w:val="24"/>
        </w:rPr>
        <w:t>e)</w:t>
      </w:r>
      <w:r w:rsidRPr="00DC77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="0003380D" w:rsidRPr="00DC772A">
        <w:rPr>
          <w:rFonts w:ascii="Times New Roman" w:hAnsi="Times New Roman" w:cs="Times New Roman"/>
          <w:sz w:val="24"/>
          <w:szCs w:val="24"/>
        </w:rPr>
        <w:t>lán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380D" w:rsidRPr="00DC772A">
        <w:rPr>
          <w:rFonts w:ascii="Times New Roman" w:hAnsi="Times New Roman" w:cs="Times New Roman"/>
          <w:sz w:val="24"/>
          <w:szCs w:val="24"/>
        </w:rPr>
        <w:t xml:space="preserve"> rovných příležitostí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80D" w:rsidRPr="000338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Poskytovatel vypracuje plán rovných příležitostí na 3 </w:t>
      </w:r>
      <w:r w:rsidR="00AF6E87">
        <w:rPr>
          <w:rFonts w:ascii="Times New Roman" w:hAnsi="Times New Roman" w:cs="Times New Roman"/>
          <w:sz w:val="24"/>
          <w:szCs w:val="24"/>
        </w:rPr>
        <w:t>roky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="0003380D" w:rsidRPr="0003380D">
        <w:rPr>
          <w:rFonts w:ascii="Times New Roman" w:hAnsi="Times New Roman" w:cs="Times New Roman"/>
          <w:sz w:val="24"/>
          <w:szCs w:val="24"/>
        </w:rPr>
        <w:t xml:space="preserve">v návaznosti na výsledky auditu ve spolupráci s interním týmem </w:t>
      </w:r>
      <w:r>
        <w:rPr>
          <w:rFonts w:ascii="Times New Roman" w:hAnsi="Times New Roman" w:cs="Times New Roman"/>
          <w:sz w:val="24"/>
          <w:szCs w:val="24"/>
        </w:rPr>
        <w:t xml:space="preserve">rektorátu </w:t>
      </w:r>
      <w:r w:rsidR="0003380D" w:rsidRPr="0003380D">
        <w:rPr>
          <w:rFonts w:ascii="Times New Roman" w:hAnsi="Times New Roman" w:cs="Times New Roman"/>
          <w:sz w:val="24"/>
          <w:szCs w:val="24"/>
        </w:rPr>
        <w:t>UK.</w:t>
      </w:r>
    </w:p>
    <w:bookmarkEnd w:id="11"/>
    <w:p w14:paraId="3E7588B4" w14:textId="77777777" w:rsidR="0003380D" w:rsidRDefault="0003380D" w:rsidP="002E3FE8">
      <w:pPr>
        <w:pStyle w:val="Nadpis2"/>
        <w:ind w:left="680" w:hanging="680"/>
        <w:rPr>
          <w:sz w:val="24"/>
          <w:szCs w:val="24"/>
        </w:rPr>
      </w:pPr>
    </w:p>
    <w:p w14:paraId="31E3C6A5" w14:textId="77777777" w:rsidR="0000767D" w:rsidRPr="0000767D" w:rsidRDefault="0000767D" w:rsidP="0000767D">
      <w:pPr>
        <w:ind w:left="680" w:hanging="68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4.3.</w:t>
      </w:r>
      <w:r>
        <w:rPr>
          <w:rFonts w:ascii="Times New Roman" w:hAnsi="Times New Roman"/>
          <w:szCs w:val="24"/>
        </w:rPr>
        <w:tab/>
        <w:t>Poskytovatel</w:t>
      </w:r>
      <w:r w:rsidRPr="0000767D">
        <w:rPr>
          <w:rFonts w:ascii="Times New Roman" w:hAnsi="Times New Roman"/>
          <w:szCs w:val="24"/>
        </w:rPr>
        <w:t xml:space="preserve"> se zavazuje provést dílo svým jménem a na vlastní odpovědnost, náklad a nebezpečí, řádně a včas. </w:t>
      </w:r>
      <w:r w:rsidRPr="000754EF">
        <w:rPr>
          <w:rFonts w:ascii="Times New Roman" w:hAnsi="Times New Roman"/>
          <w:szCs w:val="24"/>
        </w:rPr>
        <w:t>V případě, že pověří provedením části díla jinou osobu, má Poskytovatel odpovědnost, jako by dílo provedl sám.</w:t>
      </w:r>
      <w:r w:rsidRPr="0000767D">
        <w:rPr>
          <w:rFonts w:ascii="Times New Roman" w:hAnsi="Times New Roman"/>
          <w:szCs w:val="24"/>
        </w:rPr>
        <w:t xml:space="preserve"> </w:t>
      </w:r>
    </w:p>
    <w:p w14:paraId="0A486430" w14:textId="77777777" w:rsidR="0000767D" w:rsidRPr="0000767D" w:rsidRDefault="0000767D" w:rsidP="0000767D">
      <w:pPr>
        <w:rPr>
          <w:rFonts w:ascii="Times New Roman" w:hAnsi="Times New Roman"/>
          <w:szCs w:val="24"/>
        </w:rPr>
      </w:pPr>
    </w:p>
    <w:p w14:paraId="36ECE489" w14:textId="48589448" w:rsidR="004621FA" w:rsidRPr="002C2035" w:rsidRDefault="0000767D" w:rsidP="004621FA">
      <w:pPr>
        <w:pStyle w:val="Nadpis2"/>
        <w:ind w:left="680" w:hanging="680"/>
        <w:rPr>
          <w:sz w:val="24"/>
          <w:szCs w:val="24"/>
        </w:rPr>
      </w:pPr>
      <w:r w:rsidRPr="002C2035">
        <w:rPr>
          <w:sz w:val="24"/>
          <w:szCs w:val="24"/>
        </w:rPr>
        <w:t>4.4.</w:t>
      </w:r>
      <w:r>
        <w:rPr>
          <w:szCs w:val="24"/>
        </w:rPr>
        <w:tab/>
      </w:r>
      <w:r w:rsidRPr="002C2035">
        <w:rPr>
          <w:sz w:val="24"/>
          <w:szCs w:val="24"/>
        </w:rPr>
        <w:t>Zjistí-li Poskytovatel při provádění díla překážky bránící řádnému provedení díla, je povinen to bez odkladu oznámit Objednateli a konzultovat s ním další postup.</w:t>
      </w:r>
      <w:r w:rsidR="00DC772A" w:rsidRPr="002C2035">
        <w:rPr>
          <w:rStyle w:val="StyleHeading2Complex10ptChar"/>
          <w:bCs/>
          <w:iCs/>
          <w:sz w:val="24"/>
          <w:szCs w:val="24"/>
        </w:rPr>
        <w:t xml:space="preserve"> </w:t>
      </w:r>
    </w:p>
    <w:p w14:paraId="0625B819" w14:textId="6F422A70" w:rsidR="0000767D" w:rsidRPr="0000767D" w:rsidRDefault="002C2035" w:rsidP="002C2035">
      <w:pPr>
        <w:tabs>
          <w:tab w:val="left" w:pos="1128"/>
        </w:tabs>
        <w:ind w:left="680" w:hanging="68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06BF7A8" w14:textId="141D62E3" w:rsidR="004621FA" w:rsidRDefault="0000767D" w:rsidP="004621FA">
      <w:pPr>
        <w:pStyle w:val="Zkladntextodsazen"/>
        <w:autoSpaceDE/>
        <w:autoSpaceDN/>
        <w:spacing w:line="240" w:lineRule="auto"/>
        <w:ind w:left="680" w:hanging="680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</w:r>
      <w:r w:rsidR="004621FA" w:rsidRPr="002C2035">
        <w:rPr>
          <w:rStyle w:val="StyleHeading2Complex10ptChar"/>
          <w:sz w:val="24"/>
          <w:szCs w:val="24"/>
        </w:rPr>
        <w:t xml:space="preserve">Poskytovatel se zavazuje, že jeho pracovníci budou při plnění předmětu Smlouvy na pracovištích Objednatele dodržovat relevantní vnitřní předpisy a normy Objednatele </w:t>
      </w:r>
      <w:r w:rsidR="004621FA" w:rsidRPr="002C2035">
        <w:rPr>
          <w:sz w:val="24"/>
          <w:szCs w:val="24"/>
        </w:rPr>
        <w:t>za předpokladu, že s nimi byl Poskytovatel prokazatelně seznámen.</w:t>
      </w:r>
    </w:p>
    <w:p w14:paraId="54916C3A" w14:textId="77777777" w:rsidR="0000767D" w:rsidRDefault="0000767D" w:rsidP="002A4FF6">
      <w:pPr>
        <w:pStyle w:val="Zkladntextodsazen"/>
        <w:autoSpaceDE/>
        <w:autoSpaceDN/>
        <w:spacing w:line="240" w:lineRule="auto"/>
        <w:rPr>
          <w:sz w:val="24"/>
          <w:szCs w:val="24"/>
        </w:rPr>
      </w:pPr>
    </w:p>
    <w:p w14:paraId="6F035050" w14:textId="54BC51DD" w:rsidR="004621FA" w:rsidRDefault="00BE1145" w:rsidP="002A4FF6">
      <w:pPr>
        <w:pStyle w:val="Zkladntextodsazen"/>
        <w:autoSpaceDE/>
        <w:autoSpaceDN/>
        <w:spacing w:line="240" w:lineRule="auto"/>
        <w:ind w:left="680" w:hanging="680"/>
      </w:pPr>
      <w:r>
        <w:t>4.</w:t>
      </w:r>
      <w:r w:rsidR="0000767D">
        <w:t>6</w:t>
      </w:r>
      <w:r>
        <w:t>.</w:t>
      </w:r>
      <w:r>
        <w:tab/>
      </w:r>
      <w:r w:rsidR="004621FA">
        <w:rPr>
          <w:sz w:val="24"/>
          <w:szCs w:val="24"/>
        </w:rPr>
        <w:t>Poskytovatel</w:t>
      </w:r>
      <w:r w:rsidR="004621FA" w:rsidRPr="0000767D">
        <w:rPr>
          <w:sz w:val="24"/>
          <w:szCs w:val="24"/>
        </w:rPr>
        <w:t xml:space="preserve"> je povinen bez odkladu písemně upozornit </w:t>
      </w:r>
      <w:r w:rsidR="004621FA">
        <w:rPr>
          <w:sz w:val="24"/>
          <w:szCs w:val="24"/>
        </w:rPr>
        <w:t>O</w:t>
      </w:r>
      <w:r w:rsidR="004621FA" w:rsidRPr="0000767D">
        <w:rPr>
          <w:sz w:val="24"/>
          <w:szCs w:val="24"/>
        </w:rPr>
        <w:t>bjednatele na případnou nevhodnost realizace jeho pokynů a/nebo podkladů.</w:t>
      </w:r>
    </w:p>
    <w:p w14:paraId="70328BC3" w14:textId="77777777" w:rsidR="004621FA" w:rsidRDefault="004621FA" w:rsidP="00BE1145">
      <w:pPr>
        <w:ind w:left="680" w:hanging="680"/>
        <w:rPr>
          <w:rFonts w:ascii="Times New Roman" w:hAnsi="Times New Roman"/>
        </w:rPr>
      </w:pPr>
    </w:p>
    <w:p w14:paraId="69F1BF1D" w14:textId="579D6DF7" w:rsidR="00BE1145" w:rsidRPr="00BE1145" w:rsidRDefault="004621FA" w:rsidP="00BE1145">
      <w:pPr>
        <w:ind w:left="680" w:hanging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 </w:t>
      </w:r>
      <w:r>
        <w:rPr>
          <w:rFonts w:ascii="Times New Roman" w:hAnsi="Times New Roman"/>
        </w:rPr>
        <w:tab/>
      </w:r>
      <w:r w:rsidR="00BE1145">
        <w:rPr>
          <w:rFonts w:ascii="Times New Roman" w:hAnsi="Times New Roman"/>
        </w:rPr>
        <w:t>Poskytovatel</w:t>
      </w:r>
      <w:r w:rsidR="00BE1145" w:rsidRPr="00BE1145">
        <w:rPr>
          <w:rFonts w:ascii="Times New Roman" w:hAnsi="Times New Roman"/>
        </w:rPr>
        <w:t xml:space="preserve"> při plnění </w:t>
      </w:r>
      <w:r w:rsidR="00BE1145">
        <w:rPr>
          <w:rFonts w:ascii="Times New Roman" w:hAnsi="Times New Roman"/>
        </w:rPr>
        <w:t>díla</w:t>
      </w:r>
      <w:r w:rsidR="00BE1145" w:rsidRPr="00BE1145">
        <w:rPr>
          <w:rFonts w:ascii="Times New Roman" w:hAnsi="Times New Roman"/>
        </w:rPr>
        <w:t xml:space="preserve"> </w:t>
      </w:r>
      <w:r w:rsidR="00BE1145">
        <w:rPr>
          <w:rFonts w:ascii="Times New Roman" w:hAnsi="Times New Roman"/>
        </w:rPr>
        <w:t xml:space="preserve">bere </w:t>
      </w:r>
      <w:r w:rsidR="00BE1145" w:rsidRPr="00BE1145">
        <w:rPr>
          <w:rFonts w:ascii="Times New Roman" w:hAnsi="Times New Roman"/>
        </w:rPr>
        <w:t xml:space="preserve">na vědomí, že podle § 2 písm. e) zákona č. 320/2001 Sb., o finanční kontrole ve veřejné správě, v platném znění, </w:t>
      </w:r>
      <w:r w:rsidR="00BE1145">
        <w:rPr>
          <w:rFonts w:ascii="Times New Roman" w:hAnsi="Times New Roman"/>
        </w:rPr>
        <w:t xml:space="preserve">je </w:t>
      </w:r>
      <w:r w:rsidR="00BE1145" w:rsidRPr="00BE1145">
        <w:rPr>
          <w:rFonts w:ascii="Times New Roman" w:hAnsi="Times New Roman"/>
        </w:rPr>
        <w:t xml:space="preserve">osobou povinnou spolupůsobit při výkonu finanční kontroly. Tato povinnost se týká rovněž těch částí </w:t>
      </w:r>
      <w:r w:rsidR="00BE1145">
        <w:rPr>
          <w:rFonts w:ascii="Times New Roman" w:hAnsi="Times New Roman"/>
        </w:rPr>
        <w:t>S</w:t>
      </w:r>
      <w:r w:rsidR="00BE1145" w:rsidRPr="00BE1145">
        <w:rPr>
          <w:rFonts w:ascii="Times New Roman" w:hAnsi="Times New Roman"/>
        </w:rPr>
        <w:t xml:space="preserve">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 platném znění). </w:t>
      </w:r>
      <w:r w:rsidR="00BE1145">
        <w:rPr>
          <w:rFonts w:ascii="Times New Roman" w:hAnsi="Times New Roman"/>
        </w:rPr>
        <w:t>Poskytovatel</w:t>
      </w:r>
      <w:r w:rsidR="00BE1145" w:rsidRPr="00BE1145">
        <w:rPr>
          <w:rFonts w:ascii="Times New Roman" w:hAnsi="Times New Roman"/>
        </w:rPr>
        <w:t xml:space="preserve"> ber</w:t>
      </w:r>
      <w:r w:rsidR="00BE1145">
        <w:rPr>
          <w:rFonts w:ascii="Times New Roman" w:hAnsi="Times New Roman"/>
        </w:rPr>
        <w:t>e</w:t>
      </w:r>
      <w:r w:rsidR="00BE1145" w:rsidRPr="00BE1145">
        <w:rPr>
          <w:rFonts w:ascii="Times New Roman" w:hAnsi="Times New Roman"/>
        </w:rPr>
        <w:t xml:space="preserve"> na vědomí, že obdobnou povinností bude povinen smluvně zavázat také své </w:t>
      </w:r>
      <w:r>
        <w:rPr>
          <w:rFonts w:ascii="Times New Roman" w:hAnsi="Times New Roman"/>
        </w:rPr>
        <w:t>sub</w:t>
      </w:r>
      <w:r w:rsidR="00BE1145" w:rsidRPr="00BE1145">
        <w:rPr>
          <w:rFonts w:ascii="Times New Roman" w:hAnsi="Times New Roman"/>
        </w:rPr>
        <w:t>dodavatele.</w:t>
      </w:r>
    </w:p>
    <w:p w14:paraId="7A3DB7C3" w14:textId="77777777" w:rsidR="00783C6E" w:rsidRDefault="006358B5" w:rsidP="006358B5">
      <w:pPr>
        <w:pStyle w:val="StyleHeading1Latin11pt"/>
        <w:tabs>
          <w:tab w:val="clear" w:pos="680"/>
        </w:tabs>
        <w:ind w:left="0" w:firstLine="0"/>
      </w:pPr>
      <w:bookmarkStart w:id="12" w:name="_Ref487990390"/>
      <w:r>
        <w:t>5.</w:t>
      </w:r>
      <w:r>
        <w:tab/>
      </w:r>
      <w:r w:rsidR="00783C6E">
        <w:t>Závazky Objednatele</w:t>
      </w:r>
      <w:bookmarkEnd w:id="12"/>
    </w:p>
    <w:p w14:paraId="2CBFBA30" w14:textId="77777777" w:rsidR="00783C6E" w:rsidRPr="00A64B38" w:rsidRDefault="006358B5" w:rsidP="00BE1145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bookmarkStart w:id="13" w:name="_Ref488041497"/>
      <w:r>
        <w:rPr>
          <w:rStyle w:val="StyleHeading2Complex10ptChar"/>
          <w:bCs/>
          <w:iCs/>
          <w:sz w:val="24"/>
          <w:szCs w:val="24"/>
        </w:rPr>
        <w:t>5</w:t>
      </w:r>
      <w:r w:rsidR="00BE1145">
        <w:rPr>
          <w:rStyle w:val="StyleHeading2Complex10ptChar"/>
          <w:bCs/>
          <w:iCs/>
          <w:sz w:val="24"/>
          <w:szCs w:val="24"/>
        </w:rPr>
        <w:t>.1.</w:t>
      </w:r>
      <w:r w:rsidR="00BE1145">
        <w:rPr>
          <w:rStyle w:val="StyleHeading2Complex10ptChar"/>
          <w:bCs/>
          <w:iCs/>
          <w:sz w:val="24"/>
          <w:szCs w:val="24"/>
        </w:rPr>
        <w:tab/>
      </w:r>
      <w:r w:rsidR="003F1CEE">
        <w:rPr>
          <w:rStyle w:val="StyleHeading2Complex10ptChar"/>
          <w:bCs/>
          <w:iCs/>
          <w:sz w:val="24"/>
          <w:szCs w:val="24"/>
        </w:rPr>
        <w:t>P</w:t>
      </w:r>
      <w:r w:rsidR="00783C6E" w:rsidRPr="000D7C55">
        <w:rPr>
          <w:rStyle w:val="StyleHeading2Complex10ptChar"/>
          <w:bCs/>
          <w:iCs/>
          <w:sz w:val="24"/>
          <w:szCs w:val="24"/>
        </w:rPr>
        <w:t>ro úspěšný průběh poskyt</w:t>
      </w:r>
      <w:r w:rsidR="00BE1145">
        <w:rPr>
          <w:rStyle w:val="StyleHeading2Complex10ptChar"/>
          <w:bCs/>
          <w:iCs/>
          <w:sz w:val="24"/>
          <w:szCs w:val="24"/>
        </w:rPr>
        <w:t>nutí díla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dle této Smlouvy se Objednatel zavazuje k</w:t>
      </w:r>
      <w:r w:rsidR="00783C6E">
        <w:rPr>
          <w:rStyle w:val="StyleHeading2Complex10ptChar"/>
          <w:bCs/>
          <w:iCs/>
          <w:sz w:val="24"/>
          <w:szCs w:val="24"/>
        </w:rPr>
        <w:t> 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poskytnutí součinnosti </w:t>
      </w:r>
      <w:r w:rsidR="00B939E4">
        <w:rPr>
          <w:rStyle w:val="StyleHeading2Complex10ptChar"/>
          <w:bCs/>
          <w:iCs/>
          <w:sz w:val="24"/>
          <w:szCs w:val="24"/>
        </w:rPr>
        <w:t xml:space="preserve">pouze v případě, že konkrétní požadavky </w:t>
      </w:r>
      <w:r w:rsidR="00783C6E" w:rsidRPr="000D7C55">
        <w:rPr>
          <w:rStyle w:val="StyleHeading2Complex10ptChar"/>
          <w:bCs/>
          <w:iCs/>
          <w:sz w:val="24"/>
          <w:szCs w:val="24"/>
        </w:rPr>
        <w:t>Poskytovatele</w:t>
      </w:r>
      <w:r w:rsidR="00B939E4">
        <w:rPr>
          <w:rStyle w:val="StyleHeading2Complex10ptChar"/>
          <w:bCs/>
          <w:iCs/>
          <w:sz w:val="24"/>
          <w:szCs w:val="24"/>
        </w:rPr>
        <w:t xml:space="preserve"> jsou </w:t>
      </w:r>
      <w:r w:rsidR="00B939E4" w:rsidRPr="00A64B38">
        <w:rPr>
          <w:rStyle w:val="StyleHeading2Complex10ptChar"/>
          <w:bCs/>
          <w:iCs/>
          <w:sz w:val="24"/>
          <w:szCs w:val="24"/>
        </w:rPr>
        <w:t>uvedeny</w:t>
      </w:r>
      <w:r w:rsidR="00533036" w:rsidRPr="00A64B38">
        <w:rPr>
          <w:rStyle w:val="StyleHeading2Complex10ptChar"/>
          <w:bCs/>
          <w:iCs/>
          <w:sz w:val="24"/>
          <w:szCs w:val="24"/>
        </w:rPr>
        <w:t xml:space="preserve"> v této Smlouvě</w:t>
      </w:r>
      <w:r w:rsidR="00783C6E" w:rsidRPr="00A64B38">
        <w:rPr>
          <w:rStyle w:val="StyleHeading2Complex10ptChar"/>
          <w:bCs/>
          <w:iCs/>
          <w:sz w:val="24"/>
          <w:szCs w:val="24"/>
        </w:rPr>
        <w:t>. Součinnost Objednatele bude zahrnovat</w:t>
      </w:r>
      <w:bookmarkEnd w:id="13"/>
      <w:r w:rsidR="00783C6E" w:rsidRPr="00A64B38">
        <w:rPr>
          <w:rStyle w:val="StyleHeading2Complex10ptChar"/>
          <w:bCs/>
          <w:iCs/>
          <w:sz w:val="24"/>
          <w:szCs w:val="24"/>
        </w:rPr>
        <w:t>:</w:t>
      </w:r>
    </w:p>
    <w:p w14:paraId="52569123" w14:textId="6AFE536E" w:rsidR="00BE1145" w:rsidRPr="00A64B38" w:rsidRDefault="004621FA" w:rsidP="00293BEB">
      <w:pPr>
        <w:pStyle w:val="Podbodsmlouvyvramcibodu"/>
        <w:numPr>
          <w:ilvl w:val="0"/>
          <w:numId w:val="6"/>
        </w:numPr>
        <w:tabs>
          <w:tab w:val="clear" w:pos="1500"/>
          <w:tab w:val="num" w:pos="993"/>
        </w:tabs>
        <w:spacing w:before="60"/>
        <w:ind w:left="993" w:hanging="284"/>
        <w:rPr>
          <w:color w:val="000000"/>
        </w:rPr>
      </w:pPr>
      <w:r w:rsidRPr="00A64B38">
        <w:rPr>
          <w:color w:val="000000"/>
        </w:rPr>
        <w:t xml:space="preserve">poskytnutí dokumentů pro </w:t>
      </w:r>
      <w:proofErr w:type="spellStart"/>
      <w:r w:rsidRPr="00A64B38">
        <w:rPr>
          <w:color w:val="000000"/>
        </w:rPr>
        <w:t>desk</w:t>
      </w:r>
      <w:proofErr w:type="spellEnd"/>
      <w:r w:rsidRPr="00A64B38">
        <w:rPr>
          <w:color w:val="000000"/>
        </w:rPr>
        <w:t xml:space="preserve"> </w:t>
      </w:r>
      <w:proofErr w:type="spellStart"/>
      <w:r w:rsidRPr="00A64B38">
        <w:rPr>
          <w:color w:val="000000"/>
        </w:rPr>
        <w:t>research</w:t>
      </w:r>
      <w:proofErr w:type="spellEnd"/>
      <w:r w:rsidRPr="00A64B38">
        <w:rPr>
          <w:color w:val="000000"/>
        </w:rPr>
        <w:t xml:space="preserve">, </w:t>
      </w:r>
    </w:p>
    <w:p w14:paraId="5E0AD36A" w14:textId="59D6CDE4" w:rsidR="00BE1145" w:rsidRPr="00A64B38" w:rsidRDefault="002A4FF6" w:rsidP="00293BEB">
      <w:pPr>
        <w:pStyle w:val="Podbodsmlouvyvramcibodu"/>
        <w:numPr>
          <w:ilvl w:val="0"/>
          <w:numId w:val="6"/>
        </w:numPr>
        <w:tabs>
          <w:tab w:val="clear" w:pos="1500"/>
          <w:tab w:val="num" w:pos="993"/>
        </w:tabs>
        <w:spacing w:before="60"/>
        <w:ind w:left="993" w:hanging="284"/>
        <w:rPr>
          <w:color w:val="000000"/>
        </w:rPr>
      </w:pPr>
      <w:r w:rsidRPr="00A64B38">
        <w:rPr>
          <w:color w:val="000000"/>
        </w:rPr>
        <w:t>zajištění rozesílky dotazníkového šetření</w:t>
      </w:r>
    </w:p>
    <w:p w14:paraId="605D7255" w14:textId="77777777" w:rsidR="00783C6E" w:rsidRPr="000D7C55" w:rsidRDefault="00783C6E" w:rsidP="00293BEB">
      <w:pPr>
        <w:pStyle w:val="Podbodsmlouvyvramcibodu"/>
        <w:numPr>
          <w:ilvl w:val="0"/>
          <w:numId w:val="6"/>
        </w:numPr>
        <w:tabs>
          <w:tab w:val="clear" w:pos="1500"/>
          <w:tab w:val="num" w:pos="993"/>
        </w:tabs>
        <w:spacing w:before="60"/>
        <w:ind w:left="993" w:hanging="284"/>
        <w:rPr>
          <w:color w:val="000000"/>
        </w:rPr>
      </w:pPr>
      <w:r w:rsidRPr="000D7C55">
        <w:rPr>
          <w:color w:val="000000"/>
        </w:rPr>
        <w:t xml:space="preserve">další součinnosti, na kterých se Objednatel a Poskytovatel </w:t>
      </w:r>
      <w:r w:rsidR="00BE1145">
        <w:rPr>
          <w:color w:val="000000"/>
        </w:rPr>
        <w:t xml:space="preserve">písemně </w:t>
      </w:r>
      <w:r w:rsidRPr="000D7C55">
        <w:rPr>
          <w:color w:val="000000"/>
        </w:rPr>
        <w:t>dohodnou.</w:t>
      </w:r>
    </w:p>
    <w:p w14:paraId="7BF80523" w14:textId="77777777" w:rsidR="00783C6E" w:rsidRDefault="006358B5" w:rsidP="006358B5">
      <w:pPr>
        <w:pStyle w:val="StyleHeading1Latin11pt"/>
        <w:tabs>
          <w:tab w:val="clear" w:pos="680"/>
        </w:tabs>
      </w:pPr>
      <w:bookmarkStart w:id="14" w:name="_Toc474146576"/>
      <w:bookmarkStart w:id="15" w:name="_Toc478550640"/>
      <w:bookmarkStart w:id="16" w:name="_Ref488003373"/>
      <w:r>
        <w:lastRenderedPageBreak/>
        <w:t>6.</w:t>
      </w:r>
      <w:r>
        <w:tab/>
      </w:r>
      <w:r w:rsidR="00783C6E">
        <w:t>Spolupráce Objednatele a Poskytovatele</w:t>
      </w:r>
      <w:bookmarkEnd w:id="14"/>
      <w:bookmarkEnd w:id="15"/>
      <w:bookmarkEnd w:id="16"/>
    </w:p>
    <w:p w14:paraId="74E9FCE2" w14:textId="77777777" w:rsidR="00783C6E" w:rsidRPr="000D7C55" w:rsidRDefault="006358B5" w:rsidP="00BE1145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bookmarkStart w:id="17" w:name="_Ref487992508"/>
      <w:bookmarkStart w:id="18" w:name="_Ref43865229"/>
      <w:r>
        <w:rPr>
          <w:rStyle w:val="StyleHeading2Complex10ptChar"/>
          <w:bCs/>
          <w:iCs/>
          <w:sz w:val="24"/>
          <w:szCs w:val="24"/>
        </w:rPr>
        <w:t>6</w:t>
      </w:r>
      <w:r w:rsidR="00BE1145">
        <w:rPr>
          <w:rStyle w:val="StyleHeading2Complex10ptChar"/>
          <w:bCs/>
          <w:iCs/>
          <w:sz w:val="24"/>
          <w:szCs w:val="24"/>
        </w:rPr>
        <w:t>.1.</w:t>
      </w:r>
      <w:r w:rsidR="00BE1145"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Každá ze smluvních stran jmenuje svého zplnomocněného zástupce, Vedoucího týmu, který ji bude výlučně zastupovat v realizačních záležitostech souvisejících s plněním této Smlouvy.</w:t>
      </w:r>
      <w:bookmarkEnd w:id="17"/>
      <w:bookmarkEnd w:id="18"/>
      <w:r w:rsidR="00783C6E" w:rsidRPr="000D7C55">
        <w:rPr>
          <w:rStyle w:val="StyleHeading2Complex10ptChar"/>
          <w:bCs/>
          <w:iCs/>
          <w:sz w:val="24"/>
          <w:szCs w:val="24"/>
        </w:rPr>
        <w:t xml:space="preserve"> </w:t>
      </w:r>
    </w:p>
    <w:p w14:paraId="76D0B32D" w14:textId="3E30D500" w:rsidR="00637127" w:rsidRDefault="00783C6E" w:rsidP="000820D1">
      <w:pPr>
        <w:spacing w:after="120"/>
        <w:ind w:left="3686" w:hanging="2977"/>
        <w:jc w:val="left"/>
        <w:rPr>
          <w:rFonts w:ascii="Times New Roman" w:hAnsi="Times New Roman"/>
        </w:rPr>
      </w:pPr>
      <w:r w:rsidRPr="00CC4230">
        <w:rPr>
          <w:rFonts w:ascii="Times New Roman" w:hAnsi="Times New Roman"/>
        </w:rPr>
        <w:t xml:space="preserve">Vedoucí týmu za Objednatele: </w:t>
      </w:r>
      <w:r w:rsidR="008E352D">
        <w:rPr>
          <w:rFonts w:ascii="Times New Roman" w:hAnsi="Times New Roman"/>
        </w:rPr>
        <w:t xml:space="preserve">Tereza Smužová, tereza.smuzova@ruk.cuni.cz, </w:t>
      </w:r>
      <w:r w:rsidR="00637127">
        <w:rPr>
          <w:rFonts w:ascii="Times New Roman" w:hAnsi="Times New Roman"/>
        </w:rPr>
        <w:br/>
      </w:r>
      <w:r w:rsidR="008E352D">
        <w:rPr>
          <w:rFonts w:ascii="Times New Roman" w:hAnsi="Times New Roman"/>
        </w:rPr>
        <w:t>tel. 723 812</w:t>
      </w:r>
      <w:r w:rsidR="00637127">
        <w:rPr>
          <w:rFonts w:ascii="Times New Roman" w:hAnsi="Times New Roman"/>
        </w:rPr>
        <w:t> </w:t>
      </w:r>
      <w:r w:rsidR="008E352D">
        <w:rPr>
          <w:rFonts w:ascii="Times New Roman" w:hAnsi="Times New Roman"/>
        </w:rPr>
        <w:t>132</w:t>
      </w:r>
    </w:p>
    <w:p w14:paraId="7CD65B19" w14:textId="77BBC68D" w:rsidR="00783C6E" w:rsidRPr="002A4FF6" w:rsidRDefault="00783C6E" w:rsidP="000820D1">
      <w:pPr>
        <w:spacing w:after="120"/>
        <w:ind w:left="3686" w:hanging="2977"/>
        <w:jc w:val="left"/>
        <w:rPr>
          <w:rFonts w:ascii="Times New Roman" w:hAnsi="Times New Roman"/>
          <w:lang w:val="en-US"/>
        </w:rPr>
      </w:pPr>
      <w:r w:rsidRPr="00CC4230">
        <w:rPr>
          <w:rFonts w:ascii="Times New Roman" w:hAnsi="Times New Roman"/>
        </w:rPr>
        <w:t>Vedoucí týmu za Poskytovatele:</w:t>
      </w:r>
      <w:r w:rsidR="00637127">
        <w:rPr>
          <w:rFonts w:ascii="Times New Roman" w:hAnsi="Times New Roman"/>
        </w:rPr>
        <w:t xml:space="preserve"> </w:t>
      </w:r>
      <w:r w:rsidR="002A4FF6">
        <w:rPr>
          <w:rFonts w:ascii="Times New Roman" w:hAnsi="Times New Roman"/>
        </w:rPr>
        <w:t>Kateřina</w:t>
      </w:r>
      <w:r w:rsidR="00637127">
        <w:rPr>
          <w:rFonts w:ascii="Times New Roman" w:hAnsi="Times New Roman"/>
        </w:rPr>
        <w:t xml:space="preserve"> </w:t>
      </w:r>
      <w:r w:rsidR="002A4FF6">
        <w:rPr>
          <w:rFonts w:ascii="Times New Roman" w:hAnsi="Times New Roman"/>
        </w:rPr>
        <w:t>Machovcová</w:t>
      </w:r>
      <w:r w:rsidR="00637127">
        <w:rPr>
          <w:rFonts w:ascii="Times New Roman" w:hAnsi="Times New Roman"/>
        </w:rPr>
        <w:t xml:space="preserve">, </w:t>
      </w:r>
      <w:proofErr w:type="spellStart"/>
      <w:proofErr w:type="gramStart"/>
      <w:r w:rsidR="002A4FF6" w:rsidRPr="00585C5D">
        <w:rPr>
          <w:rFonts w:ascii="Times New Roman" w:hAnsi="Times New Roman"/>
        </w:rPr>
        <w:t>machovcova</w:t>
      </w:r>
      <w:proofErr w:type="spellEnd"/>
      <w:r w:rsidR="002A4FF6" w:rsidRPr="00585C5D">
        <w:rPr>
          <w:rFonts w:ascii="Times New Roman" w:hAnsi="Times New Roman"/>
          <w:lang w:val="en-US"/>
        </w:rPr>
        <w:t>@praha.psu.cas.cz</w:t>
      </w:r>
      <w:r w:rsidR="002A4FF6">
        <w:rPr>
          <w:rFonts w:ascii="Times New Roman" w:hAnsi="Times New Roman"/>
          <w:lang w:val="en-US"/>
        </w:rPr>
        <w:t>,</w:t>
      </w:r>
      <w:r w:rsidR="00637127">
        <w:rPr>
          <w:rFonts w:ascii="Times New Roman" w:hAnsi="Times New Roman"/>
          <w:lang w:val="en-US"/>
        </w:rPr>
        <w:t xml:space="preserve"> </w:t>
      </w:r>
      <w:r w:rsidR="002A4FF6">
        <w:rPr>
          <w:rFonts w:ascii="Times New Roman" w:hAnsi="Times New Roman"/>
          <w:lang w:val="en-US"/>
        </w:rPr>
        <w:t xml:space="preserve"> tel.</w:t>
      </w:r>
      <w:proofErr w:type="gramEnd"/>
      <w:r w:rsidR="002A4FF6">
        <w:rPr>
          <w:rFonts w:ascii="Times New Roman" w:hAnsi="Times New Roman"/>
          <w:lang w:val="en-US"/>
        </w:rPr>
        <w:t xml:space="preserve"> 777</w:t>
      </w:r>
      <w:r w:rsidR="00637127">
        <w:rPr>
          <w:rFonts w:ascii="Times New Roman" w:hAnsi="Times New Roman"/>
          <w:lang w:val="en-US"/>
        </w:rPr>
        <w:t> </w:t>
      </w:r>
      <w:r w:rsidR="002A4FF6">
        <w:rPr>
          <w:rFonts w:ascii="Times New Roman" w:hAnsi="Times New Roman"/>
          <w:lang w:val="en-US"/>
        </w:rPr>
        <w:t>607</w:t>
      </w:r>
      <w:r w:rsidR="00637127">
        <w:rPr>
          <w:rFonts w:ascii="Times New Roman" w:hAnsi="Times New Roman"/>
          <w:lang w:val="en-US"/>
        </w:rPr>
        <w:t xml:space="preserve"> </w:t>
      </w:r>
      <w:r w:rsidR="002A4FF6">
        <w:rPr>
          <w:rFonts w:ascii="Times New Roman" w:hAnsi="Times New Roman"/>
          <w:lang w:val="en-US"/>
        </w:rPr>
        <w:t>963</w:t>
      </w:r>
    </w:p>
    <w:p w14:paraId="4671D973" w14:textId="3654183C" w:rsidR="00783C6E" w:rsidRPr="000D7C55" w:rsidRDefault="006358B5" w:rsidP="00BE1145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6</w:t>
      </w:r>
      <w:r w:rsidR="00BE1145">
        <w:rPr>
          <w:rStyle w:val="StyleHeading2Complex10ptChar"/>
          <w:bCs/>
          <w:iCs/>
          <w:sz w:val="24"/>
          <w:szCs w:val="24"/>
        </w:rPr>
        <w:t>.2.</w:t>
      </w:r>
      <w:r w:rsidR="00BE1145"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Vedoucí týmu na straně Poskytovatele odpovídá </w:t>
      </w:r>
      <w:r w:rsidR="00783C6E" w:rsidRPr="0075693F">
        <w:rPr>
          <w:rStyle w:val="StyleHeading2Complex10ptChar"/>
          <w:bCs/>
          <w:iCs/>
          <w:sz w:val="24"/>
          <w:szCs w:val="24"/>
        </w:rPr>
        <w:t>za řízení činnosti subdodavatelů.</w:t>
      </w:r>
    </w:p>
    <w:p w14:paraId="18AFE4ED" w14:textId="77777777" w:rsidR="00783C6E" w:rsidRPr="000D7C55" w:rsidRDefault="006358B5" w:rsidP="00BE1145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6</w:t>
      </w:r>
      <w:r w:rsidR="00BE1145">
        <w:rPr>
          <w:rStyle w:val="StyleHeading2Complex10ptChar"/>
          <w:bCs/>
          <w:iCs/>
          <w:sz w:val="24"/>
          <w:szCs w:val="24"/>
        </w:rPr>
        <w:t>.3.</w:t>
      </w:r>
      <w:r w:rsidR="00BE1145"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Každá ze smluvních stran je oprávněna v případě nutnosti pověřit jinou osobu za svou smluvní stranu, aby v době nepřítomnosti zastupovala Vedoucí</w:t>
      </w:r>
      <w:r w:rsidR="00783C6E">
        <w:rPr>
          <w:rStyle w:val="StyleHeading2Complex10ptChar"/>
          <w:bCs/>
          <w:iCs/>
          <w:sz w:val="24"/>
          <w:szCs w:val="24"/>
        </w:rPr>
        <w:t>ho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týmu ve výkonu jeho funkce.</w:t>
      </w:r>
    </w:p>
    <w:p w14:paraId="2EEE0AE7" w14:textId="77777777" w:rsidR="00783C6E" w:rsidRPr="000D7C55" w:rsidRDefault="006358B5" w:rsidP="00BE1145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6</w:t>
      </w:r>
      <w:r w:rsidR="00BE1145">
        <w:rPr>
          <w:rStyle w:val="StyleHeading2Complex10ptChar"/>
          <w:bCs/>
          <w:iCs/>
          <w:sz w:val="24"/>
          <w:szCs w:val="24"/>
        </w:rPr>
        <w:t>.4.</w:t>
      </w:r>
      <w:r w:rsidR="00BE1145"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Objednatel</w:t>
      </w:r>
      <w:r w:rsidR="00BE1145">
        <w:rPr>
          <w:rStyle w:val="StyleHeading2Complex10ptChar"/>
          <w:bCs/>
          <w:iCs/>
          <w:sz w:val="24"/>
          <w:szCs w:val="24"/>
        </w:rPr>
        <w:t xml:space="preserve"> i Poskytovatel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j</w:t>
      </w:r>
      <w:r w:rsidR="00BE1145">
        <w:rPr>
          <w:rStyle w:val="StyleHeading2Complex10ptChar"/>
          <w:bCs/>
          <w:iCs/>
          <w:sz w:val="24"/>
          <w:szCs w:val="24"/>
        </w:rPr>
        <w:t>sou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oprávněn</w:t>
      </w:r>
      <w:r w:rsidR="00BE1145">
        <w:rPr>
          <w:rStyle w:val="StyleHeading2Complex10ptChar"/>
          <w:bCs/>
          <w:iCs/>
          <w:sz w:val="24"/>
          <w:szCs w:val="24"/>
        </w:rPr>
        <w:t>i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jmenování svého zplnomocněného zástupce dle </w:t>
      </w:r>
      <w:r w:rsidR="00115019">
        <w:rPr>
          <w:rStyle w:val="StyleHeading2Complex10ptChar"/>
          <w:bCs/>
          <w:iCs/>
          <w:sz w:val="24"/>
          <w:szCs w:val="24"/>
        </w:rPr>
        <w:t>odst.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</w:t>
      </w:r>
      <w:r w:rsidR="00BE1145">
        <w:rPr>
          <w:rStyle w:val="StyleHeading2Complex10ptChar"/>
          <w:bCs/>
          <w:iCs/>
          <w:sz w:val="24"/>
          <w:szCs w:val="24"/>
        </w:rPr>
        <w:t>5</w:t>
      </w:r>
      <w:r w:rsidR="00783C6E" w:rsidRPr="000D7C55">
        <w:rPr>
          <w:rStyle w:val="StyleHeading2Complex10ptChar"/>
          <w:bCs/>
          <w:iCs/>
          <w:sz w:val="24"/>
          <w:szCs w:val="24"/>
        </w:rPr>
        <w:t>.1</w:t>
      </w:r>
      <w:r w:rsidR="00783C6E">
        <w:rPr>
          <w:rStyle w:val="StyleHeading2Complex10ptChar"/>
          <w:bCs/>
          <w:iCs/>
          <w:sz w:val="24"/>
          <w:szCs w:val="24"/>
        </w:rPr>
        <w:t>.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změnit, j</w:t>
      </w:r>
      <w:r w:rsidR="00BE1145">
        <w:rPr>
          <w:rStyle w:val="StyleHeading2Complex10ptChar"/>
          <w:bCs/>
          <w:iCs/>
          <w:sz w:val="24"/>
          <w:szCs w:val="24"/>
        </w:rPr>
        <w:t>sou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však povinn</w:t>
      </w:r>
      <w:r w:rsidR="00BE1145">
        <w:rPr>
          <w:rStyle w:val="StyleHeading2Complex10ptChar"/>
          <w:bCs/>
          <w:iCs/>
          <w:sz w:val="24"/>
          <w:szCs w:val="24"/>
        </w:rPr>
        <w:t>i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o takové změně předem písemně informovat </w:t>
      </w:r>
      <w:r w:rsidR="00BE1145">
        <w:rPr>
          <w:rStyle w:val="StyleHeading2Complex10ptChar"/>
          <w:bCs/>
          <w:iCs/>
          <w:sz w:val="24"/>
          <w:szCs w:val="24"/>
        </w:rPr>
        <w:t>druhou smluvní stranu</w:t>
      </w:r>
      <w:r w:rsidR="00783C6E" w:rsidRPr="000D7C55">
        <w:rPr>
          <w:rStyle w:val="StyleHeading2Complex10ptChar"/>
          <w:bCs/>
          <w:iCs/>
          <w:sz w:val="24"/>
          <w:szCs w:val="24"/>
        </w:rPr>
        <w:t>.</w:t>
      </w:r>
    </w:p>
    <w:p w14:paraId="7D24F93C" w14:textId="77777777" w:rsidR="00783C6E" w:rsidRDefault="006358B5" w:rsidP="006358B5">
      <w:pPr>
        <w:pStyle w:val="StyleHeading1Latin11pt"/>
        <w:tabs>
          <w:tab w:val="clear" w:pos="680"/>
        </w:tabs>
        <w:ind w:left="0" w:firstLine="0"/>
      </w:pPr>
      <w:bookmarkStart w:id="19" w:name="_Ref134432632"/>
      <w:r>
        <w:t>7.</w:t>
      </w:r>
      <w:r>
        <w:tab/>
      </w:r>
      <w:r w:rsidR="00783C6E">
        <w:t>Komunikace mezi smluvními stranami</w:t>
      </w:r>
      <w:bookmarkEnd w:id="19"/>
    </w:p>
    <w:p w14:paraId="0E7A7147" w14:textId="77777777" w:rsidR="00783C6E" w:rsidRPr="000D7C55" w:rsidRDefault="006358B5" w:rsidP="00BE1145">
      <w:pPr>
        <w:pStyle w:val="Nadpis2"/>
        <w:ind w:left="0" w:firstLine="0"/>
        <w:rPr>
          <w:rStyle w:val="StyleHeading2Complex10ptChar"/>
          <w:bCs/>
          <w:iCs/>
          <w:sz w:val="24"/>
          <w:szCs w:val="24"/>
        </w:rPr>
      </w:pPr>
      <w:bookmarkStart w:id="20" w:name="_Ref134421312"/>
      <w:r>
        <w:rPr>
          <w:rStyle w:val="StyleHeading2Complex10ptChar"/>
          <w:bCs/>
          <w:iCs/>
          <w:sz w:val="24"/>
          <w:szCs w:val="24"/>
        </w:rPr>
        <w:t>7</w:t>
      </w:r>
      <w:r w:rsidR="00BE1145">
        <w:rPr>
          <w:rStyle w:val="StyleHeading2Complex10ptChar"/>
          <w:bCs/>
          <w:iCs/>
          <w:sz w:val="24"/>
          <w:szCs w:val="24"/>
        </w:rPr>
        <w:t>.1.</w:t>
      </w:r>
      <w:r w:rsidR="00BE1145"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Smluvní strany spolu budou komunikovat</w:t>
      </w:r>
      <w:bookmarkEnd w:id="20"/>
      <w:r w:rsidR="00783C6E">
        <w:rPr>
          <w:rStyle w:val="StyleHeading2Complex10ptChar"/>
          <w:bCs/>
          <w:iCs/>
          <w:sz w:val="24"/>
          <w:szCs w:val="24"/>
        </w:rPr>
        <w:t>:</w:t>
      </w:r>
    </w:p>
    <w:p w14:paraId="0A587BA6" w14:textId="6403DFAB" w:rsidR="00783C6E" w:rsidRPr="000D7C55" w:rsidRDefault="00783C6E" w:rsidP="00293BEB">
      <w:pPr>
        <w:pStyle w:val="Podbodsmlouvyvramcibodu"/>
        <w:numPr>
          <w:ilvl w:val="0"/>
          <w:numId w:val="8"/>
        </w:numPr>
        <w:tabs>
          <w:tab w:val="num" w:pos="993"/>
        </w:tabs>
        <w:spacing w:before="60"/>
        <w:ind w:left="993" w:hanging="284"/>
      </w:pPr>
      <w:r w:rsidRPr="000D7C55">
        <w:t>písemně poštou na adresy uvedená v záhlaví této Smlouvy,</w:t>
      </w:r>
    </w:p>
    <w:p w14:paraId="7F8C5463" w14:textId="77777777" w:rsidR="00783C6E" w:rsidRPr="000D7C55" w:rsidRDefault="00783C6E" w:rsidP="00293BEB">
      <w:pPr>
        <w:pStyle w:val="Podbodsmlouvyvramcibodu"/>
        <w:numPr>
          <w:ilvl w:val="0"/>
          <w:numId w:val="8"/>
        </w:numPr>
        <w:tabs>
          <w:tab w:val="num" w:pos="993"/>
        </w:tabs>
        <w:spacing w:before="60"/>
        <w:ind w:left="993" w:hanging="284"/>
      </w:pPr>
      <w:r w:rsidRPr="000D7C55">
        <w:t>elektronickou poštou mezi zplnomocněnými zástupci,</w:t>
      </w:r>
    </w:p>
    <w:p w14:paraId="458E45F0" w14:textId="77777777" w:rsidR="00783C6E" w:rsidRPr="000D7C55" w:rsidRDefault="00783C6E" w:rsidP="00293BEB">
      <w:pPr>
        <w:pStyle w:val="Podbodsmlouvyvramcibodu"/>
        <w:numPr>
          <w:ilvl w:val="0"/>
          <w:numId w:val="8"/>
        </w:numPr>
        <w:tabs>
          <w:tab w:val="num" w:pos="993"/>
        </w:tabs>
        <w:spacing w:before="60"/>
        <w:ind w:left="993" w:hanging="284"/>
      </w:pPr>
      <w:r w:rsidRPr="000D7C55">
        <w:t xml:space="preserve">osobně prostřednictvím zplnomocněných zástupců, </w:t>
      </w:r>
    </w:p>
    <w:p w14:paraId="7E1DD848" w14:textId="77777777" w:rsidR="00783C6E" w:rsidRPr="002F6F34" w:rsidRDefault="006358B5" w:rsidP="00CC4230">
      <w:pPr>
        <w:pStyle w:val="Nadpis2"/>
        <w:rPr>
          <w:rStyle w:val="StyleHeading2Complex10ptChar"/>
          <w:bCs/>
          <w:iCs/>
          <w:sz w:val="24"/>
          <w:szCs w:val="24"/>
        </w:rPr>
      </w:pPr>
      <w:bookmarkStart w:id="21" w:name="_Toc474146578"/>
      <w:bookmarkStart w:id="22" w:name="_Toc478550642"/>
      <w:r>
        <w:rPr>
          <w:rStyle w:val="StyleHeading2Complex10ptChar"/>
          <w:bCs/>
          <w:iCs/>
          <w:sz w:val="24"/>
          <w:szCs w:val="24"/>
        </w:rPr>
        <w:t>7</w:t>
      </w:r>
      <w:r w:rsidR="00CC4230">
        <w:rPr>
          <w:rStyle w:val="StyleHeading2Complex10ptChar"/>
          <w:bCs/>
          <w:iCs/>
          <w:sz w:val="24"/>
          <w:szCs w:val="24"/>
        </w:rPr>
        <w:t>.2.</w:t>
      </w:r>
      <w:r w:rsidR="00CC4230">
        <w:rPr>
          <w:rStyle w:val="StyleHeading2Complex10ptChar"/>
          <w:bCs/>
          <w:iCs/>
          <w:sz w:val="24"/>
          <w:szCs w:val="24"/>
        </w:rPr>
        <w:tab/>
      </w:r>
      <w:r w:rsidR="00CC4230">
        <w:rPr>
          <w:rStyle w:val="StyleHeading2Complex10ptChar"/>
          <w:bCs/>
          <w:iCs/>
          <w:sz w:val="24"/>
          <w:szCs w:val="24"/>
        </w:rPr>
        <w:tab/>
      </w:r>
      <w:r w:rsidR="00783C6E" w:rsidRPr="002F6F34">
        <w:rPr>
          <w:rStyle w:val="StyleHeading2Complex10ptChar"/>
          <w:bCs/>
          <w:iCs/>
          <w:sz w:val="24"/>
          <w:szCs w:val="24"/>
        </w:rPr>
        <w:t>Komunikace mezi smluvními stranami bude probíhat v českém jazyce.</w:t>
      </w:r>
    </w:p>
    <w:p w14:paraId="59FF4907" w14:textId="77777777" w:rsidR="00783C6E" w:rsidRDefault="006358B5" w:rsidP="006358B5">
      <w:pPr>
        <w:pStyle w:val="StyleHeading1Latin11pt"/>
        <w:tabs>
          <w:tab w:val="clear" w:pos="680"/>
        </w:tabs>
        <w:ind w:left="0" w:firstLine="0"/>
      </w:pPr>
      <w:r>
        <w:t>8.</w:t>
      </w:r>
      <w:r>
        <w:tab/>
      </w:r>
      <w:r w:rsidR="00783C6E">
        <w:t>Termín</w:t>
      </w:r>
      <w:bookmarkEnd w:id="21"/>
      <w:bookmarkEnd w:id="22"/>
      <w:r w:rsidR="00783C6E">
        <w:t xml:space="preserve"> plnění</w:t>
      </w:r>
      <w:r w:rsidR="0021560C">
        <w:t xml:space="preserve"> díla</w:t>
      </w:r>
    </w:p>
    <w:p w14:paraId="2A4C19BB" w14:textId="76AB630A" w:rsidR="00B31FFD" w:rsidRDefault="006358B5" w:rsidP="0021560C">
      <w:pPr>
        <w:pStyle w:val="Nadpis2"/>
        <w:keepNext/>
        <w:ind w:left="708" w:hanging="708"/>
        <w:rPr>
          <w:sz w:val="24"/>
          <w:szCs w:val="24"/>
        </w:rPr>
      </w:pPr>
      <w:bookmarkStart w:id="23" w:name="_Ref488076904"/>
      <w:bookmarkStart w:id="24" w:name="_Ref55490901"/>
      <w:bookmarkStart w:id="25" w:name="_Ref488083556"/>
      <w:r>
        <w:rPr>
          <w:sz w:val="24"/>
          <w:szCs w:val="24"/>
        </w:rPr>
        <w:t>8</w:t>
      </w:r>
      <w:r w:rsidR="00CC4230">
        <w:rPr>
          <w:sz w:val="24"/>
          <w:szCs w:val="24"/>
        </w:rPr>
        <w:t>.1.</w:t>
      </w:r>
      <w:r w:rsidR="00CC4230">
        <w:rPr>
          <w:sz w:val="24"/>
          <w:szCs w:val="24"/>
        </w:rPr>
        <w:tab/>
      </w:r>
      <w:r w:rsidR="00B31FFD">
        <w:rPr>
          <w:sz w:val="24"/>
          <w:szCs w:val="24"/>
        </w:rPr>
        <w:t>Výsledky auditu budou předloženy Objednateli do 3</w:t>
      </w:r>
      <w:r w:rsidR="008E352D">
        <w:rPr>
          <w:sz w:val="24"/>
          <w:szCs w:val="24"/>
        </w:rPr>
        <w:t>1</w:t>
      </w:r>
      <w:r w:rsidR="00B31FFD">
        <w:rPr>
          <w:sz w:val="24"/>
          <w:szCs w:val="24"/>
        </w:rPr>
        <w:t xml:space="preserve">. </w:t>
      </w:r>
      <w:r w:rsidR="008E352D">
        <w:rPr>
          <w:sz w:val="24"/>
          <w:szCs w:val="24"/>
        </w:rPr>
        <w:t xml:space="preserve">prosince </w:t>
      </w:r>
      <w:r w:rsidR="00B31FFD">
        <w:rPr>
          <w:sz w:val="24"/>
          <w:szCs w:val="24"/>
        </w:rPr>
        <w:t>2021.</w:t>
      </w:r>
    </w:p>
    <w:p w14:paraId="72E38A5B" w14:textId="09A0BE66" w:rsidR="00B31FFD" w:rsidRDefault="00B31FFD" w:rsidP="00B31FFD">
      <w:pPr>
        <w:pStyle w:val="Nadpis2"/>
        <w:keepNext/>
        <w:ind w:left="708" w:hanging="28"/>
        <w:rPr>
          <w:sz w:val="24"/>
          <w:szCs w:val="24"/>
        </w:rPr>
      </w:pPr>
      <w:r>
        <w:rPr>
          <w:sz w:val="24"/>
          <w:szCs w:val="24"/>
        </w:rPr>
        <w:t xml:space="preserve">Návrh plánu rovných příležitostí bude předložen Objednateli k připomínkám </w:t>
      </w:r>
      <w:r w:rsidR="002B1D2D">
        <w:rPr>
          <w:sz w:val="24"/>
          <w:szCs w:val="24"/>
        </w:rPr>
        <w:br/>
      </w:r>
      <w:r>
        <w:rPr>
          <w:sz w:val="24"/>
          <w:szCs w:val="24"/>
        </w:rPr>
        <w:t>do 3</w:t>
      </w:r>
      <w:r w:rsidR="008E352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8E352D">
        <w:rPr>
          <w:sz w:val="24"/>
          <w:szCs w:val="24"/>
        </w:rPr>
        <w:t xml:space="preserve">ledna </w:t>
      </w:r>
      <w:r>
        <w:rPr>
          <w:sz w:val="24"/>
          <w:szCs w:val="24"/>
        </w:rPr>
        <w:t>2021.</w:t>
      </w:r>
    </w:p>
    <w:p w14:paraId="1D158DB1" w14:textId="46FB540D" w:rsidR="00B31FFD" w:rsidRDefault="00B31FFD" w:rsidP="00B31FFD">
      <w:pPr>
        <w:pStyle w:val="Nadpis2"/>
        <w:keepNext/>
        <w:ind w:left="708" w:hanging="28"/>
        <w:rPr>
          <w:sz w:val="24"/>
          <w:szCs w:val="24"/>
        </w:rPr>
      </w:pPr>
      <w:r>
        <w:rPr>
          <w:sz w:val="24"/>
          <w:szCs w:val="24"/>
        </w:rPr>
        <w:t xml:space="preserve">Konečná verze plánu rovných příležitostí, po zapracování připomínek Objednatele, bude předložena Objednateli do </w:t>
      </w:r>
      <w:r w:rsidR="008E352D">
        <w:rPr>
          <w:sz w:val="24"/>
          <w:szCs w:val="24"/>
        </w:rPr>
        <w:t>31. března 2021</w:t>
      </w:r>
      <w:r>
        <w:rPr>
          <w:sz w:val="24"/>
          <w:szCs w:val="24"/>
        </w:rPr>
        <w:t>.</w:t>
      </w:r>
    </w:p>
    <w:p w14:paraId="185C6361" w14:textId="5BB6E126" w:rsidR="00783C6E" w:rsidRDefault="006358B5" w:rsidP="006358B5">
      <w:pPr>
        <w:pStyle w:val="StyleHeading1Latin11pt"/>
        <w:tabs>
          <w:tab w:val="clear" w:pos="680"/>
        </w:tabs>
      </w:pPr>
      <w:bookmarkStart w:id="26" w:name="_Toc474146581"/>
      <w:bookmarkStart w:id="27" w:name="_Toc478550644"/>
      <w:bookmarkStart w:id="28" w:name="_Ref488038910"/>
      <w:bookmarkStart w:id="29" w:name="_Ref488077914"/>
      <w:bookmarkStart w:id="30" w:name="_Ref6103773"/>
      <w:bookmarkStart w:id="31" w:name="_Ref6103776"/>
      <w:bookmarkStart w:id="32" w:name="_Ref132111970"/>
      <w:bookmarkEnd w:id="23"/>
      <w:bookmarkEnd w:id="24"/>
      <w:bookmarkEnd w:id="25"/>
      <w:r>
        <w:t>9.</w:t>
      </w:r>
      <w:r>
        <w:tab/>
      </w:r>
      <w:r w:rsidR="00783C6E">
        <w:t>Cenové a platební podmínky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2B5D4972" w14:textId="3B2421F8" w:rsidR="00783C6E" w:rsidRPr="00A10EC0" w:rsidRDefault="006358B5" w:rsidP="0021560C">
      <w:pPr>
        <w:pStyle w:val="StyleHeading2Complex10pt"/>
        <w:keepNext/>
        <w:tabs>
          <w:tab w:val="left" w:pos="680"/>
        </w:tabs>
        <w:ind w:left="680" w:hanging="680"/>
        <w:rPr>
          <w:noProof/>
          <w:sz w:val="24"/>
          <w:szCs w:val="24"/>
        </w:rPr>
      </w:pPr>
      <w:bookmarkStart w:id="33" w:name="_Ref6627114"/>
      <w:r>
        <w:rPr>
          <w:noProof/>
          <w:sz w:val="24"/>
          <w:szCs w:val="24"/>
        </w:rPr>
        <w:t>9</w:t>
      </w:r>
      <w:r w:rsidR="0021560C">
        <w:rPr>
          <w:noProof/>
          <w:sz w:val="24"/>
          <w:szCs w:val="24"/>
        </w:rPr>
        <w:t>.1.</w:t>
      </w:r>
      <w:r w:rsidR="0021560C">
        <w:rPr>
          <w:noProof/>
          <w:sz w:val="24"/>
          <w:szCs w:val="24"/>
        </w:rPr>
        <w:tab/>
      </w:r>
      <w:r w:rsidR="00783C6E" w:rsidRPr="004E35CA">
        <w:rPr>
          <w:noProof/>
          <w:sz w:val="24"/>
          <w:szCs w:val="24"/>
        </w:rPr>
        <w:t>Cena</w:t>
      </w:r>
      <w:r w:rsidR="00783C6E" w:rsidRPr="0077612D">
        <w:t xml:space="preserve"> </w:t>
      </w:r>
      <w:r w:rsidR="00783C6E" w:rsidRPr="002D3906">
        <w:rPr>
          <w:sz w:val="24"/>
          <w:szCs w:val="24"/>
        </w:rPr>
        <w:t xml:space="preserve">za poskytnutí </w:t>
      </w:r>
      <w:r w:rsidR="0021560C">
        <w:rPr>
          <w:sz w:val="24"/>
          <w:szCs w:val="24"/>
        </w:rPr>
        <w:t>díla</w:t>
      </w:r>
      <w:r w:rsidR="00783C6E" w:rsidRPr="002D3906">
        <w:rPr>
          <w:sz w:val="24"/>
          <w:szCs w:val="24"/>
        </w:rPr>
        <w:t xml:space="preserve"> dle této Smlouvy</w:t>
      </w:r>
      <w:r w:rsidR="00783C6E">
        <w:t xml:space="preserve"> </w:t>
      </w:r>
      <w:r w:rsidR="00783C6E" w:rsidRPr="0077612D">
        <w:rPr>
          <w:sz w:val="24"/>
          <w:szCs w:val="24"/>
        </w:rPr>
        <w:t>j</w:t>
      </w:r>
      <w:r w:rsidR="00783C6E">
        <w:rPr>
          <w:sz w:val="24"/>
          <w:szCs w:val="24"/>
        </w:rPr>
        <w:t xml:space="preserve">e </w:t>
      </w:r>
      <w:r w:rsidR="00783C6E" w:rsidRPr="0077612D">
        <w:rPr>
          <w:sz w:val="24"/>
          <w:szCs w:val="24"/>
        </w:rPr>
        <w:t>cen</w:t>
      </w:r>
      <w:r w:rsidR="00004E8B">
        <w:rPr>
          <w:sz w:val="24"/>
          <w:szCs w:val="24"/>
        </w:rPr>
        <w:t>ou</w:t>
      </w:r>
      <w:r w:rsidR="00783C6E" w:rsidRPr="0077612D">
        <w:rPr>
          <w:sz w:val="24"/>
          <w:szCs w:val="24"/>
        </w:rPr>
        <w:t xml:space="preserve"> pevn</w:t>
      </w:r>
      <w:r w:rsidR="00783C6E">
        <w:rPr>
          <w:sz w:val="24"/>
          <w:szCs w:val="24"/>
        </w:rPr>
        <w:t>ou</w:t>
      </w:r>
      <w:r w:rsidR="00783C6E" w:rsidRPr="0077612D">
        <w:rPr>
          <w:sz w:val="24"/>
          <w:szCs w:val="24"/>
        </w:rPr>
        <w:t>, maximální a nejvýše přípustn</w:t>
      </w:r>
      <w:r w:rsidR="00783C6E">
        <w:rPr>
          <w:sz w:val="24"/>
          <w:szCs w:val="24"/>
        </w:rPr>
        <w:t>ou</w:t>
      </w:r>
      <w:r w:rsidR="00783C6E" w:rsidRPr="0077612D">
        <w:rPr>
          <w:noProof/>
          <w:sz w:val="24"/>
          <w:szCs w:val="24"/>
        </w:rPr>
        <w:t>,</w:t>
      </w:r>
      <w:r w:rsidR="008E352D">
        <w:rPr>
          <w:sz w:val="24"/>
          <w:szCs w:val="24"/>
        </w:rPr>
        <w:t xml:space="preserve"> </w:t>
      </w:r>
      <w:r w:rsidR="00783C6E" w:rsidRPr="0077612D">
        <w:rPr>
          <w:sz w:val="24"/>
          <w:szCs w:val="24"/>
        </w:rPr>
        <w:t>zahrnuje všechny náklady Poskytovatele</w:t>
      </w:r>
      <w:r w:rsidR="00783C6E">
        <w:rPr>
          <w:sz w:val="24"/>
          <w:szCs w:val="24"/>
        </w:rPr>
        <w:t xml:space="preserve">, jeho veškeré práce, včetně </w:t>
      </w:r>
      <w:r w:rsidR="00783C6E" w:rsidRPr="00A10EC0">
        <w:rPr>
          <w:sz w:val="24"/>
          <w:szCs w:val="24"/>
        </w:rPr>
        <w:t>přiměřeného zisku a činí</w:t>
      </w:r>
    </w:p>
    <w:p w14:paraId="34D75FA6" w14:textId="3B64F33E" w:rsidR="0021560C" w:rsidRPr="00A10EC0" w:rsidRDefault="009B5182" w:rsidP="00293BEB">
      <w:pPr>
        <w:pStyle w:val="Podbodsmlouvyvramcibodu"/>
        <w:numPr>
          <w:ilvl w:val="0"/>
          <w:numId w:val="11"/>
        </w:numPr>
        <w:tabs>
          <w:tab w:val="clear" w:pos="1500"/>
          <w:tab w:val="num" w:pos="993"/>
        </w:tabs>
        <w:spacing w:before="60"/>
        <w:ind w:left="993" w:hanging="284"/>
        <w:rPr>
          <w:iCs/>
        </w:rPr>
      </w:pPr>
      <w:r w:rsidRPr="00A10EC0">
        <w:rPr>
          <w:iCs/>
        </w:rPr>
        <w:t xml:space="preserve">358 560 </w:t>
      </w:r>
      <w:r w:rsidR="00783C6E" w:rsidRPr="00A10EC0">
        <w:rPr>
          <w:iCs/>
        </w:rPr>
        <w:t xml:space="preserve">Kč bez DPH (slovy </w:t>
      </w:r>
      <w:proofErr w:type="spellStart"/>
      <w:r w:rsidRPr="00A10EC0">
        <w:rPr>
          <w:iCs/>
        </w:rPr>
        <w:t>třistapadesáttisicpětsetšedesát</w:t>
      </w:r>
      <w:proofErr w:type="spellEnd"/>
      <w:r w:rsidRPr="00A10EC0">
        <w:rPr>
          <w:iCs/>
        </w:rPr>
        <w:t xml:space="preserve"> </w:t>
      </w:r>
      <w:r w:rsidR="00783C6E" w:rsidRPr="00A10EC0">
        <w:rPr>
          <w:iCs/>
        </w:rPr>
        <w:t xml:space="preserve">korun českých), </w:t>
      </w:r>
    </w:p>
    <w:p w14:paraId="457D36DA" w14:textId="2FAF3CE9" w:rsidR="0021560C" w:rsidRPr="00A10EC0" w:rsidRDefault="00783C6E" w:rsidP="00293BEB">
      <w:pPr>
        <w:pStyle w:val="Podbodsmlouvyvramcibodu"/>
        <w:numPr>
          <w:ilvl w:val="0"/>
          <w:numId w:val="11"/>
        </w:numPr>
        <w:tabs>
          <w:tab w:val="clear" w:pos="1500"/>
          <w:tab w:val="num" w:pos="993"/>
        </w:tabs>
        <w:spacing w:before="60"/>
        <w:ind w:left="993" w:hanging="284"/>
        <w:rPr>
          <w:iCs/>
        </w:rPr>
      </w:pPr>
      <w:r w:rsidRPr="00A10EC0">
        <w:rPr>
          <w:iCs/>
        </w:rPr>
        <w:t xml:space="preserve">DPH činí </w:t>
      </w:r>
      <w:r w:rsidR="009B5182" w:rsidRPr="00A10EC0">
        <w:rPr>
          <w:iCs/>
        </w:rPr>
        <w:t xml:space="preserve">42 638,40 </w:t>
      </w:r>
      <w:r w:rsidRPr="00A10EC0">
        <w:rPr>
          <w:iCs/>
        </w:rPr>
        <w:t>Kč</w:t>
      </w:r>
      <w:r w:rsidR="0021560C" w:rsidRPr="00A10EC0">
        <w:rPr>
          <w:iCs/>
        </w:rPr>
        <w:t>,</w:t>
      </w:r>
      <w:r w:rsidRPr="00A10EC0">
        <w:rPr>
          <w:iCs/>
        </w:rPr>
        <w:t xml:space="preserve"> </w:t>
      </w:r>
    </w:p>
    <w:p w14:paraId="6474E0AA" w14:textId="5EA81519" w:rsidR="000A02DA" w:rsidRPr="00A10EC0" w:rsidRDefault="00783C6E" w:rsidP="000A02DA">
      <w:pPr>
        <w:pStyle w:val="Podbodsmlouvyvramcibodu"/>
        <w:numPr>
          <w:ilvl w:val="0"/>
          <w:numId w:val="11"/>
        </w:numPr>
        <w:tabs>
          <w:tab w:val="clear" w:pos="1500"/>
          <w:tab w:val="num" w:pos="993"/>
        </w:tabs>
        <w:spacing w:before="60"/>
        <w:ind w:left="993" w:hanging="284"/>
        <w:rPr>
          <w:iCs/>
        </w:rPr>
      </w:pPr>
      <w:r w:rsidRPr="00A10EC0">
        <w:rPr>
          <w:iCs/>
        </w:rPr>
        <w:t xml:space="preserve">cena s DPH činí </w:t>
      </w:r>
      <w:r w:rsidR="009B5182" w:rsidRPr="00A10EC0">
        <w:rPr>
          <w:iCs/>
        </w:rPr>
        <w:t xml:space="preserve">401 198,40 </w:t>
      </w:r>
      <w:r w:rsidRPr="00A10EC0">
        <w:rPr>
          <w:iCs/>
        </w:rPr>
        <w:t>Kč</w:t>
      </w:r>
      <w:r w:rsidR="0021560C" w:rsidRPr="00A10EC0">
        <w:rPr>
          <w:iCs/>
        </w:rPr>
        <w:t>.</w:t>
      </w:r>
    </w:p>
    <w:p w14:paraId="03CE211D" w14:textId="41BE1D51" w:rsidR="00783C6E" w:rsidRPr="00A10EC0" w:rsidRDefault="006358B5" w:rsidP="0021560C">
      <w:pPr>
        <w:pStyle w:val="StyleHeading2Complex10pt"/>
        <w:tabs>
          <w:tab w:val="left" w:pos="680"/>
        </w:tabs>
        <w:ind w:left="680" w:hanging="680"/>
        <w:rPr>
          <w:noProof/>
          <w:sz w:val="24"/>
          <w:szCs w:val="24"/>
        </w:rPr>
      </w:pPr>
      <w:r w:rsidRPr="00A10EC0">
        <w:rPr>
          <w:sz w:val="24"/>
          <w:szCs w:val="24"/>
        </w:rPr>
        <w:t>9</w:t>
      </w:r>
      <w:r w:rsidR="0021560C" w:rsidRPr="00A10EC0">
        <w:rPr>
          <w:sz w:val="24"/>
          <w:szCs w:val="24"/>
        </w:rPr>
        <w:t>.2.</w:t>
      </w:r>
      <w:r w:rsidR="0021560C" w:rsidRPr="00A10EC0">
        <w:rPr>
          <w:sz w:val="24"/>
          <w:szCs w:val="24"/>
        </w:rPr>
        <w:tab/>
      </w:r>
      <w:r w:rsidR="00783C6E" w:rsidRPr="00A10EC0">
        <w:rPr>
          <w:sz w:val="24"/>
          <w:szCs w:val="24"/>
        </w:rPr>
        <w:t>Cen</w:t>
      </w:r>
      <w:r w:rsidR="0021560C" w:rsidRPr="00A10EC0">
        <w:rPr>
          <w:sz w:val="24"/>
          <w:szCs w:val="24"/>
        </w:rPr>
        <w:t xml:space="preserve">u za dílo </w:t>
      </w:r>
      <w:r w:rsidR="00EF5A5A" w:rsidRPr="00A10EC0">
        <w:rPr>
          <w:sz w:val="24"/>
          <w:szCs w:val="24"/>
        </w:rPr>
        <w:t>j</w:t>
      </w:r>
      <w:r w:rsidR="000A02DA" w:rsidRPr="00A10EC0">
        <w:rPr>
          <w:sz w:val="24"/>
          <w:szCs w:val="24"/>
        </w:rPr>
        <w:t>sou oprávněni</w:t>
      </w:r>
      <w:r w:rsidRPr="00A10EC0">
        <w:rPr>
          <w:sz w:val="24"/>
          <w:szCs w:val="24"/>
        </w:rPr>
        <w:t xml:space="preserve"> </w:t>
      </w:r>
      <w:r w:rsidR="00783C6E" w:rsidRPr="00A10EC0">
        <w:rPr>
          <w:sz w:val="24"/>
          <w:szCs w:val="24"/>
        </w:rPr>
        <w:t>fakturovat</w:t>
      </w:r>
      <w:r w:rsidR="000A02DA" w:rsidRPr="00A10EC0">
        <w:rPr>
          <w:sz w:val="24"/>
          <w:szCs w:val="24"/>
        </w:rPr>
        <w:t xml:space="preserve"> jak Poskytovatel, tak i Subdodavatel</w:t>
      </w:r>
      <w:r w:rsidR="00783C6E" w:rsidRPr="00A10EC0">
        <w:rPr>
          <w:sz w:val="24"/>
          <w:szCs w:val="24"/>
        </w:rPr>
        <w:t xml:space="preserve"> a </w:t>
      </w:r>
      <w:r w:rsidR="000A02DA" w:rsidRPr="00A10EC0">
        <w:rPr>
          <w:sz w:val="24"/>
          <w:szCs w:val="24"/>
        </w:rPr>
        <w:t xml:space="preserve">každý z nich </w:t>
      </w:r>
      <w:r w:rsidR="00783C6E" w:rsidRPr="00A10EC0">
        <w:rPr>
          <w:sz w:val="24"/>
          <w:szCs w:val="24"/>
        </w:rPr>
        <w:t xml:space="preserve">fakturu doručí Objednateli po </w:t>
      </w:r>
      <w:r w:rsidR="0021560C" w:rsidRPr="00A10EC0">
        <w:rPr>
          <w:sz w:val="24"/>
          <w:szCs w:val="24"/>
        </w:rPr>
        <w:t>realizaci díla</w:t>
      </w:r>
      <w:r w:rsidR="00783C6E" w:rsidRPr="00A10EC0">
        <w:rPr>
          <w:sz w:val="24"/>
          <w:szCs w:val="24"/>
        </w:rPr>
        <w:t xml:space="preserve">. </w:t>
      </w:r>
      <w:r w:rsidR="000A02DA" w:rsidRPr="00A10EC0">
        <w:rPr>
          <w:sz w:val="24"/>
          <w:szCs w:val="24"/>
        </w:rPr>
        <w:t xml:space="preserve">Poskytovatel bude fakturovat cenu ve výši </w:t>
      </w:r>
      <w:r w:rsidR="00A95C19" w:rsidRPr="00A10EC0">
        <w:rPr>
          <w:sz w:val="24"/>
          <w:szCs w:val="24"/>
        </w:rPr>
        <w:t>20</w:t>
      </w:r>
      <w:r w:rsidR="00A10EC0" w:rsidRPr="00A10EC0">
        <w:rPr>
          <w:sz w:val="24"/>
          <w:szCs w:val="24"/>
        </w:rPr>
        <w:t>3</w:t>
      </w:r>
      <w:r w:rsidR="00A95C19" w:rsidRPr="00A10EC0">
        <w:rPr>
          <w:sz w:val="24"/>
          <w:szCs w:val="24"/>
        </w:rPr>
        <w:t xml:space="preserve"> 040</w:t>
      </w:r>
      <w:r w:rsidR="000A02DA" w:rsidRPr="00A10EC0">
        <w:rPr>
          <w:sz w:val="24"/>
          <w:szCs w:val="24"/>
        </w:rPr>
        <w:t xml:space="preserve">,-Kč bez DPH, přičemž DPH bude činit </w:t>
      </w:r>
      <w:r w:rsidR="00A95C19" w:rsidRPr="00A10EC0">
        <w:rPr>
          <w:sz w:val="24"/>
          <w:szCs w:val="24"/>
        </w:rPr>
        <w:t>42 638</w:t>
      </w:r>
      <w:r w:rsidR="000A02DA" w:rsidRPr="00A10EC0">
        <w:rPr>
          <w:sz w:val="24"/>
          <w:szCs w:val="24"/>
        </w:rPr>
        <w:t>,</w:t>
      </w:r>
      <w:r w:rsidR="00A95C19" w:rsidRPr="00A10EC0">
        <w:rPr>
          <w:sz w:val="24"/>
          <w:szCs w:val="24"/>
        </w:rPr>
        <w:t xml:space="preserve">40 </w:t>
      </w:r>
      <w:r w:rsidR="000A02DA" w:rsidRPr="00A10EC0">
        <w:rPr>
          <w:sz w:val="24"/>
          <w:szCs w:val="24"/>
        </w:rPr>
        <w:t>Kč a celková cena s DPH bude činit</w:t>
      </w:r>
      <w:r w:rsidR="00A95C19" w:rsidRPr="00A10EC0">
        <w:rPr>
          <w:sz w:val="24"/>
          <w:szCs w:val="24"/>
        </w:rPr>
        <w:t xml:space="preserve"> 245</w:t>
      </w:r>
      <w:r w:rsidR="00A73C2A" w:rsidRPr="00A10EC0">
        <w:rPr>
          <w:sz w:val="24"/>
          <w:szCs w:val="24"/>
        </w:rPr>
        <w:t xml:space="preserve"> </w:t>
      </w:r>
      <w:r w:rsidR="00A95C19" w:rsidRPr="00A10EC0">
        <w:rPr>
          <w:sz w:val="24"/>
          <w:szCs w:val="24"/>
        </w:rPr>
        <w:t xml:space="preserve">678,40 </w:t>
      </w:r>
      <w:r w:rsidR="000A02DA" w:rsidRPr="00A10EC0">
        <w:rPr>
          <w:sz w:val="24"/>
          <w:szCs w:val="24"/>
        </w:rPr>
        <w:t xml:space="preserve">Kč. Subdodavatel bude fakturovat cenu ve výši </w:t>
      </w:r>
      <w:r w:rsidR="00A95C19" w:rsidRPr="00A10EC0">
        <w:rPr>
          <w:sz w:val="24"/>
          <w:szCs w:val="24"/>
        </w:rPr>
        <w:t>155 520</w:t>
      </w:r>
      <w:r w:rsidR="00585C5D">
        <w:rPr>
          <w:sz w:val="24"/>
          <w:szCs w:val="24"/>
        </w:rPr>
        <w:t>,- Kč</w:t>
      </w:r>
      <w:r w:rsidR="00A95C19" w:rsidRPr="00A10EC0">
        <w:rPr>
          <w:sz w:val="24"/>
          <w:szCs w:val="24"/>
        </w:rPr>
        <w:t xml:space="preserve"> </w:t>
      </w:r>
      <w:r w:rsidR="000A02DA" w:rsidRPr="00A10EC0">
        <w:rPr>
          <w:sz w:val="24"/>
          <w:szCs w:val="24"/>
        </w:rPr>
        <w:t xml:space="preserve">bez DPH, protože není plátcem DPH. </w:t>
      </w:r>
    </w:p>
    <w:p w14:paraId="15D9045E" w14:textId="6AE41D78" w:rsidR="00783C6E" w:rsidRDefault="006358B5" w:rsidP="0021560C">
      <w:pPr>
        <w:pStyle w:val="StyleHeading2Complex10pt"/>
        <w:tabs>
          <w:tab w:val="left" w:pos="680"/>
        </w:tabs>
        <w:ind w:left="680" w:hanging="68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9</w:t>
      </w:r>
      <w:r w:rsidR="0021560C">
        <w:rPr>
          <w:noProof/>
          <w:sz w:val="24"/>
          <w:szCs w:val="24"/>
        </w:rPr>
        <w:t>.3.</w:t>
      </w:r>
      <w:r w:rsidR="0021560C">
        <w:rPr>
          <w:noProof/>
          <w:sz w:val="24"/>
          <w:szCs w:val="24"/>
        </w:rPr>
        <w:tab/>
      </w:r>
      <w:bookmarkStart w:id="34" w:name="_Ref488037844"/>
      <w:r w:rsidR="0021560C">
        <w:rPr>
          <w:noProof/>
          <w:sz w:val="24"/>
          <w:szCs w:val="24"/>
        </w:rPr>
        <w:t>F</w:t>
      </w:r>
      <w:proofErr w:type="spellStart"/>
      <w:r w:rsidR="00783C6E" w:rsidRPr="000D7C55">
        <w:rPr>
          <w:sz w:val="24"/>
          <w:szCs w:val="24"/>
        </w:rPr>
        <w:t>aktura</w:t>
      </w:r>
      <w:proofErr w:type="spellEnd"/>
      <w:r w:rsidR="0021560C">
        <w:rPr>
          <w:sz w:val="24"/>
          <w:szCs w:val="24"/>
        </w:rPr>
        <w:t xml:space="preserve"> </w:t>
      </w:r>
      <w:r w:rsidR="00783C6E" w:rsidRPr="000D7C55">
        <w:rPr>
          <w:sz w:val="24"/>
          <w:szCs w:val="24"/>
        </w:rPr>
        <w:t>vystavená Poskytovatelem dle této Smlouvy bude vystavena jako daňový doklad se zúčtováním DPH podle předpisů platných k datu zdanitelného plnění a musí mít náležitosti stanovené příslušnými právními předpisy pro daňový doklad. Splatnost faktury</w:t>
      </w:r>
      <w:r w:rsidR="000A02DA">
        <w:rPr>
          <w:sz w:val="24"/>
          <w:szCs w:val="24"/>
        </w:rPr>
        <w:t xml:space="preserve"> Poskytovatele i Subdodavatele</w:t>
      </w:r>
      <w:r w:rsidR="00783C6E" w:rsidRPr="000D7C55">
        <w:rPr>
          <w:sz w:val="24"/>
          <w:szCs w:val="24"/>
        </w:rPr>
        <w:t xml:space="preserve"> bude třicet (30) kalendářních dnů od prokazatelného doručení faktury Objednateli. Dnem uhrazení faktury je den, kdy byla příslušná částka odepsána z účtu Objednatele.</w:t>
      </w:r>
      <w:bookmarkEnd w:id="34"/>
    </w:p>
    <w:p w14:paraId="418951C8" w14:textId="05478C94" w:rsidR="00783C6E" w:rsidRPr="000D7C55" w:rsidRDefault="006358B5" w:rsidP="006358B5">
      <w:pPr>
        <w:pStyle w:val="StyleHeading2Complex10pt"/>
        <w:tabs>
          <w:tab w:val="left" w:pos="680"/>
        </w:tabs>
        <w:ind w:left="680" w:hanging="680"/>
        <w:rPr>
          <w:noProof/>
          <w:sz w:val="24"/>
          <w:szCs w:val="24"/>
        </w:rPr>
      </w:pPr>
      <w:r>
        <w:rPr>
          <w:color w:val="000000"/>
          <w:sz w:val="24"/>
        </w:rPr>
        <w:t>9.4.</w:t>
      </w:r>
      <w:r>
        <w:rPr>
          <w:color w:val="000000"/>
          <w:sz w:val="24"/>
        </w:rPr>
        <w:tab/>
      </w:r>
      <w:r w:rsidR="00783C6E" w:rsidRPr="000D7C55">
        <w:rPr>
          <w:color w:val="000000"/>
          <w:sz w:val="24"/>
        </w:rPr>
        <w:t>Faktura Poskytovatele musí být vystavena v souladu s touto Smlouvou a musí mít náležitosti daňového dokladu dle z</w:t>
      </w:r>
      <w:r w:rsidR="00783C6E">
        <w:rPr>
          <w:color w:val="000000"/>
          <w:sz w:val="24"/>
        </w:rPr>
        <w:t>ákona č. </w:t>
      </w:r>
      <w:r w:rsidR="00783C6E" w:rsidRPr="000D7C55">
        <w:rPr>
          <w:color w:val="000000"/>
          <w:sz w:val="24"/>
        </w:rPr>
        <w:t>235/2004 Sb., ve z</w:t>
      </w:r>
      <w:r w:rsidR="00783C6E">
        <w:rPr>
          <w:color w:val="000000"/>
          <w:sz w:val="24"/>
        </w:rPr>
        <w:t>nění pozdějších předpisů, zejména</w:t>
      </w:r>
      <w:r w:rsidR="00783C6E" w:rsidRPr="000D7C55">
        <w:rPr>
          <w:color w:val="000000"/>
          <w:sz w:val="24"/>
        </w:rPr>
        <w:t>:</w:t>
      </w:r>
    </w:p>
    <w:p w14:paraId="4C133202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clear" w:pos="1500"/>
          <w:tab w:val="num" w:pos="993"/>
        </w:tabs>
        <w:spacing w:before="60"/>
        <w:ind w:left="993" w:hanging="284"/>
      </w:pPr>
      <w:r w:rsidRPr="000D7C55">
        <w:t>evidenční číslo daňového dokladu,</w:t>
      </w:r>
    </w:p>
    <w:p w14:paraId="17725417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>název a sídlo Objednatele a Poskytovatele,</w:t>
      </w:r>
    </w:p>
    <w:p w14:paraId="1810B646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>číslo Smlouvy a den jejího uzavření,</w:t>
      </w:r>
    </w:p>
    <w:p w14:paraId="542D4C95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>datum vystavení daňového dokladu a datum uskutečnění zdanitelného plnění,</w:t>
      </w:r>
    </w:p>
    <w:p w14:paraId="68DFCFF6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>označení banky a číslo účtu, na který má být zaplaceno a který je registrován u</w:t>
      </w:r>
      <w:r>
        <w:t> </w:t>
      </w:r>
      <w:r w:rsidRPr="000D7C55">
        <w:t>příslušného správce daně a je zveřejněn způsobem umožňujícím dálkový přístup ve smyslu zákona č. 235/2004 Sb., o dani z přidané hodnoty, v platném znění,</w:t>
      </w:r>
    </w:p>
    <w:p w14:paraId="6D39F66B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 xml:space="preserve">jednotkovou cenu bez daně a slevu, není-li obsažena v jednotkové ceně, základ daně, sazbu daně a její výše, pokud nejde o plnění dle </w:t>
      </w:r>
      <w:proofErr w:type="spellStart"/>
      <w:r w:rsidRPr="000D7C55">
        <w:t>ust</w:t>
      </w:r>
      <w:proofErr w:type="spellEnd"/>
      <w:r w:rsidRPr="000D7C55">
        <w:t>. § 92e zákona č. 235/2004 Sb., o dani z přidané hodnoty, v platném znění,</w:t>
      </w:r>
    </w:p>
    <w:p w14:paraId="63AF4FD8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 xml:space="preserve">číselný kód klasifikace CZ – CPA, a v případě plnění dle </w:t>
      </w:r>
      <w:proofErr w:type="spellStart"/>
      <w:r w:rsidRPr="000D7C55">
        <w:t>ust</w:t>
      </w:r>
      <w:proofErr w:type="spellEnd"/>
      <w:r w:rsidRPr="000D7C55">
        <w:t>. § 92e zákona o DPH poznámku „daň odvede zákazník“,</w:t>
      </w:r>
    </w:p>
    <w:p w14:paraId="5796FDBD" w14:textId="77777777" w:rsidR="00783C6E" w:rsidRPr="000D7C55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>IČO a DIČ Poskytovatele a Objednatele,</w:t>
      </w:r>
    </w:p>
    <w:p w14:paraId="5691278E" w14:textId="24E8B05B" w:rsidR="00783C6E" w:rsidRDefault="00783C6E" w:rsidP="00293BEB">
      <w:pPr>
        <w:pStyle w:val="Podbodsmlouvyvramcibodu"/>
        <w:numPr>
          <w:ilvl w:val="0"/>
          <w:numId w:val="10"/>
        </w:numPr>
        <w:tabs>
          <w:tab w:val="num" w:pos="993"/>
        </w:tabs>
        <w:spacing w:before="60"/>
        <w:ind w:left="993" w:hanging="284"/>
      </w:pPr>
      <w:r w:rsidRPr="000D7C55">
        <w:t>podpis osoby oprávněné jednat za Poskytovatele.</w:t>
      </w:r>
    </w:p>
    <w:p w14:paraId="0DC25B71" w14:textId="6220FAFA" w:rsidR="000A02DA" w:rsidRPr="0075693F" w:rsidRDefault="000A02DA" w:rsidP="0075693F">
      <w:pPr>
        <w:pStyle w:val="Podbodsmlouvyvramcibodu"/>
        <w:tabs>
          <w:tab w:val="clear" w:pos="1500"/>
        </w:tabs>
        <w:spacing w:before="60"/>
        <w:ind w:firstLine="680"/>
      </w:pPr>
      <w:r w:rsidRPr="0075693F">
        <w:t>Stejné povinnosti platí i pro fakturu Subdodavatele s výjimkami neplátce DPH.</w:t>
      </w:r>
    </w:p>
    <w:p w14:paraId="19A76202" w14:textId="2CB7CA1C" w:rsidR="00783C6E" w:rsidRPr="000D7C55" w:rsidRDefault="006358B5" w:rsidP="006358B5">
      <w:pPr>
        <w:pStyle w:val="StyleHeading2Complex10pt"/>
        <w:tabs>
          <w:tab w:val="left" w:pos="680"/>
        </w:tabs>
        <w:ind w:left="680" w:hanging="680"/>
        <w:rPr>
          <w:color w:val="000000"/>
          <w:sz w:val="24"/>
        </w:rPr>
      </w:pPr>
      <w:r w:rsidRPr="0075693F">
        <w:rPr>
          <w:color w:val="000000"/>
          <w:sz w:val="24"/>
        </w:rPr>
        <w:t>9.5.</w:t>
      </w:r>
      <w:r w:rsidRPr="0075693F">
        <w:rPr>
          <w:color w:val="000000"/>
          <w:sz w:val="24"/>
        </w:rPr>
        <w:tab/>
      </w:r>
      <w:r w:rsidR="00783C6E" w:rsidRPr="0075693F">
        <w:rPr>
          <w:color w:val="000000"/>
          <w:sz w:val="24"/>
        </w:rPr>
        <w:t>Nesprávně nebo neúplně vyplněnou fakturu je Objednatel oprávněn vrátit Poskytovateli</w:t>
      </w:r>
      <w:r w:rsidR="000A02DA" w:rsidRPr="0075693F">
        <w:rPr>
          <w:color w:val="000000"/>
          <w:sz w:val="24"/>
        </w:rPr>
        <w:t xml:space="preserve"> i Subdodavateli</w:t>
      </w:r>
      <w:r w:rsidR="00783C6E" w:rsidRPr="0075693F">
        <w:rPr>
          <w:color w:val="000000"/>
          <w:sz w:val="24"/>
        </w:rPr>
        <w:t xml:space="preserve"> k opravě, po tuto dobu neběží doba splatnosti faktury. Po prokazatelném doručení bezchybné faktury</w:t>
      </w:r>
      <w:r w:rsidR="00783C6E" w:rsidRPr="000D7C55">
        <w:rPr>
          <w:color w:val="000000"/>
          <w:sz w:val="24"/>
        </w:rPr>
        <w:t xml:space="preserve"> Objednateli počíná běžet nová lhůta splatnosti.</w:t>
      </w:r>
    </w:p>
    <w:p w14:paraId="45679E06" w14:textId="77777777" w:rsidR="00783C6E" w:rsidRPr="000D7C55" w:rsidRDefault="006358B5" w:rsidP="006358B5">
      <w:pPr>
        <w:pStyle w:val="StyleHeading2Complex10pt"/>
        <w:tabs>
          <w:tab w:val="left" w:pos="680"/>
        </w:tabs>
        <w:ind w:left="680" w:hanging="680"/>
        <w:rPr>
          <w:color w:val="000000"/>
          <w:sz w:val="24"/>
        </w:rPr>
      </w:pPr>
      <w:r>
        <w:rPr>
          <w:color w:val="000000"/>
          <w:sz w:val="24"/>
        </w:rPr>
        <w:t>9.6.</w:t>
      </w:r>
      <w:r>
        <w:rPr>
          <w:color w:val="000000"/>
          <w:sz w:val="24"/>
        </w:rPr>
        <w:tab/>
      </w:r>
      <w:r w:rsidR="00783C6E" w:rsidRPr="000D7C55">
        <w:rPr>
          <w:color w:val="000000"/>
          <w:sz w:val="24"/>
        </w:rPr>
        <w:t>V případě, že se Poskytovatel stane nespolehlivým plátcem ve smyslu § 106a zák</w:t>
      </w:r>
      <w:r w:rsidR="00783C6E">
        <w:rPr>
          <w:color w:val="000000"/>
          <w:sz w:val="24"/>
        </w:rPr>
        <w:t>ona</w:t>
      </w:r>
      <w:r w:rsidR="00783C6E" w:rsidRPr="000D7C55">
        <w:rPr>
          <w:color w:val="000000"/>
          <w:sz w:val="24"/>
        </w:rPr>
        <w:t xml:space="preserve"> č.</w:t>
      </w:r>
      <w:r w:rsidR="00783C6E">
        <w:rPr>
          <w:color w:val="000000"/>
          <w:sz w:val="24"/>
        </w:rPr>
        <w:t> </w:t>
      </w:r>
      <w:r w:rsidR="00783C6E" w:rsidRPr="000D7C55">
        <w:rPr>
          <w:color w:val="000000"/>
          <w:sz w:val="24"/>
        </w:rPr>
        <w:t xml:space="preserve">235/2004 Sb., o dani z přidané hodnoty, v platném znění, je povinen o tom neprodleně písemně informovat Objednatele. Bude-li Poskytovatel ke dni uskutečnění zdanitelného plnění veden jako nespolehlivý plátce, bude část ceny za </w:t>
      </w:r>
      <w:r>
        <w:rPr>
          <w:color w:val="000000"/>
          <w:sz w:val="24"/>
        </w:rPr>
        <w:t>dílo</w:t>
      </w:r>
      <w:r w:rsidR="00783C6E" w:rsidRPr="000D7C55">
        <w:rPr>
          <w:color w:val="000000"/>
          <w:sz w:val="24"/>
        </w:rPr>
        <w:t xml:space="preserve"> dle této Smlouvy odpovídající dani z přidané hodnoty uhrazena přímo na účet správce daně v souladu s </w:t>
      </w:r>
      <w:proofErr w:type="spellStart"/>
      <w:r w:rsidR="00783C6E" w:rsidRPr="000D7C55">
        <w:rPr>
          <w:color w:val="000000"/>
          <w:sz w:val="24"/>
        </w:rPr>
        <w:t>ust</w:t>
      </w:r>
      <w:proofErr w:type="spellEnd"/>
      <w:r w:rsidR="00783C6E" w:rsidRPr="000D7C55">
        <w:rPr>
          <w:color w:val="000000"/>
          <w:sz w:val="24"/>
        </w:rPr>
        <w:t>. § 109a zák</w:t>
      </w:r>
      <w:r w:rsidR="00783C6E">
        <w:rPr>
          <w:color w:val="000000"/>
          <w:sz w:val="24"/>
        </w:rPr>
        <w:t>ona</w:t>
      </w:r>
      <w:r w:rsidR="00783C6E" w:rsidRPr="000D7C55">
        <w:rPr>
          <w:color w:val="000000"/>
          <w:sz w:val="24"/>
        </w:rPr>
        <w:t xml:space="preserve"> č. 235/2004 Sb., o dani z přidané hodnoty, v platném znění. O tuto částku bude ponížena celková cena a Poskytovatel obdrží</w:t>
      </w:r>
      <w:r w:rsidR="00783C6E">
        <w:rPr>
          <w:color w:val="000000"/>
          <w:sz w:val="24"/>
        </w:rPr>
        <w:t xml:space="preserve"> </w:t>
      </w:r>
      <w:r w:rsidR="00783C6E" w:rsidRPr="000D7C55">
        <w:rPr>
          <w:color w:val="000000"/>
          <w:sz w:val="24"/>
        </w:rPr>
        <w:t xml:space="preserve">cenu dle této Smlouvy bez DPH.  </w:t>
      </w:r>
    </w:p>
    <w:p w14:paraId="332627F8" w14:textId="77777777" w:rsidR="00783C6E" w:rsidRDefault="00257580" w:rsidP="00257580">
      <w:pPr>
        <w:pStyle w:val="StyleHeading1Latin11pt"/>
        <w:tabs>
          <w:tab w:val="clear" w:pos="680"/>
        </w:tabs>
      </w:pPr>
      <w:bookmarkStart w:id="35" w:name="_Ref6756349"/>
      <w:bookmarkEnd w:id="33"/>
      <w:r>
        <w:t>10.</w:t>
      </w:r>
      <w:r>
        <w:tab/>
      </w:r>
      <w:r w:rsidR="00783C6E">
        <w:t>Sankce</w:t>
      </w:r>
      <w:bookmarkEnd w:id="35"/>
    </w:p>
    <w:p w14:paraId="59D81C20" w14:textId="541984C4" w:rsidR="00783C6E" w:rsidRPr="002E72F1" w:rsidRDefault="00257580" w:rsidP="006358B5">
      <w:pPr>
        <w:pStyle w:val="StyleHeading2Complex10pt"/>
        <w:tabs>
          <w:tab w:val="left" w:pos="680"/>
        </w:tabs>
        <w:ind w:left="680" w:hanging="680"/>
        <w:rPr>
          <w:sz w:val="24"/>
          <w:szCs w:val="24"/>
        </w:rPr>
      </w:pPr>
      <w:bookmarkStart w:id="36" w:name="_Ref488078087"/>
      <w:bookmarkStart w:id="37" w:name="_Ref40584619"/>
      <w:bookmarkStart w:id="38" w:name="_Ref59085433"/>
      <w:bookmarkStart w:id="39" w:name="_Ref170867234"/>
      <w:r>
        <w:rPr>
          <w:sz w:val="24"/>
          <w:szCs w:val="24"/>
        </w:rPr>
        <w:t>10</w:t>
      </w:r>
      <w:r w:rsidR="006358B5">
        <w:rPr>
          <w:sz w:val="24"/>
          <w:szCs w:val="24"/>
        </w:rPr>
        <w:t>.1.</w:t>
      </w:r>
      <w:r w:rsidR="006358B5">
        <w:rPr>
          <w:sz w:val="24"/>
          <w:szCs w:val="24"/>
        </w:rPr>
        <w:tab/>
        <w:t>V</w:t>
      </w:r>
      <w:r w:rsidR="00783C6E" w:rsidRPr="002E72F1">
        <w:rPr>
          <w:sz w:val="24"/>
          <w:szCs w:val="24"/>
        </w:rPr>
        <w:t xml:space="preserve"> případě, že </w:t>
      </w:r>
      <w:r w:rsidR="00783C6E">
        <w:rPr>
          <w:sz w:val="24"/>
          <w:szCs w:val="24"/>
        </w:rPr>
        <w:t>Poskytovatel</w:t>
      </w:r>
      <w:r w:rsidR="00783C6E" w:rsidRPr="002E72F1">
        <w:rPr>
          <w:sz w:val="24"/>
          <w:szCs w:val="24"/>
        </w:rPr>
        <w:t xml:space="preserve"> </w:t>
      </w:r>
      <w:r w:rsidR="006358B5">
        <w:rPr>
          <w:sz w:val="24"/>
          <w:szCs w:val="24"/>
        </w:rPr>
        <w:t xml:space="preserve">nebude realizovat dílo dle podmínek této Smlouvy je Objednatel </w:t>
      </w:r>
      <w:r w:rsidR="00783C6E" w:rsidRPr="002E72F1">
        <w:rPr>
          <w:sz w:val="24"/>
          <w:szCs w:val="24"/>
        </w:rPr>
        <w:t xml:space="preserve">oprávněn účtovat </w:t>
      </w:r>
      <w:r w:rsidR="006358B5">
        <w:rPr>
          <w:sz w:val="24"/>
          <w:szCs w:val="24"/>
        </w:rPr>
        <w:t xml:space="preserve">jednorázovou </w:t>
      </w:r>
      <w:r w:rsidR="00783C6E" w:rsidRPr="002E72F1">
        <w:rPr>
          <w:sz w:val="24"/>
          <w:szCs w:val="24"/>
        </w:rPr>
        <w:t xml:space="preserve">smluvní pokutu ve výši </w:t>
      </w:r>
      <w:r w:rsidR="00A95C19" w:rsidRPr="00A95C19">
        <w:rPr>
          <w:sz w:val="24"/>
          <w:szCs w:val="24"/>
          <w:shd w:val="clear" w:color="auto" w:fill="FFFFFF" w:themeFill="background1"/>
        </w:rPr>
        <w:t>5 000</w:t>
      </w:r>
      <w:r w:rsidR="006358B5" w:rsidRPr="00A95C19">
        <w:rPr>
          <w:sz w:val="24"/>
          <w:szCs w:val="24"/>
          <w:shd w:val="clear" w:color="auto" w:fill="FFFFFF" w:themeFill="background1"/>
        </w:rPr>
        <w:t>,-</w:t>
      </w:r>
      <w:r w:rsidR="00A73C2A">
        <w:rPr>
          <w:sz w:val="24"/>
          <w:szCs w:val="24"/>
          <w:shd w:val="clear" w:color="auto" w:fill="FFFFFF" w:themeFill="background1"/>
        </w:rPr>
        <w:t xml:space="preserve"> </w:t>
      </w:r>
      <w:r w:rsidR="006358B5" w:rsidRPr="00A95C19">
        <w:rPr>
          <w:sz w:val="24"/>
          <w:szCs w:val="24"/>
          <w:shd w:val="clear" w:color="auto" w:fill="FFFFFF" w:themeFill="background1"/>
        </w:rPr>
        <w:t>Kč</w:t>
      </w:r>
      <w:r w:rsidR="006358B5">
        <w:rPr>
          <w:sz w:val="24"/>
          <w:szCs w:val="24"/>
        </w:rPr>
        <w:t xml:space="preserve"> za každé porušení jednotlivé povinnosti Poskytovatele dle této Smlouvy</w:t>
      </w:r>
      <w:r w:rsidR="00783C6E" w:rsidRPr="002E72F1">
        <w:rPr>
          <w:sz w:val="24"/>
          <w:szCs w:val="24"/>
        </w:rPr>
        <w:t xml:space="preserve">. </w:t>
      </w:r>
      <w:r w:rsidR="00A95C19">
        <w:rPr>
          <w:sz w:val="24"/>
          <w:szCs w:val="24"/>
        </w:rPr>
        <w:t xml:space="preserve">O tuto částku bude ponížená faktura Poskytovatele </w:t>
      </w:r>
      <w:r w:rsidR="00A95C19" w:rsidRPr="009240D4">
        <w:rPr>
          <w:sz w:val="24"/>
          <w:szCs w:val="24"/>
        </w:rPr>
        <w:t>nebo Subdodavatele, dle rozdělení zodpovědnosti stanovené v nabídce.</w:t>
      </w:r>
      <w:r w:rsidR="00A95C19">
        <w:rPr>
          <w:sz w:val="24"/>
          <w:szCs w:val="24"/>
        </w:rPr>
        <w:t xml:space="preserve"> </w:t>
      </w:r>
    </w:p>
    <w:bookmarkEnd w:id="36"/>
    <w:bookmarkEnd w:id="37"/>
    <w:bookmarkEnd w:id="38"/>
    <w:bookmarkEnd w:id="39"/>
    <w:p w14:paraId="52BBD8F5" w14:textId="77777777" w:rsidR="00783C6E" w:rsidRPr="000D7C55" w:rsidRDefault="00257580" w:rsidP="006358B5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10</w:t>
      </w:r>
      <w:r w:rsidR="006358B5">
        <w:rPr>
          <w:rStyle w:val="StyleHeading2Complex10ptChar"/>
          <w:bCs/>
          <w:iCs/>
          <w:sz w:val="24"/>
          <w:szCs w:val="24"/>
        </w:rPr>
        <w:t>.2.</w:t>
      </w:r>
      <w:r w:rsidR="006358B5"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Uplatní-li Objednatel sv</w:t>
      </w:r>
      <w:r w:rsidR="006358B5">
        <w:rPr>
          <w:rStyle w:val="StyleHeading2Complex10ptChar"/>
          <w:bCs/>
          <w:iCs/>
          <w:sz w:val="24"/>
          <w:szCs w:val="24"/>
        </w:rPr>
        <w:t>é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práv</w:t>
      </w:r>
      <w:r w:rsidR="006358B5">
        <w:rPr>
          <w:rStyle w:val="StyleHeading2Complex10ptChar"/>
          <w:bCs/>
          <w:iCs/>
          <w:sz w:val="24"/>
          <w:szCs w:val="24"/>
        </w:rPr>
        <w:t>o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dle </w:t>
      </w:r>
      <w:r w:rsidR="006358B5">
        <w:rPr>
          <w:rStyle w:val="StyleHeading2Complex10ptChar"/>
          <w:bCs/>
          <w:iCs/>
          <w:sz w:val="24"/>
          <w:szCs w:val="24"/>
        </w:rPr>
        <w:t>předchozího odstavce, bu</w:t>
      </w:r>
      <w:r w:rsidR="00783C6E" w:rsidRPr="000D7C55">
        <w:rPr>
          <w:rStyle w:val="StyleHeading2Complex10ptChar"/>
          <w:bCs/>
          <w:iCs/>
          <w:sz w:val="24"/>
          <w:szCs w:val="24"/>
        </w:rPr>
        <w:t>de smluvní pokutu fakturovat Poskytovateli s lhůtou splatnosti třicet (30) dnů.</w:t>
      </w:r>
    </w:p>
    <w:p w14:paraId="0B7F06F9" w14:textId="77777777" w:rsidR="00783C6E" w:rsidRDefault="00257580" w:rsidP="00257580">
      <w:pPr>
        <w:pStyle w:val="StyleHeading1Latin11pt"/>
        <w:tabs>
          <w:tab w:val="clear" w:pos="680"/>
        </w:tabs>
        <w:ind w:left="0" w:firstLine="0"/>
      </w:pPr>
      <w:bookmarkStart w:id="40" w:name="_Ref53528606"/>
      <w:r>
        <w:lastRenderedPageBreak/>
        <w:t>11.</w:t>
      </w:r>
      <w:r>
        <w:tab/>
      </w:r>
      <w:r w:rsidR="00783C6E">
        <w:t>Ochrana a utajení informací</w:t>
      </w:r>
      <w:bookmarkEnd w:id="40"/>
    </w:p>
    <w:p w14:paraId="233B3B60" w14:textId="229E3055" w:rsidR="00783C6E" w:rsidRPr="000D7C55" w:rsidRDefault="00257580" w:rsidP="00257580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bookmarkStart w:id="41" w:name="_Ref488123145"/>
      <w:r>
        <w:rPr>
          <w:rStyle w:val="StyleHeading2Complex10ptChar"/>
          <w:bCs/>
          <w:iCs/>
          <w:sz w:val="24"/>
          <w:szCs w:val="24"/>
        </w:rPr>
        <w:t>11.1.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Za důvěrné informace se bez ohledu na formu jejich zachycení považují takové informace týkající</w:t>
      </w:r>
      <w:r w:rsidR="00004E8B">
        <w:rPr>
          <w:rStyle w:val="StyleHeading2Complex10ptChar"/>
          <w:bCs/>
          <w:iCs/>
          <w:sz w:val="24"/>
          <w:szCs w:val="24"/>
        </w:rPr>
        <w:t xml:space="preserve"> se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této Smlouvy a jejího plnění, které jsou jako důvěrné výslovně některou ze </w:t>
      </w:r>
      <w:r w:rsidR="00783C6E">
        <w:rPr>
          <w:rStyle w:val="StyleHeading2Complex10ptChar"/>
          <w:bCs/>
          <w:iCs/>
          <w:sz w:val="24"/>
          <w:szCs w:val="24"/>
        </w:rPr>
        <w:t xml:space="preserve">smluvních 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stran označeny. </w:t>
      </w:r>
    </w:p>
    <w:p w14:paraId="32619F34" w14:textId="77777777" w:rsidR="00783C6E" w:rsidRDefault="00257580" w:rsidP="00257580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11.2.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Pro nakládání s osobními údaji, s nimiž Poskytovatel přijde do styku v průběhu plnění, a pro ochranu těchto údajů při jejich zpracování platí v plném rozsahu ustanovení </w:t>
      </w:r>
      <w:r w:rsidR="00783C6E">
        <w:rPr>
          <w:rStyle w:val="StyleHeading2Complex10ptChar"/>
          <w:bCs/>
          <w:iCs/>
          <w:sz w:val="24"/>
          <w:szCs w:val="24"/>
        </w:rPr>
        <w:t>z</w:t>
      </w:r>
      <w:r w:rsidR="00783C6E" w:rsidRPr="000D7C55">
        <w:rPr>
          <w:rStyle w:val="StyleHeading2Complex10ptChar"/>
          <w:bCs/>
          <w:iCs/>
          <w:sz w:val="24"/>
          <w:szCs w:val="24"/>
        </w:rPr>
        <w:t>ákona č. 11</w:t>
      </w:r>
      <w:r>
        <w:rPr>
          <w:rStyle w:val="StyleHeading2Complex10ptChar"/>
          <w:bCs/>
          <w:iCs/>
          <w:sz w:val="24"/>
          <w:szCs w:val="24"/>
        </w:rPr>
        <w:t>0</w:t>
      </w:r>
      <w:r w:rsidR="00783C6E" w:rsidRPr="000D7C55">
        <w:rPr>
          <w:rStyle w:val="StyleHeading2Complex10ptChar"/>
          <w:bCs/>
          <w:iCs/>
          <w:sz w:val="24"/>
          <w:szCs w:val="24"/>
        </w:rPr>
        <w:t>/20</w:t>
      </w:r>
      <w:r>
        <w:rPr>
          <w:rStyle w:val="StyleHeading2Complex10ptChar"/>
          <w:bCs/>
          <w:iCs/>
          <w:sz w:val="24"/>
          <w:szCs w:val="24"/>
        </w:rPr>
        <w:t>19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Sb.,</w:t>
      </w:r>
      <w:r w:rsidR="00783C6E" w:rsidRPr="00B00C20">
        <w:rPr>
          <w:rStyle w:val="StyleHeading2Complex10ptChar"/>
          <w:bCs/>
          <w:iCs/>
          <w:sz w:val="24"/>
          <w:szCs w:val="24"/>
        </w:rPr>
        <w:t xml:space="preserve"> 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o </w:t>
      </w:r>
      <w:r>
        <w:rPr>
          <w:rStyle w:val="StyleHeading2Complex10ptChar"/>
          <w:bCs/>
          <w:iCs/>
          <w:sz w:val="24"/>
          <w:szCs w:val="24"/>
        </w:rPr>
        <w:t>zpracování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osobních údajů.</w:t>
      </w:r>
    </w:p>
    <w:p w14:paraId="662552BF" w14:textId="77777777" w:rsidR="00783C6E" w:rsidRPr="000D7C55" w:rsidRDefault="00257580" w:rsidP="00257580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11.3.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Smluvní strany jsou povinny respektovat veškerá práva a oprávněné zájmy druhé smluvní</w:t>
      </w:r>
      <w:r w:rsidR="00783C6E">
        <w:rPr>
          <w:rStyle w:val="StyleHeading2Complex10ptChar"/>
          <w:bCs/>
          <w:iCs/>
          <w:sz w:val="24"/>
          <w:szCs w:val="24"/>
        </w:rPr>
        <w:t xml:space="preserve"> </w:t>
      </w:r>
      <w:r w:rsidR="00783C6E" w:rsidRPr="000D7C55">
        <w:rPr>
          <w:rStyle w:val="StyleHeading2Complex10ptChar"/>
          <w:bCs/>
          <w:iCs/>
          <w:sz w:val="24"/>
          <w:szCs w:val="24"/>
        </w:rPr>
        <w:t>strany a jeho obchodní značky a ochranné známky.</w:t>
      </w:r>
    </w:p>
    <w:bookmarkEnd w:id="41"/>
    <w:p w14:paraId="40E466D1" w14:textId="77777777" w:rsidR="00783C6E" w:rsidRDefault="00257580" w:rsidP="00257580">
      <w:pPr>
        <w:pStyle w:val="StyleHeading1Latin11pt"/>
        <w:tabs>
          <w:tab w:val="clear" w:pos="680"/>
        </w:tabs>
        <w:ind w:left="0" w:firstLine="0"/>
      </w:pPr>
      <w:r>
        <w:t>12.</w:t>
      </w:r>
      <w:r>
        <w:tab/>
      </w:r>
      <w:r w:rsidR="00783C6E">
        <w:t>Záruk</w:t>
      </w:r>
      <w:r>
        <w:t>a</w:t>
      </w:r>
    </w:p>
    <w:p w14:paraId="15493C51" w14:textId="7C60444A" w:rsidR="00783C6E" w:rsidRPr="000D7C55" w:rsidRDefault="00257580" w:rsidP="00257580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12.1.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Poskytovatel zaručuje, že </w:t>
      </w:r>
      <w:r w:rsidR="00B31FFD">
        <w:rPr>
          <w:rStyle w:val="StyleHeading2Complex10ptChar"/>
          <w:bCs/>
          <w:iCs/>
          <w:sz w:val="24"/>
          <w:szCs w:val="24"/>
        </w:rPr>
        <w:t>dílo</w:t>
      </w:r>
      <w:r w:rsidR="00783C6E" w:rsidRPr="000D7C55">
        <w:rPr>
          <w:rStyle w:val="StyleHeading2Complex10ptChar"/>
          <w:bCs/>
          <w:iCs/>
          <w:sz w:val="24"/>
          <w:szCs w:val="24"/>
        </w:rPr>
        <w:t>, kter</w:t>
      </w:r>
      <w:r>
        <w:rPr>
          <w:rStyle w:val="StyleHeading2Complex10ptChar"/>
          <w:bCs/>
          <w:iCs/>
          <w:sz w:val="24"/>
          <w:szCs w:val="24"/>
        </w:rPr>
        <w:t>é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poskytuje, bude proveden</w:t>
      </w:r>
      <w:r>
        <w:rPr>
          <w:rStyle w:val="StyleHeading2Complex10ptChar"/>
          <w:bCs/>
          <w:iCs/>
          <w:sz w:val="24"/>
          <w:szCs w:val="24"/>
        </w:rPr>
        <w:t>o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s vynaložením přiměřené péče, znalostí a dovedností a bude odpovídat aktuálnímu popisu</w:t>
      </w:r>
      <w:r>
        <w:rPr>
          <w:rStyle w:val="StyleHeading2Complex10ptChar"/>
          <w:bCs/>
          <w:iCs/>
          <w:sz w:val="24"/>
          <w:szCs w:val="24"/>
        </w:rPr>
        <w:t>,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včetně kritérií plnění</w:t>
      </w:r>
      <w:r>
        <w:rPr>
          <w:rStyle w:val="StyleHeading2Complex10ptChar"/>
          <w:bCs/>
          <w:iCs/>
          <w:sz w:val="24"/>
          <w:szCs w:val="24"/>
        </w:rPr>
        <w:t>,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obsaženému v této Smlouvě. </w:t>
      </w:r>
    </w:p>
    <w:p w14:paraId="359BA17B" w14:textId="77777777" w:rsidR="00783C6E" w:rsidRDefault="00257580" w:rsidP="00257580">
      <w:pPr>
        <w:pStyle w:val="StyleHeading1Latin11pt"/>
        <w:tabs>
          <w:tab w:val="clear" w:pos="680"/>
        </w:tabs>
      </w:pPr>
      <w:bookmarkStart w:id="42" w:name="_Ref132201356"/>
      <w:r>
        <w:t>13.</w:t>
      </w:r>
      <w:r>
        <w:tab/>
      </w:r>
      <w:r w:rsidR="00783C6E">
        <w:t>Odpovědnost za škodu</w:t>
      </w:r>
      <w:bookmarkEnd w:id="42"/>
      <w:r w:rsidR="00783C6E">
        <w:t xml:space="preserve"> </w:t>
      </w:r>
    </w:p>
    <w:p w14:paraId="2E8EAC0C" w14:textId="46C9E095" w:rsidR="00783C6E" w:rsidRPr="000D7C55" w:rsidRDefault="00257580" w:rsidP="00257580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13.1.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Uplatněním sankce podle</w:t>
      </w:r>
      <w:r w:rsidR="00783C6E">
        <w:rPr>
          <w:rStyle w:val="StyleHeading2Complex10ptChar"/>
          <w:bCs/>
          <w:iCs/>
          <w:sz w:val="24"/>
          <w:szCs w:val="24"/>
        </w:rPr>
        <w:t xml:space="preserve"> čl.</w:t>
      </w:r>
      <w:r w:rsidR="004C5CDC">
        <w:rPr>
          <w:sz w:val="24"/>
          <w:szCs w:val="24"/>
        </w:rPr>
        <w:t>10</w:t>
      </w:r>
      <w:r w:rsidR="00783C6E">
        <w:rPr>
          <w:sz w:val="24"/>
          <w:szCs w:val="24"/>
        </w:rPr>
        <w:t>.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této Smlouvy není dotčeno právo</w:t>
      </w:r>
      <w:r w:rsidR="00783C6E">
        <w:rPr>
          <w:rStyle w:val="StyleHeading2Complex10ptChar"/>
          <w:bCs/>
          <w:iCs/>
          <w:sz w:val="24"/>
          <w:szCs w:val="24"/>
        </w:rPr>
        <w:t xml:space="preserve"> poškozené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smluvní strany na náhradu škody způsobené porušením povinnosti sankcionované smluvní pokutou, a to i ve výši přesahující tuto smluvní pokutu. </w:t>
      </w:r>
    </w:p>
    <w:p w14:paraId="326B2353" w14:textId="77777777" w:rsidR="00783C6E" w:rsidRPr="000D7C55" w:rsidRDefault="00257580" w:rsidP="00257580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13.2.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Smluvní strany se zavazují upozornit druhou smluvní stranu bez zbytečného odkladu na vzniklé okolnosti vylučující odpovědnost a bránící řádnému plnění této Smlouvy. Smluvní strany se dále zavazují k vyvinutí maximálního úsilí k odvrácení a překonání okolností vylučujících odpovědnost.</w:t>
      </w:r>
    </w:p>
    <w:p w14:paraId="4A7E71A3" w14:textId="77777777" w:rsidR="00783C6E" w:rsidRDefault="00115019" w:rsidP="00115019">
      <w:pPr>
        <w:pStyle w:val="StyleHeading1Latin11pt"/>
        <w:tabs>
          <w:tab w:val="clear" w:pos="680"/>
        </w:tabs>
      </w:pPr>
      <w:r>
        <w:t>14.</w:t>
      </w:r>
      <w:r>
        <w:tab/>
      </w:r>
      <w:r w:rsidR="00783C6E">
        <w:t xml:space="preserve">Řešení sporů </w:t>
      </w:r>
    </w:p>
    <w:p w14:paraId="6FDA5DF1" w14:textId="2ED94B72" w:rsidR="00783C6E" w:rsidRPr="000D7C55" w:rsidRDefault="00115019" w:rsidP="00115019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14.1.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Smluvní strany se zavazují vyvinout maximální úsilí k odstranění vzájemných sporů vzniklých na základě této Smlouvy nebo v souvislosti s touto Smlouvou a k jejich vyřešení zejména prostřednictvím jednání zplnomocněných zástupců dle </w:t>
      </w:r>
      <w:r>
        <w:rPr>
          <w:rStyle w:val="StyleHeading2Complex10ptChar"/>
          <w:bCs/>
          <w:iCs/>
          <w:sz w:val="24"/>
          <w:szCs w:val="24"/>
        </w:rPr>
        <w:t xml:space="preserve">odst. </w:t>
      </w:r>
      <w:r w:rsidR="00783C6E" w:rsidRPr="000D7C55">
        <w:rPr>
          <w:rStyle w:val="StyleHeading2Complex10ptChar"/>
          <w:bCs/>
          <w:iCs/>
          <w:sz w:val="24"/>
          <w:szCs w:val="24"/>
        </w:rPr>
        <w:t>6.1</w:t>
      </w:r>
      <w:r w:rsidR="00783C6E">
        <w:rPr>
          <w:rStyle w:val="StyleHeading2Complex10ptChar"/>
          <w:bCs/>
          <w:iCs/>
          <w:sz w:val="24"/>
          <w:szCs w:val="24"/>
        </w:rPr>
        <w:t>.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této Smlouvy.</w:t>
      </w:r>
    </w:p>
    <w:p w14:paraId="2752DDB0" w14:textId="77777777" w:rsidR="00783C6E" w:rsidRPr="000D7C55" w:rsidRDefault="00115019" w:rsidP="00115019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14.2.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Jestliže se spory nepodaří vyřešit smírnou cestou, může každá ze </w:t>
      </w:r>
      <w:r>
        <w:rPr>
          <w:rStyle w:val="StyleHeading2Complex10ptChar"/>
          <w:bCs/>
          <w:iCs/>
          <w:sz w:val="24"/>
          <w:szCs w:val="24"/>
        </w:rPr>
        <w:t xml:space="preserve">smluvních </w:t>
      </w:r>
      <w:r w:rsidR="00783C6E" w:rsidRPr="000D7C55">
        <w:rPr>
          <w:rStyle w:val="StyleHeading2Complex10ptChar"/>
          <w:bCs/>
          <w:iCs/>
          <w:sz w:val="24"/>
          <w:szCs w:val="24"/>
        </w:rPr>
        <w:t>stran postoupit spor nejvyšším představitelům smluvních stran. Nejvyšší představitelé se pokusí vyřešit spor smírnou cestou. Případný soudní spor bude řešen věcně a místně příslušným soudem.</w:t>
      </w:r>
      <w:bookmarkStart w:id="43" w:name="_Toc474146594"/>
      <w:bookmarkStart w:id="44" w:name="_Toc478550657"/>
      <w:r w:rsidR="00783C6E">
        <w:rPr>
          <w:rStyle w:val="StyleHeading2Complex10ptChar"/>
          <w:bCs/>
          <w:iCs/>
          <w:sz w:val="24"/>
          <w:szCs w:val="24"/>
        </w:rPr>
        <w:t xml:space="preserve"> Rozhodčí řízení se nepřipouští.</w:t>
      </w:r>
    </w:p>
    <w:p w14:paraId="310F7B96" w14:textId="77777777" w:rsidR="00783C6E" w:rsidRDefault="00115019" w:rsidP="00115019">
      <w:pPr>
        <w:pStyle w:val="StyleHeading1Latin11pt"/>
        <w:tabs>
          <w:tab w:val="clear" w:pos="680"/>
        </w:tabs>
      </w:pPr>
      <w:r>
        <w:t>15.</w:t>
      </w:r>
      <w:r>
        <w:tab/>
      </w:r>
      <w:r w:rsidR="00783C6E">
        <w:t>Platnost a účinnost Smlouvy</w:t>
      </w:r>
      <w:bookmarkEnd w:id="43"/>
      <w:bookmarkEnd w:id="44"/>
    </w:p>
    <w:p w14:paraId="3A04EA61" w14:textId="720746D1" w:rsidR="00115019" w:rsidRDefault="00115019" w:rsidP="00115019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15.1.</w:t>
      </w:r>
      <w:r>
        <w:rPr>
          <w:rStyle w:val="StyleHeading2Complex10ptChar"/>
          <w:bCs/>
          <w:iCs/>
          <w:sz w:val="24"/>
          <w:szCs w:val="24"/>
        </w:rPr>
        <w:tab/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Smlouva nabývá platnosti dnem jejího podpisu smluvními stranami</w:t>
      </w:r>
      <w:r w:rsidR="00783C6E">
        <w:rPr>
          <w:rStyle w:val="StyleHeading2Complex10ptChar"/>
          <w:bCs/>
          <w:iCs/>
          <w:sz w:val="24"/>
          <w:szCs w:val="24"/>
        </w:rPr>
        <w:t>, přičemž platí datum posledního podpisu</w:t>
      </w:r>
      <w:r w:rsidR="00B624D5">
        <w:rPr>
          <w:rStyle w:val="StyleHeading2Complex10ptChar"/>
          <w:bCs/>
          <w:iCs/>
          <w:sz w:val="24"/>
          <w:szCs w:val="24"/>
        </w:rPr>
        <w:t xml:space="preserve"> a účinnosti dnem uveřejnění v registru smluv dle dále uvedeného</w:t>
      </w:r>
      <w:r w:rsidR="00783C6E" w:rsidRPr="000D7C55">
        <w:rPr>
          <w:rStyle w:val="StyleHeading2Complex10ptChar"/>
          <w:bCs/>
          <w:iCs/>
          <w:sz w:val="24"/>
          <w:szCs w:val="24"/>
        </w:rPr>
        <w:t>.</w:t>
      </w:r>
    </w:p>
    <w:p w14:paraId="4B0D2E05" w14:textId="77777777" w:rsidR="00783C6E" w:rsidRDefault="00115019" w:rsidP="00115019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bookmarkStart w:id="45" w:name="_Ref6755789"/>
      <w:r>
        <w:rPr>
          <w:rStyle w:val="StyleHeading2Complex10ptChar"/>
          <w:bCs/>
          <w:iCs/>
          <w:sz w:val="24"/>
          <w:szCs w:val="24"/>
        </w:rPr>
        <w:t>15.2.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Objednatel i Poskytovatel jsou oprávněni odstoupit od této Smlouvy v plném rozsahu </w:t>
      </w:r>
      <w:r>
        <w:rPr>
          <w:rStyle w:val="StyleHeading2Complex10ptChar"/>
          <w:bCs/>
          <w:iCs/>
          <w:sz w:val="24"/>
          <w:szCs w:val="24"/>
        </w:rPr>
        <w:t>v případě porušení některé povinnosti, uvedené v této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Smlouv</w:t>
      </w:r>
      <w:r>
        <w:rPr>
          <w:rStyle w:val="StyleHeading2Complex10ptChar"/>
          <w:bCs/>
          <w:iCs/>
          <w:sz w:val="24"/>
          <w:szCs w:val="24"/>
        </w:rPr>
        <w:t>ě,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druhou </w:t>
      </w:r>
      <w:r w:rsidR="00783C6E">
        <w:rPr>
          <w:rStyle w:val="StyleHeading2Complex10ptChar"/>
          <w:bCs/>
          <w:iCs/>
          <w:sz w:val="24"/>
          <w:szCs w:val="24"/>
        </w:rPr>
        <w:t xml:space="preserve">smluvní 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stranou, pokud na toto porušení písemně upozorní a druhá </w:t>
      </w:r>
      <w:r w:rsidR="00783C6E">
        <w:rPr>
          <w:rStyle w:val="StyleHeading2Complex10ptChar"/>
          <w:bCs/>
          <w:iCs/>
          <w:sz w:val="24"/>
          <w:szCs w:val="24"/>
        </w:rPr>
        <w:t xml:space="preserve">smluvní 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strana do </w:t>
      </w:r>
      <w:r>
        <w:rPr>
          <w:rStyle w:val="StyleHeading2Complex10ptChar"/>
          <w:bCs/>
          <w:iCs/>
          <w:sz w:val="24"/>
          <w:szCs w:val="24"/>
        </w:rPr>
        <w:t>tří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(</w:t>
      </w:r>
      <w:r>
        <w:rPr>
          <w:rStyle w:val="StyleHeading2Complex10ptChar"/>
          <w:bCs/>
          <w:iCs/>
          <w:sz w:val="24"/>
          <w:szCs w:val="24"/>
        </w:rPr>
        <w:t>3</w:t>
      </w:r>
      <w:r w:rsidR="00783C6E" w:rsidRPr="000D7C55">
        <w:rPr>
          <w:rStyle w:val="StyleHeading2Complex10ptChar"/>
          <w:bCs/>
          <w:iCs/>
          <w:sz w:val="24"/>
          <w:szCs w:val="24"/>
        </w:rPr>
        <w:t>) kalendářních dnů uspokojivě nevysvětlí vzniklou nesrovnalost nebo ji neodstraní. Účinnost Smlouvy je v tomto případě ukončena okamžikem prokazatelného doručení písemného sdělení o</w:t>
      </w:r>
      <w:r w:rsidR="00783C6E">
        <w:rPr>
          <w:rStyle w:val="StyleHeading2Complex10ptChar"/>
          <w:bCs/>
          <w:iCs/>
          <w:sz w:val="24"/>
          <w:szCs w:val="24"/>
        </w:rPr>
        <w:t> </w:t>
      </w:r>
      <w:r w:rsidR="00783C6E" w:rsidRPr="000D7C55">
        <w:rPr>
          <w:rStyle w:val="StyleHeading2Complex10ptChar"/>
          <w:bCs/>
          <w:iCs/>
          <w:sz w:val="24"/>
          <w:szCs w:val="24"/>
        </w:rPr>
        <w:t>odstoupení od Smlouvy druhé smluvní straně.</w:t>
      </w:r>
    </w:p>
    <w:p w14:paraId="53AB60BD" w14:textId="1D83141C" w:rsidR="00783C6E" w:rsidRPr="000D7C55" w:rsidRDefault="00115019" w:rsidP="00115019">
      <w:pPr>
        <w:pStyle w:val="Nadpis2"/>
        <w:rPr>
          <w:rStyle w:val="StyleHeading2Complex10ptChar"/>
          <w:bCs/>
          <w:iCs/>
          <w:sz w:val="24"/>
          <w:szCs w:val="24"/>
        </w:rPr>
      </w:pPr>
      <w:bookmarkStart w:id="46" w:name="_Ref6755790"/>
      <w:bookmarkEnd w:id="45"/>
      <w:r>
        <w:rPr>
          <w:rStyle w:val="StyleHeading2Complex10ptChar"/>
          <w:bCs/>
          <w:iCs/>
          <w:sz w:val="24"/>
          <w:szCs w:val="24"/>
        </w:rPr>
        <w:lastRenderedPageBreak/>
        <w:t>15.3.</w:t>
      </w:r>
      <w:r>
        <w:rPr>
          <w:rStyle w:val="StyleHeading2Complex10ptChar"/>
          <w:bCs/>
          <w:iCs/>
          <w:sz w:val="24"/>
          <w:szCs w:val="24"/>
        </w:rPr>
        <w:tab/>
      </w:r>
      <w:r>
        <w:rPr>
          <w:rStyle w:val="StyleHeading2Complex10ptChar"/>
          <w:bCs/>
          <w:iCs/>
          <w:sz w:val="24"/>
          <w:szCs w:val="24"/>
        </w:rPr>
        <w:tab/>
      </w:r>
      <w:bookmarkEnd w:id="46"/>
      <w:r w:rsidR="00D176FD">
        <w:rPr>
          <w:noProof/>
          <w:sz w:val="24"/>
          <w:szCs w:val="24"/>
        </w:rPr>
        <w:t>S</w:t>
      </w:r>
      <w:r w:rsidR="00783C6E">
        <w:rPr>
          <w:noProof/>
          <w:sz w:val="24"/>
          <w:szCs w:val="24"/>
        </w:rPr>
        <w:t xml:space="preserve">mluvní </w:t>
      </w:r>
      <w:r w:rsidR="00783C6E" w:rsidRPr="000D7C55">
        <w:rPr>
          <w:noProof/>
          <w:sz w:val="24"/>
          <w:szCs w:val="24"/>
        </w:rPr>
        <w:t>strany jsou oprávněny ukončit Smlouvu dohodou</w:t>
      </w:r>
      <w:r w:rsidR="00783C6E">
        <w:rPr>
          <w:noProof/>
          <w:sz w:val="24"/>
          <w:szCs w:val="24"/>
        </w:rPr>
        <w:t xml:space="preserve"> </w:t>
      </w:r>
      <w:r w:rsidR="00D176FD">
        <w:rPr>
          <w:noProof/>
          <w:sz w:val="24"/>
          <w:szCs w:val="24"/>
        </w:rPr>
        <w:t>všech</w:t>
      </w:r>
      <w:r w:rsidR="00783C6E" w:rsidRPr="000D7C55">
        <w:rPr>
          <w:noProof/>
          <w:sz w:val="24"/>
          <w:szCs w:val="24"/>
        </w:rPr>
        <w:t xml:space="preserve"> smluvních stran. </w:t>
      </w:r>
    </w:p>
    <w:p w14:paraId="70AB1437" w14:textId="1C34A42F" w:rsidR="00783C6E" w:rsidRPr="000D7C55" w:rsidRDefault="00115019" w:rsidP="00115019">
      <w:pPr>
        <w:pStyle w:val="Nadpis2"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15.4.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V případě odstoupení od Smlouvy jednou smluvní stranou se </w:t>
      </w:r>
      <w:r w:rsidR="00783C6E" w:rsidRPr="000D7C55">
        <w:rPr>
          <w:rStyle w:val="StyleHeading2Complex10ptChar"/>
          <w:sz w:val="24"/>
          <w:szCs w:val="24"/>
        </w:rPr>
        <w:t>smluvní strany zavazují vyvinout maximální úsilí k dosažení dohody na vzájemném vyrovnání.</w:t>
      </w:r>
    </w:p>
    <w:p w14:paraId="6E336ED9" w14:textId="77777777" w:rsidR="00783C6E" w:rsidRDefault="0000767D" w:rsidP="0000767D">
      <w:pPr>
        <w:pStyle w:val="StyleHeading1Latin11pt"/>
        <w:tabs>
          <w:tab w:val="clear" w:pos="680"/>
        </w:tabs>
      </w:pPr>
      <w:r>
        <w:t>16.</w:t>
      </w:r>
      <w:r>
        <w:tab/>
      </w:r>
      <w:r w:rsidR="00783C6E">
        <w:t>Závěrečná ustanovení</w:t>
      </w:r>
    </w:p>
    <w:p w14:paraId="46307830" w14:textId="77777777" w:rsidR="00783C6E" w:rsidRPr="000D7C55" w:rsidRDefault="00926085" w:rsidP="00926085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16.1.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Výkon práv a povinností </w:t>
      </w:r>
      <w:r w:rsidR="00783C6E" w:rsidRPr="000D7C55">
        <w:rPr>
          <w:sz w:val="24"/>
          <w:szCs w:val="24"/>
        </w:rPr>
        <w:t xml:space="preserve">plynoucích </w:t>
      </w:r>
      <w:r w:rsidR="00783C6E" w:rsidRPr="000D7C55">
        <w:rPr>
          <w:rStyle w:val="StyleHeading2Complex10ptChar"/>
          <w:bCs/>
          <w:iCs/>
          <w:sz w:val="24"/>
          <w:szCs w:val="24"/>
        </w:rPr>
        <w:t>z této Smlouvy se řídí příslušnými ustanoveními občanského zákoníku</w:t>
      </w:r>
      <w:r w:rsidR="00783C6E">
        <w:rPr>
          <w:rStyle w:val="StyleHeading2Complex10ptChar"/>
          <w:bCs/>
          <w:iCs/>
          <w:sz w:val="24"/>
          <w:szCs w:val="24"/>
        </w:rPr>
        <w:t>.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</w:t>
      </w:r>
    </w:p>
    <w:p w14:paraId="4C7F9EEE" w14:textId="77777777" w:rsidR="00783C6E" w:rsidRPr="000D7C55" w:rsidRDefault="00926085" w:rsidP="00926085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16.2.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Bude-li některé z ustanovení této Smlouvy shledáno jako neplatné nebo nevymahatelné, nemá taková skutečnost vliv na platnost nebo vymahatelnost zbývajících ustanovení této Smlouvy.</w:t>
      </w:r>
    </w:p>
    <w:p w14:paraId="5700F3F7" w14:textId="77777777" w:rsidR="00783C6E" w:rsidRPr="000D7C55" w:rsidRDefault="00926085" w:rsidP="00926085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16.3.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Jestliže smluvní strana v případě neplnění či porušení tét</w:t>
      </w:r>
      <w:r w:rsidR="00783C6E">
        <w:rPr>
          <w:rStyle w:val="StyleHeading2Complex10ptChar"/>
          <w:bCs/>
          <w:iCs/>
          <w:sz w:val="24"/>
          <w:szCs w:val="24"/>
        </w:rPr>
        <w:t xml:space="preserve">o Smlouvy neuplatní všechna svá </w:t>
      </w:r>
      <w:r w:rsidR="00783C6E" w:rsidRPr="000D7C55">
        <w:rPr>
          <w:rStyle w:val="StyleHeading2Complex10ptChar"/>
          <w:bCs/>
          <w:iCs/>
          <w:sz w:val="24"/>
          <w:szCs w:val="24"/>
        </w:rPr>
        <w:t>práva v takovém případě jí náležející, nelze takové jednání v žádném případě vykládat jako vzdání se takových práv pro případ jiného či následného neplnění či porušení sjednaných smluvních povinností.</w:t>
      </w:r>
    </w:p>
    <w:p w14:paraId="5A9C2CF6" w14:textId="77777777" w:rsidR="00783C6E" w:rsidRPr="000D7C55" w:rsidRDefault="00926085" w:rsidP="00926085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16.4.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>Žádná smluvní strana není odpovědná druhé smluvní straně za vynaložení nákladů, rizika nebo za závazky vyplývající z činnosti této smluvní strany v souvislosti s předmětem plnění. Každá ze smluvních stran bude jednat jako nezávislý právní subjekt, nikoliv jako zmocněnec druhé smluvní strany.</w:t>
      </w:r>
    </w:p>
    <w:p w14:paraId="3475B83A" w14:textId="77777777" w:rsidR="00783C6E" w:rsidRPr="000D7C55" w:rsidRDefault="00926085" w:rsidP="00926085">
      <w:pPr>
        <w:pStyle w:val="Nadpis2"/>
        <w:ind w:left="680" w:hanging="680"/>
        <w:rPr>
          <w:rStyle w:val="StyleHeading2Complex10ptChar"/>
          <w:bCs/>
          <w:iCs/>
          <w:sz w:val="24"/>
          <w:szCs w:val="24"/>
        </w:rPr>
      </w:pPr>
      <w:r>
        <w:rPr>
          <w:sz w:val="24"/>
          <w:szCs w:val="24"/>
        </w:rPr>
        <w:t>16.5.</w:t>
      </w:r>
      <w:r>
        <w:rPr>
          <w:sz w:val="24"/>
          <w:szCs w:val="24"/>
        </w:rPr>
        <w:tab/>
      </w:r>
      <w:r w:rsidR="00783C6E" w:rsidRPr="000D7C55">
        <w:rPr>
          <w:sz w:val="24"/>
          <w:szCs w:val="24"/>
        </w:rPr>
        <w:t>Smlouvu lze měnit pouze oboustranně odsouhlasenými číslovanými dodatky podepsanými oběma smluvními stranami. Žádný jiný protokol, dokument, obvyklá praxe nebo zvyk nebudou považovány za dodatek ke Smlouvě nebo za její pozměnění.</w:t>
      </w:r>
    </w:p>
    <w:p w14:paraId="23296143" w14:textId="529358D8" w:rsidR="00783C6E" w:rsidRPr="000D7C55" w:rsidRDefault="00926085" w:rsidP="00926085">
      <w:pPr>
        <w:pStyle w:val="Nadpis2"/>
        <w:ind w:left="0" w:firstLine="0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16.6.</w:t>
      </w:r>
      <w:r>
        <w:rPr>
          <w:rStyle w:val="StyleHeading2Complex10ptChar"/>
          <w:bCs/>
          <w:iCs/>
          <w:sz w:val="24"/>
          <w:szCs w:val="24"/>
        </w:rPr>
        <w:tab/>
      </w:r>
      <w:r w:rsidR="00D176FD">
        <w:rPr>
          <w:rStyle w:val="StyleHeading2Complex10ptChar"/>
          <w:bCs/>
          <w:iCs/>
          <w:sz w:val="24"/>
          <w:szCs w:val="24"/>
        </w:rPr>
        <w:t>S</w:t>
      </w:r>
      <w:r w:rsidR="00783C6E" w:rsidRPr="000D7C55">
        <w:rPr>
          <w:rStyle w:val="StyleHeading2Complex10ptChar"/>
          <w:bCs/>
          <w:iCs/>
          <w:sz w:val="24"/>
          <w:szCs w:val="24"/>
        </w:rPr>
        <w:t>mluvní strany souhlasí, že</w:t>
      </w:r>
      <w:r w:rsidR="00783C6E">
        <w:rPr>
          <w:rStyle w:val="StyleHeading2Complex10ptChar"/>
          <w:bCs/>
          <w:iCs/>
          <w:sz w:val="24"/>
          <w:szCs w:val="24"/>
        </w:rPr>
        <w:t>:</w:t>
      </w:r>
    </w:p>
    <w:p w14:paraId="0585192A" w14:textId="52B31E45" w:rsidR="00783C6E" w:rsidRPr="000D7C55" w:rsidRDefault="00783C6E" w:rsidP="00293BEB">
      <w:pPr>
        <w:pStyle w:val="Podbodsmlouvyvramcibodu"/>
        <w:numPr>
          <w:ilvl w:val="0"/>
          <w:numId w:val="9"/>
        </w:numPr>
        <w:tabs>
          <w:tab w:val="clear" w:pos="1500"/>
          <w:tab w:val="left" w:pos="992"/>
        </w:tabs>
        <w:spacing w:before="60"/>
        <w:ind w:left="993" w:hanging="284"/>
        <w:rPr>
          <w:rFonts w:cs="Arial"/>
          <w:bCs/>
          <w:iCs/>
        </w:rPr>
      </w:pPr>
      <w:r w:rsidRPr="000D7C55">
        <w:rPr>
          <w:rFonts w:cs="Arial"/>
          <w:bCs/>
          <w:iCs/>
        </w:rPr>
        <w:t xml:space="preserve">na základě této Smlouvy neuděluje žádná </w:t>
      </w:r>
      <w:r w:rsidR="00926085">
        <w:rPr>
          <w:rFonts w:cs="Arial"/>
          <w:bCs/>
          <w:iCs/>
        </w:rPr>
        <w:t xml:space="preserve">smluvní </w:t>
      </w:r>
      <w:r w:rsidRPr="000D7C55">
        <w:rPr>
          <w:rFonts w:cs="Arial"/>
          <w:bCs/>
          <w:iCs/>
        </w:rPr>
        <w:t>strana druhé smluvní straně právo užívat její ochranné známky či jiná označení (včetn</w:t>
      </w:r>
      <w:r w:rsidR="00926085">
        <w:rPr>
          <w:rFonts w:cs="Arial"/>
          <w:bCs/>
          <w:iCs/>
        </w:rPr>
        <w:t>ě ochranných známek či označení)</w:t>
      </w:r>
      <w:r w:rsidRPr="000D7C55">
        <w:rPr>
          <w:rFonts w:cs="Arial"/>
          <w:bCs/>
          <w:iCs/>
        </w:rPr>
        <w:t xml:space="preserve"> pro účely propagace nebo publikování, není-li to smluvními stranami předem písemně dohodnuto;</w:t>
      </w:r>
    </w:p>
    <w:p w14:paraId="5E232138" w14:textId="7641BB15" w:rsidR="00783C6E" w:rsidRPr="000D7C55" w:rsidRDefault="00783C6E" w:rsidP="00293BEB">
      <w:pPr>
        <w:pStyle w:val="Podbodsmlouvyvramcibodu"/>
        <w:numPr>
          <w:ilvl w:val="0"/>
          <w:numId w:val="9"/>
        </w:numPr>
        <w:tabs>
          <w:tab w:val="clear" w:pos="1500"/>
          <w:tab w:val="left" w:pos="992"/>
        </w:tabs>
        <w:spacing w:before="60"/>
        <w:ind w:left="993" w:hanging="284"/>
        <w:rPr>
          <w:rFonts w:cs="Arial"/>
          <w:bCs/>
          <w:iCs/>
        </w:rPr>
      </w:pPr>
      <w:r w:rsidRPr="000D7C55">
        <w:rPr>
          <w:rFonts w:cs="Arial"/>
          <w:bCs/>
          <w:iCs/>
        </w:rPr>
        <w:t xml:space="preserve"> smluvní strany jsou oprávněny uzavírat obdobné smlouvy s třetími stranami, za předpokladu, že uzavřením nebo plněním takové smlouvy nebude jakkoliv dotčeno plnění dle této Smlouvy;</w:t>
      </w:r>
    </w:p>
    <w:p w14:paraId="04BE4DB2" w14:textId="77777777" w:rsidR="00926085" w:rsidRDefault="00783C6E" w:rsidP="00293BEB">
      <w:pPr>
        <w:pStyle w:val="Podbodsmlouvyvramcibodu"/>
        <w:numPr>
          <w:ilvl w:val="0"/>
          <w:numId w:val="9"/>
        </w:numPr>
        <w:tabs>
          <w:tab w:val="clear" w:pos="1500"/>
          <w:tab w:val="left" w:pos="992"/>
        </w:tabs>
        <w:spacing w:before="60"/>
        <w:ind w:left="993" w:hanging="284"/>
        <w:rPr>
          <w:rFonts w:cs="Arial"/>
          <w:bCs/>
          <w:iCs/>
        </w:rPr>
      </w:pPr>
      <w:r w:rsidRPr="000D7C55">
        <w:rPr>
          <w:rFonts w:cs="Arial"/>
          <w:bCs/>
          <w:iCs/>
        </w:rPr>
        <w:t>žádná ze smluvních stran neodpovídá za nesplnění svých závazků, pokud k takovému nesplnění došlo z důvodů okolností vylučujících odpovědnost podle §</w:t>
      </w:r>
      <w:r>
        <w:rPr>
          <w:rFonts w:cs="Arial"/>
          <w:bCs/>
          <w:iCs/>
        </w:rPr>
        <w:t> 2913 odst. 2 občanského</w:t>
      </w:r>
      <w:r w:rsidRPr="000D7C55">
        <w:rPr>
          <w:rFonts w:cs="Arial"/>
          <w:bCs/>
          <w:iCs/>
        </w:rPr>
        <w:t xml:space="preserve"> zákoníku.</w:t>
      </w:r>
    </w:p>
    <w:p w14:paraId="13B74BCE" w14:textId="77777777" w:rsidR="00783C6E" w:rsidRPr="000D7C55" w:rsidRDefault="00926085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  <w:rPr>
          <w:rStyle w:val="StyleHeading2Complex10ptChar"/>
          <w:bCs w:val="0"/>
          <w:iCs w:val="0"/>
          <w:sz w:val="24"/>
          <w:szCs w:val="24"/>
        </w:rPr>
      </w:pPr>
      <w:r>
        <w:rPr>
          <w:rFonts w:cs="Arial"/>
          <w:bCs/>
          <w:iCs/>
        </w:rPr>
        <w:t>16.7.</w:t>
      </w:r>
      <w:r>
        <w:rPr>
          <w:rFonts w:cs="Arial"/>
          <w:bCs/>
          <w:iCs/>
        </w:rPr>
        <w:tab/>
      </w:r>
      <w:r w:rsidR="00783C6E">
        <w:t>Nedílnou součástí této Smlouvy je Příloha</w:t>
      </w:r>
      <w:r>
        <w:t xml:space="preserve"> č. 1.</w:t>
      </w:r>
    </w:p>
    <w:p w14:paraId="79E3E2C4" w14:textId="3C9D30D5" w:rsidR="00783C6E" w:rsidRDefault="00926085" w:rsidP="00926085">
      <w:pPr>
        <w:pStyle w:val="Nadpis2"/>
        <w:keepNext/>
        <w:ind w:left="708" w:hanging="708"/>
        <w:rPr>
          <w:rStyle w:val="StyleHeading2Complex10ptChar"/>
          <w:bCs/>
          <w:iCs/>
          <w:sz w:val="24"/>
          <w:szCs w:val="24"/>
        </w:rPr>
      </w:pPr>
      <w:r>
        <w:rPr>
          <w:rStyle w:val="StyleHeading2Complex10ptChar"/>
          <w:bCs/>
          <w:iCs/>
          <w:sz w:val="24"/>
          <w:szCs w:val="24"/>
        </w:rPr>
        <w:t>16.8.</w:t>
      </w:r>
      <w:r>
        <w:rPr>
          <w:rStyle w:val="StyleHeading2Complex10ptChar"/>
          <w:bCs/>
          <w:iCs/>
          <w:sz w:val="24"/>
          <w:szCs w:val="24"/>
        </w:rPr>
        <w:tab/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Smlouva je vypracována ve </w:t>
      </w:r>
      <w:r w:rsidR="00D176FD">
        <w:rPr>
          <w:rStyle w:val="StyleHeading2Complex10ptChar"/>
          <w:bCs/>
          <w:iCs/>
          <w:sz w:val="24"/>
          <w:szCs w:val="24"/>
        </w:rPr>
        <w:t>6</w:t>
      </w:r>
      <w:r w:rsidR="00783C6E" w:rsidRPr="000D7C55">
        <w:rPr>
          <w:rStyle w:val="StyleHeading2Complex10ptChar"/>
          <w:bCs/>
          <w:iCs/>
          <w:sz w:val="24"/>
          <w:szCs w:val="24"/>
        </w:rPr>
        <w:t xml:space="preserve"> vyhotoveních, z nichž každá </w:t>
      </w:r>
      <w:r w:rsidR="00783C6E">
        <w:rPr>
          <w:rStyle w:val="StyleHeading2Complex10ptChar"/>
          <w:bCs/>
          <w:iCs/>
          <w:sz w:val="24"/>
          <w:szCs w:val="24"/>
        </w:rPr>
        <w:t xml:space="preserve">smluvní </w:t>
      </w:r>
      <w:r w:rsidR="00783C6E" w:rsidRPr="000D7C55">
        <w:rPr>
          <w:rStyle w:val="StyleHeading2Complex10ptChar"/>
          <w:bCs/>
          <w:iCs/>
          <w:sz w:val="24"/>
          <w:szCs w:val="24"/>
        </w:rPr>
        <w:t>strana obdrží po dvou vyhotoveních.</w:t>
      </w:r>
    </w:p>
    <w:p w14:paraId="367F7D9A" w14:textId="19C96175" w:rsidR="00926085" w:rsidRDefault="00926085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>
        <w:t>16.9.</w:t>
      </w:r>
      <w:r>
        <w:tab/>
      </w:r>
      <w:r w:rsidRPr="00926085">
        <w:t xml:space="preserve">Smluvní strany berou na vědomí, že tato </w:t>
      </w:r>
      <w:r>
        <w:t>S</w:t>
      </w:r>
      <w:r w:rsidRPr="00926085">
        <w:t xml:space="preserve">mlouva vyžaduje uveřejnění v registru smluv podle zákona č. 340/2015 Sb., ve znění pozdějších předpisů, a s tímto uveřejněním souhlasí. Zaslání </w:t>
      </w:r>
      <w:r>
        <w:t>S</w:t>
      </w:r>
      <w:r w:rsidRPr="00926085">
        <w:t xml:space="preserve">mlouvy do registru smluv zajistí </w:t>
      </w:r>
      <w:r>
        <w:t>O</w:t>
      </w:r>
      <w:r w:rsidRPr="00926085">
        <w:t xml:space="preserve">bjednatel neprodleně po podpisu </w:t>
      </w:r>
      <w:r>
        <w:t>S</w:t>
      </w:r>
      <w:r w:rsidRPr="00926085">
        <w:t>mlouvy. Objednatel se současně zavazuje informovat druhou smluvní stranu o provedení registrace tak, že zašle druh</w:t>
      </w:r>
      <w:r w:rsidR="00D176FD">
        <w:t>ým</w:t>
      </w:r>
      <w:r w:rsidRPr="00926085">
        <w:t xml:space="preserve"> smluvní</w:t>
      </w:r>
      <w:r w:rsidR="00D176FD">
        <w:t>m</w:t>
      </w:r>
      <w:r w:rsidRPr="00926085">
        <w:t xml:space="preserve"> stran</w:t>
      </w:r>
      <w:r w:rsidR="00D176FD">
        <w:t>ám</w:t>
      </w:r>
      <w:r w:rsidRPr="00926085">
        <w:t xml:space="preserve"> kopii potvrzení správce registru smluv o uveřejnění </w:t>
      </w:r>
      <w:r>
        <w:t>S</w:t>
      </w:r>
      <w:r w:rsidRPr="00926085">
        <w:t>mlouvy bez zbytečného odkladu poté, kdy sám potvrzení obdrží, popř. již v průvodním formuláři vyplní příslušnou kolonku s ID datové schránky druh</w:t>
      </w:r>
      <w:r w:rsidR="00D176FD">
        <w:t>ých</w:t>
      </w:r>
      <w:r w:rsidRPr="00926085">
        <w:t xml:space="preserve"> smluvní</w:t>
      </w:r>
      <w:r w:rsidR="00D176FD">
        <w:t>ch</w:t>
      </w:r>
      <w:r w:rsidRPr="00926085">
        <w:t xml:space="preserve"> stran (v takovém případě potvrzení od správce registru smluv o provedení registrace </w:t>
      </w:r>
      <w:r>
        <w:t>S</w:t>
      </w:r>
      <w:r w:rsidRPr="00926085">
        <w:t xml:space="preserve">mlouvy obdrží </w:t>
      </w:r>
      <w:r w:rsidR="00D176FD">
        <w:t>všechny</w:t>
      </w:r>
      <w:r w:rsidRPr="00926085">
        <w:t xml:space="preserve"> smluvní strany zároveň). </w:t>
      </w:r>
    </w:p>
    <w:p w14:paraId="54025549" w14:textId="77777777" w:rsidR="00783C6E" w:rsidRDefault="00926085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>
        <w:lastRenderedPageBreak/>
        <w:t>16.10.</w:t>
      </w:r>
      <w:r>
        <w:tab/>
      </w:r>
      <w:r w:rsidR="00783C6E" w:rsidRPr="000D7C55">
        <w:t>Smluvní strany prohlašují, že si tuto Smlouvu přečetly, že s jejím obsahem souhlasí a na důkaz toho k ní připojují svoje podpisy.</w:t>
      </w:r>
    </w:p>
    <w:p w14:paraId="788EB146" w14:textId="77777777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1533CFE1" w14:textId="05E4021F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>
        <w:t xml:space="preserve">Příloha č. 1 –  </w:t>
      </w:r>
      <w:r w:rsidR="009B5182">
        <w:t>Nabídka realizace zakázky ze strany Poskytovatele</w:t>
      </w:r>
    </w:p>
    <w:p w14:paraId="7FBAB18B" w14:textId="77777777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383A1449" w14:textId="77777777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272918DA" w14:textId="6E83A73B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>
        <w:t>V</w:t>
      </w:r>
      <w:r w:rsidR="002B1D2D">
        <w:t xml:space="preserve"> Brně </w:t>
      </w:r>
      <w:r>
        <w:t>dne………………..</w:t>
      </w:r>
      <w:r>
        <w:tab/>
      </w:r>
      <w:r>
        <w:tab/>
      </w:r>
      <w:r>
        <w:tab/>
      </w:r>
      <w:r>
        <w:tab/>
        <w:t>V Praze dne………………..</w:t>
      </w:r>
    </w:p>
    <w:p w14:paraId="6EAB1EFC" w14:textId="18EA9EFF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35D0A7CD" w14:textId="77777777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20C23FDD" w14:textId="77777777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5718B356" w14:textId="77777777" w:rsidR="00533036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69A4D0F7" w14:textId="44969E63" w:rsidR="00533036" w:rsidRPr="006456F4" w:rsidRDefault="00533036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 w:rsidRPr="006456F4">
        <w:t>………………………………………</w:t>
      </w:r>
      <w:r w:rsidRPr="006456F4">
        <w:tab/>
      </w:r>
      <w:r w:rsidRPr="006456F4">
        <w:tab/>
        <w:t>……………………………………</w:t>
      </w:r>
    </w:p>
    <w:p w14:paraId="5F027BEE" w14:textId="7D593685" w:rsidR="00D176FD" w:rsidRPr="006456F4" w:rsidRDefault="00D176FD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628D7D15" w14:textId="690476B4" w:rsidR="00D176FD" w:rsidRPr="006456F4" w:rsidRDefault="00D176FD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6B4ABCB1" w14:textId="2D35C252" w:rsidR="00D176FD" w:rsidRPr="006456F4" w:rsidRDefault="00D176FD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026C8C8C" w14:textId="11F3066D" w:rsidR="00D176FD" w:rsidRPr="006456F4" w:rsidRDefault="00D176FD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 w:rsidRPr="006456F4">
        <w:t>V</w:t>
      </w:r>
      <w:r w:rsidR="006456F4">
        <w:t xml:space="preserve"> Brně </w:t>
      </w:r>
      <w:r w:rsidRPr="006456F4">
        <w:t>dne…………………..</w:t>
      </w:r>
    </w:p>
    <w:p w14:paraId="214B1FBF" w14:textId="27929747" w:rsidR="00D176FD" w:rsidRDefault="00D176FD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 w:rsidRPr="006456F4">
        <w:t>Za Subdodavatele</w:t>
      </w:r>
    </w:p>
    <w:p w14:paraId="46615D96" w14:textId="77777777" w:rsidR="006456F4" w:rsidRDefault="006456F4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3B7103D6" w14:textId="77777777" w:rsidR="006456F4" w:rsidRDefault="006456F4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7E6572FE" w14:textId="77777777" w:rsidR="006456F4" w:rsidRDefault="006456F4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43E79488" w14:textId="77777777" w:rsidR="006456F4" w:rsidRDefault="006456F4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</w:p>
    <w:p w14:paraId="72F1950E" w14:textId="14F9881E" w:rsidR="00533036" w:rsidRDefault="006456F4" w:rsidP="00926085">
      <w:pPr>
        <w:pStyle w:val="Podbodsmlouvyvramcibodu"/>
        <w:tabs>
          <w:tab w:val="clear" w:pos="1500"/>
          <w:tab w:val="left" w:pos="992"/>
        </w:tabs>
        <w:spacing w:before="60"/>
        <w:ind w:left="708" w:hanging="708"/>
      </w:pPr>
      <w:r w:rsidRPr="006456F4">
        <w:t>………………………………………</w:t>
      </w:r>
    </w:p>
    <w:sectPr w:rsidR="0053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T OT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6DEBE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2715C4C"/>
    <w:multiLevelType w:val="multilevel"/>
    <w:tmpl w:val="50BA6888"/>
    <w:lvl w:ilvl="0">
      <w:start w:val="1"/>
      <w:numFmt w:val="decimal"/>
      <w:pStyle w:val="StyleClaneksmlouvyBefore36pt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2FB7F57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3" w15:restartNumberingAfterBreak="0">
    <w:nsid w:val="0E8D718E"/>
    <w:multiLevelType w:val="multilevel"/>
    <w:tmpl w:val="5CA8283A"/>
    <w:lvl w:ilvl="0">
      <w:start w:val="1"/>
      <w:numFmt w:val="ordin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ordinal"/>
      <w:lvlText w:val="%1%2%3"/>
      <w:lvlJc w:val="left"/>
      <w:pPr>
        <w:tabs>
          <w:tab w:val="num" w:pos="1760"/>
        </w:tabs>
        <w:ind w:left="1418" w:hanging="738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ordinal"/>
      <w:lvlText w:val="%8"/>
      <w:lvlJc w:val="left"/>
      <w:pPr>
        <w:tabs>
          <w:tab w:val="num" w:pos="3371"/>
        </w:tabs>
        <w:ind w:left="3011" w:hanging="360"/>
      </w:pPr>
      <w:rPr>
        <w:rFonts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4" w15:restartNumberingAfterBreak="0">
    <w:nsid w:val="12382E85"/>
    <w:multiLevelType w:val="hybridMultilevel"/>
    <w:tmpl w:val="A1F0FD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0A6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6" w15:restartNumberingAfterBreak="0">
    <w:nsid w:val="2CBF5ED9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7" w15:restartNumberingAfterBreak="0">
    <w:nsid w:val="30822D73"/>
    <w:multiLevelType w:val="hybridMultilevel"/>
    <w:tmpl w:val="5DDE6AC8"/>
    <w:lvl w:ilvl="0" w:tplc="C9929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96A71"/>
    <w:multiLevelType w:val="multilevel"/>
    <w:tmpl w:val="ADE80A0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Restart w:val="0"/>
      <w:pStyle w:val="StyleBodsmlouvyvramciclankuLatin10pt1Char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6225697B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0" w15:restartNumberingAfterBreak="0">
    <w:nsid w:val="67FB59B1"/>
    <w:multiLevelType w:val="multilevel"/>
    <w:tmpl w:val="BE96388E"/>
    <w:lvl w:ilvl="0">
      <w:start w:val="1"/>
      <w:numFmt w:val="decimal"/>
      <w:pStyle w:val="Level1CtrlShiftL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vel2CtrlShift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evel3CtrlShiftL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evel4CtrlShiftL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68595919"/>
    <w:multiLevelType w:val="singleLevel"/>
    <w:tmpl w:val="2C449060"/>
    <w:lvl w:ilvl="0">
      <w:start w:val="1"/>
      <w:numFmt w:val="decimal"/>
      <w:pStyle w:val="Ods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6A86A93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CxNDE0MjaxtDA2szBT0lEKTi0uzszPAykwrgUAYLfW+ywAAAA="/>
  </w:docVars>
  <w:rsids>
    <w:rsidRoot w:val="00BE6F63"/>
    <w:rsid w:val="00004E8B"/>
    <w:rsid w:val="0000767D"/>
    <w:rsid w:val="00013069"/>
    <w:rsid w:val="0003380D"/>
    <w:rsid w:val="00037122"/>
    <w:rsid w:val="000754EF"/>
    <w:rsid w:val="000820D1"/>
    <w:rsid w:val="000A02DA"/>
    <w:rsid w:val="000A487B"/>
    <w:rsid w:val="000D0A43"/>
    <w:rsid w:val="00115019"/>
    <w:rsid w:val="0021560C"/>
    <w:rsid w:val="00257580"/>
    <w:rsid w:val="00265FF8"/>
    <w:rsid w:val="00293BEB"/>
    <w:rsid w:val="0029422D"/>
    <w:rsid w:val="002A4FF6"/>
    <w:rsid w:val="002B1D2D"/>
    <w:rsid w:val="002C2035"/>
    <w:rsid w:val="002C2FF3"/>
    <w:rsid w:val="002D49B7"/>
    <w:rsid w:val="002E3FE8"/>
    <w:rsid w:val="00375F07"/>
    <w:rsid w:val="003C7754"/>
    <w:rsid w:val="003F1CEE"/>
    <w:rsid w:val="004621FA"/>
    <w:rsid w:val="004C5CDC"/>
    <w:rsid w:val="004D1BCC"/>
    <w:rsid w:val="00517210"/>
    <w:rsid w:val="00524254"/>
    <w:rsid w:val="00533036"/>
    <w:rsid w:val="00555FA6"/>
    <w:rsid w:val="00585C5D"/>
    <w:rsid w:val="006358B5"/>
    <w:rsid w:val="00637127"/>
    <w:rsid w:val="00643E81"/>
    <w:rsid w:val="006456F4"/>
    <w:rsid w:val="00706706"/>
    <w:rsid w:val="00725589"/>
    <w:rsid w:val="007433A6"/>
    <w:rsid w:val="0075693F"/>
    <w:rsid w:val="00774923"/>
    <w:rsid w:val="00783C6E"/>
    <w:rsid w:val="0081077A"/>
    <w:rsid w:val="00813328"/>
    <w:rsid w:val="00837C18"/>
    <w:rsid w:val="00846604"/>
    <w:rsid w:val="008713BC"/>
    <w:rsid w:val="008E352D"/>
    <w:rsid w:val="008E72F5"/>
    <w:rsid w:val="00903EF9"/>
    <w:rsid w:val="009240D4"/>
    <w:rsid w:val="00926085"/>
    <w:rsid w:val="00945E9B"/>
    <w:rsid w:val="009B5182"/>
    <w:rsid w:val="00A10EC0"/>
    <w:rsid w:val="00A15B33"/>
    <w:rsid w:val="00A64780"/>
    <w:rsid w:val="00A64B38"/>
    <w:rsid w:val="00A73C2A"/>
    <w:rsid w:val="00A95C19"/>
    <w:rsid w:val="00AF6E87"/>
    <w:rsid w:val="00B31FFD"/>
    <w:rsid w:val="00B624D5"/>
    <w:rsid w:val="00B939E4"/>
    <w:rsid w:val="00BC2144"/>
    <w:rsid w:val="00BE1145"/>
    <w:rsid w:val="00BE6F63"/>
    <w:rsid w:val="00C06309"/>
    <w:rsid w:val="00C24F5D"/>
    <w:rsid w:val="00CC0BFB"/>
    <w:rsid w:val="00CC1ED2"/>
    <w:rsid w:val="00CC4230"/>
    <w:rsid w:val="00CF2B5D"/>
    <w:rsid w:val="00D176FD"/>
    <w:rsid w:val="00D44DD6"/>
    <w:rsid w:val="00DA4263"/>
    <w:rsid w:val="00DB7AD9"/>
    <w:rsid w:val="00DC772A"/>
    <w:rsid w:val="00DE2256"/>
    <w:rsid w:val="00EF5A5A"/>
    <w:rsid w:val="00F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A0D1"/>
  <w15:docId w15:val="{4FF28E42-106B-4B5A-B9FB-E8116244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25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83C6E"/>
    <w:pPr>
      <w:tabs>
        <w:tab w:val="num" w:pos="680"/>
      </w:tabs>
      <w:overflowPunct/>
      <w:autoSpaceDE/>
      <w:autoSpaceDN/>
      <w:adjustRightInd/>
      <w:spacing w:before="480" w:after="60"/>
      <w:ind w:left="680" w:hanging="680"/>
      <w:textAlignment w:val="auto"/>
      <w:outlineLvl w:val="0"/>
    </w:pPr>
    <w:rPr>
      <w:rFonts w:ascii="Times New Roman" w:hAnsi="Times New Roman" w:cs="Arial"/>
      <w:b/>
      <w:bCs/>
      <w:kern w:val="32"/>
      <w:szCs w:val="32"/>
    </w:rPr>
  </w:style>
  <w:style w:type="paragraph" w:styleId="Nadpis2">
    <w:name w:val="heading 2"/>
    <w:basedOn w:val="Normln"/>
    <w:link w:val="Nadpis2Char"/>
    <w:qFormat/>
    <w:rsid w:val="00783C6E"/>
    <w:pPr>
      <w:overflowPunct/>
      <w:autoSpaceDE/>
      <w:autoSpaceDN/>
      <w:adjustRightInd/>
      <w:spacing w:before="60" w:after="60"/>
      <w:ind w:left="567" w:hanging="567"/>
      <w:textAlignment w:val="auto"/>
      <w:outlineLvl w:val="1"/>
    </w:pPr>
    <w:rPr>
      <w:rFonts w:ascii="Times New Roman" w:hAnsi="Times New Roman" w:cs="Arial"/>
      <w:bCs/>
      <w:iCs/>
      <w:sz w:val="20"/>
      <w:szCs w:val="28"/>
    </w:rPr>
  </w:style>
  <w:style w:type="paragraph" w:styleId="Nadpis3">
    <w:name w:val="heading 3"/>
    <w:basedOn w:val="Normln"/>
    <w:link w:val="Nadpis3Char"/>
    <w:qFormat/>
    <w:rsid w:val="00783C6E"/>
    <w:pPr>
      <w:tabs>
        <w:tab w:val="left" w:pos="1418"/>
        <w:tab w:val="num" w:pos="1760"/>
      </w:tabs>
      <w:overflowPunct/>
      <w:autoSpaceDE/>
      <w:autoSpaceDN/>
      <w:adjustRightInd/>
      <w:spacing w:before="120" w:after="60"/>
      <w:ind w:left="1418" w:hanging="738"/>
      <w:textAlignment w:val="auto"/>
      <w:outlineLvl w:val="2"/>
    </w:pPr>
    <w:rPr>
      <w:rFonts w:ascii="Times New Roman" w:hAnsi="Times New Roman" w:cs="Arial"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qFormat/>
    <w:rsid w:val="00783C6E"/>
    <w:pPr>
      <w:keepNext/>
      <w:numPr>
        <w:ilvl w:val="3"/>
        <w:numId w:val="3"/>
      </w:numPr>
      <w:overflowPunct/>
      <w:autoSpaceDE/>
      <w:autoSpaceDN/>
      <w:adjustRightInd/>
      <w:spacing w:before="360" w:after="60"/>
      <w:textAlignment w:val="auto"/>
      <w:outlineLvl w:val="3"/>
    </w:pPr>
    <w:rPr>
      <w:rFonts w:ascii="Times New Roman" w:hAnsi="Times New Roman"/>
      <w:b/>
      <w:i/>
      <w:color w:val="800000"/>
      <w:sz w:val="20"/>
    </w:rPr>
  </w:style>
  <w:style w:type="paragraph" w:styleId="Nadpis5">
    <w:name w:val="heading 5"/>
    <w:basedOn w:val="Normln"/>
    <w:next w:val="Normln"/>
    <w:link w:val="Nadpis5Char"/>
    <w:qFormat/>
    <w:rsid w:val="00783C6E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color w:val="993300"/>
      <w:sz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783C6E"/>
    <w:pPr>
      <w:numPr>
        <w:ilvl w:val="5"/>
        <w:numId w:val="3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i/>
      <w:sz w:val="20"/>
    </w:rPr>
  </w:style>
  <w:style w:type="paragraph" w:styleId="Nadpis7">
    <w:name w:val="heading 7"/>
    <w:basedOn w:val="Normln"/>
    <w:next w:val="Normln"/>
    <w:link w:val="Nadpis7Char"/>
    <w:qFormat/>
    <w:rsid w:val="00783C6E"/>
    <w:pPr>
      <w:numPr>
        <w:ilvl w:val="6"/>
        <w:numId w:val="3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783C6E"/>
    <w:pPr>
      <w:numPr>
        <w:ilvl w:val="7"/>
        <w:numId w:val="3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783C6E"/>
    <w:pPr>
      <w:numPr>
        <w:ilvl w:val="8"/>
        <w:numId w:val="3"/>
      </w:numPr>
      <w:overflowPunct/>
      <w:autoSpaceDE/>
      <w:autoSpaceDN/>
      <w:adjustRightInd/>
      <w:spacing w:before="240" w:after="60"/>
      <w:textAlignment w:val="auto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tiesBody">
    <w:name w:val="Parties Body"/>
    <w:basedOn w:val="Normln"/>
    <w:link w:val="PartiesBodyChar"/>
    <w:qFormat/>
    <w:rsid w:val="00524254"/>
    <w:pPr>
      <w:overflowPunct/>
      <w:autoSpaceDE/>
      <w:autoSpaceDN/>
      <w:adjustRightInd/>
      <w:spacing w:after="120" w:line="120" w:lineRule="atLeast"/>
      <w:ind w:left="567"/>
      <w:textAlignment w:val="auto"/>
    </w:pPr>
    <w:rPr>
      <w:rFonts w:ascii="Futura T OT" w:eastAsia="Calibri" w:hAnsi="Futura T OT"/>
      <w:sz w:val="20"/>
      <w:lang w:eastAsia="en-US"/>
    </w:rPr>
  </w:style>
  <w:style w:type="character" w:customStyle="1" w:styleId="PartiesBodyChar">
    <w:name w:val="Parties Body Char"/>
    <w:link w:val="PartiesBody"/>
    <w:rsid w:val="00524254"/>
    <w:rPr>
      <w:rFonts w:ascii="Futura T OT" w:eastAsia="Calibri" w:hAnsi="Futura T OT"/>
    </w:rPr>
  </w:style>
  <w:style w:type="paragraph" w:customStyle="1" w:styleId="Body0CtrlShiftB0">
    <w:name w:val="Body 0 (CtrlShift + B0)"/>
    <w:basedOn w:val="Normln"/>
    <w:qFormat/>
    <w:rsid w:val="00524254"/>
    <w:pPr>
      <w:overflowPunct/>
      <w:autoSpaceDE/>
      <w:autoSpaceDN/>
      <w:adjustRightInd/>
      <w:spacing w:after="120" w:line="120" w:lineRule="atLeast"/>
      <w:textAlignment w:val="auto"/>
    </w:pPr>
    <w:rPr>
      <w:rFonts w:ascii="Futura T OT" w:eastAsia="Calibri" w:hAnsi="Futura T OT"/>
      <w:sz w:val="20"/>
    </w:rPr>
  </w:style>
  <w:style w:type="paragraph" w:customStyle="1" w:styleId="Level1CtrlShiftL1">
    <w:name w:val="Level 1 (CtrlShift + L1)"/>
    <w:basedOn w:val="Body0CtrlShiftB0"/>
    <w:qFormat/>
    <w:rsid w:val="00524254"/>
    <w:pPr>
      <w:keepNext/>
      <w:keepLines/>
      <w:numPr>
        <w:numId w:val="1"/>
      </w:numPr>
      <w:outlineLvl w:val="0"/>
    </w:pPr>
    <w:rPr>
      <w:rFonts w:eastAsia="Times New Roman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524254"/>
    <w:pPr>
      <w:numPr>
        <w:ilvl w:val="1"/>
      </w:numPr>
      <w:outlineLvl w:val="1"/>
    </w:pPr>
    <w:rPr>
      <w:b w:val="0"/>
      <w:bCs w:val="0"/>
      <w:szCs w:val="26"/>
      <w:lang w:eastAsia="en-US"/>
    </w:rPr>
  </w:style>
  <w:style w:type="character" w:customStyle="1" w:styleId="Level2CtrlShiftL2Char">
    <w:name w:val="Level 2 (CtrlShift + L2) Char"/>
    <w:link w:val="Level2CtrlShiftL2"/>
    <w:rsid w:val="00524254"/>
    <w:rPr>
      <w:rFonts w:ascii="Futura T OT" w:hAnsi="Futura T OT"/>
      <w:szCs w:val="26"/>
    </w:rPr>
  </w:style>
  <w:style w:type="paragraph" w:customStyle="1" w:styleId="Level3CtrlShiftL3">
    <w:name w:val="Level 3 (CtrlShift + L3)"/>
    <w:basedOn w:val="Level2CtrlShiftL2"/>
    <w:qFormat/>
    <w:rsid w:val="00524254"/>
    <w:pPr>
      <w:numPr>
        <w:ilvl w:val="2"/>
      </w:numPr>
      <w:outlineLvl w:val="2"/>
    </w:pPr>
    <w:rPr>
      <w:bCs/>
      <w:lang w:eastAsia="cs-CZ"/>
    </w:rPr>
  </w:style>
  <w:style w:type="paragraph" w:customStyle="1" w:styleId="Level4CtrlShiftL4">
    <w:name w:val="Level 4 (CtrlShift + L4)"/>
    <w:basedOn w:val="Level3CtrlShiftL3"/>
    <w:qFormat/>
    <w:rsid w:val="00524254"/>
    <w:pPr>
      <w:numPr>
        <w:ilvl w:val="3"/>
      </w:numPr>
      <w:outlineLvl w:val="3"/>
    </w:pPr>
    <w:rPr>
      <w:bCs w:val="0"/>
      <w:iCs/>
    </w:rPr>
  </w:style>
  <w:style w:type="character" w:customStyle="1" w:styleId="Nadpis1Char">
    <w:name w:val="Nadpis 1 Char"/>
    <w:basedOn w:val="Standardnpsmoodstavce"/>
    <w:link w:val="Nadpis1"/>
    <w:rsid w:val="00783C6E"/>
    <w:rPr>
      <w:rFonts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3C6E"/>
    <w:rPr>
      <w:rFonts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83C6E"/>
    <w:rPr>
      <w:rFonts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83C6E"/>
    <w:rPr>
      <w:b/>
      <w:i/>
      <w:color w:val="800000"/>
      <w:lang w:eastAsia="cs-CZ"/>
    </w:rPr>
  </w:style>
  <w:style w:type="character" w:customStyle="1" w:styleId="Nadpis5Char">
    <w:name w:val="Nadpis 5 Char"/>
    <w:basedOn w:val="Standardnpsmoodstavce"/>
    <w:link w:val="Nadpis5"/>
    <w:rsid w:val="00783C6E"/>
    <w:rPr>
      <w:b/>
      <w:color w:val="99330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783C6E"/>
    <w:rPr>
      <w:i/>
      <w:lang w:eastAsia="cs-CZ"/>
    </w:rPr>
  </w:style>
  <w:style w:type="character" w:customStyle="1" w:styleId="Nadpis7Char">
    <w:name w:val="Nadpis 7 Char"/>
    <w:basedOn w:val="Standardnpsmoodstavce"/>
    <w:link w:val="Nadpis7"/>
    <w:rsid w:val="00783C6E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783C6E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783C6E"/>
    <w:rPr>
      <w:rFonts w:ascii="Arial" w:hAnsi="Arial"/>
      <w:b/>
      <w:i/>
      <w:sz w:val="18"/>
      <w:lang w:eastAsia="cs-CZ"/>
    </w:rPr>
  </w:style>
  <w:style w:type="paragraph" w:styleId="Zhlav">
    <w:name w:val="header"/>
    <w:basedOn w:val="Normln"/>
    <w:link w:val="ZhlavChar"/>
    <w:uiPriority w:val="99"/>
    <w:rsid w:val="00783C6E"/>
    <w:pPr>
      <w:tabs>
        <w:tab w:val="center" w:pos="4536"/>
        <w:tab w:val="right" w:pos="9072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83C6E"/>
    <w:rPr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83C6E"/>
    <w:pPr>
      <w:tabs>
        <w:tab w:val="center" w:pos="4536"/>
        <w:tab w:val="right" w:pos="9072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 w:val="20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83C6E"/>
    <w:rPr>
      <w:szCs w:val="24"/>
      <w:lang w:eastAsia="cs-CZ"/>
    </w:rPr>
  </w:style>
  <w:style w:type="character" w:styleId="slostrnky">
    <w:name w:val="page number"/>
    <w:rsid w:val="00783C6E"/>
    <w:rPr>
      <w:rFonts w:cs="Times New Roman"/>
    </w:rPr>
  </w:style>
  <w:style w:type="paragraph" w:styleId="Nzev">
    <w:name w:val="Title"/>
    <w:basedOn w:val="Normln"/>
    <w:link w:val="NzevChar"/>
    <w:qFormat/>
    <w:rsid w:val="00783C6E"/>
    <w:pPr>
      <w:tabs>
        <w:tab w:val="left" w:pos="851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b/>
      <w:bCs/>
      <w:sz w:val="20"/>
      <w:szCs w:val="24"/>
    </w:rPr>
  </w:style>
  <w:style w:type="character" w:customStyle="1" w:styleId="NzevChar">
    <w:name w:val="Název Char"/>
    <w:basedOn w:val="Standardnpsmoodstavce"/>
    <w:link w:val="Nzev"/>
    <w:rsid w:val="00783C6E"/>
    <w:rPr>
      <w:b/>
      <w:bCs/>
      <w:szCs w:val="24"/>
      <w:lang w:eastAsia="cs-CZ"/>
    </w:rPr>
  </w:style>
  <w:style w:type="paragraph" w:customStyle="1" w:styleId="Normalods">
    <w:name w:val="Normal ods"/>
    <w:basedOn w:val="Normln"/>
    <w:rsid w:val="00783C6E"/>
    <w:pPr>
      <w:overflowPunct/>
      <w:autoSpaceDE/>
      <w:autoSpaceDN/>
      <w:adjustRightInd/>
      <w:spacing w:before="120" w:after="60"/>
      <w:ind w:left="680"/>
      <w:textAlignment w:val="auto"/>
    </w:pPr>
    <w:rPr>
      <w:rFonts w:ascii="Times New Roman" w:hAnsi="Times New Roman"/>
      <w:sz w:val="20"/>
      <w:szCs w:val="22"/>
    </w:rPr>
  </w:style>
  <w:style w:type="paragraph" w:customStyle="1" w:styleId="Smlouva">
    <w:name w:val="Smlouva"/>
    <w:basedOn w:val="Normln"/>
    <w:rsid w:val="00783C6E"/>
    <w:pPr>
      <w:tabs>
        <w:tab w:val="left" w:pos="851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b/>
      <w:bCs/>
      <w:i/>
      <w:iCs/>
      <w:caps/>
      <w:sz w:val="40"/>
      <w:szCs w:val="40"/>
    </w:rPr>
  </w:style>
  <w:style w:type="paragraph" w:styleId="Obsah2">
    <w:name w:val="toc 2"/>
    <w:basedOn w:val="Normln"/>
    <w:next w:val="Normln"/>
    <w:autoRedefine/>
    <w:semiHidden/>
    <w:rsid w:val="00783C6E"/>
    <w:pPr>
      <w:overflowPunct/>
      <w:autoSpaceDE/>
      <w:autoSpaceDN/>
      <w:adjustRightInd/>
      <w:spacing w:before="60" w:after="60"/>
      <w:ind w:left="220"/>
      <w:textAlignment w:val="auto"/>
    </w:pPr>
    <w:rPr>
      <w:rFonts w:ascii="Times New Roman" w:hAnsi="Times New Roman"/>
      <w:sz w:val="20"/>
    </w:rPr>
  </w:style>
  <w:style w:type="paragraph" w:styleId="Seznamsodrkami3">
    <w:name w:val="List Bullet 3"/>
    <w:basedOn w:val="Normln"/>
    <w:rsid w:val="00783C6E"/>
    <w:pPr>
      <w:tabs>
        <w:tab w:val="left" w:pos="1701"/>
        <w:tab w:val="num" w:pos="1778"/>
      </w:tabs>
      <w:overflowPunct/>
      <w:autoSpaceDE/>
      <w:autoSpaceDN/>
      <w:adjustRightInd/>
      <w:spacing w:before="60" w:after="60"/>
      <w:ind w:left="1701" w:hanging="283"/>
      <w:textAlignment w:val="auto"/>
    </w:pPr>
    <w:rPr>
      <w:rFonts w:ascii="Times New Roman" w:hAnsi="Times New Roman"/>
      <w:sz w:val="20"/>
      <w:szCs w:val="24"/>
    </w:rPr>
  </w:style>
  <w:style w:type="paragraph" w:styleId="Seznamsodrkami2">
    <w:name w:val="List Bullet 2"/>
    <w:basedOn w:val="Normln"/>
    <w:rsid w:val="00783C6E"/>
    <w:pPr>
      <w:tabs>
        <w:tab w:val="num" w:pos="1040"/>
      </w:tabs>
      <w:overflowPunct/>
      <w:autoSpaceDE/>
      <w:autoSpaceDN/>
      <w:adjustRightInd/>
      <w:spacing w:before="60" w:after="60"/>
      <w:ind w:left="1021" w:hanging="341"/>
      <w:textAlignment w:val="auto"/>
    </w:pPr>
    <w:rPr>
      <w:rFonts w:ascii="Times New Roman" w:hAnsi="Times New Roman"/>
      <w:sz w:val="20"/>
      <w:szCs w:val="24"/>
    </w:rPr>
  </w:style>
  <w:style w:type="paragraph" w:styleId="Seznamsodrkami">
    <w:name w:val="List Bullet"/>
    <w:aliases w:val="li1"/>
    <w:basedOn w:val="Normln"/>
    <w:rsid w:val="00783C6E"/>
    <w:pPr>
      <w:tabs>
        <w:tab w:val="left" w:pos="340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ascii="Times New Roman" w:hAnsi="Times New Roman"/>
      <w:sz w:val="20"/>
      <w:szCs w:val="24"/>
    </w:rPr>
  </w:style>
  <w:style w:type="paragraph" w:customStyle="1" w:styleId="StyleHeading1Latin11pt">
    <w:name w:val="Style Heading 1 + (Latin) 11 pt"/>
    <w:basedOn w:val="Nadpis1"/>
    <w:rsid w:val="00783C6E"/>
    <w:pPr>
      <w:keepNext/>
    </w:pPr>
    <w:rPr>
      <w:sz w:val="28"/>
    </w:rPr>
  </w:style>
  <w:style w:type="paragraph" w:customStyle="1" w:styleId="DefaultText">
    <w:name w:val="Default Text"/>
    <w:basedOn w:val="Normln"/>
    <w:rsid w:val="00783C6E"/>
    <w:pPr>
      <w:overflowPunct/>
      <w:autoSpaceDE/>
      <w:autoSpaceDN/>
      <w:adjustRightInd/>
      <w:spacing w:after="60"/>
      <w:textAlignment w:val="auto"/>
    </w:pPr>
    <w:rPr>
      <w:rFonts w:ascii="Times New Roman" w:hAnsi="Times New Roman"/>
      <w:sz w:val="18"/>
      <w:lang w:val="en-US"/>
    </w:rPr>
  </w:style>
  <w:style w:type="paragraph" w:customStyle="1" w:styleId="Smluvnstrana">
    <w:name w:val="Smluvní strana"/>
    <w:basedOn w:val="Normln"/>
    <w:rsid w:val="00783C6E"/>
    <w:pPr>
      <w:overflowPunct/>
      <w:adjustRightInd/>
      <w:spacing w:before="120" w:line="240" w:lineRule="atLeast"/>
      <w:textAlignment w:val="auto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Zkladntextodsazen">
    <w:name w:val="Body Text Indent"/>
    <w:basedOn w:val="Normln"/>
    <w:link w:val="ZkladntextodsazenChar"/>
    <w:rsid w:val="00783C6E"/>
    <w:pPr>
      <w:overflowPunct/>
      <w:adjustRightInd/>
      <w:spacing w:line="240" w:lineRule="atLeast"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783C6E"/>
    <w:rPr>
      <w:szCs w:val="22"/>
    </w:rPr>
  </w:style>
  <w:style w:type="paragraph" w:styleId="Zkladntext3">
    <w:name w:val="Body Text 3"/>
    <w:basedOn w:val="Normln"/>
    <w:link w:val="Zkladntext3Char"/>
    <w:rsid w:val="00783C6E"/>
    <w:pPr>
      <w:tabs>
        <w:tab w:val="left" w:pos="851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83C6E"/>
    <w:rPr>
      <w:sz w:val="16"/>
      <w:szCs w:val="16"/>
      <w:lang w:eastAsia="cs-CZ"/>
    </w:rPr>
  </w:style>
  <w:style w:type="paragraph" w:customStyle="1" w:styleId="Podbodsmlouvyvramcibodu">
    <w:name w:val="Podbod smlouvy v ramci bodu"/>
    <w:basedOn w:val="Normln"/>
    <w:rsid w:val="00783C6E"/>
    <w:pPr>
      <w:tabs>
        <w:tab w:val="num" w:pos="1500"/>
      </w:tabs>
      <w:overflowPunct/>
      <w:adjustRightInd/>
      <w:spacing w:before="120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StyleClaneksmlouvyBefore36pt2">
    <w:name w:val="Style Clanek smlouvy + Before:  36 pt2"/>
    <w:basedOn w:val="Normln"/>
    <w:rsid w:val="00783C6E"/>
    <w:pPr>
      <w:keepNext/>
      <w:keepLines/>
      <w:numPr>
        <w:numId w:val="4"/>
      </w:numPr>
      <w:overflowPunct/>
      <w:adjustRightInd/>
      <w:spacing w:before="480" w:after="60" w:line="240" w:lineRule="atLeast"/>
      <w:textAlignment w:val="auto"/>
      <w:outlineLvl w:val="0"/>
    </w:pPr>
    <w:rPr>
      <w:rFonts w:ascii="Times New Roman" w:hAnsi="Times New Roman"/>
      <w:b/>
      <w:bCs/>
      <w:smallCaps/>
      <w:kern w:val="28"/>
      <w:sz w:val="28"/>
      <w:szCs w:val="28"/>
      <w:lang w:eastAsia="en-US"/>
    </w:rPr>
  </w:style>
  <w:style w:type="paragraph" w:customStyle="1" w:styleId="StyleBodsmlouvyvramciclankuLatin10pt1Char">
    <w:name w:val="Style Bod smlouvy v ramci clanku + (Latin) 10 pt1 Char"/>
    <w:basedOn w:val="Normln"/>
    <w:rsid w:val="00783C6E"/>
    <w:pPr>
      <w:numPr>
        <w:ilvl w:val="1"/>
        <w:numId w:val="5"/>
      </w:numPr>
      <w:overflowPunct/>
      <w:adjustRightInd/>
      <w:spacing w:before="120" w:line="240" w:lineRule="atLeast"/>
      <w:textAlignment w:val="auto"/>
      <w:outlineLvl w:val="1"/>
    </w:pPr>
    <w:rPr>
      <w:rFonts w:ascii="Times New Roman" w:hAnsi="Times New Roman"/>
      <w:sz w:val="20"/>
      <w:szCs w:val="24"/>
      <w:lang w:eastAsia="en-US"/>
    </w:rPr>
  </w:style>
  <w:style w:type="character" w:customStyle="1" w:styleId="StyleBodsmlouvyvramciclankuLatin10pt1CharChar">
    <w:name w:val="Style Bod smlouvy v ramci clanku + (Latin) 10 pt1 Char Char"/>
    <w:rsid w:val="00783C6E"/>
    <w:rPr>
      <w:rFonts w:cs="Times New Roman"/>
      <w:sz w:val="24"/>
      <w:szCs w:val="24"/>
      <w:lang w:val="cs-CZ" w:eastAsia="en-US" w:bidi="ar-SA"/>
    </w:rPr>
  </w:style>
  <w:style w:type="paragraph" w:customStyle="1" w:styleId="BodsmlouvyvramciclankuChar">
    <w:name w:val="Bod smlouvy v ramci clanku Char"/>
    <w:basedOn w:val="Normln"/>
    <w:rsid w:val="00783C6E"/>
    <w:pPr>
      <w:overflowPunct/>
      <w:adjustRightInd/>
      <w:spacing w:before="120" w:line="240" w:lineRule="atLeast"/>
      <w:textAlignment w:val="auto"/>
      <w:outlineLvl w:val="1"/>
    </w:pPr>
    <w:rPr>
      <w:rFonts w:ascii="Times New Roman" w:hAnsi="Times New Roman"/>
      <w:szCs w:val="24"/>
      <w:lang w:eastAsia="en-US"/>
    </w:rPr>
  </w:style>
  <w:style w:type="paragraph" w:customStyle="1" w:styleId="slovanseznamPodbodsmlouvy">
    <w:name w:val="Číslovaný seznam.Podbod smlouvy"/>
    <w:basedOn w:val="Normln"/>
    <w:rsid w:val="00783C6E"/>
    <w:pPr>
      <w:overflowPunct/>
      <w:adjustRightInd/>
      <w:spacing w:before="60" w:after="60"/>
      <w:textAlignment w:val="auto"/>
    </w:pPr>
    <w:rPr>
      <w:rFonts w:ascii="Times New Roman" w:hAnsi="Times New Roman"/>
      <w:sz w:val="20"/>
      <w:szCs w:val="24"/>
      <w:lang w:eastAsia="en-US"/>
    </w:rPr>
  </w:style>
  <w:style w:type="paragraph" w:customStyle="1" w:styleId="Odst1">
    <w:name w:val="Odst 1."/>
    <w:basedOn w:val="DefaultText"/>
    <w:rsid w:val="00783C6E"/>
    <w:pPr>
      <w:numPr>
        <w:numId w:val="7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</w:pPr>
    <w:rPr>
      <w:lang w:val="cs-CZ"/>
    </w:rPr>
  </w:style>
  <w:style w:type="paragraph" w:customStyle="1" w:styleId="StyleBodsmlouvyvramciclankuLatin10pt1">
    <w:name w:val="Style Bod smlouvy v ramci clanku + (Latin) 10 pt1"/>
    <w:basedOn w:val="BodsmlouvyvramciclankuChar"/>
    <w:rsid w:val="00783C6E"/>
    <w:pPr>
      <w:tabs>
        <w:tab w:val="num" w:pos="360"/>
      </w:tabs>
    </w:pPr>
    <w:rPr>
      <w:sz w:val="20"/>
    </w:rPr>
  </w:style>
  <w:style w:type="character" w:customStyle="1" w:styleId="BodsmlouvyvramciclankuCharChar">
    <w:name w:val="Bod smlouvy v ramci clanku Char Char"/>
    <w:rsid w:val="00783C6E"/>
    <w:rPr>
      <w:rFonts w:cs="Times New Roman"/>
      <w:sz w:val="24"/>
      <w:szCs w:val="24"/>
      <w:lang w:val="cs-CZ" w:eastAsia="en-US" w:bidi="ar-SA"/>
    </w:rPr>
  </w:style>
  <w:style w:type="paragraph" w:customStyle="1" w:styleId="Nadpis2BodsmlouvyChar">
    <w:name w:val="Nadpis 2.Bod smlouvy Char"/>
    <w:basedOn w:val="Normln"/>
    <w:rsid w:val="00783C6E"/>
    <w:pPr>
      <w:overflowPunct/>
      <w:adjustRightInd/>
      <w:spacing w:before="120" w:line="240" w:lineRule="atLeast"/>
      <w:textAlignment w:val="auto"/>
      <w:outlineLvl w:val="1"/>
    </w:pPr>
    <w:rPr>
      <w:rFonts w:ascii="Times New Roman" w:hAnsi="Times New Roman"/>
      <w:szCs w:val="24"/>
      <w:lang w:eastAsia="en-US"/>
    </w:rPr>
  </w:style>
  <w:style w:type="character" w:customStyle="1" w:styleId="Nadpis2BodsmlouvyCharChar">
    <w:name w:val="Nadpis 2.Bod smlouvy Char Char"/>
    <w:rsid w:val="00783C6E"/>
    <w:rPr>
      <w:rFonts w:cs="Times New Roman"/>
      <w:sz w:val="24"/>
      <w:szCs w:val="24"/>
      <w:lang w:val="cs-CZ" w:eastAsia="en-US" w:bidi="ar-SA"/>
    </w:rPr>
  </w:style>
  <w:style w:type="paragraph" w:customStyle="1" w:styleId="DefaultText1">
    <w:name w:val="Default Text:1"/>
    <w:basedOn w:val="Normln"/>
    <w:rsid w:val="00783C6E"/>
    <w:pPr>
      <w:widowControl w:val="0"/>
      <w:overflowPunct/>
      <w:spacing w:after="60"/>
      <w:textAlignment w:val="auto"/>
    </w:pPr>
    <w:rPr>
      <w:rFonts w:ascii="Times New Roman" w:hAnsi="Times New Roman"/>
      <w:szCs w:val="24"/>
    </w:rPr>
  </w:style>
  <w:style w:type="paragraph" w:customStyle="1" w:styleId="SecondLevelHeader">
    <w:name w:val="Second Level Header"/>
    <w:basedOn w:val="Normln"/>
    <w:rsid w:val="00783C6E"/>
    <w:pPr>
      <w:widowControl w:val="0"/>
      <w:overflowPunct/>
      <w:spacing w:after="60"/>
      <w:ind w:left="432" w:hanging="216"/>
      <w:textAlignment w:val="auto"/>
    </w:pPr>
    <w:rPr>
      <w:rFonts w:cs="Arial"/>
      <w:sz w:val="16"/>
      <w:szCs w:val="16"/>
    </w:rPr>
  </w:style>
  <w:style w:type="paragraph" w:customStyle="1" w:styleId="StylePodbodsmlouvyvramciboduLatin10ptLeft">
    <w:name w:val="Style Podbod smlouvy v ramci bodu + (Latin) 10 pt Left"/>
    <w:basedOn w:val="Podbodsmlouvyvramcibodu"/>
    <w:rsid w:val="00783C6E"/>
    <w:pPr>
      <w:spacing w:before="60" w:after="60"/>
      <w:jc w:val="left"/>
    </w:pPr>
    <w:rPr>
      <w:sz w:val="20"/>
    </w:rPr>
  </w:style>
  <w:style w:type="paragraph" w:customStyle="1" w:styleId="Bodsmlouvyvramciclanku">
    <w:name w:val="Bod smlouvy v ramci clanku"/>
    <w:basedOn w:val="Normln"/>
    <w:rsid w:val="00783C6E"/>
    <w:pPr>
      <w:overflowPunct/>
      <w:adjustRightInd/>
      <w:spacing w:before="120" w:line="240" w:lineRule="atLeast"/>
      <w:textAlignment w:val="auto"/>
      <w:outlineLvl w:val="1"/>
    </w:pPr>
    <w:rPr>
      <w:rFonts w:ascii="Times New Roman" w:hAnsi="Times New Roman"/>
      <w:szCs w:val="24"/>
      <w:lang w:eastAsia="en-US"/>
    </w:rPr>
  </w:style>
  <w:style w:type="paragraph" w:customStyle="1" w:styleId="Resetlevels">
    <w:name w:val="Reset levels"/>
    <w:basedOn w:val="Normln"/>
    <w:rsid w:val="00783C6E"/>
    <w:pPr>
      <w:widowControl w:val="0"/>
      <w:overflowPunct/>
      <w:spacing w:before="72" w:after="72"/>
      <w:textAlignment w:val="auto"/>
    </w:pPr>
    <w:rPr>
      <w:rFonts w:ascii="Helvetica" w:hAnsi="Helvetica"/>
      <w:sz w:val="20"/>
    </w:rPr>
  </w:style>
  <w:style w:type="paragraph" w:styleId="Zkladntext">
    <w:name w:val="Body Text"/>
    <w:basedOn w:val="Normln"/>
    <w:link w:val="ZkladntextChar"/>
    <w:rsid w:val="00783C6E"/>
    <w:pPr>
      <w:tabs>
        <w:tab w:val="left" w:pos="851"/>
      </w:tabs>
      <w:overflowPunct/>
      <w:autoSpaceDE/>
      <w:autoSpaceDN/>
      <w:adjustRightInd/>
      <w:spacing w:before="60" w:after="120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783C6E"/>
    <w:rPr>
      <w:szCs w:val="24"/>
      <w:lang w:eastAsia="cs-CZ"/>
    </w:rPr>
  </w:style>
  <w:style w:type="paragraph" w:customStyle="1" w:styleId="FirstLevelText">
    <w:name w:val="First Level Text"/>
    <w:basedOn w:val="Normln"/>
    <w:rsid w:val="00783C6E"/>
    <w:pPr>
      <w:widowControl w:val="0"/>
      <w:overflowPunct/>
      <w:autoSpaceDE/>
      <w:autoSpaceDN/>
      <w:adjustRightInd/>
      <w:spacing w:after="100"/>
      <w:ind w:left="360" w:hanging="360"/>
      <w:textAlignment w:val="auto"/>
    </w:pPr>
    <w:rPr>
      <w:sz w:val="18"/>
      <w:lang w:val="en-US"/>
    </w:rPr>
  </w:style>
  <w:style w:type="character" w:styleId="Odkaznakoment">
    <w:name w:val="annotation reference"/>
    <w:semiHidden/>
    <w:rsid w:val="00783C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3C6E"/>
    <w:pPr>
      <w:tabs>
        <w:tab w:val="left" w:pos="851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3C6E"/>
    <w:rPr>
      <w:lang w:eastAsia="cs-CZ"/>
    </w:rPr>
  </w:style>
  <w:style w:type="paragraph" w:customStyle="1" w:styleId="Pedmtkomente1">
    <w:name w:val="Předmět komentáře1"/>
    <w:basedOn w:val="Textkomente"/>
    <w:next w:val="Textkomente"/>
    <w:semiHidden/>
    <w:rsid w:val="00783C6E"/>
    <w:rPr>
      <w:b/>
      <w:bCs/>
    </w:rPr>
  </w:style>
  <w:style w:type="paragraph" w:customStyle="1" w:styleId="Textbubliny1">
    <w:name w:val="Text bubliny1"/>
    <w:basedOn w:val="Normln"/>
    <w:semiHidden/>
    <w:rsid w:val="00783C6E"/>
    <w:pPr>
      <w:tabs>
        <w:tab w:val="left" w:pos="851"/>
      </w:tabs>
      <w:overflowPunct/>
      <w:autoSpaceDE/>
      <w:autoSpaceDN/>
      <w:adjustRightInd/>
      <w:spacing w:before="60" w:after="60"/>
      <w:textAlignment w:val="auto"/>
    </w:pPr>
    <w:rPr>
      <w:rFonts w:ascii="Tahoma" w:hAnsi="Tahoma" w:cs="Tahoma"/>
      <w:sz w:val="16"/>
      <w:szCs w:val="16"/>
    </w:rPr>
  </w:style>
  <w:style w:type="paragraph" w:customStyle="1" w:styleId="StyleHeading2Complex10pt">
    <w:name w:val="Style Heading 2 + (Complex) 10 pt"/>
    <w:basedOn w:val="Nadpis2"/>
    <w:rsid w:val="00783C6E"/>
    <w:pPr>
      <w:spacing w:before="120"/>
    </w:pPr>
    <w:rPr>
      <w:szCs w:val="20"/>
    </w:rPr>
  </w:style>
  <w:style w:type="character" w:customStyle="1" w:styleId="CharChar">
    <w:name w:val="Char Char"/>
    <w:rsid w:val="00783C6E"/>
    <w:rPr>
      <w:rFonts w:cs="Arial"/>
      <w:bCs/>
      <w:iCs/>
      <w:sz w:val="28"/>
      <w:szCs w:val="28"/>
      <w:lang w:val="cs-CZ" w:eastAsia="cs-CZ" w:bidi="ar-SA"/>
    </w:rPr>
  </w:style>
  <w:style w:type="character" w:customStyle="1" w:styleId="StyleHeading2Complex10ptChar">
    <w:name w:val="Style Heading 2 + (Complex) 10 pt Char"/>
    <w:basedOn w:val="CharChar"/>
    <w:rsid w:val="00783C6E"/>
    <w:rPr>
      <w:rFonts w:cs="Arial"/>
      <w:bCs/>
      <w:iCs/>
      <w:sz w:val="28"/>
      <w:szCs w:val="28"/>
      <w:lang w:val="cs-CZ" w:eastAsia="cs-CZ" w:bidi="ar-SA"/>
    </w:rPr>
  </w:style>
  <w:style w:type="paragraph" w:customStyle="1" w:styleId="StylePodbodsmlouvyvramcibodu10ptLeftBefore3pt">
    <w:name w:val="Style Podbod smlouvy v ramci bodu + 10 pt Left Before:  3 pt"/>
    <w:basedOn w:val="Podbodsmlouvyvramcibodu"/>
    <w:rsid w:val="00783C6E"/>
    <w:pPr>
      <w:spacing w:before="60"/>
    </w:pPr>
    <w:rPr>
      <w:sz w:val="20"/>
      <w:szCs w:val="20"/>
    </w:rPr>
  </w:style>
  <w:style w:type="paragraph" w:customStyle="1" w:styleId="StylePodbodsmlouvyvramcibodu10ptLeftBefore3pt1">
    <w:name w:val="Style Podbod smlouvy v ramci bodu + 10 pt Left Before:  3 pt1"/>
    <w:basedOn w:val="Podbodsmlouvyvramcibodu"/>
    <w:rsid w:val="00783C6E"/>
    <w:pPr>
      <w:spacing w:before="60"/>
    </w:pPr>
    <w:rPr>
      <w:sz w:val="20"/>
      <w:szCs w:val="20"/>
    </w:rPr>
  </w:style>
  <w:style w:type="character" w:customStyle="1" w:styleId="platne1">
    <w:name w:val="platne1"/>
    <w:rsid w:val="00783C6E"/>
    <w:rPr>
      <w:rFonts w:cs="Times New Roman"/>
    </w:rPr>
  </w:style>
  <w:style w:type="paragraph" w:styleId="Zkladntextodsazen2">
    <w:name w:val="Body Text Indent 2"/>
    <w:basedOn w:val="Normln"/>
    <w:link w:val="Zkladntextodsazen2Char"/>
    <w:rsid w:val="00783C6E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3C6E"/>
    <w:rPr>
      <w:sz w:val="22"/>
      <w:lang w:eastAsia="cs-CZ"/>
    </w:rPr>
  </w:style>
  <w:style w:type="paragraph" w:styleId="Textbubliny">
    <w:name w:val="Balloon Text"/>
    <w:basedOn w:val="Normln"/>
    <w:link w:val="TextbublinyChar"/>
    <w:semiHidden/>
    <w:rsid w:val="00783C6E"/>
    <w:pPr>
      <w:tabs>
        <w:tab w:val="left" w:pos="851"/>
      </w:tabs>
      <w:overflowPunct/>
      <w:autoSpaceDE/>
      <w:autoSpaceDN/>
      <w:adjustRightInd/>
      <w:spacing w:before="60" w:after="60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83C6E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83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83C6E"/>
    <w:rPr>
      <w:b/>
      <w:bCs/>
      <w:lang w:eastAsia="cs-CZ"/>
    </w:rPr>
  </w:style>
  <w:style w:type="paragraph" w:customStyle="1" w:styleId="StyleStyleBodsmlouvyvramciclankuLatin10ptBold">
    <w:name w:val="Style Style Bod smlouvy v ramci clanku + (Latin) 10 pt + Bold"/>
    <w:basedOn w:val="Normln"/>
    <w:autoRedefine/>
    <w:rsid w:val="00783C6E"/>
    <w:pPr>
      <w:tabs>
        <w:tab w:val="left" w:pos="709"/>
      </w:tabs>
      <w:overflowPunct/>
      <w:autoSpaceDE/>
      <w:autoSpaceDN/>
      <w:adjustRightInd/>
      <w:spacing w:before="60" w:after="60"/>
      <w:ind w:left="709" w:hanging="709"/>
      <w:textAlignment w:val="auto"/>
    </w:pPr>
    <w:rPr>
      <w:rFonts w:ascii="Times New Roman" w:hAnsi="Times New Roman"/>
      <w:sz w:val="20"/>
    </w:rPr>
  </w:style>
  <w:style w:type="paragraph" w:styleId="Zkladntext2">
    <w:name w:val="Body Text 2"/>
    <w:basedOn w:val="Normln"/>
    <w:link w:val="Zkladntext2Char"/>
    <w:rsid w:val="00783C6E"/>
    <w:pPr>
      <w:tabs>
        <w:tab w:val="left" w:pos="851"/>
      </w:tabs>
      <w:overflowPunct/>
      <w:autoSpaceDE/>
      <w:autoSpaceDN/>
      <w:adjustRightInd/>
      <w:spacing w:before="60" w:after="120" w:line="480" w:lineRule="auto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83C6E"/>
    <w:rPr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783C6E"/>
    <w:pPr>
      <w:shd w:val="clear" w:color="auto" w:fill="000080"/>
      <w:tabs>
        <w:tab w:val="left" w:pos="851"/>
      </w:tabs>
      <w:overflowPunct/>
      <w:autoSpaceDE/>
      <w:autoSpaceDN/>
      <w:adjustRightInd/>
      <w:spacing w:before="60" w:after="60"/>
      <w:textAlignment w:val="auto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83C6E"/>
    <w:rPr>
      <w:rFonts w:ascii="Tahoma" w:hAnsi="Tahoma" w:cs="Tahoma"/>
      <w:shd w:val="clear" w:color="auto" w:fill="00008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83C6E"/>
    <w:pPr>
      <w:overflowPunct/>
      <w:autoSpaceDE/>
      <w:autoSpaceDN/>
      <w:adjustRightInd/>
      <w:spacing w:after="120" w:line="276" w:lineRule="auto"/>
      <w:ind w:left="283"/>
      <w:jc w:val="left"/>
      <w:textAlignment w:val="auto"/>
    </w:pPr>
    <w:rPr>
      <w:rFonts w:eastAsia="Calibri"/>
      <w:color w:val="000000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83C6E"/>
    <w:rPr>
      <w:rFonts w:ascii="Arial" w:eastAsia="Calibri" w:hAnsi="Arial"/>
      <w:color w:val="000000"/>
      <w:sz w:val="16"/>
      <w:szCs w:val="16"/>
    </w:rPr>
  </w:style>
  <w:style w:type="character" w:customStyle="1" w:styleId="OdstavecseseznamemChar">
    <w:name w:val="Odstavec se seznamem Char"/>
    <w:aliases w:val="Conclusion de partie Char,Styl2 Char"/>
    <w:link w:val="Odstavecseseznamem"/>
    <w:uiPriority w:val="34"/>
    <w:locked/>
    <w:rsid w:val="00783C6E"/>
    <w:rPr>
      <w:rFonts w:ascii="Calibri" w:eastAsia="Calibri" w:hAnsi="Calibri" w:cs="Calibri"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styleId="Odstavecseseznamem">
    <w:name w:val="List Paragraph"/>
    <w:aliases w:val="Conclusion de partie,Styl2"/>
    <w:link w:val="OdstavecseseznamemChar"/>
    <w:uiPriority w:val="34"/>
    <w:qFormat/>
    <w:rsid w:val="00783C6E"/>
    <w:pPr>
      <w:spacing w:after="60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 w:frame="1"/>
      <w:lang w:eastAsia="zh-CN"/>
    </w:rPr>
  </w:style>
  <w:style w:type="character" w:customStyle="1" w:styleId="slovnsmlouvyIChar">
    <w:name w:val="číslování smlouvy I Char"/>
    <w:link w:val="slovnsmlouvyI"/>
    <w:locked/>
    <w:rsid w:val="00783C6E"/>
    <w:rPr>
      <w:rFonts w:ascii="Arial" w:eastAsia="Calibri" w:hAnsi="Arial" w:cs="Arial"/>
      <w:b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slovnsmlouvyI">
    <w:name w:val="číslování smlouvy I"/>
    <w:basedOn w:val="Odstavecseseznamem"/>
    <w:link w:val="slovnsmlouvyIChar"/>
    <w:qFormat/>
    <w:rsid w:val="00783C6E"/>
    <w:pPr>
      <w:widowControl w:val="0"/>
      <w:spacing w:before="480" w:after="0"/>
      <w:ind w:left="0" w:right="-23"/>
      <w:jc w:val="center"/>
    </w:pPr>
    <w:rPr>
      <w:rFonts w:ascii="Arial" w:hAnsi="Arial" w:cs="Arial"/>
      <w:b/>
    </w:rPr>
  </w:style>
  <w:style w:type="paragraph" w:customStyle="1" w:styleId="Normodsaz">
    <w:name w:val="Norm.odsaz."/>
    <w:basedOn w:val="Normln"/>
    <w:uiPriority w:val="99"/>
    <w:rsid w:val="00783C6E"/>
    <w:pPr>
      <w:overflowPunct/>
      <w:adjustRightInd/>
      <w:spacing w:before="120" w:after="120"/>
      <w:textAlignment w:val="auto"/>
    </w:pPr>
    <w:rPr>
      <w:rFonts w:ascii="Times New Roman" w:eastAsia="Calibri" w:hAnsi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77492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77492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B1D2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555FA6"/>
    <w:rPr>
      <w:b/>
      <w:bCs/>
    </w:rPr>
  </w:style>
  <w:style w:type="table" w:styleId="Mkatabulky">
    <w:name w:val="Table Grid"/>
    <w:basedOn w:val="Normlntabulka"/>
    <w:uiPriority w:val="39"/>
    <w:rsid w:val="00037122"/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7122"/>
    <w:rPr>
      <w:rFonts w:ascii="Arial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29A0-C5AC-4B24-8B32-CA7AC4C1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14910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</Company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Kralert Roman</dc:creator>
  <cp:keywords/>
  <dc:description/>
  <cp:lastModifiedBy>Kateřina Machovcová</cp:lastModifiedBy>
  <cp:revision>2</cp:revision>
  <cp:lastPrinted>2021-07-27T07:25:00Z</cp:lastPrinted>
  <dcterms:created xsi:type="dcterms:W3CDTF">2021-08-02T13:03:00Z</dcterms:created>
  <dcterms:modified xsi:type="dcterms:W3CDTF">2021-08-02T13:03:00Z</dcterms:modified>
</cp:coreProperties>
</file>