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6"/>
      </w:tblGrid>
      <w:tr w:rsidR="00562F94" w:rsidRPr="001959AE" w14:paraId="4AF43106" w14:textId="77777777" w:rsidTr="007670E8">
        <w:trPr>
          <w:cantSplit/>
          <w:trHeight w:hRule="exact" w:val="680"/>
        </w:trPr>
        <w:tc>
          <w:tcPr>
            <w:tcW w:w="9356" w:type="dxa"/>
            <w:tcBorders>
              <w:top w:val="nil"/>
              <w:bottom w:val="nil"/>
            </w:tcBorders>
          </w:tcPr>
          <w:p w14:paraId="29E4D60B" w14:textId="77777777" w:rsidR="00562F94" w:rsidRPr="0002627B" w:rsidRDefault="00562F94" w:rsidP="007670E8">
            <w:pPr>
              <w:pStyle w:val="WSL-Body0"/>
            </w:pPr>
          </w:p>
        </w:tc>
      </w:tr>
      <w:tr w:rsidR="00562F94" w:rsidRPr="001959AE" w14:paraId="28E15C98" w14:textId="77777777" w:rsidTr="007670E8">
        <w:trPr>
          <w:cantSplit/>
          <w:trHeight w:hRule="exact" w:val="1134"/>
        </w:trPr>
        <w:tc>
          <w:tcPr>
            <w:tcW w:w="9356" w:type="dxa"/>
            <w:tcBorders>
              <w:top w:val="nil"/>
              <w:bottom w:val="nil"/>
            </w:tcBorders>
            <w:vAlign w:val="center"/>
          </w:tcPr>
          <w:p w14:paraId="15098288" w14:textId="77777777" w:rsidR="00562F94" w:rsidRPr="00B72572" w:rsidRDefault="00562F94" w:rsidP="007670E8">
            <w:pPr>
              <w:pStyle w:val="WSAgreementDateCoverPage"/>
            </w:pPr>
          </w:p>
        </w:tc>
      </w:tr>
      <w:tr w:rsidR="00562F94" w:rsidRPr="001959AE" w14:paraId="5EEC084F" w14:textId="77777777" w:rsidTr="007670E8">
        <w:trPr>
          <w:cantSplit/>
          <w:trHeight w:hRule="exact" w:val="2289"/>
        </w:trPr>
        <w:tc>
          <w:tcPr>
            <w:tcW w:w="9356" w:type="dxa"/>
            <w:tcBorders>
              <w:top w:val="nil"/>
              <w:bottom w:val="nil"/>
            </w:tcBorders>
            <w:vAlign w:val="center"/>
          </w:tcPr>
          <w:p w14:paraId="68AA0E1B" w14:textId="77777777" w:rsidR="00562F94" w:rsidRPr="001959AE" w:rsidRDefault="00562F94" w:rsidP="007670E8">
            <w:pPr>
              <w:pStyle w:val="WSAgreementDateCoverPage"/>
            </w:pPr>
          </w:p>
        </w:tc>
      </w:tr>
      <w:tr w:rsidR="005B5897" w:rsidRPr="001959AE" w14:paraId="492AB895" w14:textId="77777777" w:rsidTr="00DD6226">
        <w:trPr>
          <w:cantSplit/>
          <w:trHeight w:hRule="exact" w:val="2548"/>
        </w:trPr>
        <w:tc>
          <w:tcPr>
            <w:tcW w:w="9356" w:type="dxa"/>
            <w:tcBorders>
              <w:top w:val="nil"/>
              <w:bottom w:val="nil"/>
            </w:tcBorders>
            <w:vAlign w:val="center"/>
          </w:tcPr>
          <w:p w14:paraId="4116440A" w14:textId="77777777" w:rsidR="005C4979" w:rsidRPr="000B00DB" w:rsidRDefault="005C4979" w:rsidP="005C4979">
            <w:pPr>
              <w:pStyle w:val="AgreementParties2"/>
              <w:suppressAutoHyphens/>
              <w:spacing w:before="140" w:after="140" w:line="290" w:lineRule="auto"/>
              <w:rPr>
                <w:sz w:val="22"/>
                <w:szCs w:val="22"/>
              </w:rPr>
            </w:pPr>
            <w:r w:rsidRPr="00AF24D3">
              <w:rPr>
                <w:sz w:val="22"/>
                <w:szCs w:val="22"/>
                <w:lang w:val="en-GB"/>
              </w:rPr>
              <w:t>RCP Delta, s.</w:t>
            </w:r>
            <w:r>
              <w:rPr>
                <w:sz w:val="22"/>
                <w:szCs w:val="22"/>
                <w:lang w:val="en-GB"/>
              </w:rPr>
              <w:t xml:space="preserve"> </w:t>
            </w:r>
            <w:r w:rsidRPr="00AF24D3">
              <w:rPr>
                <w:sz w:val="22"/>
                <w:szCs w:val="22"/>
                <w:lang w:val="en-GB"/>
              </w:rPr>
              <w:t>r.</w:t>
            </w:r>
            <w:r>
              <w:rPr>
                <w:sz w:val="22"/>
                <w:szCs w:val="22"/>
                <w:lang w:val="en-GB"/>
              </w:rPr>
              <w:t xml:space="preserve"> </w:t>
            </w:r>
            <w:r w:rsidRPr="00AF24D3">
              <w:rPr>
                <w:sz w:val="22"/>
                <w:szCs w:val="22"/>
                <w:lang w:val="en-GB"/>
              </w:rPr>
              <w:t>o.</w:t>
            </w:r>
          </w:p>
          <w:p w14:paraId="0E3D10EC" w14:textId="77777777" w:rsidR="005C4979" w:rsidRPr="00B72572" w:rsidRDefault="005C4979" w:rsidP="005C4979">
            <w:pPr>
              <w:pStyle w:val="AgreementParties2"/>
              <w:suppressAutoHyphens/>
              <w:rPr>
                <w:szCs w:val="18"/>
              </w:rPr>
            </w:pPr>
            <w:r w:rsidRPr="00B72572">
              <w:rPr>
                <w:szCs w:val="18"/>
              </w:rPr>
              <w:t>a/</w:t>
            </w:r>
            <w:r w:rsidRPr="00B72572">
              <w:rPr>
                <w:i/>
                <w:szCs w:val="18"/>
              </w:rPr>
              <w:t>and</w:t>
            </w:r>
          </w:p>
          <w:p w14:paraId="6C95C81C" w14:textId="1C34B8C9" w:rsidR="00E6601C" w:rsidRPr="005C4979" w:rsidRDefault="005C4979" w:rsidP="005C4979">
            <w:pPr>
              <w:pStyle w:val="AgreementParties2"/>
              <w:suppressAutoHyphens/>
              <w:spacing w:before="140" w:after="140" w:line="290" w:lineRule="auto"/>
              <w:rPr>
                <w:sz w:val="22"/>
                <w:szCs w:val="22"/>
              </w:rPr>
            </w:pPr>
            <w:r>
              <w:rPr>
                <w:sz w:val="22"/>
                <w:szCs w:val="22"/>
              </w:rPr>
              <w:t>Česká pošta,</w:t>
            </w:r>
            <w:r w:rsidRPr="00D51EE6">
              <w:rPr>
                <w:sz w:val="22"/>
                <w:szCs w:val="22"/>
              </w:rPr>
              <w:t xml:space="preserve"> s.</w:t>
            </w:r>
            <w:r>
              <w:rPr>
                <w:sz w:val="22"/>
                <w:szCs w:val="22"/>
              </w:rPr>
              <w:t xml:space="preserve"> p</w:t>
            </w:r>
            <w:r w:rsidRPr="00D51EE6">
              <w:rPr>
                <w:sz w:val="22"/>
                <w:szCs w:val="22"/>
              </w:rPr>
              <w:t>.</w:t>
            </w:r>
          </w:p>
        </w:tc>
      </w:tr>
      <w:tr w:rsidR="005B5897" w:rsidRPr="001959AE" w14:paraId="6C4D3406" w14:textId="77777777" w:rsidTr="00FF4939">
        <w:trPr>
          <w:cantSplit/>
          <w:trHeight w:hRule="exact" w:val="2620"/>
        </w:trPr>
        <w:tc>
          <w:tcPr>
            <w:tcW w:w="9356" w:type="dxa"/>
            <w:tcBorders>
              <w:top w:val="nil"/>
              <w:bottom w:val="nil"/>
            </w:tcBorders>
            <w:vAlign w:val="center"/>
          </w:tcPr>
          <w:p w14:paraId="291B8DDD" w14:textId="2F9B74C1" w:rsidR="005C4979" w:rsidRDefault="005C4979" w:rsidP="005C4979">
            <w:pPr>
              <w:pStyle w:val="AgreementTitleOfAgreement"/>
              <w:widowControl w:val="0"/>
              <w:suppressAutoHyphens/>
            </w:pPr>
            <w:r>
              <w:t>Dodatek č. 4 k nájemní smlouvě Na prostory</w:t>
            </w:r>
          </w:p>
          <w:p w14:paraId="073730B1" w14:textId="33055D2C" w:rsidR="005C4979" w:rsidRPr="005C4979" w:rsidRDefault="005C4979" w:rsidP="005C4979">
            <w:pPr>
              <w:pStyle w:val="AgreementTitleOfAgreement"/>
              <w:widowControl w:val="0"/>
              <w:suppressAutoHyphens/>
              <w:rPr>
                <w:i/>
                <w:iCs/>
              </w:rPr>
            </w:pPr>
            <w:r w:rsidRPr="005C4979">
              <w:rPr>
                <w:i/>
                <w:iCs/>
              </w:rPr>
              <w:t xml:space="preserve">amendment no. </w:t>
            </w:r>
            <w:r>
              <w:rPr>
                <w:i/>
                <w:iCs/>
              </w:rPr>
              <w:t>4</w:t>
            </w:r>
            <w:r w:rsidRPr="005C4979">
              <w:rPr>
                <w:i/>
                <w:iCs/>
              </w:rPr>
              <w:t xml:space="preserve"> to the LEASE AGREEMENT for premises</w:t>
            </w:r>
          </w:p>
          <w:p w14:paraId="7346558F" w14:textId="2294555C" w:rsidR="005B5897" w:rsidRPr="00AC139D" w:rsidRDefault="005B5897" w:rsidP="005B5897">
            <w:pPr>
              <w:pStyle w:val="WSAgreementNarrative"/>
              <w:rPr>
                <w:lang w:val="en-GB"/>
              </w:rPr>
            </w:pPr>
            <w:r w:rsidRPr="00AC139D">
              <w:rPr>
                <w:lang w:val="en-GB"/>
              </w:rPr>
              <w:t>(</w:t>
            </w:r>
            <w:r w:rsidR="005C4979">
              <w:rPr>
                <w:lang w:val="en-GB"/>
              </w:rPr>
              <w:t>Nile House</w:t>
            </w:r>
            <w:r w:rsidRPr="00AC139D">
              <w:rPr>
                <w:lang w:val="en-GB"/>
              </w:rPr>
              <w:t>)</w:t>
            </w:r>
          </w:p>
        </w:tc>
      </w:tr>
      <w:tr w:rsidR="00562F94" w:rsidRPr="001959AE" w14:paraId="5381A105" w14:textId="77777777" w:rsidTr="002A1D10">
        <w:tblPrEx>
          <w:tblBorders>
            <w:insideH w:val="none" w:sz="0" w:space="0" w:color="auto"/>
            <w:insideV w:val="none" w:sz="0" w:space="0" w:color="auto"/>
          </w:tblBorders>
        </w:tblPrEx>
        <w:trPr>
          <w:cantSplit/>
          <w:trHeight w:hRule="exact" w:val="853"/>
        </w:trPr>
        <w:tc>
          <w:tcPr>
            <w:tcW w:w="9356" w:type="dxa"/>
            <w:vAlign w:val="bottom"/>
          </w:tcPr>
          <w:p w14:paraId="68D1CBBB" w14:textId="77777777" w:rsidR="00562F94" w:rsidRPr="001959AE" w:rsidRDefault="00562F94" w:rsidP="0084542B">
            <w:pPr>
              <w:suppressAutoHyphens/>
              <w:ind w:right="23"/>
            </w:pPr>
          </w:p>
        </w:tc>
      </w:tr>
      <w:tr w:rsidR="00562F94" w:rsidRPr="00D53F18" w14:paraId="58CCCD0E" w14:textId="77777777" w:rsidTr="002A1D10">
        <w:tblPrEx>
          <w:tblBorders>
            <w:insideH w:val="none" w:sz="0" w:space="0" w:color="auto"/>
            <w:insideV w:val="none" w:sz="0" w:space="0" w:color="auto"/>
          </w:tblBorders>
        </w:tblPrEx>
        <w:trPr>
          <w:cantSplit/>
          <w:trHeight w:hRule="exact" w:val="3968"/>
        </w:trPr>
        <w:tc>
          <w:tcPr>
            <w:tcW w:w="9356" w:type="dxa"/>
            <w:vAlign w:val="center"/>
          </w:tcPr>
          <w:p w14:paraId="27EE81DF" w14:textId="7098EC16" w:rsidR="00B867DD" w:rsidRDefault="00B044CC" w:rsidP="00B867DD">
            <w:pPr>
              <w:pStyle w:val="AgreementOfficeAddress"/>
              <w:widowControl w:val="0"/>
              <w:suppressAutoHyphens/>
              <w:spacing w:after="120"/>
              <w:jc w:val="center"/>
              <w:rPr>
                <w:color w:val="auto"/>
              </w:rPr>
            </w:pPr>
            <w:bookmarkStart w:id="0" w:name="BkmWPInfo"/>
            <w:r>
              <w:rPr>
                <w:noProof/>
                <w:lang w:val="cs-CZ" w:eastAsia="cs-CZ"/>
              </w:rPr>
              <w:drawing>
                <wp:inline distT="0" distB="0" distL="0" distR="0" wp14:anchorId="7FFF5BEC" wp14:editId="3DD35CB9">
                  <wp:extent cx="1624330" cy="477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4330" cy="477520"/>
                          </a:xfrm>
                          <a:prstGeom prst="rect">
                            <a:avLst/>
                          </a:prstGeom>
                          <a:noFill/>
                          <a:ln>
                            <a:noFill/>
                          </a:ln>
                        </pic:spPr>
                      </pic:pic>
                    </a:graphicData>
                  </a:graphic>
                </wp:inline>
              </w:drawing>
            </w:r>
          </w:p>
          <w:p w14:paraId="03F911BF" w14:textId="77777777" w:rsidR="00B867DD" w:rsidRDefault="00B867DD" w:rsidP="00B867DD">
            <w:pPr>
              <w:pStyle w:val="AgreementOfficeAddress"/>
              <w:widowControl w:val="0"/>
              <w:suppressAutoHyphens/>
              <w:spacing w:after="40"/>
              <w:jc w:val="center"/>
              <w:rPr>
                <w:color w:val="auto"/>
              </w:rPr>
            </w:pPr>
            <w:proofErr w:type="spellStart"/>
            <w:r>
              <w:rPr>
                <w:color w:val="auto"/>
              </w:rPr>
              <w:t>Revoluční</w:t>
            </w:r>
            <w:proofErr w:type="spellEnd"/>
            <w:r>
              <w:rPr>
                <w:color w:val="auto"/>
              </w:rPr>
              <w:t xml:space="preserve"> 655/1</w:t>
            </w:r>
          </w:p>
          <w:p w14:paraId="052A75AD" w14:textId="77777777" w:rsidR="00B867DD" w:rsidRDefault="00B867DD" w:rsidP="00B867DD">
            <w:pPr>
              <w:pStyle w:val="AgreementOfficeAddress"/>
              <w:widowControl w:val="0"/>
              <w:suppressAutoHyphens/>
              <w:spacing w:after="40"/>
              <w:jc w:val="center"/>
              <w:rPr>
                <w:color w:val="auto"/>
              </w:rPr>
            </w:pPr>
            <w:r>
              <w:rPr>
                <w:color w:val="auto"/>
              </w:rPr>
              <w:t>110 00 Prague 1</w:t>
            </w:r>
          </w:p>
          <w:p w14:paraId="48F1248C" w14:textId="77777777" w:rsidR="00B867DD" w:rsidRDefault="00B867DD" w:rsidP="00B867DD">
            <w:pPr>
              <w:pStyle w:val="AgreementOfficeAddress"/>
              <w:widowControl w:val="0"/>
              <w:suppressAutoHyphens/>
              <w:spacing w:after="40"/>
              <w:jc w:val="center"/>
              <w:rPr>
                <w:color w:val="auto"/>
              </w:rPr>
            </w:pPr>
            <w:r>
              <w:rPr>
                <w:color w:val="auto"/>
              </w:rPr>
              <w:t>Telephone +420 277 779 211</w:t>
            </w:r>
          </w:p>
          <w:p w14:paraId="6613D943" w14:textId="77777777" w:rsidR="00B867DD" w:rsidRDefault="00B867DD" w:rsidP="00B867DD">
            <w:pPr>
              <w:pStyle w:val="AgreementOfficeAddress"/>
              <w:widowControl w:val="0"/>
              <w:suppressAutoHyphens/>
              <w:spacing w:after="40"/>
              <w:jc w:val="center"/>
              <w:rPr>
                <w:color w:val="auto"/>
              </w:rPr>
            </w:pPr>
            <w:r>
              <w:rPr>
                <w:color w:val="auto"/>
              </w:rPr>
              <w:t>Fax +420 222 521 173</w:t>
            </w:r>
          </w:p>
          <w:p w14:paraId="2282C758" w14:textId="77777777" w:rsidR="00B867DD" w:rsidRDefault="00B867DD" w:rsidP="00B867DD">
            <w:pPr>
              <w:pStyle w:val="AgreementOfficeAddress"/>
              <w:widowControl w:val="0"/>
              <w:suppressAutoHyphens/>
              <w:spacing w:after="40"/>
              <w:jc w:val="center"/>
              <w:rPr>
                <w:color w:val="auto"/>
              </w:rPr>
            </w:pPr>
            <w:r>
              <w:rPr>
                <w:color w:val="auto"/>
              </w:rPr>
              <w:t>info@wilsonscee.com</w:t>
            </w:r>
          </w:p>
          <w:bookmarkEnd w:id="0"/>
          <w:p w14:paraId="2F0B1FB9" w14:textId="3D7CADA7" w:rsidR="00562F94" w:rsidRPr="001959AE" w:rsidRDefault="00B867DD" w:rsidP="00B867DD">
            <w:pPr>
              <w:pStyle w:val="AgreementOfficeAddress"/>
              <w:widowControl w:val="0"/>
              <w:suppressAutoHyphens/>
              <w:spacing w:after="40"/>
              <w:jc w:val="center"/>
            </w:pPr>
            <w:r w:rsidRPr="00B867DD">
              <w:rPr>
                <w:color w:val="auto"/>
              </w:rPr>
              <w:fldChar w:fldCharType="begin"/>
            </w:r>
            <w:r w:rsidRPr="00B867DD">
              <w:rPr>
                <w:color w:val="auto"/>
              </w:rPr>
              <w:instrText xml:space="preserve"> HYPERLINK "http://www.wilsonscee.com" </w:instrText>
            </w:r>
            <w:r w:rsidRPr="00B867DD">
              <w:rPr>
                <w:color w:val="auto"/>
              </w:rPr>
              <w:fldChar w:fldCharType="separate"/>
            </w:r>
            <w:r w:rsidRPr="00B867DD">
              <w:rPr>
                <w:color w:val="auto"/>
              </w:rPr>
              <w:t>www.wilsonscee.com</w:t>
            </w:r>
            <w:r w:rsidRPr="00B867DD">
              <w:rPr>
                <w:color w:val="auto"/>
              </w:rPr>
              <w:fldChar w:fldCharType="end"/>
            </w:r>
          </w:p>
        </w:tc>
      </w:tr>
    </w:tbl>
    <w:p w14:paraId="43E36B8D" w14:textId="77777777" w:rsidR="00B87FBF" w:rsidRDefault="00B87FBF" w:rsidP="0084542B">
      <w:pPr>
        <w:suppressAutoHyphens/>
      </w:pPr>
    </w:p>
    <w:p w14:paraId="06A1D56C" w14:textId="77777777" w:rsidR="00B87FBF" w:rsidRDefault="00B87FBF" w:rsidP="0084542B">
      <w:pPr>
        <w:suppressAutoHyphens/>
        <w:sectPr w:rsidR="00B87FBF" w:rsidSect="007670E8">
          <w:headerReference w:type="even" r:id="rId14"/>
          <w:headerReference w:type="default" r:id="rId15"/>
          <w:footerReference w:type="even" r:id="rId16"/>
          <w:footerReference w:type="default" r:id="rId17"/>
          <w:headerReference w:type="first" r:id="rId18"/>
          <w:footerReference w:type="first" r:id="rId19"/>
          <w:pgSz w:w="11907" w:h="16839" w:code="9"/>
          <w:pgMar w:top="1304" w:right="1417" w:bottom="1134" w:left="1417" w:header="567" w:footer="567" w:gutter="0"/>
          <w:pgNumType w:start="1"/>
          <w:cols w:space="708"/>
          <w:docGrid w:linePitch="360"/>
        </w:sectPr>
      </w:pPr>
    </w:p>
    <w:tbl>
      <w:tblPr>
        <w:tblW w:w="9321" w:type="dxa"/>
        <w:tblInd w:w="-34" w:type="dxa"/>
        <w:tblLayout w:type="fixed"/>
        <w:tblLook w:val="04A0" w:firstRow="1" w:lastRow="0" w:firstColumn="1" w:lastColumn="0" w:noHBand="0" w:noVBand="1"/>
      </w:tblPr>
      <w:tblGrid>
        <w:gridCol w:w="4678"/>
        <w:gridCol w:w="4643"/>
      </w:tblGrid>
      <w:tr w:rsidR="00D11F87" w:rsidRPr="00B11DB7" w14:paraId="18679158" w14:textId="77777777" w:rsidTr="00635DF2">
        <w:tc>
          <w:tcPr>
            <w:tcW w:w="4678" w:type="dxa"/>
          </w:tcPr>
          <w:p w14:paraId="09853182" w14:textId="0204A401" w:rsidR="00D11F87" w:rsidRPr="002D175D" w:rsidRDefault="0003075F" w:rsidP="002D175D">
            <w:pPr>
              <w:pStyle w:val="WSL-Head0"/>
              <w:jc w:val="center"/>
              <w:rPr>
                <w:b w:val="0"/>
                <w:bCs/>
              </w:rPr>
            </w:pPr>
            <w:r w:rsidRPr="00CB5B28">
              <w:lastRenderedPageBreak/>
              <w:t xml:space="preserve">DODATEK Č. </w:t>
            </w:r>
            <w:r w:rsidR="005C4979">
              <w:t>4</w:t>
            </w:r>
            <w:r w:rsidR="000E2DF9" w:rsidRPr="00CB5B28">
              <w:t xml:space="preserve"> </w:t>
            </w:r>
            <w:r w:rsidRPr="00CB5B28">
              <w:t xml:space="preserve">K </w:t>
            </w:r>
            <w:r w:rsidR="00B11DB7" w:rsidRPr="00CB5B28">
              <w:t>NÁJEMNÍ SMLOUV</w:t>
            </w:r>
            <w:r w:rsidRPr="00CB5B28">
              <w:t>Ě</w:t>
            </w:r>
            <w:r w:rsidR="00520DA0" w:rsidRPr="00CB5B28">
              <w:t xml:space="preserve"> NA </w:t>
            </w:r>
            <w:r w:rsidR="00016FF8">
              <w:t>PROSTORY</w:t>
            </w:r>
            <w:r w:rsidR="002D175D">
              <w:t xml:space="preserve"> </w:t>
            </w:r>
            <w:r w:rsidR="002D175D">
              <w:rPr>
                <w:b w:val="0"/>
                <w:bCs/>
              </w:rPr>
              <w:t xml:space="preserve">(dále jen </w:t>
            </w:r>
            <w:r w:rsidR="002D175D" w:rsidRPr="00C07BC8">
              <w:rPr>
                <w:b w:val="0"/>
                <w:kern w:val="0"/>
                <w:sz w:val="20"/>
              </w:rPr>
              <w:t>„</w:t>
            </w:r>
            <w:r w:rsidR="002D175D" w:rsidRPr="00C07BC8">
              <w:rPr>
                <w:kern w:val="0"/>
                <w:sz w:val="20"/>
              </w:rPr>
              <w:t>Dodatek</w:t>
            </w:r>
            <w:r w:rsidR="002D175D" w:rsidRPr="00C07BC8">
              <w:rPr>
                <w:b w:val="0"/>
                <w:kern w:val="0"/>
                <w:sz w:val="20"/>
              </w:rPr>
              <w:t>“)</w:t>
            </w:r>
          </w:p>
        </w:tc>
        <w:tc>
          <w:tcPr>
            <w:tcW w:w="4643" w:type="dxa"/>
          </w:tcPr>
          <w:p w14:paraId="55C8EE37" w14:textId="584E3AC0" w:rsidR="00D11F87" w:rsidRPr="00B11DB7" w:rsidRDefault="0003075F" w:rsidP="002D175D">
            <w:pPr>
              <w:pStyle w:val="WSR-Head0"/>
              <w:jc w:val="center"/>
            </w:pPr>
            <w:r>
              <w:t xml:space="preserve">AMENDMENT NO. </w:t>
            </w:r>
            <w:r w:rsidR="005C4979">
              <w:t>4</w:t>
            </w:r>
            <w:r w:rsidR="000E2DF9">
              <w:t xml:space="preserve"> </w:t>
            </w:r>
            <w:r>
              <w:t xml:space="preserve">TO THE </w:t>
            </w:r>
            <w:r w:rsidR="00B11DB7" w:rsidRPr="00B11DB7">
              <w:t>LEASE AGREEMENT</w:t>
            </w:r>
            <w:r w:rsidR="00520DA0">
              <w:t xml:space="preserve"> </w:t>
            </w:r>
            <w:r w:rsidR="00293ADD">
              <w:t xml:space="preserve">ON </w:t>
            </w:r>
            <w:r w:rsidR="00016FF8">
              <w:t>PREMISES</w:t>
            </w:r>
            <w:r w:rsidR="002D175D">
              <w:t xml:space="preserve"> </w:t>
            </w:r>
            <w:r w:rsidR="002D175D" w:rsidRPr="00163A94">
              <w:rPr>
                <w:b w:val="0"/>
                <w:sz w:val="20"/>
              </w:rPr>
              <w:t>(the</w:t>
            </w:r>
            <w:r w:rsidR="002D175D">
              <w:rPr>
                <w:b w:val="0"/>
                <w:sz w:val="20"/>
              </w:rPr>
              <w:t> </w:t>
            </w:r>
            <w:r w:rsidR="002D175D" w:rsidRPr="00163A94">
              <w:rPr>
                <w:b w:val="0"/>
                <w:sz w:val="20"/>
              </w:rPr>
              <w:t>“</w:t>
            </w:r>
            <w:r w:rsidR="002D175D" w:rsidRPr="00163A94">
              <w:rPr>
                <w:sz w:val="20"/>
              </w:rPr>
              <w:t>Amendment</w:t>
            </w:r>
            <w:r w:rsidR="002D175D" w:rsidRPr="00163A94">
              <w:rPr>
                <w:b w:val="0"/>
                <w:sz w:val="20"/>
              </w:rPr>
              <w:t>”)</w:t>
            </w:r>
          </w:p>
        </w:tc>
      </w:tr>
      <w:tr w:rsidR="00B11DB7" w:rsidRPr="00A028D7" w14:paraId="0E17CA3C" w14:textId="77777777" w:rsidTr="00635DF2">
        <w:tc>
          <w:tcPr>
            <w:tcW w:w="4678" w:type="dxa"/>
          </w:tcPr>
          <w:p w14:paraId="583F9CE2" w14:textId="77777777" w:rsidR="00B11DB7" w:rsidRPr="005C31D6" w:rsidRDefault="00B11DB7" w:rsidP="00480406">
            <w:pPr>
              <w:pStyle w:val="WSL-Head0"/>
            </w:pPr>
            <w:r>
              <w:t>Smluvní strany:</w:t>
            </w:r>
          </w:p>
        </w:tc>
        <w:tc>
          <w:tcPr>
            <w:tcW w:w="4643" w:type="dxa"/>
          </w:tcPr>
          <w:p w14:paraId="1B72619F" w14:textId="3715424F" w:rsidR="00B11DB7" w:rsidRPr="00B05751" w:rsidRDefault="00B11DB7" w:rsidP="00480406">
            <w:pPr>
              <w:pStyle w:val="WSR-Head0"/>
              <w:rPr>
                <w:lang w:val="cs-CZ"/>
              </w:rPr>
            </w:pPr>
            <w:r w:rsidRPr="00B11DB7">
              <w:t>The Parties</w:t>
            </w:r>
            <w:r w:rsidR="00B05751">
              <w:rPr>
                <w:lang w:val="cs-CZ"/>
              </w:rPr>
              <w:t>:</w:t>
            </w:r>
          </w:p>
        </w:tc>
      </w:tr>
      <w:tr w:rsidR="00724F53" w:rsidRPr="00A35E8B" w14:paraId="5013C903" w14:textId="77777777" w:rsidTr="00635DF2">
        <w:tc>
          <w:tcPr>
            <w:tcW w:w="4678" w:type="dxa"/>
          </w:tcPr>
          <w:p w14:paraId="41B61F7C" w14:textId="7066FD5B" w:rsidR="00724F53" w:rsidRPr="005C31D6" w:rsidRDefault="005C4979" w:rsidP="00736626">
            <w:pPr>
              <w:pStyle w:val="WSL-Parties"/>
            </w:pPr>
            <w:r w:rsidRPr="00634179">
              <w:rPr>
                <w:b/>
              </w:rPr>
              <w:t xml:space="preserve">RCP </w:t>
            </w:r>
            <w:r>
              <w:rPr>
                <w:b/>
              </w:rPr>
              <w:t>Delta</w:t>
            </w:r>
            <w:r w:rsidRPr="00634179">
              <w:rPr>
                <w:b/>
              </w:rPr>
              <w:t>, s.</w:t>
            </w:r>
            <w:r>
              <w:rPr>
                <w:b/>
              </w:rPr>
              <w:t xml:space="preserve"> </w:t>
            </w:r>
            <w:r w:rsidRPr="00634179">
              <w:rPr>
                <w:b/>
              </w:rPr>
              <w:t>r.</w:t>
            </w:r>
            <w:r>
              <w:rPr>
                <w:b/>
              </w:rPr>
              <w:t xml:space="preserve"> </w:t>
            </w:r>
            <w:r w:rsidRPr="00634179">
              <w:rPr>
                <w:b/>
              </w:rPr>
              <w:t>o.</w:t>
            </w:r>
            <w:r w:rsidRPr="00634179">
              <w:t>, se sídlem Praha 8, Karolinská 661/4, PSČ 186 00, IČ</w:t>
            </w:r>
            <w:r>
              <w:t>O</w:t>
            </w:r>
            <w:r w:rsidRPr="00634179">
              <w:t xml:space="preserve"> </w:t>
            </w:r>
            <w:r>
              <w:t> 261 34 268, zapsanou</w:t>
            </w:r>
            <w:r w:rsidRPr="00634179">
              <w:t xml:space="preserve"> v obchodním rejstříku vedeném Městským soudem v Praze, oddíl C, vložka </w:t>
            </w:r>
            <w:r>
              <w:t xml:space="preserve">73212 </w:t>
            </w:r>
            <w:r w:rsidRPr="00634179">
              <w:t>(</w:t>
            </w:r>
            <w:r w:rsidRPr="00634179">
              <w:rPr>
                <w:lang w:eastAsia="de-DE"/>
              </w:rPr>
              <w:t>dále jen „</w:t>
            </w:r>
            <w:r w:rsidRPr="00634179">
              <w:rPr>
                <w:b/>
                <w:bCs/>
                <w:lang w:eastAsia="de-DE"/>
              </w:rPr>
              <w:t>Pronajímatel</w:t>
            </w:r>
            <w:r w:rsidRPr="00634179">
              <w:rPr>
                <w:lang w:eastAsia="de-DE"/>
              </w:rPr>
              <w:t>“</w:t>
            </w:r>
            <w:r w:rsidRPr="00634179">
              <w:t>);</w:t>
            </w:r>
            <w:r>
              <w:t xml:space="preserve"> a</w:t>
            </w:r>
          </w:p>
        </w:tc>
        <w:tc>
          <w:tcPr>
            <w:tcW w:w="4643" w:type="dxa"/>
          </w:tcPr>
          <w:p w14:paraId="02E2C107" w14:textId="656A3FEE" w:rsidR="00724F53" w:rsidRPr="00B11DB7" w:rsidRDefault="005C4979" w:rsidP="00736626">
            <w:pPr>
              <w:pStyle w:val="WSR-Parties"/>
            </w:pPr>
            <w:r w:rsidRPr="00163A94">
              <w:rPr>
                <w:b/>
              </w:rPr>
              <w:t>RCP Delta, s. r. o.</w:t>
            </w:r>
            <w:r w:rsidRPr="00163A94">
              <w:t xml:space="preserve">, with its registered office at Prague 8, </w:t>
            </w:r>
            <w:proofErr w:type="spellStart"/>
            <w:r w:rsidRPr="00163A94">
              <w:t>Karolinská</w:t>
            </w:r>
            <w:proofErr w:type="spellEnd"/>
            <w:r w:rsidRPr="00163A94">
              <w:t xml:space="preserve"> 661/4, Postal Code 186 00, ID no. 261 34 268, registered in the Commercial Register maintained by the Municipal Court in Prague, Section C, Insert 73212</w:t>
            </w:r>
            <w:r>
              <w:t xml:space="preserve"> </w:t>
            </w:r>
            <w:r w:rsidRPr="00163A94">
              <w:t>(</w:t>
            </w:r>
            <w:r w:rsidRPr="00163A94">
              <w:rPr>
                <w:lang w:eastAsia="de-DE"/>
              </w:rPr>
              <w:t>the “</w:t>
            </w:r>
            <w:r w:rsidRPr="00163A94">
              <w:rPr>
                <w:b/>
                <w:lang w:eastAsia="de-DE"/>
              </w:rPr>
              <w:t>Lessor</w:t>
            </w:r>
            <w:r w:rsidRPr="00163A94">
              <w:rPr>
                <w:lang w:eastAsia="de-DE"/>
              </w:rPr>
              <w:t>”</w:t>
            </w:r>
            <w:r w:rsidR="00A565FD">
              <w:rPr>
                <w:lang w:eastAsia="de-DE"/>
              </w:rPr>
              <w:t xml:space="preserve"> or the “</w:t>
            </w:r>
            <w:r w:rsidR="00A565FD" w:rsidRPr="00A565FD">
              <w:rPr>
                <w:b/>
                <w:bCs/>
                <w:lang w:eastAsia="de-DE"/>
              </w:rPr>
              <w:t>Landlord</w:t>
            </w:r>
            <w:r w:rsidR="00A565FD">
              <w:rPr>
                <w:lang w:eastAsia="de-DE"/>
              </w:rPr>
              <w:t>”</w:t>
            </w:r>
            <w:r w:rsidRPr="00163A94">
              <w:t>); and</w:t>
            </w:r>
          </w:p>
        </w:tc>
      </w:tr>
      <w:tr w:rsidR="00016FF8" w:rsidRPr="00A028D7" w14:paraId="653646DB" w14:textId="77777777" w:rsidTr="00635DF2">
        <w:tc>
          <w:tcPr>
            <w:tcW w:w="4678" w:type="dxa"/>
          </w:tcPr>
          <w:p w14:paraId="22135D06" w14:textId="3E30620C" w:rsidR="000F6BEA" w:rsidRPr="000F6BEA" w:rsidRDefault="005C4979" w:rsidP="000F6BEA">
            <w:pPr>
              <w:pStyle w:val="WSL-Parties"/>
            </w:pPr>
            <w:r>
              <w:rPr>
                <w:b/>
              </w:rPr>
              <w:t>Česká pošta, s. p</w:t>
            </w:r>
            <w:r w:rsidRPr="00634179">
              <w:rPr>
                <w:b/>
              </w:rPr>
              <w:t>.</w:t>
            </w:r>
            <w:r w:rsidRPr="00634179">
              <w:t>,</w:t>
            </w:r>
            <w:r w:rsidRPr="00634179">
              <w:rPr>
                <w:b/>
              </w:rPr>
              <w:t xml:space="preserve"> </w:t>
            </w:r>
            <w:r w:rsidRPr="00634179">
              <w:t xml:space="preserve">se sídlem Praha </w:t>
            </w:r>
            <w:r>
              <w:t>1</w:t>
            </w:r>
            <w:r w:rsidRPr="00634179">
              <w:t xml:space="preserve">, </w:t>
            </w:r>
            <w:r>
              <w:t>Politických vězňů 909/4</w:t>
            </w:r>
            <w:r w:rsidRPr="00634179">
              <w:t xml:space="preserve">, PSČ </w:t>
            </w:r>
            <w:r>
              <w:t>225 99</w:t>
            </w:r>
            <w:r w:rsidRPr="00634179">
              <w:t>, IČ</w:t>
            </w:r>
            <w:r>
              <w:t>O</w:t>
            </w:r>
            <w:r w:rsidRPr="00634179">
              <w:t xml:space="preserve"> 471 </w:t>
            </w:r>
            <w:r>
              <w:t>14 983, zapsanou</w:t>
            </w:r>
            <w:r w:rsidRPr="00634179">
              <w:t xml:space="preserve"> v obchodním rejstříku vedeném Městským soudem v Praze, oddíl </w:t>
            </w:r>
            <w:r>
              <w:t>A</w:t>
            </w:r>
            <w:r w:rsidRPr="00634179">
              <w:t xml:space="preserve">, vložka </w:t>
            </w:r>
            <w:r>
              <w:t xml:space="preserve">7565 </w:t>
            </w:r>
            <w:r w:rsidRPr="00634179">
              <w:t>(</w:t>
            </w:r>
            <w:r w:rsidRPr="00634179">
              <w:rPr>
                <w:lang w:eastAsia="de-DE"/>
              </w:rPr>
              <w:t>dále jen „</w:t>
            </w:r>
            <w:r w:rsidRPr="00634179">
              <w:rPr>
                <w:b/>
                <w:bCs/>
                <w:lang w:eastAsia="de-DE"/>
              </w:rPr>
              <w:t>Nájemce</w:t>
            </w:r>
            <w:r w:rsidRPr="00634179">
              <w:rPr>
                <w:lang w:eastAsia="de-DE"/>
              </w:rPr>
              <w:t>“</w:t>
            </w:r>
            <w:r w:rsidRPr="00634179">
              <w:t>);</w:t>
            </w:r>
          </w:p>
        </w:tc>
        <w:tc>
          <w:tcPr>
            <w:tcW w:w="4643" w:type="dxa"/>
          </w:tcPr>
          <w:p w14:paraId="5BE46CFF" w14:textId="0C0F0BD6" w:rsidR="00016FF8" w:rsidRPr="00B11DB7" w:rsidRDefault="005C4979" w:rsidP="00016FF8">
            <w:pPr>
              <w:pStyle w:val="WSR-Parties"/>
            </w:pPr>
            <w:proofErr w:type="spellStart"/>
            <w:r w:rsidRPr="00163A94">
              <w:rPr>
                <w:b/>
              </w:rPr>
              <w:t>Česká</w:t>
            </w:r>
            <w:proofErr w:type="spellEnd"/>
            <w:r w:rsidRPr="00163A94">
              <w:rPr>
                <w:b/>
              </w:rPr>
              <w:t xml:space="preserve"> </w:t>
            </w:r>
            <w:proofErr w:type="spellStart"/>
            <w:r w:rsidRPr="00163A94">
              <w:rPr>
                <w:b/>
              </w:rPr>
              <w:t>pošta</w:t>
            </w:r>
            <w:proofErr w:type="spellEnd"/>
            <w:r w:rsidRPr="00163A94">
              <w:rPr>
                <w:b/>
              </w:rPr>
              <w:t>, s. p.</w:t>
            </w:r>
            <w:r w:rsidRPr="00163A94">
              <w:t xml:space="preserve">, with its registered office at Prague 1, </w:t>
            </w:r>
            <w:proofErr w:type="spellStart"/>
            <w:r w:rsidRPr="00163A94">
              <w:t>Politických</w:t>
            </w:r>
            <w:proofErr w:type="spellEnd"/>
            <w:r w:rsidRPr="00163A94">
              <w:t xml:space="preserve"> </w:t>
            </w:r>
            <w:proofErr w:type="spellStart"/>
            <w:r w:rsidRPr="00163A94">
              <w:t>vězňů</w:t>
            </w:r>
            <w:proofErr w:type="spellEnd"/>
            <w:r w:rsidRPr="00163A94">
              <w:t xml:space="preserve"> 909/4, Postal Code 225 99, ID no. </w:t>
            </w:r>
            <w:r w:rsidRPr="00163A94">
              <w:br/>
              <w:t>471 14 983, registered in the Commercial Register maintained by the Municipal Court in Prague, Section A, Insert 7565</w:t>
            </w:r>
            <w:r>
              <w:t xml:space="preserve"> </w:t>
            </w:r>
            <w:r w:rsidRPr="00163A94">
              <w:t>(</w:t>
            </w:r>
            <w:r w:rsidRPr="00163A94">
              <w:rPr>
                <w:lang w:eastAsia="de-DE"/>
              </w:rPr>
              <w:t>the</w:t>
            </w:r>
            <w:r>
              <w:rPr>
                <w:lang w:eastAsia="de-DE"/>
              </w:rPr>
              <w:t> </w:t>
            </w:r>
            <w:r w:rsidRPr="00163A94">
              <w:rPr>
                <w:lang w:eastAsia="de-DE"/>
              </w:rPr>
              <w:t>“</w:t>
            </w:r>
            <w:r w:rsidRPr="00163A94">
              <w:rPr>
                <w:b/>
                <w:lang w:eastAsia="de-DE"/>
              </w:rPr>
              <w:t>Lessee</w:t>
            </w:r>
            <w:r w:rsidRPr="00163A94">
              <w:rPr>
                <w:lang w:eastAsia="de-DE"/>
              </w:rPr>
              <w:t>”</w:t>
            </w:r>
            <w:r w:rsidR="00A565FD">
              <w:rPr>
                <w:lang w:eastAsia="de-DE"/>
              </w:rPr>
              <w:t xml:space="preserve"> or the “</w:t>
            </w:r>
            <w:r w:rsidR="00A565FD" w:rsidRPr="00A565FD">
              <w:rPr>
                <w:b/>
                <w:bCs/>
                <w:lang w:eastAsia="de-DE"/>
              </w:rPr>
              <w:t>Tenant</w:t>
            </w:r>
            <w:r w:rsidR="00A565FD">
              <w:rPr>
                <w:lang w:eastAsia="de-DE"/>
              </w:rPr>
              <w:t>”</w:t>
            </w:r>
            <w:r w:rsidRPr="00163A94">
              <w:t>);</w:t>
            </w:r>
          </w:p>
        </w:tc>
      </w:tr>
      <w:tr w:rsidR="00D11F87" w:rsidRPr="00A028D7" w14:paraId="052E8AEE" w14:textId="77777777" w:rsidTr="00635DF2">
        <w:tc>
          <w:tcPr>
            <w:tcW w:w="4678" w:type="dxa"/>
          </w:tcPr>
          <w:p w14:paraId="6E491FB0" w14:textId="72FEE546" w:rsidR="00D11F87" w:rsidRPr="00CB5B28" w:rsidRDefault="00DD2A9C" w:rsidP="002D175D">
            <w:pPr>
              <w:pStyle w:val="WSL-Parties"/>
              <w:numPr>
                <w:ilvl w:val="0"/>
                <w:numId w:val="0"/>
              </w:numPr>
            </w:pPr>
            <w:r w:rsidRPr="00793397">
              <w:t xml:space="preserve">(Pronajímatel a Nájemce jsou dále též uváděni společně jako </w:t>
            </w:r>
            <w:r w:rsidRPr="00793397">
              <w:rPr>
                <w:lang w:eastAsia="de-DE"/>
              </w:rPr>
              <w:t>„</w:t>
            </w:r>
            <w:r w:rsidRPr="00793397">
              <w:rPr>
                <w:b/>
                <w:bCs/>
              </w:rPr>
              <w:t>Smluvní strany</w:t>
            </w:r>
            <w:r w:rsidRPr="00793397">
              <w:rPr>
                <w:lang w:eastAsia="de-DE"/>
              </w:rPr>
              <w:t>“</w:t>
            </w:r>
            <w:r w:rsidRPr="00793397">
              <w:t xml:space="preserve"> a jednotlivě jako </w:t>
            </w:r>
            <w:r w:rsidRPr="00793397">
              <w:rPr>
                <w:lang w:eastAsia="de-DE"/>
              </w:rPr>
              <w:t>„</w:t>
            </w:r>
            <w:r w:rsidRPr="00793397">
              <w:rPr>
                <w:b/>
                <w:bCs/>
              </w:rPr>
              <w:t>Smluvní strana</w:t>
            </w:r>
            <w:r w:rsidRPr="00793397">
              <w:rPr>
                <w:lang w:eastAsia="de-DE"/>
              </w:rPr>
              <w:t>“</w:t>
            </w:r>
            <w:r w:rsidRPr="00793397">
              <w:t>).</w:t>
            </w:r>
          </w:p>
        </w:tc>
        <w:tc>
          <w:tcPr>
            <w:tcW w:w="4643" w:type="dxa"/>
          </w:tcPr>
          <w:p w14:paraId="0651A4DE" w14:textId="5E1C5753" w:rsidR="00D11F87" w:rsidRPr="00B11DB7" w:rsidRDefault="00DD2A9C" w:rsidP="00480406">
            <w:pPr>
              <w:pStyle w:val="WSR-Body0"/>
            </w:pPr>
            <w:r w:rsidRPr="00793397">
              <w:t>(The Lessor and the Lessee also the “</w:t>
            </w:r>
            <w:r w:rsidRPr="00793397">
              <w:rPr>
                <w:b/>
              </w:rPr>
              <w:t>Parties</w:t>
            </w:r>
            <w:r w:rsidRPr="00793397">
              <w:t>” or individually a “</w:t>
            </w:r>
            <w:r w:rsidRPr="00793397">
              <w:rPr>
                <w:b/>
              </w:rPr>
              <w:t>Party</w:t>
            </w:r>
            <w:r>
              <w:t>”</w:t>
            </w:r>
            <w:r w:rsidRPr="00793397">
              <w:t>).</w:t>
            </w:r>
          </w:p>
        </w:tc>
      </w:tr>
      <w:tr w:rsidR="00D11F87" w:rsidRPr="00A028D7" w14:paraId="1729F4FC" w14:textId="77777777" w:rsidTr="00635DF2">
        <w:tc>
          <w:tcPr>
            <w:tcW w:w="4678" w:type="dxa"/>
          </w:tcPr>
          <w:p w14:paraId="65947B5D" w14:textId="77777777" w:rsidR="00D11F87" w:rsidRPr="005C31D6" w:rsidRDefault="00D11F87" w:rsidP="00B961B3">
            <w:pPr>
              <w:pStyle w:val="WSL-Level1"/>
            </w:pPr>
            <w:r w:rsidRPr="005C31D6">
              <w:t>Preambule</w:t>
            </w:r>
          </w:p>
        </w:tc>
        <w:tc>
          <w:tcPr>
            <w:tcW w:w="4643" w:type="dxa"/>
          </w:tcPr>
          <w:p w14:paraId="0C4D93C0" w14:textId="77777777" w:rsidR="00D11F87" w:rsidRPr="00B11DB7" w:rsidRDefault="00D11F87" w:rsidP="00480406">
            <w:pPr>
              <w:pStyle w:val="WSR-Level1"/>
            </w:pPr>
            <w:r w:rsidRPr="00B11DB7">
              <w:t>Preamble</w:t>
            </w:r>
          </w:p>
        </w:tc>
      </w:tr>
      <w:tr w:rsidR="004E189B" w:rsidRPr="00A028D7" w14:paraId="1A8CB4E7" w14:textId="77777777" w:rsidTr="00635DF2">
        <w:tc>
          <w:tcPr>
            <w:tcW w:w="4678" w:type="dxa"/>
          </w:tcPr>
          <w:p w14:paraId="3FA81EEB" w14:textId="7D459EC8" w:rsidR="007B0065" w:rsidRPr="00092244" w:rsidRDefault="00DD2A9C" w:rsidP="00183E86">
            <w:pPr>
              <w:pStyle w:val="WSL-Level2"/>
              <w:tabs>
                <w:tab w:val="clear" w:pos="1247"/>
              </w:tabs>
              <w:ind w:left="571" w:hanging="540"/>
            </w:pPr>
            <w:r w:rsidRPr="00634179">
              <w:rPr>
                <w:szCs w:val="18"/>
              </w:rPr>
              <w:t xml:space="preserve">Pronajímatel a Nájemce uzavřeli dne </w:t>
            </w:r>
            <w:r>
              <w:rPr>
                <w:szCs w:val="18"/>
              </w:rPr>
              <w:t>27</w:t>
            </w:r>
            <w:r w:rsidRPr="00E6053C">
              <w:rPr>
                <w:szCs w:val="18"/>
              </w:rPr>
              <w:t>.</w:t>
            </w:r>
            <w:r>
              <w:rPr>
                <w:szCs w:val="18"/>
              </w:rPr>
              <w:t> září 2006</w:t>
            </w:r>
            <w:r w:rsidRPr="00634179">
              <w:rPr>
                <w:szCs w:val="18"/>
              </w:rPr>
              <w:t xml:space="preserve"> nájemní smlouvu, </w:t>
            </w:r>
            <w:r>
              <w:rPr>
                <w:szCs w:val="18"/>
              </w:rPr>
              <w:t xml:space="preserve">ve znění pozdějších dodatků, kterou Pronajímatel pronajal Nájemci Předmět nájmu v Objektu </w:t>
            </w:r>
            <w:r w:rsidRPr="00634179">
              <w:rPr>
                <w:szCs w:val="18"/>
              </w:rPr>
              <w:t>(dále jen „</w:t>
            </w:r>
            <w:r w:rsidRPr="00634179">
              <w:rPr>
                <w:b/>
                <w:szCs w:val="18"/>
              </w:rPr>
              <w:t>Nájemní smlouva</w:t>
            </w:r>
            <w:r w:rsidRPr="00634179">
              <w:rPr>
                <w:szCs w:val="18"/>
              </w:rPr>
              <w:t>“)</w:t>
            </w:r>
            <w:r w:rsidR="00B52555">
              <w:rPr>
                <w:szCs w:val="18"/>
              </w:rPr>
              <w:t>.</w:t>
            </w:r>
          </w:p>
        </w:tc>
        <w:tc>
          <w:tcPr>
            <w:tcW w:w="4643" w:type="dxa"/>
          </w:tcPr>
          <w:p w14:paraId="2FB70021" w14:textId="7C9E5E76" w:rsidR="004E189B" w:rsidRPr="00A23F37" w:rsidRDefault="00DD2A9C" w:rsidP="00183E86">
            <w:pPr>
              <w:pStyle w:val="WSR-Level2"/>
              <w:tabs>
                <w:tab w:val="clear" w:pos="1247"/>
              </w:tabs>
              <w:ind w:left="574" w:hanging="540"/>
            </w:pPr>
            <w:bookmarkStart w:id="1" w:name="_Toc106211638"/>
            <w:bookmarkStart w:id="2" w:name="_Toc106211776"/>
            <w:r w:rsidRPr="00634179">
              <w:rPr>
                <w:szCs w:val="18"/>
              </w:rPr>
              <w:t xml:space="preserve">On </w:t>
            </w:r>
            <w:r>
              <w:rPr>
                <w:szCs w:val="18"/>
              </w:rPr>
              <w:t>27 September 2006</w:t>
            </w:r>
            <w:r w:rsidRPr="00634179">
              <w:rPr>
                <w:szCs w:val="18"/>
              </w:rPr>
              <w:t xml:space="preserve"> the Lessor and the</w:t>
            </w:r>
            <w:r>
              <w:rPr>
                <w:szCs w:val="18"/>
              </w:rPr>
              <w:t> </w:t>
            </w:r>
            <w:r w:rsidRPr="00634179">
              <w:rPr>
                <w:szCs w:val="18"/>
              </w:rPr>
              <w:t>Lessee concluded a lease agreement,</w:t>
            </w:r>
            <w:r>
              <w:rPr>
                <w:szCs w:val="18"/>
              </w:rPr>
              <w:t xml:space="preserve"> as amended,</w:t>
            </w:r>
            <w:r w:rsidRPr="00634179">
              <w:rPr>
                <w:szCs w:val="18"/>
              </w:rPr>
              <w:t xml:space="preserve"> </w:t>
            </w:r>
            <w:r>
              <w:rPr>
                <w:szCs w:val="18"/>
              </w:rPr>
              <w:t xml:space="preserve">by which the Lessor leased to the Lessee the Subject of the Lease in the Object </w:t>
            </w:r>
            <w:r w:rsidRPr="00634179">
              <w:rPr>
                <w:szCs w:val="18"/>
              </w:rPr>
              <w:t>(the “</w:t>
            </w:r>
            <w:r w:rsidRPr="00634179">
              <w:rPr>
                <w:b/>
                <w:szCs w:val="18"/>
              </w:rPr>
              <w:t>Lease Agreement</w:t>
            </w:r>
            <w:r w:rsidRPr="00634179">
              <w:rPr>
                <w:szCs w:val="18"/>
              </w:rPr>
              <w:t>”)</w:t>
            </w:r>
            <w:bookmarkEnd w:id="1"/>
            <w:bookmarkEnd w:id="2"/>
            <w:r w:rsidR="00B52555">
              <w:rPr>
                <w:szCs w:val="18"/>
              </w:rPr>
              <w:t>.</w:t>
            </w:r>
          </w:p>
        </w:tc>
      </w:tr>
      <w:tr w:rsidR="007B0065" w:rsidRPr="00A028D7" w14:paraId="58AEF8B1" w14:textId="77777777" w:rsidTr="00635DF2">
        <w:tc>
          <w:tcPr>
            <w:tcW w:w="4678" w:type="dxa"/>
          </w:tcPr>
          <w:p w14:paraId="2304BD43" w14:textId="0EDB8A22" w:rsidR="00183E86" w:rsidRDefault="007B0065" w:rsidP="00183E86">
            <w:pPr>
              <w:pStyle w:val="WSL-Level2"/>
              <w:tabs>
                <w:tab w:val="clear" w:pos="1247"/>
              </w:tabs>
              <w:ind w:left="571" w:hanging="540"/>
            </w:pPr>
            <w:r>
              <w:t xml:space="preserve">Smluvní strany se dohodly na </w:t>
            </w:r>
            <w:r w:rsidR="00CC2EBB">
              <w:t xml:space="preserve">prodloužení doby nájmu a </w:t>
            </w:r>
            <w:r>
              <w:t>změně některých ustanovení Nájemní smlouvy</w:t>
            </w:r>
            <w:r w:rsidR="000A5B00">
              <w:t xml:space="preserve"> </w:t>
            </w:r>
            <w:r>
              <w:t>za podmínek uvedených níže</w:t>
            </w:r>
            <w:r w:rsidR="00183E86">
              <w:t>.</w:t>
            </w:r>
          </w:p>
        </w:tc>
        <w:tc>
          <w:tcPr>
            <w:tcW w:w="4643" w:type="dxa"/>
          </w:tcPr>
          <w:p w14:paraId="07DD87CA" w14:textId="3C0B0517" w:rsidR="007B0065" w:rsidRDefault="007B0065" w:rsidP="00183E86">
            <w:pPr>
              <w:pStyle w:val="WSR-Level2"/>
              <w:tabs>
                <w:tab w:val="clear" w:pos="1247"/>
              </w:tabs>
              <w:ind w:left="574" w:hanging="540"/>
              <w:rPr>
                <w:w w:val="106"/>
                <w:lang w:eastAsia="de-DE"/>
              </w:rPr>
            </w:pPr>
            <w:r>
              <w:rPr>
                <w:w w:val="106"/>
                <w:lang w:eastAsia="de-DE"/>
              </w:rPr>
              <w:t xml:space="preserve">The Parties have agreed on </w:t>
            </w:r>
            <w:r w:rsidR="00CC2EBB">
              <w:rPr>
                <w:w w:val="106"/>
                <w:lang w:eastAsia="de-DE"/>
              </w:rPr>
              <w:t xml:space="preserve">the prolongation of the lease term and </w:t>
            </w:r>
            <w:r>
              <w:rPr>
                <w:w w:val="106"/>
                <w:lang w:eastAsia="de-DE"/>
              </w:rPr>
              <w:t xml:space="preserve">the </w:t>
            </w:r>
            <w:r w:rsidR="00424E3C">
              <w:rPr>
                <w:w w:val="106"/>
                <w:lang w:eastAsia="de-DE"/>
              </w:rPr>
              <w:t>modifications</w:t>
            </w:r>
            <w:r>
              <w:rPr>
                <w:w w:val="106"/>
                <w:lang w:eastAsia="de-DE"/>
              </w:rPr>
              <w:t xml:space="preserve"> of </w:t>
            </w:r>
            <w:r w:rsidR="000A5B00">
              <w:rPr>
                <w:w w:val="106"/>
                <w:lang w:eastAsia="de-DE"/>
              </w:rPr>
              <w:t>certain</w:t>
            </w:r>
            <w:r>
              <w:rPr>
                <w:w w:val="106"/>
                <w:lang w:eastAsia="de-DE"/>
              </w:rPr>
              <w:t xml:space="preserve"> provisions of the Lease Agreement under the conditions stated below</w:t>
            </w:r>
            <w:r w:rsidR="00183E86">
              <w:rPr>
                <w:w w:val="106"/>
                <w:lang w:eastAsia="de-DE"/>
              </w:rPr>
              <w:t>.</w:t>
            </w:r>
          </w:p>
        </w:tc>
      </w:tr>
      <w:tr w:rsidR="00D11F87" w:rsidRPr="008A0636" w14:paraId="364551B7" w14:textId="77777777" w:rsidTr="00635DF2">
        <w:tc>
          <w:tcPr>
            <w:tcW w:w="4678" w:type="dxa"/>
          </w:tcPr>
          <w:p w14:paraId="1FA69F54" w14:textId="542554FC" w:rsidR="00D11F87" w:rsidRPr="008A0636" w:rsidRDefault="00CC2EBB" w:rsidP="00B961B3">
            <w:pPr>
              <w:pStyle w:val="WSL-Level1"/>
            </w:pPr>
            <w:r>
              <w:t>Změny Nájemní smlouvy</w:t>
            </w:r>
          </w:p>
        </w:tc>
        <w:tc>
          <w:tcPr>
            <w:tcW w:w="4643" w:type="dxa"/>
          </w:tcPr>
          <w:p w14:paraId="563B269E" w14:textId="3AEC7715" w:rsidR="00D11F87" w:rsidRPr="008A0636" w:rsidRDefault="00CC2EBB" w:rsidP="00480406">
            <w:pPr>
              <w:pStyle w:val="WSR-Level1"/>
            </w:pPr>
            <w:r>
              <w:t>Changes of the Lease Agreement</w:t>
            </w:r>
          </w:p>
        </w:tc>
      </w:tr>
      <w:tr w:rsidR="00F60DF8" w:rsidRPr="008A0636" w14:paraId="1263D444" w14:textId="77777777" w:rsidTr="00635DF2">
        <w:tc>
          <w:tcPr>
            <w:tcW w:w="4678" w:type="dxa"/>
          </w:tcPr>
          <w:p w14:paraId="1C5CBCEA" w14:textId="5B6B658B" w:rsidR="00F60DF8" w:rsidRPr="00B52555" w:rsidRDefault="00EF200C" w:rsidP="005A00EF">
            <w:pPr>
              <w:pStyle w:val="WSBody0"/>
              <w:rPr>
                <w:lang w:eastAsia="de-DE"/>
              </w:rPr>
            </w:pPr>
            <w:r w:rsidRPr="00B52555">
              <w:t xml:space="preserve">Smluvní strany se dohodly, že ke dni </w:t>
            </w:r>
            <w:r w:rsidR="005A00EF">
              <w:t>1. října</w:t>
            </w:r>
            <w:r w:rsidRPr="00B52555">
              <w:t xml:space="preserve"> 2021 (dále jen „</w:t>
            </w:r>
            <w:r w:rsidRPr="00B52555">
              <w:rPr>
                <w:b/>
              </w:rPr>
              <w:t>Den účinnosti</w:t>
            </w:r>
            <w:r w:rsidRPr="00B52555">
              <w:t>“) se Nájemní smlouva mění následovně:</w:t>
            </w:r>
          </w:p>
        </w:tc>
        <w:tc>
          <w:tcPr>
            <w:tcW w:w="4643" w:type="dxa"/>
          </w:tcPr>
          <w:p w14:paraId="2CC811E9" w14:textId="4A88506C" w:rsidR="00F60DF8" w:rsidRPr="00EC0833" w:rsidRDefault="00EF200C" w:rsidP="005A00EF">
            <w:pPr>
              <w:pStyle w:val="WSR-Level2"/>
              <w:numPr>
                <w:ilvl w:val="0"/>
                <w:numId w:val="0"/>
              </w:numPr>
              <w:rPr>
                <w:lang w:eastAsia="de-DE"/>
              </w:rPr>
            </w:pPr>
            <w:r w:rsidRPr="00634179">
              <w:rPr>
                <w:szCs w:val="18"/>
              </w:rPr>
              <w:t xml:space="preserve">The Parties have agreed that as </w:t>
            </w:r>
            <w:r>
              <w:rPr>
                <w:szCs w:val="18"/>
              </w:rPr>
              <w:t>at</w:t>
            </w:r>
            <w:r w:rsidRPr="00634179">
              <w:rPr>
                <w:szCs w:val="18"/>
              </w:rPr>
              <w:t xml:space="preserve"> </w:t>
            </w:r>
            <w:r w:rsidR="005A00EF">
              <w:rPr>
                <w:szCs w:val="18"/>
              </w:rPr>
              <w:t>1 October</w:t>
            </w:r>
            <w:r>
              <w:rPr>
                <w:szCs w:val="18"/>
              </w:rPr>
              <w:t xml:space="preserve"> 2021 </w:t>
            </w:r>
            <w:r w:rsidRPr="00634179">
              <w:rPr>
                <w:szCs w:val="18"/>
              </w:rPr>
              <w:t>(the</w:t>
            </w:r>
            <w:r>
              <w:rPr>
                <w:szCs w:val="18"/>
              </w:rPr>
              <w:t> </w:t>
            </w:r>
            <w:r w:rsidRPr="00634179">
              <w:rPr>
                <w:szCs w:val="18"/>
              </w:rPr>
              <w:t>“</w:t>
            </w:r>
            <w:r w:rsidRPr="00634179">
              <w:rPr>
                <w:b/>
                <w:szCs w:val="18"/>
              </w:rPr>
              <w:t>Effective Date</w:t>
            </w:r>
            <w:r w:rsidRPr="00634179">
              <w:rPr>
                <w:szCs w:val="18"/>
              </w:rPr>
              <w:t>”), the Lease Agreement shall be amended as follows</w:t>
            </w:r>
            <w:r w:rsidR="00027EB4">
              <w:rPr>
                <w:szCs w:val="18"/>
              </w:rPr>
              <w:t>:</w:t>
            </w:r>
          </w:p>
        </w:tc>
      </w:tr>
      <w:tr w:rsidR="00EF200C" w:rsidRPr="008A0636" w14:paraId="284707CC" w14:textId="77777777" w:rsidTr="00635DF2">
        <w:tc>
          <w:tcPr>
            <w:tcW w:w="4678" w:type="dxa"/>
          </w:tcPr>
          <w:p w14:paraId="2F9E1372" w14:textId="10CB44D6" w:rsidR="00EF200C" w:rsidRPr="00B52555" w:rsidRDefault="00EF200C" w:rsidP="00F60DF8">
            <w:pPr>
              <w:pStyle w:val="WSL-Level2"/>
              <w:tabs>
                <w:tab w:val="clear" w:pos="1247"/>
              </w:tabs>
              <w:ind w:left="571" w:hanging="540"/>
              <w:rPr>
                <w:lang w:eastAsia="de-DE"/>
              </w:rPr>
            </w:pPr>
            <w:r w:rsidRPr="00B52555">
              <w:rPr>
                <w:bCs/>
              </w:rPr>
              <w:t xml:space="preserve">Článek 4.1 Nájemní smlouvy se </w:t>
            </w:r>
            <w:r w:rsidR="00027EB4">
              <w:rPr>
                <w:lang w:eastAsia="de-DE"/>
              </w:rPr>
              <w:t>tímto</w:t>
            </w:r>
            <w:r w:rsidR="005940FC" w:rsidRPr="00B52555">
              <w:rPr>
                <w:lang w:eastAsia="de-DE"/>
              </w:rPr>
              <w:t xml:space="preserve"> </w:t>
            </w:r>
            <w:r w:rsidR="005940FC" w:rsidRPr="00B52555">
              <w:rPr>
                <w:bCs/>
              </w:rPr>
              <w:t>ruší a nahrazuje se následujícím zněním</w:t>
            </w:r>
            <w:r w:rsidRPr="00B52555">
              <w:rPr>
                <w:bCs/>
              </w:rPr>
              <w:t>:</w:t>
            </w:r>
          </w:p>
        </w:tc>
        <w:tc>
          <w:tcPr>
            <w:tcW w:w="4643" w:type="dxa"/>
          </w:tcPr>
          <w:p w14:paraId="5E5CC6E4" w14:textId="6EFE8E03" w:rsidR="00EF200C" w:rsidRPr="00B35D7C" w:rsidRDefault="00EF200C" w:rsidP="00F60DF8">
            <w:pPr>
              <w:pStyle w:val="WSR-Level2"/>
              <w:tabs>
                <w:tab w:val="clear" w:pos="1247"/>
              </w:tabs>
              <w:ind w:left="574" w:hanging="540"/>
            </w:pPr>
            <w:r w:rsidRPr="00B92053">
              <w:rPr>
                <w:szCs w:val="18"/>
              </w:rPr>
              <w:t xml:space="preserve">Article </w:t>
            </w:r>
            <w:r>
              <w:rPr>
                <w:bCs/>
              </w:rPr>
              <w:t xml:space="preserve">4.1 </w:t>
            </w:r>
            <w:r w:rsidRPr="00B92053">
              <w:rPr>
                <w:szCs w:val="18"/>
              </w:rPr>
              <w:t xml:space="preserve">of the Lease Agreement </w:t>
            </w:r>
            <w:r w:rsidR="005940FC" w:rsidRPr="00E579EA">
              <w:t xml:space="preserve">shall be </w:t>
            </w:r>
            <w:r w:rsidR="00027EB4">
              <w:t>hereby</w:t>
            </w:r>
            <w:r w:rsidR="005940FC">
              <w:rPr>
                <w:b/>
                <w:bCs/>
              </w:rPr>
              <w:t xml:space="preserve"> </w:t>
            </w:r>
            <w:r w:rsidR="005940FC" w:rsidRPr="00B92053">
              <w:rPr>
                <w:szCs w:val="18"/>
              </w:rPr>
              <w:t>repealed and replaced with the following wording:</w:t>
            </w:r>
          </w:p>
        </w:tc>
      </w:tr>
      <w:tr w:rsidR="008C63D7" w:rsidRPr="008A0636" w14:paraId="19BBA3F2" w14:textId="77777777" w:rsidTr="00635DF2">
        <w:tc>
          <w:tcPr>
            <w:tcW w:w="4678" w:type="dxa"/>
          </w:tcPr>
          <w:p w14:paraId="1AD2E629" w14:textId="4816C3CA" w:rsidR="008C63D7" w:rsidRPr="00B52555" w:rsidDel="00E07748" w:rsidRDefault="00EC0833" w:rsidP="00A401DA">
            <w:pPr>
              <w:pStyle w:val="WSL-Body2"/>
              <w:ind w:left="573"/>
              <w:rPr>
                <w:highlight w:val="yellow"/>
                <w:lang w:eastAsia="de-DE"/>
              </w:rPr>
            </w:pPr>
            <w:bookmarkStart w:id="3" w:name="_Ref287889176"/>
            <w:r w:rsidRPr="00B52555">
              <w:rPr>
                <w:i/>
                <w:iCs/>
                <w:lang w:eastAsia="de-DE"/>
              </w:rPr>
              <w:t xml:space="preserve">„Nájemní vztah podle této Smlouvy </w:t>
            </w:r>
            <w:r w:rsidR="00B52555" w:rsidRPr="00B52555">
              <w:rPr>
                <w:i/>
                <w:iCs/>
                <w:lang w:eastAsia="de-DE"/>
              </w:rPr>
              <w:t>počal</w:t>
            </w:r>
            <w:r w:rsidR="00EF200C" w:rsidRPr="00B52555">
              <w:rPr>
                <w:i/>
                <w:iCs/>
                <w:lang w:eastAsia="de-DE"/>
              </w:rPr>
              <w:t xml:space="preserve"> běžet ode dne</w:t>
            </w:r>
            <w:r w:rsidRPr="00B52555">
              <w:rPr>
                <w:i/>
                <w:iCs/>
                <w:lang w:eastAsia="de-DE"/>
              </w:rPr>
              <w:t xml:space="preserve"> 1. </w:t>
            </w:r>
            <w:r w:rsidR="00EF200C" w:rsidRPr="00B52555">
              <w:rPr>
                <w:i/>
                <w:iCs/>
                <w:lang w:eastAsia="de-DE"/>
              </w:rPr>
              <w:t>října 2006</w:t>
            </w:r>
            <w:r w:rsidR="00CC2EBB" w:rsidRPr="00B52555">
              <w:rPr>
                <w:i/>
                <w:iCs/>
                <w:lang w:eastAsia="de-DE"/>
              </w:rPr>
              <w:t xml:space="preserve"> </w:t>
            </w:r>
            <w:r w:rsidRPr="00B52555">
              <w:rPr>
                <w:i/>
                <w:iCs/>
                <w:lang w:eastAsia="de-DE"/>
              </w:rPr>
              <w:t>(dále jen „</w:t>
            </w:r>
            <w:r w:rsidRPr="00B52555">
              <w:rPr>
                <w:b/>
                <w:bCs/>
                <w:i/>
                <w:iCs/>
                <w:lang w:eastAsia="de-DE"/>
              </w:rPr>
              <w:t>Den počátku nájmu</w:t>
            </w:r>
            <w:r w:rsidRPr="00B52555">
              <w:rPr>
                <w:i/>
                <w:iCs/>
                <w:lang w:eastAsia="de-DE"/>
              </w:rPr>
              <w:t xml:space="preserve">“) a skončí dne </w:t>
            </w:r>
            <w:r w:rsidR="008673EB" w:rsidRPr="00B52555">
              <w:rPr>
                <w:i/>
                <w:iCs/>
                <w:lang w:eastAsia="de-DE"/>
              </w:rPr>
              <w:t>30.</w:t>
            </w:r>
            <w:r w:rsidR="00EC05E9" w:rsidRPr="00B52555">
              <w:rPr>
                <w:i/>
                <w:iCs/>
                <w:lang w:eastAsia="de-DE"/>
              </w:rPr>
              <w:t> </w:t>
            </w:r>
            <w:r w:rsidR="00EF200C" w:rsidRPr="00B52555">
              <w:rPr>
                <w:i/>
                <w:iCs/>
                <w:lang w:eastAsia="de-DE"/>
              </w:rPr>
              <w:t>září</w:t>
            </w:r>
            <w:r w:rsidRPr="00B52555">
              <w:rPr>
                <w:i/>
                <w:iCs/>
                <w:lang w:eastAsia="de-DE"/>
              </w:rPr>
              <w:t xml:space="preserve"> </w:t>
            </w:r>
            <w:r w:rsidR="008673EB" w:rsidRPr="00B52555">
              <w:rPr>
                <w:i/>
                <w:iCs/>
                <w:lang w:eastAsia="de-DE"/>
              </w:rPr>
              <w:t>2026</w:t>
            </w:r>
            <w:r w:rsidRPr="00B52555">
              <w:rPr>
                <w:i/>
                <w:iCs/>
                <w:lang w:eastAsia="de-DE"/>
              </w:rPr>
              <w:t xml:space="preserve"> (dále jen „</w:t>
            </w:r>
            <w:r w:rsidRPr="00B52555">
              <w:rPr>
                <w:b/>
                <w:bCs/>
                <w:i/>
                <w:iCs/>
                <w:lang w:eastAsia="de-DE"/>
              </w:rPr>
              <w:t>Nájemní doba</w:t>
            </w:r>
            <w:r w:rsidRPr="00B52555">
              <w:rPr>
                <w:i/>
                <w:iCs/>
                <w:lang w:eastAsia="de-DE"/>
              </w:rPr>
              <w:t>“)</w:t>
            </w:r>
            <w:bookmarkEnd w:id="3"/>
            <w:r w:rsidRPr="00B52555">
              <w:rPr>
                <w:i/>
                <w:iCs/>
                <w:lang w:eastAsia="de-DE"/>
              </w:rPr>
              <w:t>.</w:t>
            </w:r>
            <w:r w:rsidR="002B44B7" w:rsidRPr="00B52555">
              <w:rPr>
                <w:i/>
                <w:iCs/>
                <w:lang w:eastAsia="de-DE"/>
              </w:rPr>
              <w:t>“</w:t>
            </w:r>
          </w:p>
        </w:tc>
        <w:tc>
          <w:tcPr>
            <w:tcW w:w="4643" w:type="dxa"/>
          </w:tcPr>
          <w:p w14:paraId="27D461E0" w14:textId="2C61EB0F" w:rsidR="008C63D7" w:rsidRPr="008A0636" w:rsidRDefault="00EC0833" w:rsidP="00A401DA">
            <w:pPr>
              <w:pStyle w:val="WSR-Body2"/>
              <w:ind w:left="573"/>
              <w:rPr>
                <w:highlight w:val="yellow"/>
                <w:lang w:eastAsia="de-DE"/>
              </w:rPr>
            </w:pPr>
            <w:bookmarkStart w:id="4" w:name="_Ref287889185"/>
            <w:r w:rsidRPr="00B35D7C">
              <w:rPr>
                <w:lang w:eastAsia="de-DE"/>
              </w:rPr>
              <w:t xml:space="preserve">“The lease relationship hereunder commenced on </w:t>
            </w:r>
            <w:r w:rsidR="00EE78FC">
              <w:rPr>
                <w:lang w:eastAsia="de-DE"/>
              </w:rPr>
              <w:t xml:space="preserve">1 </w:t>
            </w:r>
            <w:r w:rsidR="00EF200C">
              <w:rPr>
                <w:lang w:eastAsia="de-DE"/>
              </w:rPr>
              <w:t>October</w:t>
            </w:r>
            <w:r w:rsidR="00CC2EBB">
              <w:rPr>
                <w:lang w:eastAsia="de-DE"/>
              </w:rPr>
              <w:t xml:space="preserve"> </w:t>
            </w:r>
            <w:r w:rsidR="00EF200C">
              <w:rPr>
                <w:lang w:eastAsia="de-DE"/>
              </w:rPr>
              <w:t>2006</w:t>
            </w:r>
            <w:r w:rsidRPr="00B35D7C">
              <w:rPr>
                <w:lang w:eastAsia="de-DE"/>
              </w:rPr>
              <w:t xml:space="preserve"> (the</w:t>
            </w:r>
            <w:r w:rsidR="00EF200C">
              <w:rPr>
                <w:lang w:eastAsia="de-DE"/>
              </w:rPr>
              <w:t> </w:t>
            </w:r>
            <w:r w:rsidRPr="00B35D7C">
              <w:rPr>
                <w:lang w:eastAsia="de-DE"/>
              </w:rPr>
              <w:t>„</w:t>
            </w:r>
            <w:r w:rsidRPr="00B35D7C">
              <w:rPr>
                <w:b/>
                <w:bCs/>
                <w:lang w:eastAsia="de-DE"/>
              </w:rPr>
              <w:t>Lease Commencement Date</w:t>
            </w:r>
            <w:r w:rsidRPr="00B35D7C">
              <w:rPr>
                <w:lang w:eastAsia="de-DE"/>
              </w:rPr>
              <w:t>“) and</w:t>
            </w:r>
            <w:r w:rsidR="00EC05E9">
              <w:rPr>
                <w:lang w:eastAsia="de-DE"/>
              </w:rPr>
              <w:t> </w:t>
            </w:r>
            <w:r w:rsidRPr="00B35D7C">
              <w:rPr>
                <w:lang w:eastAsia="de-DE"/>
              </w:rPr>
              <w:t xml:space="preserve">shall </w:t>
            </w:r>
            <w:r w:rsidR="00EF200C">
              <w:rPr>
                <w:lang w:eastAsia="de-DE"/>
              </w:rPr>
              <w:t>last till</w:t>
            </w:r>
            <w:r w:rsidRPr="00B35D7C">
              <w:rPr>
                <w:lang w:eastAsia="de-DE"/>
              </w:rPr>
              <w:t xml:space="preserve"> </w:t>
            </w:r>
            <w:r w:rsidR="008673EB">
              <w:rPr>
                <w:lang w:eastAsia="de-DE"/>
              </w:rPr>
              <w:t xml:space="preserve">30 </w:t>
            </w:r>
            <w:r w:rsidR="00EF200C">
              <w:rPr>
                <w:lang w:eastAsia="de-DE"/>
              </w:rPr>
              <w:t>September</w:t>
            </w:r>
            <w:r w:rsidRPr="00B35D7C">
              <w:rPr>
                <w:lang w:eastAsia="de-DE"/>
              </w:rPr>
              <w:t xml:space="preserve"> </w:t>
            </w:r>
            <w:r w:rsidR="008673EB">
              <w:rPr>
                <w:lang w:eastAsia="de-DE"/>
              </w:rPr>
              <w:t>2026</w:t>
            </w:r>
            <w:r w:rsidRPr="00B35D7C">
              <w:rPr>
                <w:lang w:eastAsia="de-DE"/>
              </w:rPr>
              <w:t xml:space="preserve"> </w:t>
            </w:r>
            <w:r w:rsidRPr="00B35D7C">
              <w:t>(the</w:t>
            </w:r>
            <w:r w:rsidR="00EF200C">
              <w:t> </w:t>
            </w:r>
            <w:r w:rsidRPr="00B35D7C">
              <w:t>“</w:t>
            </w:r>
            <w:r w:rsidRPr="00B35D7C">
              <w:rPr>
                <w:b/>
              </w:rPr>
              <w:t>Lease Term</w:t>
            </w:r>
            <w:r w:rsidRPr="00B35D7C">
              <w:t>”)</w:t>
            </w:r>
            <w:bookmarkEnd w:id="4"/>
            <w:r w:rsidRPr="00B35D7C">
              <w:t>.</w:t>
            </w:r>
            <w:r w:rsidR="002B44B7">
              <w:t>”</w:t>
            </w:r>
          </w:p>
        </w:tc>
      </w:tr>
      <w:tr w:rsidR="002B44B7" w:rsidRPr="008A0636" w14:paraId="1F453F94" w14:textId="77777777" w:rsidTr="00635DF2">
        <w:tc>
          <w:tcPr>
            <w:tcW w:w="4678" w:type="dxa"/>
          </w:tcPr>
          <w:p w14:paraId="31AE98C7" w14:textId="3CD342EE" w:rsidR="002B44B7" w:rsidRPr="00B52555" w:rsidRDefault="002B44B7" w:rsidP="002B44B7">
            <w:pPr>
              <w:pStyle w:val="WSL-Level2"/>
              <w:tabs>
                <w:tab w:val="clear" w:pos="1247"/>
              </w:tabs>
              <w:ind w:left="573" w:hanging="540"/>
            </w:pPr>
            <w:r w:rsidRPr="00B52555">
              <w:rPr>
                <w:lang w:eastAsia="de-DE"/>
              </w:rPr>
              <w:t xml:space="preserve">Článek 6.1 Nájemní smlouvy se </w:t>
            </w:r>
            <w:r w:rsidR="00D326CB" w:rsidRPr="00B52555">
              <w:rPr>
                <w:lang w:eastAsia="de-DE"/>
              </w:rPr>
              <w:t>Dnem účinnosti</w:t>
            </w:r>
            <w:r w:rsidRPr="00B52555">
              <w:rPr>
                <w:lang w:eastAsia="de-DE"/>
              </w:rPr>
              <w:t xml:space="preserve"> </w:t>
            </w:r>
            <w:r w:rsidR="00D326CB" w:rsidRPr="00B52555">
              <w:rPr>
                <w:bCs/>
              </w:rPr>
              <w:t>ruší a nahrazuje se následujícím zněním:</w:t>
            </w:r>
          </w:p>
        </w:tc>
        <w:tc>
          <w:tcPr>
            <w:tcW w:w="4643" w:type="dxa"/>
          </w:tcPr>
          <w:p w14:paraId="1227E33C" w14:textId="6BB3769C" w:rsidR="002B44B7" w:rsidRPr="00E579EA" w:rsidRDefault="002B44B7" w:rsidP="002B44B7">
            <w:pPr>
              <w:pStyle w:val="WSR-Level2"/>
              <w:tabs>
                <w:tab w:val="clear" w:pos="1247"/>
              </w:tabs>
              <w:ind w:left="663" w:hanging="540"/>
            </w:pPr>
            <w:r w:rsidRPr="00E579EA">
              <w:t xml:space="preserve">Article 6.1 of the Lease Agreement shall be as of </w:t>
            </w:r>
            <w:r w:rsidRPr="00D326CB">
              <w:t>the</w:t>
            </w:r>
            <w:r w:rsidR="00E579EA" w:rsidRPr="00D326CB">
              <w:t> </w:t>
            </w:r>
            <w:r w:rsidRPr="00D326CB">
              <w:t>Effective Date</w:t>
            </w:r>
            <w:r w:rsidR="00D326CB">
              <w:rPr>
                <w:b/>
                <w:bCs/>
              </w:rPr>
              <w:t xml:space="preserve"> </w:t>
            </w:r>
            <w:r w:rsidR="00D326CB" w:rsidRPr="00B92053">
              <w:rPr>
                <w:szCs w:val="18"/>
              </w:rPr>
              <w:t>repealed and replaced with the following wording:</w:t>
            </w:r>
          </w:p>
        </w:tc>
      </w:tr>
      <w:tr w:rsidR="002B44B7" w:rsidRPr="008A0636" w14:paraId="75652406" w14:textId="77777777" w:rsidTr="00635DF2">
        <w:tc>
          <w:tcPr>
            <w:tcW w:w="4678" w:type="dxa"/>
          </w:tcPr>
          <w:p w14:paraId="3EA4CEE2" w14:textId="7F882736" w:rsidR="002B44B7" w:rsidRPr="00B52555" w:rsidRDefault="002B44B7" w:rsidP="002B44B7">
            <w:pPr>
              <w:pStyle w:val="WSL-Level2"/>
              <w:numPr>
                <w:ilvl w:val="0"/>
                <w:numId w:val="0"/>
              </w:numPr>
              <w:ind w:left="573"/>
            </w:pPr>
            <w:r w:rsidRPr="00B52555">
              <w:rPr>
                <w:i/>
                <w:lang w:eastAsia="de-DE"/>
              </w:rPr>
              <w:lastRenderedPageBreak/>
              <w:t>„Měsíční nájemné za Předmět nájmu (dále jen „</w:t>
            </w:r>
            <w:r w:rsidRPr="00B52555">
              <w:rPr>
                <w:b/>
                <w:i/>
                <w:lang w:eastAsia="de-DE"/>
              </w:rPr>
              <w:t>Nájemné</w:t>
            </w:r>
            <w:r w:rsidRPr="00B52555">
              <w:rPr>
                <w:i/>
                <w:lang w:eastAsia="de-DE"/>
              </w:rPr>
              <w:t>“) se skládá z následujících položek a činí:</w:t>
            </w:r>
          </w:p>
        </w:tc>
        <w:tc>
          <w:tcPr>
            <w:tcW w:w="4643" w:type="dxa"/>
          </w:tcPr>
          <w:p w14:paraId="53A17DD5" w14:textId="25553A94" w:rsidR="002B44B7" w:rsidRPr="00E579EA" w:rsidRDefault="002B44B7" w:rsidP="002B44B7">
            <w:pPr>
              <w:pStyle w:val="WSR-Level2"/>
              <w:numPr>
                <w:ilvl w:val="0"/>
                <w:numId w:val="0"/>
              </w:numPr>
              <w:ind w:left="663"/>
            </w:pPr>
            <w:r w:rsidRPr="00E579EA">
              <w:rPr>
                <w:lang w:eastAsia="de-DE"/>
              </w:rPr>
              <w:t>“The monthly rent for the Subject of the Lease (the „</w:t>
            </w:r>
            <w:r w:rsidRPr="00E579EA">
              <w:rPr>
                <w:b/>
                <w:lang w:eastAsia="de-DE"/>
              </w:rPr>
              <w:t>Rent</w:t>
            </w:r>
            <w:r w:rsidRPr="00E579EA">
              <w:rPr>
                <w:lang w:eastAsia="de-DE"/>
              </w:rPr>
              <w:t xml:space="preserve">”) consists </w:t>
            </w:r>
            <w:r w:rsidRPr="00E579EA">
              <w:t>of the following items and amounts to:</w:t>
            </w:r>
          </w:p>
        </w:tc>
      </w:tr>
      <w:tr w:rsidR="002B44B7" w:rsidRPr="008A0636" w14:paraId="24E606DC" w14:textId="77777777" w:rsidTr="00635DF2">
        <w:tc>
          <w:tcPr>
            <w:tcW w:w="4678" w:type="dxa"/>
          </w:tcPr>
          <w:p w14:paraId="4423FD9B" w14:textId="447E1A10" w:rsidR="002B44B7" w:rsidRPr="005A00EF" w:rsidRDefault="002B44B7" w:rsidP="005A00EF">
            <w:pPr>
              <w:pStyle w:val="WSBullet2"/>
              <w:rPr>
                <w:i/>
              </w:rPr>
            </w:pPr>
            <w:smartTag w:uri="urn:schemas-microsoft-com:office:smarttags" w:element="metricconverter">
              <w:smartTagPr>
                <w:attr w:name="ProductID" w:val="1 m2"/>
              </w:smartTagPr>
              <w:r w:rsidRPr="005A00EF">
                <w:rPr>
                  <w:i/>
                </w:rPr>
                <w:t>1 m</w:t>
              </w:r>
              <w:r w:rsidRPr="005A00EF">
                <w:rPr>
                  <w:i/>
                  <w:vertAlign w:val="superscript"/>
                </w:rPr>
                <w:t>2</w:t>
              </w:r>
            </w:smartTag>
            <w:r w:rsidRPr="005A00EF">
              <w:rPr>
                <w:i/>
              </w:rPr>
              <w:t xml:space="preserve"> </w:t>
            </w:r>
            <w:r w:rsidR="003B2D61" w:rsidRPr="005A00EF">
              <w:rPr>
                <w:i/>
              </w:rPr>
              <w:t xml:space="preserve">čisté </w:t>
            </w:r>
            <w:r w:rsidRPr="005A00EF">
              <w:rPr>
                <w:i/>
              </w:rPr>
              <w:t xml:space="preserve">plochy </w:t>
            </w:r>
            <w:r w:rsidR="003B2D61" w:rsidRPr="005A00EF">
              <w:rPr>
                <w:i/>
              </w:rPr>
              <w:t>Obchodních prostor</w:t>
            </w:r>
            <w:r w:rsidRPr="005A00EF">
              <w:rPr>
                <w:i/>
              </w:rPr>
              <w:t xml:space="preserve">: </w:t>
            </w:r>
            <w:r w:rsidR="005A00EF" w:rsidRPr="005A00EF">
              <w:rPr>
                <w:b/>
                <w:bCs/>
                <w:i/>
              </w:rPr>
              <w:t>260</w:t>
            </w:r>
            <w:r w:rsidR="00B52555" w:rsidRPr="005A00EF">
              <w:rPr>
                <w:b/>
                <w:bCs/>
                <w:i/>
              </w:rPr>
              <w:t xml:space="preserve"> </w:t>
            </w:r>
            <w:r w:rsidR="00242051" w:rsidRPr="005A00EF">
              <w:rPr>
                <w:b/>
                <w:bCs/>
                <w:i/>
              </w:rPr>
              <w:t xml:space="preserve">Kč </w:t>
            </w:r>
            <w:r w:rsidRPr="005A00EF">
              <w:rPr>
                <w:i/>
              </w:rPr>
              <w:t xml:space="preserve">x </w:t>
            </w:r>
            <w:r w:rsidR="003B2D61" w:rsidRPr="005A00EF">
              <w:rPr>
                <w:i/>
              </w:rPr>
              <w:t>303,70</w:t>
            </w:r>
            <w:r w:rsidRPr="005A00EF">
              <w:rPr>
                <w:i/>
              </w:rPr>
              <w:t xml:space="preserve"> m</w:t>
            </w:r>
            <w:r w:rsidRPr="005A00EF">
              <w:rPr>
                <w:i/>
                <w:vertAlign w:val="superscript"/>
              </w:rPr>
              <w:t>2</w:t>
            </w:r>
            <w:r w:rsidR="001D7AC3" w:rsidRPr="005A00EF">
              <w:rPr>
                <w:i/>
              </w:rPr>
              <w:t>, celkem</w:t>
            </w:r>
            <w:r w:rsidR="001D7AC3" w:rsidRPr="005A00EF">
              <w:rPr>
                <w:b/>
                <w:bCs/>
                <w:i/>
              </w:rPr>
              <w:t xml:space="preserve"> </w:t>
            </w:r>
            <w:r w:rsidR="005A00EF" w:rsidRPr="005A00EF">
              <w:rPr>
                <w:b/>
                <w:bCs/>
                <w:i/>
              </w:rPr>
              <w:t xml:space="preserve">78.962 </w:t>
            </w:r>
            <w:r w:rsidR="001D7AC3" w:rsidRPr="005A00EF">
              <w:rPr>
                <w:b/>
                <w:bCs/>
                <w:i/>
              </w:rPr>
              <w:t>Kč</w:t>
            </w:r>
            <w:r w:rsidR="007C0E36" w:rsidRPr="005A00EF">
              <w:rPr>
                <w:i/>
              </w:rPr>
              <w:t>;</w:t>
            </w:r>
          </w:p>
        </w:tc>
        <w:tc>
          <w:tcPr>
            <w:tcW w:w="4643" w:type="dxa"/>
          </w:tcPr>
          <w:p w14:paraId="33C4EDDD" w14:textId="7D6507A2" w:rsidR="002B44B7" w:rsidRPr="005A00EF" w:rsidRDefault="002B44B7" w:rsidP="005A00EF">
            <w:pPr>
              <w:pStyle w:val="WSBullet2"/>
              <w:rPr>
                <w:i/>
                <w:lang w:val="en-GB"/>
              </w:rPr>
            </w:pPr>
            <w:r w:rsidRPr="005A00EF">
              <w:rPr>
                <w:i/>
                <w:lang w:val="en-GB"/>
              </w:rPr>
              <w:t xml:space="preserve">for 1 sqm of the </w:t>
            </w:r>
            <w:r w:rsidR="003B2D61" w:rsidRPr="005A00EF">
              <w:rPr>
                <w:i/>
                <w:lang w:val="en-GB"/>
              </w:rPr>
              <w:t xml:space="preserve">net </w:t>
            </w:r>
            <w:r w:rsidRPr="005A00EF">
              <w:rPr>
                <w:i/>
                <w:lang w:val="en-GB"/>
              </w:rPr>
              <w:t>area of the</w:t>
            </w:r>
            <w:r w:rsidR="003B2D61" w:rsidRPr="005A00EF">
              <w:rPr>
                <w:i/>
                <w:lang w:val="en-GB"/>
              </w:rPr>
              <w:t> </w:t>
            </w:r>
            <w:r w:rsidR="002D753D" w:rsidRPr="005A00EF">
              <w:rPr>
                <w:i/>
                <w:lang w:val="en-GB"/>
              </w:rPr>
              <w:t xml:space="preserve">Business </w:t>
            </w:r>
            <w:r w:rsidRPr="005A00EF">
              <w:rPr>
                <w:i/>
                <w:lang w:val="en-GB"/>
              </w:rPr>
              <w:t xml:space="preserve">Premises: </w:t>
            </w:r>
            <w:r w:rsidR="00242051" w:rsidRPr="005A00EF">
              <w:rPr>
                <w:b/>
                <w:bCs/>
                <w:i/>
                <w:lang w:val="en-GB"/>
              </w:rPr>
              <w:t>CZK</w:t>
            </w:r>
            <w:r w:rsidR="00242051" w:rsidRPr="005A00EF">
              <w:rPr>
                <w:i/>
                <w:lang w:val="en-GB"/>
              </w:rPr>
              <w:t xml:space="preserve"> </w:t>
            </w:r>
            <w:r w:rsidR="005A00EF" w:rsidRPr="005A00EF">
              <w:rPr>
                <w:b/>
                <w:bCs/>
                <w:i/>
              </w:rPr>
              <w:t>260</w:t>
            </w:r>
            <w:r w:rsidRPr="005A00EF">
              <w:rPr>
                <w:i/>
                <w:lang w:val="en-GB"/>
              </w:rPr>
              <w:t xml:space="preserve"> x </w:t>
            </w:r>
            <w:r w:rsidR="003B2D61" w:rsidRPr="005A00EF">
              <w:rPr>
                <w:i/>
              </w:rPr>
              <w:t>303</w:t>
            </w:r>
            <w:r w:rsidR="00242051" w:rsidRPr="005A00EF">
              <w:rPr>
                <w:i/>
              </w:rPr>
              <w:t>.</w:t>
            </w:r>
            <w:r w:rsidR="003B2D61" w:rsidRPr="005A00EF">
              <w:rPr>
                <w:i/>
              </w:rPr>
              <w:t xml:space="preserve">70 </w:t>
            </w:r>
            <w:r w:rsidRPr="005A00EF">
              <w:rPr>
                <w:i/>
                <w:lang w:val="en-GB"/>
              </w:rPr>
              <w:t xml:space="preserve"> sqm</w:t>
            </w:r>
            <w:r w:rsidR="001D7AC3" w:rsidRPr="005A00EF">
              <w:rPr>
                <w:i/>
                <w:lang w:val="en-GB"/>
              </w:rPr>
              <w:t xml:space="preserve">, total of </w:t>
            </w:r>
            <w:r w:rsidR="001D7AC3" w:rsidRPr="005A00EF">
              <w:rPr>
                <w:b/>
                <w:bCs/>
                <w:i/>
                <w:lang w:val="en-GB"/>
              </w:rPr>
              <w:t>CZK</w:t>
            </w:r>
            <w:r w:rsidR="001D7AC3" w:rsidRPr="005A00EF">
              <w:rPr>
                <w:i/>
                <w:lang w:val="en-GB"/>
              </w:rPr>
              <w:t xml:space="preserve"> </w:t>
            </w:r>
            <w:r w:rsidR="005A00EF" w:rsidRPr="005A00EF">
              <w:rPr>
                <w:b/>
                <w:bCs/>
                <w:i/>
              </w:rPr>
              <w:t>78,962</w:t>
            </w:r>
            <w:r w:rsidR="007C0E36" w:rsidRPr="005A00EF">
              <w:rPr>
                <w:i/>
                <w:lang w:val="en-GB"/>
              </w:rPr>
              <w:t>;</w:t>
            </w:r>
          </w:p>
        </w:tc>
      </w:tr>
      <w:tr w:rsidR="003B2D61" w:rsidRPr="008A0636" w14:paraId="5C554D33" w14:textId="77777777" w:rsidTr="00635DF2">
        <w:tc>
          <w:tcPr>
            <w:tcW w:w="4678" w:type="dxa"/>
          </w:tcPr>
          <w:p w14:paraId="178B9830" w14:textId="604628A6" w:rsidR="003B2D61" w:rsidRPr="005A00EF" w:rsidRDefault="008243C3" w:rsidP="005A00EF">
            <w:pPr>
              <w:pStyle w:val="WSBullet2"/>
              <w:rPr>
                <w:i/>
              </w:rPr>
            </w:pPr>
            <w:r w:rsidRPr="005A00EF">
              <w:rPr>
                <w:i/>
              </w:rPr>
              <w:t>za 1 m</w:t>
            </w:r>
            <w:r w:rsidRPr="005A00EF">
              <w:rPr>
                <w:i/>
                <w:vertAlign w:val="superscript"/>
              </w:rPr>
              <w:t>2</w:t>
            </w:r>
            <w:r w:rsidRPr="005A00EF">
              <w:rPr>
                <w:i/>
              </w:rPr>
              <w:t xml:space="preserve"> podílu Nájemce na </w:t>
            </w:r>
            <w:r w:rsidR="00B52555" w:rsidRPr="005A00EF">
              <w:rPr>
                <w:i/>
              </w:rPr>
              <w:t>S</w:t>
            </w:r>
            <w:r w:rsidRPr="005A00EF">
              <w:rPr>
                <w:i/>
              </w:rPr>
              <w:t xml:space="preserve">polečných prostorech </w:t>
            </w:r>
            <w:r w:rsidR="005A00EF" w:rsidRPr="005A00EF">
              <w:rPr>
                <w:b/>
                <w:bCs/>
                <w:i/>
              </w:rPr>
              <w:t>86</w:t>
            </w:r>
            <w:r w:rsidR="00242051" w:rsidRPr="005A00EF">
              <w:rPr>
                <w:b/>
                <w:bCs/>
                <w:i/>
              </w:rPr>
              <w:t xml:space="preserve"> Kč</w:t>
            </w:r>
            <w:r w:rsidRPr="005A00EF">
              <w:rPr>
                <w:b/>
                <w:bCs/>
                <w:i/>
              </w:rPr>
              <w:t xml:space="preserve"> </w:t>
            </w:r>
            <w:r w:rsidRPr="005A00EF">
              <w:rPr>
                <w:i/>
              </w:rPr>
              <w:t xml:space="preserve">x </w:t>
            </w:r>
            <w:r w:rsidR="005A00EF" w:rsidRPr="005A00EF">
              <w:rPr>
                <w:i/>
              </w:rPr>
              <w:t>17,10</w:t>
            </w:r>
            <w:r w:rsidRPr="005A00EF">
              <w:rPr>
                <w:i/>
              </w:rPr>
              <w:t xml:space="preserve"> m</w:t>
            </w:r>
            <w:r w:rsidRPr="005A00EF">
              <w:rPr>
                <w:i/>
                <w:vertAlign w:val="superscript"/>
              </w:rPr>
              <w:t>2</w:t>
            </w:r>
            <w:r w:rsidR="001D7AC3" w:rsidRPr="005A00EF">
              <w:rPr>
                <w:i/>
              </w:rPr>
              <w:t xml:space="preserve">, celkem </w:t>
            </w:r>
            <w:r w:rsidR="005A00EF" w:rsidRPr="005A00EF">
              <w:rPr>
                <w:b/>
                <w:bCs/>
                <w:i/>
              </w:rPr>
              <w:t>4.446</w:t>
            </w:r>
            <w:r w:rsidR="001D7AC3" w:rsidRPr="005A00EF">
              <w:rPr>
                <w:b/>
                <w:bCs/>
                <w:i/>
              </w:rPr>
              <w:t xml:space="preserve"> Kč</w:t>
            </w:r>
            <w:r w:rsidRPr="005A00EF">
              <w:rPr>
                <w:i/>
              </w:rPr>
              <w:t>;</w:t>
            </w:r>
          </w:p>
        </w:tc>
        <w:tc>
          <w:tcPr>
            <w:tcW w:w="4643" w:type="dxa"/>
          </w:tcPr>
          <w:p w14:paraId="615A32A2" w14:textId="672C018B" w:rsidR="003B2D61" w:rsidRPr="005A00EF" w:rsidRDefault="008243C3" w:rsidP="005A00EF">
            <w:pPr>
              <w:pStyle w:val="WSBullet2"/>
              <w:rPr>
                <w:i/>
                <w:lang w:val="en-GB"/>
              </w:rPr>
            </w:pPr>
            <w:r w:rsidRPr="005A00EF">
              <w:rPr>
                <w:i/>
                <w:lang w:val="en-GB"/>
              </w:rPr>
              <w:t xml:space="preserve">for 1 sqm of the Lessee’s share in the </w:t>
            </w:r>
            <w:r w:rsidR="00B52555" w:rsidRPr="005A00EF">
              <w:rPr>
                <w:i/>
                <w:lang w:val="en-GB"/>
              </w:rPr>
              <w:t>C</w:t>
            </w:r>
            <w:r w:rsidRPr="005A00EF">
              <w:rPr>
                <w:i/>
                <w:lang w:val="en-GB"/>
              </w:rPr>
              <w:t xml:space="preserve">ommon </w:t>
            </w:r>
            <w:r w:rsidR="00B52555" w:rsidRPr="005A00EF">
              <w:rPr>
                <w:i/>
                <w:lang w:val="en-GB"/>
              </w:rPr>
              <w:t>Premises</w:t>
            </w:r>
            <w:r w:rsidRPr="005A00EF">
              <w:rPr>
                <w:i/>
                <w:lang w:val="en-GB"/>
              </w:rPr>
              <w:t xml:space="preserve">: </w:t>
            </w:r>
            <w:r w:rsidR="00242051" w:rsidRPr="005A00EF">
              <w:rPr>
                <w:b/>
                <w:bCs/>
                <w:i/>
                <w:lang w:val="en-GB"/>
              </w:rPr>
              <w:t>CZK</w:t>
            </w:r>
            <w:r w:rsidR="00242051" w:rsidRPr="005A00EF">
              <w:rPr>
                <w:i/>
                <w:lang w:val="en-GB"/>
              </w:rPr>
              <w:t xml:space="preserve"> </w:t>
            </w:r>
            <w:r w:rsidR="005A00EF" w:rsidRPr="005A00EF">
              <w:rPr>
                <w:b/>
                <w:bCs/>
                <w:i/>
                <w:lang w:val="en-GB"/>
              </w:rPr>
              <w:t>86</w:t>
            </w:r>
            <w:r w:rsidRPr="005A00EF">
              <w:rPr>
                <w:b/>
                <w:bCs/>
                <w:i/>
                <w:lang w:val="en-GB"/>
              </w:rPr>
              <w:t xml:space="preserve"> </w:t>
            </w:r>
            <w:r w:rsidRPr="005A00EF">
              <w:rPr>
                <w:i/>
                <w:lang w:val="en-GB"/>
              </w:rPr>
              <w:t xml:space="preserve">x </w:t>
            </w:r>
            <w:r w:rsidR="005A00EF" w:rsidRPr="005A00EF">
              <w:rPr>
                <w:i/>
                <w:lang w:val="en-GB"/>
              </w:rPr>
              <w:t>17,10</w:t>
            </w:r>
            <w:r w:rsidRPr="005A00EF">
              <w:rPr>
                <w:i/>
                <w:lang w:val="en-GB"/>
              </w:rPr>
              <w:t xml:space="preserve"> sqm</w:t>
            </w:r>
            <w:r w:rsidR="001D7AC3" w:rsidRPr="005A00EF">
              <w:rPr>
                <w:i/>
                <w:lang w:val="en-GB"/>
              </w:rPr>
              <w:t xml:space="preserve">, total of </w:t>
            </w:r>
            <w:r w:rsidR="001D7AC3" w:rsidRPr="005A00EF">
              <w:rPr>
                <w:b/>
                <w:bCs/>
                <w:i/>
                <w:lang w:val="en-GB"/>
              </w:rPr>
              <w:t>CZK</w:t>
            </w:r>
            <w:r w:rsidR="001D7AC3" w:rsidRPr="005A00EF">
              <w:rPr>
                <w:i/>
                <w:lang w:val="en-GB"/>
              </w:rPr>
              <w:t xml:space="preserve"> </w:t>
            </w:r>
            <w:r w:rsidR="005A00EF" w:rsidRPr="005A00EF">
              <w:rPr>
                <w:b/>
                <w:bCs/>
                <w:i/>
              </w:rPr>
              <w:t>4,446</w:t>
            </w:r>
            <w:r w:rsidRPr="005A00EF">
              <w:rPr>
                <w:i/>
                <w:lang w:val="en-GB"/>
              </w:rPr>
              <w:t>;</w:t>
            </w:r>
          </w:p>
        </w:tc>
      </w:tr>
      <w:tr w:rsidR="002B44B7" w:rsidRPr="008A0636" w14:paraId="31C92115" w14:textId="77777777" w:rsidTr="00635DF2">
        <w:tc>
          <w:tcPr>
            <w:tcW w:w="4678" w:type="dxa"/>
          </w:tcPr>
          <w:p w14:paraId="1B9D8D4A" w14:textId="70AC8D92" w:rsidR="002B44B7" w:rsidRPr="005A00EF" w:rsidRDefault="002B44B7" w:rsidP="005A00EF">
            <w:pPr>
              <w:pStyle w:val="WSL-Level2"/>
              <w:numPr>
                <w:ilvl w:val="0"/>
                <w:numId w:val="0"/>
              </w:numPr>
              <w:ind w:left="573"/>
              <w:rPr>
                <w:i/>
              </w:rPr>
            </w:pPr>
            <w:r w:rsidRPr="005A00EF">
              <w:rPr>
                <w:b/>
                <w:bCs/>
                <w:i/>
              </w:rPr>
              <w:t xml:space="preserve">celkem měsíčně </w:t>
            </w:r>
            <w:r w:rsidR="005A00EF" w:rsidRPr="005A00EF">
              <w:rPr>
                <w:b/>
                <w:bCs/>
                <w:i/>
              </w:rPr>
              <w:t>83.408</w:t>
            </w:r>
            <w:r w:rsidR="00242051" w:rsidRPr="005A00EF">
              <w:rPr>
                <w:b/>
                <w:bCs/>
                <w:i/>
              </w:rPr>
              <w:t xml:space="preserve"> Kč</w:t>
            </w:r>
            <w:r w:rsidRPr="005A00EF">
              <w:rPr>
                <w:i/>
              </w:rPr>
              <w:t>.“</w:t>
            </w:r>
          </w:p>
        </w:tc>
        <w:tc>
          <w:tcPr>
            <w:tcW w:w="4643" w:type="dxa"/>
          </w:tcPr>
          <w:p w14:paraId="06421FC3" w14:textId="6E495D89" w:rsidR="002B44B7" w:rsidRPr="005A00EF" w:rsidRDefault="002B44B7" w:rsidP="005A00EF">
            <w:pPr>
              <w:pStyle w:val="R-Bullet1"/>
              <w:widowControl w:val="0"/>
              <w:numPr>
                <w:ilvl w:val="0"/>
                <w:numId w:val="0"/>
              </w:numPr>
              <w:ind w:left="567"/>
              <w:rPr>
                <w:b/>
                <w:bCs/>
              </w:rPr>
            </w:pPr>
            <w:r w:rsidRPr="005A00EF">
              <w:rPr>
                <w:b/>
                <w:bCs/>
              </w:rPr>
              <w:t xml:space="preserve">total for each month </w:t>
            </w:r>
            <w:r w:rsidR="00242051" w:rsidRPr="005A00EF">
              <w:rPr>
                <w:b/>
                <w:bCs/>
              </w:rPr>
              <w:t>CZK</w:t>
            </w:r>
            <w:r w:rsidR="00242051" w:rsidRPr="005A00EF">
              <w:t xml:space="preserve"> </w:t>
            </w:r>
            <w:r w:rsidR="005A00EF" w:rsidRPr="005A00EF">
              <w:rPr>
                <w:b/>
                <w:bCs/>
              </w:rPr>
              <w:t>83.408</w:t>
            </w:r>
            <w:r w:rsidRPr="005A00EF">
              <w:rPr>
                <w:b/>
                <w:bCs/>
              </w:rPr>
              <w:t>.”</w:t>
            </w:r>
          </w:p>
        </w:tc>
      </w:tr>
      <w:tr w:rsidR="0048329C" w:rsidRPr="008A0636" w14:paraId="72AE6D4E" w14:textId="77777777" w:rsidTr="00635DF2">
        <w:tc>
          <w:tcPr>
            <w:tcW w:w="4678" w:type="dxa"/>
          </w:tcPr>
          <w:p w14:paraId="44C32914" w14:textId="2DE5F742" w:rsidR="0048329C" w:rsidRPr="00B52555" w:rsidRDefault="0048329C" w:rsidP="0048329C">
            <w:pPr>
              <w:pStyle w:val="WSL-Level2"/>
              <w:tabs>
                <w:tab w:val="clear" w:pos="1247"/>
              </w:tabs>
              <w:ind w:left="573" w:hanging="540"/>
            </w:pPr>
            <w:r w:rsidRPr="0048329C">
              <w:rPr>
                <w:lang w:eastAsia="de-DE"/>
              </w:rPr>
              <w:t>Znění Přílohy 8 Nájemní smlouvy se ke Dni účinnosti ruší a nahrazuje</w:t>
            </w:r>
            <w:r w:rsidRPr="00D57E98">
              <w:rPr>
                <w:lang w:eastAsia="de-DE"/>
              </w:rPr>
              <w:t xml:space="preserve"> </w:t>
            </w:r>
            <w:r w:rsidRPr="00D57E98">
              <w:rPr>
                <w:u w:val="single"/>
                <w:lang w:eastAsia="de-DE"/>
              </w:rPr>
              <w:t xml:space="preserve">Přílohou </w:t>
            </w:r>
            <w:r>
              <w:rPr>
                <w:u w:val="single"/>
                <w:lang w:eastAsia="de-DE"/>
              </w:rPr>
              <w:t>1</w:t>
            </w:r>
            <w:r w:rsidRPr="00D57E98">
              <w:rPr>
                <w:lang w:eastAsia="de-DE"/>
              </w:rPr>
              <w:t xml:space="preserve"> tohoto Dodatku. </w:t>
            </w:r>
          </w:p>
        </w:tc>
        <w:tc>
          <w:tcPr>
            <w:tcW w:w="4643" w:type="dxa"/>
          </w:tcPr>
          <w:p w14:paraId="0E0BB86A" w14:textId="68E5E3F2" w:rsidR="0048329C" w:rsidRPr="00975BAE" w:rsidRDefault="0048329C" w:rsidP="0048329C">
            <w:pPr>
              <w:pStyle w:val="WSR-Level2"/>
              <w:tabs>
                <w:tab w:val="clear" w:pos="1247"/>
              </w:tabs>
              <w:ind w:left="663" w:hanging="540"/>
            </w:pPr>
            <w:r w:rsidRPr="00D57E98">
              <w:t xml:space="preserve">Wording </w:t>
            </w:r>
            <w:r w:rsidRPr="0048329C">
              <w:t>of the Exhibit 8 to the Lease Agreement shall be</w:t>
            </w:r>
            <w:r w:rsidRPr="00D57E98">
              <w:t xml:space="preserve"> repealed as of the Effective Date and shall be replaced by </w:t>
            </w:r>
            <w:r w:rsidRPr="00D57E98">
              <w:rPr>
                <w:u w:val="single"/>
              </w:rPr>
              <w:t xml:space="preserve">Exhibit </w:t>
            </w:r>
            <w:r>
              <w:rPr>
                <w:u w:val="single"/>
              </w:rPr>
              <w:t>1</w:t>
            </w:r>
            <w:r w:rsidRPr="00D57E98">
              <w:t xml:space="preserve"> to this Amendment.</w:t>
            </w:r>
          </w:p>
        </w:tc>
      </w:tr>
      <w:tr w:rsidR="005F2252" w:rsidRPr="008A0636" w14:paraId="4314F3F8" w14:textId="77777777" w:rsidTr="00635DF2">
        <w:tc>
          <w:tcPr>
            <w:tcW w:w="4678" w:type="dxa"/>
          </w:tcPr>
          <w:p w14:paraId="1623F62B" w14:textId="59E20056" w:rsidR="005F2252" w:rsidRPr="00B52555" w:rsidRDefault="005F2252" w:rsidP="005F2252">
            <w:pPr>
              <w:pStyle w:val="WSL-Level2"/>
              <w:tabs>
                <w:tab w:val="clear" w:pos="1247"/>
              </w:tabs>
              <w:ind w:left="573" w:hanging="540"/>
              <w:rPr>
                <w:lang w:eastAsia="he-IL"/>
              </w:rPr>
            </w:pPr>
            <w:r w:rsidRPr="00B52555">
              <w:t>Článek</w:t>
            </w:r>
            <w:r w:rsidRPr="00B52555">
              <w:rPr>
                <w:lang w:eastAsia="de-DE"/>
              </w:rPr>
              <w:t xml:space="preserve"> </w:t>
            </w:r>
            <w:r w:rsidR="007C0E36" w:rsidRPr="00B52555">
              <w:rPr>
                <w:bCs/>
              </w:rPr>
              <w:t xml:space="preserve">7.4 </w:t>
            </w:r>
            <w:r w:rsidRPr="00B52555">
              <w:rPr>
                <w:lang w:eastAsia="de-DE"/>
              </w:rPr>
              <w:t xml:space="preserve">Nájemní smlouvy </w:t>
            </w:r>
            <w:r w:rsidR="007C0E36" w:rsidRPr="00B52555">
              <w:rPr>
                <w:lang w:eastAsia="de-DE"/>
              </w:rPr>
              <w:t xml:space="preserve">se Dnem účinnosti </w:t>
            </w:r>
            <w:r w:rsidR="007C0E36" w:rsidRPr="00B52555">
              <w:rPr>
                <w:bCs/>
              </w:rPr>
              <w:t>ruší a nahrazuje se následujícím zněním:</w:t>
            </w:r>
          </w:p>
        </w:tc>
        <w:tc>
          <w:tcPr>
            <w:tcW w:w="4643" w:type="dxa"/>
          </w:tcPr>
          <w:p w14:paraId="7CA78E8F" w14:textId="0659EFFE" w:rsidR="005F2252" w:rsidRPr="00975BAE" w:rsidRDefault="005F2252" w:rsidP="005F2252">
            <w:pPr>
              <w:pStyle w:val="WSR-Level2"/>
              <w:tabs>
                <w:tab w:val="clear" w:pos="1247"/>
              </w:tabs>
              <w:ind w:left="663" w:hanging="540"/>
              <w:rPr>
                <w:w w:val="0"/>
              </w:rPr>
            </w:pPr>
            <w:r w:rsidRPr="00975BAE">
              <w:t>Article 7.</w:t>
            </w:r>
            <w:r w:rsidR="007B1268" w:rsidRPr="00975BAE">
              <w:t>4</w:t>
            </w:r>
            <w:r w:rsidRPr="00975BAE">
              <w:t xml:space="preserve"> of the Lease Agreement </w:t>
            </w:r>
            <w:r w:rsidR="007E11D2" w:rsidRPr="00E579EA">
              <w:t xml:space="preserve">shall be as of </w:t>
            </w:r>
            <w:r w:rsidR="007E11D2" w:rsidRPr="00D326CB">
              <w:t>the Effective Date</w:t>
            </w:r>
            <w:r w:rsidR="007E11D2">
              <w:rPr>
                <w:b/>
                <w:bCs/>
              </w:rPr>
              <w:t xml:space="preserve"> </w:t>
            </w:r>
            <w:r w:rsidR="007E11D2" w:rsidRPr="00B92053">
              <w:rPr>
                <w:szCs w:val="18"/>
              </w:rPr>
              <w:t>repealed and replaced with the following wording:</w:t>
            </w:r>
          </w:p>
        </w:tc>
      </w:tr>
      <w:tr w:rsidR="002D753D" w:rsidRPr="008A0636" w14:paraId="76DC8674" w14:textId="77777777" w:rsidTr="00635DF2">
        <w:tc>
          <w:tcPr>
            <w:tcW w:w="4678" w:type="dxa"/>
          </w:tcPr>
          <w:p w14:paraId="15E039DA" w14:textId="3B3EB34F" w:rsidR="002D753D" w:rsidRPr="002D753D" w:rsidRDefault="002D753D" w:rsidP="002D753D">
            <w:pPr>
              <w:pStyle w:val="L-Table2CtrlShiftL2"/>
              <w:keepNext w:val="0"/>
              <w:widowControl w:val="0"/>
              <w:numPr>
                <w:ilvl w:val="0"/>
                <w:numId w:val="0"/>
              </w:numPr>
              <w:tabs>
                <w:tab w:val="left" w:pos="567"/>
              </w:tabs>
              <w:suppressAutoHyphens/>
              <w:ind w:left="567"/>
              <w:rPr>
                <w:i/>
                <w:iCs/>
                <w:lang w:val="cs-CZ"/>
              </w:rPr>
            </w:pPr>
            <w:r w:rsidRPr="002D753D">
              <w:rPr>
                <w:i/>
                <w:iCs/>
                <w:lang w:val="cs-CZ"/>
              </w:rPr>
              <w:t>„Nájemce je povinen společně s Nájemným měsíčně hradit poplatek za podíl na Provozních nákladech (dále jen „</w:t>
            </w:r>
            <w:r w:rsidRPr="002D753D">
              <w:rPr>
                <w:b/>
                <w:i/>
                <w:iCs/>
                <w:lang w:val="cs-CZ"/>
              </w:rPr>
              <w:t>Poplatek</w:t>
            </w:r>
            <w:r w:rsidRPr="002D753D">
              <w:rPr>
                <w:i/>
                <w:iCs/>
                <w:lang w:val="cs-CZ"/>
              </w:rPr>
              <w:t>“). Poplatek je stanoven bez příslušné DPH.</w:t>
            </w:r>
            <w:r w:rsidRPr="002D753D">
              <w:rPr>
                <w:b/>
                <w:i/>
                <w:iCs/>
                <w:lang w:val="cs-CZ"/>
              </w:rPr>
              <w:t xml:space="preserve"> </w:t>
            </w:r>
            <w:r w:rsidRPr="002D753D">
              <w:rPr>
                <w:i/>
                <w:iCs/>
                <w:lang w:val="cs-CZ"/>
              </w:rPr>
              <w:t xml:space="preserve"> DPH bude k Poplatku připočtena v zákonem stanovené výši. Pokud kdykoliv v budoucnu příslušné právní předpisy stanoví další daně a/nebo poplatky vztahující se k platbě Poplatků a/nebo Provozních nákladů, připočítávají se tyto daně a poplatky k Poplatkům a/nebo k Provozním nákladům. Výše Poplatku je pro stávající kalendářní rok stanovena jako součet následujících částek:</w:t>
            </w:r>
          </w:p>
        </w:tc>
        <w:tc>
          <w:tcPr>
            <w:tcW w:w="4643" w:type="dxa"/>
          </w:tcPr>
          <w:p w14:paraId="561821FB" w14:textId="26B7FB2F" w:rsidR="002D753D" w:rsidRPr="00975BAE" w:rsidRDefault="002D753D" w:rsidP="002D753D">
            <w:pPr>
              <w:pStyle w:val="R-Table2"/>
              <w:widowControl w:val="0"/>
              <w:numPr>
                <w:ilvl w:val="0"/>
                <w:numId w:val="0"/>
              </w:numPr>
              <w:tabs>
                <w:tab w:val="left" w:pos="567"/>
              </w:tabs>
              <w:suppressAutoHyphens/>
              <w:ind w:left="567"/>
            </w:pPr>
            <w:r w:rsidRPr="00B92053">
              <w:t>“The Lessee is obligated to pay, together with the Rent, monthly charge for the share on the Operating Costs (the “</w:t>
            </w:r>
            <w:r w:rsidRPr="00B92053">
              <w:rPr>
                <w:b/>
              </w:rPr>
              <w:t>Charge</w:t>
            </w:r>
            <w:r w:rsidRPr="00B92053">
              <w:t xml:space="preserve">”). The Charge is set without the applicable VAT. The applicable VAT shall be added to the Charge in an amount set forth by the law. If at any time in the future the applicable laws would set forth further taxes and/or charges applicable to the Charge and/or the Operating Costs, which the Lessor is obliged to pay, these taxes and charges shall be added to the Charge and/or Operating Costs. The Charge is </w:t>
            </w:r>
            <w:r>
              <w:t>stated</w:t>
            </w:r>
            <w:r w:rsidRPr="00B92053">
              <w:t xml:space="preserve"> for the current calendar year</w:t>
            </w:r>
            <w:r>
              <w:t xml:space="preserve"> a sum of the following amounts:</w:t>
            </w:r>
          </w:p>
        </w:tc>
      </w:tr>
      <w:tr w:rsidR="002D753D" w:rsidRPr="008A0636" w14:paraId="2A640882" w14:textId="77777777" w:rsidTr="00635DF2">
        <w:tc>
          <w:tcPr>
            <w:tcW w:w="4678" w:type="dxa"/>
          </w:tcPr>
          <w:p w14:paraId="41A1D9DA" w14:textId="2AFC963B" w:rsidR="002D753D" w:rsidRPr="002D753D" w:rsidRDefault="002D753D" w:rsidP="00540550">
            <w:pPr>
              <w:pStyle w:val="L-Table2CtrlShiftL2"/>
              <w:keepNext w:val="0"/>
              <w:widowControl w:val="0"/>
              <w:numPr>
                <w:ilvl w:val="0"/>
                <w:numId w:val="85"/>
              </w:numPr>
              <w:tabs>
                <w:tab w:val="left" w:pos="993"/>
              </w:tabs>
              <w:suppressAutoHyphens/>
              <w:ind w:left="993"/>
              <w:rPr>
                <w:i/>
                <w:iCs/>
                <w:lang w:val="cs-CZ"/>
              </w:rPr>
            </w:pPr>
            <w:r w:rsidRPr="002D753D">
              <w:rPr>
                <w:i/>
                <w:iCs/>
                <w:lang w:val="cs-CZ"/>
              </w:rPr>
              <w:t xml:space="preserve">pro Obchodní prostory </w:t>
            </w:r>
            <w:r w:rsidRPr="002D753D">
              <w:rPr>
                <w:b/>
                <w:bCs/>
                <w:i/>
                <w:iCs/>
                <w:lang w:val="cs-CZ"/>
              </w:rPr>
              <w:t>8</w:t>
            </w:r>
            <w:r w:rsidR="00540550">
              <w:rPr>
                <w:b/>
                <w:bCs/>
                <w:i/>
                <w:iCs/>
                <w:lang w:val="cs-CZ"/>
              </w:rPr>
              <w:t>6</w:t>
            </w:r>
            <w:r w:rsidRPr="002D753D">
              <w:rPr>
                <w:b/>
                <w:bCs/>
                <w:i/>
                <w:iCs/>
                <w:lang w:val="cs-CZ"/>
              </w:rPr>
              <w:t xml:space="preserve"> Kč/m</w:t>
            </w:r>
            <w:r w:rsidRPr="002D753D">
              <w:rPr>
                <w:b/>
                <w:bCs/>
                <w:i/>
                <w:iCs/>
                <w:vertAlign w:val="superscript"/>
                <w:lang w:val="cs-CZ"/>
              </w:rPr>
              <w:t>2</w:t>
            </w:r>
            <w:r w:rsidRPr="002D753D">
              <w:rPr>
                <w:i/>
                <w:iCs/>
                <w:vertAlign w:val="superscript"/>
                <w:lang w:val="cs-CZ"/>
              </w:rPr>
              <w:t xml:space="preserve"> </w:t>
            </w:r>
            <w:r w:rsidRPr="002D753D">
              <w:rPr>
                <w:i/>
                <w:iCs/>
                <w:lang w:val="cs-CZ"/>
              </w:rPr>
              <w:t xml:space="preserve">podlahové plochy Obchodních prostor/měsíc, tj. za Obchodní prostory Poplatek činí celkem </w:t>
            </w:r>
            <w:r w:rsidR="009E4163">
              <w:rPr>
                <w:i/>
                <w:iCs/>
                <w:lang w:val="cs-CZ"/>
              </w:rPr>
              <w:t>8</w:t>
            </w:r>
            <w:r w:rsidR="00540550">
              <w:rPr>
                <w:i/>
                <w:iCs/>
                <w:lang w:val="cs-CZ"/>
              </w:rPr>
              <w:t>6</w:t>
            </w:r>
            <w:r w:rsidR="009E4163">
              <w:rPr>
                <w:i/>
                <w:iCs/>
                <w:lang w:val="cs-CZ"/>
              </w:rPr>
              <w:t xml:space="preserve"> Kč </w:t>
            </w:r>
            <w:r w:rsidR="009E4163" w:rsidRPr="00B52555">
              <w:rPr>
                <w:i/>
                <w:lang w:val="cs-CZ"/>
              </w:rPr>
              <w:t>x 303,70 m</w:t>
            </w:r>
            <w:r w:rsidR="009E4163" w:rsidRPr="00B52555">
              <w:rPr>
                <w:i/>
                <w:vertAlign w:val="superscript"/>
                <w:lang w:val="cs-CZ"/>
              </w:rPr>
              <w:t>2</w:t>
            </w:r>
            <w:r w:rsidR="009E4163" w:rsidRPr="009E4163">
              <w:rPr>
                <w:i/>
                <w:lang w:val="cs-CZ"/>
              </w:rPr>
              <w:t>, celkem</w:t>
            </w:r>
            <w:r w:rsidR="009E4163">
              <w:rPr>
                <w:i/>
                <w:lang w:val="cs-CZ"/>
              </w:rPr>
              <w:t xml:space="preserve"> </w:t>
            </w:r>
            <w:r w:rsidRPr="002D753D">
              <w:rPr>
                <w:b/>
                <w:bCs/>
                <w:i/>
                <w:iCs/>
                <w:lang w:val="cs-CZ"/>
              </w:rPr>
              <w:t>26.</w:t>
            </w:r>
            <w:r w:rsidR="00540550">
              <w:rPr>
                <w:b/>
                <w:bCs/>
                <w:i/>
                <w:iCs/>
                <w:lang w:val="cs-CZ"/>
              </w:rPr>
              <w:t>118</w:t>
            </w:r>
            <w:r w:rsidRPr="002D753D">
              <w:rPr>
                <w:b/>
                <w:bCs/>
                <w:i/>
                <w:iCs/>
                <w:lang w:val="cs-CZ"/>
              </w:rPr>
              <w:t>,</w:t>
            </w:r>
            <w:r w:rsidR="00540550">
              <w:rPr>
                <w:b/>
                <w:bCs/>
                <w:i/>
                <w:iCs/>
                <w:lang w:val="cs-CZ"/>
              </w:rPr>
              <w:t>2</w:t>
            </w:r>
            <w:r w:rsidRPr="002D753D">
              <w:rPr>
                <w:b/>
                <w:bCs/>
                <w:i/>
                <w:iCs/>
                <w:lang w:val="cs-CZ"/>
              </w:rPr>
              <w:t>0 Kč</w:t>
            </w:r>
            <w:r w:rsidRPr="002D753D">
              <w:rPr>
                <w:i/>
                <w:iCs/>
                <w:lang w:val="cs-CZ"/>
              </w:rPr>
              <w:t xml:space="preserve"> měsíčně;</w:t>
            </w:r>
          </w:p>
        </w:tc>
        <w:tc>
          <w:tcPr>
            <w:tcW w:w="4643" w:type="dxa"/>
          </w:tcPr>
          <w:p w14:paraId="792F65DF" w14:textId="6F245F90" w:rsidR="002D753D" w:rsidRPr="00B92053" w:rsidRDefault="002D753D" w:rsidP="00540550">
            <w:pPr>
              <w:pStyle w:val="R-Table2"/>
              <w:widowControl w:val="0"/>
              <w:numPr>
                <w:ilvl w:val="0"/>
                <w:numId w:val="86"/>
              </w:numPr>
              <w:tabs>
                <w:tab w:val="left" w:pos="892"/>
              </w:tabs>
              <w:suppressAutoHyphens/>
              <w:ind w:left="892"/>
            </w:pPr>
            <w:r w:rsidRPr="0082172A">
              <w:t xml:space="preserve">for the Business Premises </w:t>
            </w:r>
            <w:r w:rsidRPr="002D753D">
              <w:rPr>
                <w:b/>
                <w:bCs/>
              </w:rPr>
              <w:t>CZK 8</w:t>
            </w:r>
            <w:r w:rsidR="00540550">
              <w:rPr>
                <w:b/>
                <w:bCs/>
              </w:rPr>
              <w:t>6</w:t>
            </w:r>
            <w:r w:rsidRPr="0082172A">
              <w:rPr>
                <w:lang w:val="cs-CZ"/>
              </w:rPr>
              <w:t xml:space="preserve"> </w:t>
            </w:r>
            <w:r w:rsidRPr="0082172A">
              <w:t xml:space="preserve">per sq. m. of the floor area of the Business Premises per month, i.e. in total for the Business Premises it amounts to </w:t>
            </w:r>
            <w:r w:rsidR="009E4163">
              <w:t>CZK 8</w:t>
            </w:r>
            <w:r w:rsidR="00540550">
              <w:t>6</w:t>
            </w:r>
            <w:r w:rsidR="009E4163">
              <w:t xml:space="preserve"> x 303.70 sqm, total of </w:t>
            </w:r>
            <w:r w:rsidRPr="002D753D">
              <w:rPr>
                <w:b/>
                <w:bCs/>
              </w:rPr>
              <w:t>CZK 26,</w:t>
            </w:r>
            <w:r w:rsidR="00540550">
              <w:rPr>
                <w:b/>
                <w:bCs/>
              </w:rPr>
              <w:t>118</w:t>
            </w:r>
            <w:r w:rsidRPr="002D753D">
              <w:rPr>
                <w:b/>
                <w:bCs/>
              </w:rPr>
              <w:t>.</w:t>
            </w:r>
            <w:r w:rsidR="00540550">
              <w:rPr>
                <w:b/>
                <w:bCs/>
              </w:rPr>
              <w:t>2</w:t>
            </w:r>
            <w:r w:rsidRPr="002D753D">
              <w:rPr>
                <w:b/>
                <w:bCs/>
              </w:rPr>
              <w:t>0</w:t>
            </w:r>
            <w:r w:rsidRPr="0082172A">
              <w:t xml:space="preserve"> per month;</w:t>
            </w:r>
          </w:p>
        </w:tc>
      </w:tr>
      <w:tr w:rsidR="002D753D" w:rsidRPr="008A0636" w14:paraId="521B5B59" w14:textId="77777777" w:rsidTr="00635DF2">
        <w:tc>
          <w:tcPr>
            <w:tcW w:w="4678" w:type="dxa"/>
          </w:tcPr>
          <w:p w14:paraId="5AA73DAA" w14:textId="55405839" w:rsidR="002D753D" w:rsidRPr="002D753D" w:rsidRDefault="002D753D" w:rsidP="00540550">
            <w:pPr>
              <w:pStyle w:val="L-Table2CtrlShiftL2"/>
              <w:keepNext w:val="0"/>
              <w:widowControl w:val="0"/>
              <w:numPr>
                <w:ilvl w:val="0"/>
                <w:numId w:val="85"/>
              </w:numPr>
              <w:tabs>
                <w:tab w:val="left" w:pos="993"/>
              </w:tabs>
              <w:suppressAutoHyphens/>
              <w:ind w:left="993"/>
              <w:rPr>
                <w:i/>
                <w:iCs/>
                <w:lang w:val="cs-CZ"/>
              </w:rPr>
            </w:pPr>
            <w:r w:rsidRPr="002D753D">
              <w:rPr>
                <w:i/>
                <w:iCs/>
                <w:lang w:val="cs-CZ"/>
              </w:rPr>
              <w:t xml:space="preserve">poměrná výše pro Společné prostory </w:t>
            </w:r>
            <w:r w:rsidRPr="002D753D">
              <w:rPr>
                <w:b/>
                <w:bCs/>
                <w:i/>
                <w:iCs/>
                <w:lang w:val="cs-CZ"/>
              </w:rPr>
              <w:t>8</w:t>
            </w:r>
            <w:r w:rsidR="00540550">
              <w:rPr>
                <w:b/>
                <w:bCs/>
                <w:i/>
                <w:iCs/>
                <w:lang w:val="cs-CZ"/>
              </w:rPr>
              <w:t>6</w:t>
            </w:r>
            <w:r w:rsidRPr="002D753D">
              <w:rPr>
                <w:b/>
                <w:bCs/>
                <w:i/>
                <w:iCs/>
                <w:lang w:val="cs-CZ"/>
              </w:rPr>
              <w:t xml:space="preserve"> Kč/m</w:t>
            </w:r>
            <w:r w:rsidRPr="002D753D">
              <w:rPr>
                <w:b/>
                <w:bCs/>
                <w:i/>
                <w:iCs/>
                <w:vertAlign w:val="superscript"/>
                <w:lang w:val="cs-CZ"/>
              </w:rPr>
              <w:t>2</w:t>
            </w:r>
            <w:r w:rsidRPr="002D753D">
              <w:rPr>
                <w:i/>
                <w:iCs/>
                <w:vertAlign w:val="superscript"/>
                <w:lang w:val="cs-CZ"/>
              </w:rPr>
              <w:t xml:space="preserve"> </w:t>
            </w:r>
            <w:r w:rsidRPr="002D753D">
              <w:rPr>
                <w:i/>
                <w:iCs/>
                <w:lang w:val="cs-CZ"/>
              </w:rPr>
              <w:t xml:space="preserve">podlahové plochy Společných prostor/měsíc, tj. za Společné prostory Poplatek činí celkem </w:t>
            </w:r>
            <w:r w:rsidR="009E4163">
              <w:rPr>
                <w:i/>
                <w:iCs/>
                <w:lang w:val="cs-CZ"/>
              </w:rPr>
              <w:t>8</w:t>
            </w:r>
            <w:r w:rsidR="00540550">
              <w:rPr>
                <w:i/>
                <w:iCs/>
                <w:lang w:val="cs-CZ"/>
              </w:rPr>
              <w:t>6</w:t>
            </w:r>
            <w:r w:rsidR="009E4163">
              <w:rPr>
                <w:i/>
                <w:iCs/>
                <w:lang w:val="cs-CZ"/>
              </w:rPr>
              <w:t xml:space="preserve"> Kč x  </w:t>
            </w:r>
            <w:r w:rsidR="005A00EF">
              <w:rPr>
                <w:i/>
                <w:lang w:val="cs-CZ"/>
              </w:rPr>
              <w:t>17,10</w:t>
            </w:r>
            <w:r w:rsidR="009E4163" w:rsidRPr="00B52555">
              <w:rPr>
                <w:i/>
                <w:lang w:val="cs-CZ"/>
              </w:rPr>
              <w:t xml:space="preserve"> m</w:t>
            </w:r>
            <w:r w:rsidR="009E4163" w:rsidRPr="00B52555">
              <w:rPr>
                <w:i/>
                <w:vertAlign w:val="superscript"/>
                <w:lang w:val="cs-CZ"/>
              </w:rPr>
              <w:t>2</w:t>
            </w:r>
            <w:r w:rsidR="009E4163" w:rsidRPr="009E4163">
              <w:rPr>
                <w:i/>
                <w:lang w:val="cs-CZ"/>
              </w:rPr>
              <w:t xml:space="preserve">, celkem </w:t>
            </w:r>
            <w:r w:rsidR="00540550">
              <w:rPr>
                <w:b/>
                <w:bCs/>
                <w:i/>
                <w:iCs/>
                <w:lang w:val="cs-CZ"/>
              </w:rPr>
              <w:t>1.470</w:t>
            </w:r>
            <w:r w:rsidRPr="002D753D">
              <w:rPr>
                <w:b/>
                <w:bCs/>
                <w:i/>
                <w:iCs/>
                <w:lang w:val="cs-CZ"/>
              </w:rPr>
              <w:t>,</w:t>
            </w:r>
            <w:r w:rsidR="00540550">
              <w:rPr>
                <w:b/>
                <w:bCs/>
                <w:i/>
                <w:iCs/>
                <w:lang w:val="cs-CZ"/>
              </w:rPr>
              <w:t>6</w:t>
            </w:r>
            <w:r w:rsidRPr="002D753D">
              <w:rPr>
                <w:b/>
                <w:bCs/>
                <w:i/>
                <w:iCs/>
                <w:lang w:val="cs-CZ"/>
              </w:rPr>
              <w:t>0 Kč</w:t>
            </w:r>
            <w:r w:rsidRPr="002D753D">
              <w:rPr>
                <w:i/>
                <w:iCs/>
                <w:lang w:val="cs-CZ"/>
              </w:rPr>
              <w:t xml:space="preserve"> měsíčně.</w:t>
            </w:r>
          </w:p>
        </w:tc>
        <w:tc>
          <w:tcPr>
            <w:tcW w:w="4643" w:type="dxa"/>
          </w:tcPr>
          <w:p w14:paraId="5CF585D0" w14:textId="34F95AF7" w:rsidR="002D753D" w:rsidRPr="00B92053" w:rsidRDefault="002D753D" w:rsidP="00540550">
            <w:pPr>
              <w:pStyle w:val="R-Table2"/>
              <w:widowControl w:val="0"/>
              <w:numPr>
                <w:ilvl w:val="0"/>
                <w:numId w:val="86"/>
              </w:numPr>
              <w:tabs>
                <w:tab w:val="left" w:pos="892"/>
              </w:tabs>
              <w:suppressAutoHyphens/>
              <w:ind w:left="892"/>
            </w:pPr>
            <w:r w:rsidRPr="0082172A">
              <w:t xml:space="preserve">for the Common Areas </w:t>
            </w:r>
            <w:r w:rsidRPr="002D753D">
              <w:rPr>
                <w:b/>
                <w:bCs/>
              </w:rPr>
              <w:t>CZK 8</w:t>
            </w:r>
            <w:r w:rsidR="00540550">
              <w:rPr>
                <w:b/>
                <w:bCs/>
              </w:rPr>
              <w:t>6</w:t>
            </w:r>
            <w:r w:rsidRPr="0082172A">
              <w:rPr>
                <w:lang w:val="cs-CZ"/>
              </w:rPr>
              <w:t xml:space="preserve"> </w:t>
            </w:r>
            <w:r w:rsidRPr="0082172A">
              <w:t xml:space="preserve">per sq. m. of the floor area of the Common Areas per month, i.e. in total for the Common Areas it amounts to </w:t>
            </w:r>
            <w:r w:rsidR="009E4163">
              <w:t>CZK 8</w:t>
            </w:r>
            <w:r w:rsidR="00540550">
              <w:t>6</w:t>
            </w:r>
            <w:r w:rsidR="009E4163">
              <w:t xml:space="preserve"> x </w:t>
            </w:r>
            <w:r w:rsidR="00540550">
              <w:t>17.10</w:t>
            </w:r>
            <w:r w:rsidR="009E4163">
              <w:t xml:space="preserve"> sqm, total of </w:t>
            </w:r>
            <w:r w:rsidRPr="002D753D">
              <w:rPr>
                <w:b/>
                <w:bCs/>
              </w:rPr>
              <w:t>CZK </w:t>
            </w:r>
            <w:r w:rsidR="00540550">
              <w:rPr>
                <w:b/>
                <w:bCs/>
              </w:rPr>
              <w:t>1</w:t>
            </w:r>
            <w:r w:rsidRPr="002D753D">
              <w:rPr>
                <w:b/>
                <w:bCs/>
              </w:rPr>
              <w:t>,</w:t>
            </w:r>
            <w:r w:rsidR="00540550">
              <w:rPr>
                <w:b/>
                <w:bCs/>
              </w:rPr>
              <w:t>470</w:t>
            </w:r>
            <w:r w:rsidRPr="002D753D">
              <w:rPr>
                <w:b/>
                <w:bCs/>
              </w:rPr>
              <w:t>.</w:t>
            </w:r>
            <w:r w:rsidR="00540550">
              <w:rPr>
                <w:b/>
                <w:bCs/>
              </w:rPr>
              <w:t>6</w:t>
            </w:r>
            <w:r w:rsidRPr="002D753D">
              <w:rPr>
                <w:b/>
                <w:bCs/>
              </w:rPr>
              <w:t>0</w:t>
            </w:r>
            <w:r w:rsidRPr="0082172A">
              <w:t xml:space="preserve"> per month.</w:t>
            </w:r>
          </w:p>
        </w:tc>
      </w:tr>
      <w:tr w:rsidR="002D753D" w:rsidRPr="008A0636" w14:paraId="30C81112" w14:textId="77777777" w:rsidTr="00635DF2">
        <w:tc>
          <w:tcPr>
            <w:tcW w:w="4678" w:type="dxa"/>
          </w:tcPr>
          <w:p w14:paraId="7E8C368D" w14:textId="42511FA2" w:rsidR="002D753D" w:rsidRPr="00540550" w:rsidRDefault="002D753D" w:rsidP="00540550">
            <w:pPr>
              <w:pStyle w:val="L-Table2CtrlShiftL2"/>
              <w:keepNext w:val="0"/>
              <w:widowControl w:val="0"/>
              <w:numPr>
                <w:ilvl w:val="0"/>
                <w:numId w:val="0"/>
              </w:numPr>
              <w:tabs>
                <w:tab w:val="left" w:pos="567"/>
              </w:tabs>
              <w:suppressAutoHyphens/>
              <w:ind w:left="567"/>
              <w:rPr>
                <w:i/>
                <w:iCs/>
                <w:lang w:val="cs-CZ"/>
              </w:rPr>
            </w:pPr>
            <w:r w:rsidRPr="00540550">
              <w:rPr>
                <w:i/>
                <w:iCs/>
                <w:lang w:val="cs-CZ"/>
              </w:rPr>
              <w:t xml:space="preserve">Celkem Poplatek za Předmět nájmu pro stávající kalendářní rok činí </w:t>
            </w:r>
            <w:r w:rsidR="00540550" w:rsidRPr="00540550">
              <w:rPr>
                <w:b/>
                <w:i/>
                <w:iCs/>
                <w:lang w:val="cs-CZ"/>
              </w:rPr>
              <w:t>27.558</w:t>
            </w:r>
            <w:r w:rsidR="009E4163" w:rsidRPr="00540550">
              <w:rPr>
                <w:b/>
                <w:i/>
                <w:iCs/>
                <w:lang w:val="cs-CZ"/>
              </w:rPr>
              <w:t>,</w:t>
            </w:r>
            <w:r w:rsidR="00540550" w:rsidRPr="00540550">
              <w:rPr>
                <w:b/>
                <w:i/>
                <w:iCs/>
                <w:lang w:val="cs-CZ"/>
              </w:rPr>
              <w:t>80</w:t>
            </w:r>
            <w:r w:rsidRPr="00540550">
              <w:rPr>
                <w:b/>
                <w:i/>
                <w:iCs/>
                <w:lang w:val="cs-CZ"/>
              </w:rPr>
              <w:t xml:space="preserve"> Kč</w:t>
            </w:r>
            <w:r w:rsidRPr="00540550">
              <w:rPr>
                <w:i/>
                <w:iCs/>
                <w:lang w:val="cs-CZ"/>
              </w:rPr>
              <w:t>.“</w:t>
            </w:r>
          </w:p>
        </w:tc>
        <w:tc>
          <w:tcPr>
            <w:tcW w:w="4643" w:type="dxa"/>
          </w:tcPr>
          <w:p w14:paraId="6415BB87" w14:textId="00C17CE3" w:rsidR="002D753D" w:rsidRPr="00540550" w:rsidRDefault="002D753D" w:rsidP="00540550">
            <w:pPr>
              <w:pStyle w:val="R-Table2"/>
              <w:widowControl w:val="0"/>
              <w:numPr>
                <w:ilvl w:val="0"/>
                <w:numId w:val="0"/>
              </w:numPr>
              <w:tabs>
                <w:tab w:val="left" w:pos="567"/>
              </w:tabs>
              <w:suppressAutoHyphens/>
              <w:ind w:left="567"/>
            </w:pPr>
            <w:r w:rsidRPr="00540550">
              <w:t xml:space="preserve">In total the Charge for the entire Subject of the Lease for the current calendar year amounts to </w:t>
            </w:r>
            <w:r w:rsidRPr="00540550">
              <w:rPr>
                <w:b/>
              </w:rPr>
              <w:t xml:space="preserve">CZK </w:t>
            </w:r>
            <w:r w:rsidR="00540550" w:rsidRPr="00540550">
              <w:rPr>
                <w:b/>
                <w:lang w:val="cs-CZ"/>
              </w:rPr>
              <w:t>27,558.80</w:t>
            </w:r>
            <w:r w:rsidRPr="00540550">
              <w:t>.”</w:t>
            </w:r>
          </w:p>
        </w:tc>
      </w:tr>
      <w:tr w:rsidR="00206E02" w:rsidRPr="008A0636" w14:paraId="158CAC0D" w14:textId="77777777" w:rsidTr="00635DF2">
        <w:tc>
          <w:tcPr>
            <w:tcW w:w="4678" w:type="dxa"/>
          </w:tcPr>
          <w:p w14:paraId="4E64E273" w14:textId="63423898" w:rsidR="00206E02" w:rsidRDefault="00206E02" w:rsidP="00206E02">
            <w:pPr>
              <w:pStyle w:val="WSL-Level1"/>
            </w:pPr>
            <w:r>
              <w:lastRenderedPageBreak/>
              <w:t>Uveřejnění v registru smluv</w:t>
            </w:r>
          </w:p>
        </w:tc>
        <w:tc>
          <w:tcPr>
            <w:tcW w:w="4643" w:type="dxa"/>
          </w:tcPr>
          <w:p w14:paraId="0F5045A6" w14:textId="35C10C2F" w:rsidR="00206E02" w:rsidRDefault="00206E02" w:rsidP="00606F59">
            <w:pPr>
              <w:pStyle w:val="WSR-Level1"/>
            </w:pPr>
            <w:r>
              <w:t>Publication in the Register of Agreements</w:t>
            </w:r>
          </w:p>
        </w:tc>
      </w:tr>
      <w:tr w:rsidR="00033ED7" w:rsidRPr="008A0636" w14:paraId="201783E6" w14:textId="77777777" w:rsidTr="00635DF2">
        <w:tc>
          <w:tcPr>
            <w:tcW w:w="4678" w:type="dxa"/>
          </w:tcPr>
          <w:p w14:paraId="6335EE85" w14:textId="02F3A08B" w:rsidR="00063050" w:rsidRPr="00063050" w:rsidRDefault="00063050" w:rsidP="00455FBD">
            <w:pPr>
              <w:pStyle w:val="WSL-Level1"/>
              <w:numPr>
                <w:ilvl w:val="0"/>
                <w:numId w:val="87"/>
              </w:numPr>
              <w:rPr>
                <w:b w:val="0"/>
                <w:sz w:val="18"/>
                <w:szCs w:val="18"/>
              </w:rPr>
            </w:pPr>
            <w:r w:rsidRPr="00063050">
              <w:rPr>
                <w:b w:val="0"/>
                <w:sz w:val="18"/>
                <w:szCs w:val="18"/>
              </w:rPr>
              <w:t xml:space="preserve">Pronajímatel prohlašuje, že </w:t>
            </w:r>
            <w:r w:rsidR="00A565FD">
              <w:rPr>
                <w:b w:val="0"/>
                <w:sz w:val="18"/>
                <w:szCs w:val="18"/>
              </w:rPr>
              <w:t>(</w:t>
            </w:r>
            <w:r w:rsidR="00206E02">
              <w:rPr>
                <w:b w:val="0"/>
                <w:sz w:val="18"/>
                <w:szCs w:val="18"/>
              </w:rPr>
              <w:t>s výjimkou uvedenou níže</w:t>
            </w:r>
            <w:r w:rsidR="00A565FD">
              <w:rPr>
                <w:b w:val="0"/>
                <w:sz w:val="18"/>
                <w:szCs w:val="18"/>
              </w:rPr>
              <w:t>)</w:t>
            </w:r>
            <w:r w:rsidR="00206E02">
              <w:rPr>
                <w:b w:val="0"/>
                <w:sz w:val="18"/>
                <w:szCs w:val="18"/>
              </w:rPr>
              <w:t xml:space="preserve"> </w:t>
            </w:r>
            <w:r w:rsidRPr="00063050">
              <w:rPr>
                <w:b w:val="0"/>
                <w:sz w:val="18"/>
                <w:szCs w:val="18"/>
              </w:rPr>
              <w:t xml:space="preserve">žádnou část obsahu tohoto Dodatku a/nebo Nájemní smlouvy nepovažuje za své obchodní tajemství či důvěrné informace. </w:t>
            </w:r>
            <w:r w:rsidR="006368A4">
              <w:rPr>
                <w:b w:val="0"/>
                <w:sz w:val="18"/>
                <w:szCs w:val="18"/>
              </w:rPr>
              <w:t>V přílohách Nájemních smluv či Budoucích dohod</w:t>
            </w:r>
            <w:r w:rsidR="00476A31">
              <w:rPr>
                <w:b w:val="0"/>
                <w:sz w:val="18"/>
                <w:szCs w:val="18"/>
              </w:rPr>
              <w:t xml:space="preserve"> (jak jsou definovány níže)</w:t>
            </w:r>
            <w:r w:rsidR="006368A4">
              <w:rPr>
                <w:b w:val="0"/>
                <w:sz w:val="18"/>
                <w:szCs w:val="18"/>
              </w:rPr>
              <w:t xml:space="preserve"> se však mohou vyskytovat informace, které Pronajímatel považuje za své obchodní tajemství či důvěrné informace, proto se Smluvní strany dohodly, že zmíněné přílohy bude Nájemce zveřejňovat pouze po předchozím souhlasu Pronajímatele. </w:t>
            </w:r>
            <w:r w:rsidR="00476A31">
              <w:rPr>
                <w:b w:val="0"/>
                <w:sz w:val="18"/>
                <w:szCs w:val="18"/>
              </w:rPr>
              <w:t xml:space="preserve">Pokud Pronajímatel písemně vyrozumí Nájemce o tom, že </w:t>
            </w:r>
            <w:r w:rsidR="00094BF8">
              <w:rPr>
                <w:b w:val="0"/>
                <w:sz w:val="18"/>
                <w:szCs w:val="18"/>
              </w:rPr>
              <w:t xml:space="preserve">některá část Nájemní smlouvy či Budoucích dohod obsahuje důvěrné informace či obchodní tajemství, </w:t>
            </w:r>
            <w:r w:rsidR="00476A31">
              <w:rPr>
                <w:b w:val="0"/>
                <w:sz w:val="18"/>
                <w:szCs w:val="18"/>
              </w:rPr>
              <w:t>pravidlo dle předcházející věty se uplatní přiměřeně</w:t>
            </w:r>
            <w:r w:rsidR="00094BF8">
              <w:rPr>
                <w:b w:val="0"/>
                <w:sz w:val="18"/>
                <w:szCs w:val="18"/>
              </w:rPr>
              <w:t xml:space="preserve"> (ledaže se jedná o metadat</w:t>
            </w:r>
            <w:r w:rsidR="00A24320">
              <w:rPr>
                <w:b w:val="0"/>
                <w:sz w:val="18"/>
                <w:szCs w:val="18"/>
              </w:rPr>
              <w:t>a</w:t>
            </w:r>
            <w:r w:rsidR="00094BF8">
              <w:rPr>
                <w:b w:val="0"/>
                <w:sz w:val="18"/>
                <w:szCs w:val="18"/>
              </w:rPr>
              <w:t>, jejich</w:t>
            </w:r>
            <w:r w:rsidR="00A24320">
              <w:rPr>
                <w:b w:val="0"/>
                <w:sz w:val="18"/>
                <w:szCs w:val="18"/>
              </w:rPr>
              <w:t>ž</w:t>
            </w:r>
            <w:r w:rsidR="00094BF8">
              <w:rPr>
                <w:b w:val="0"/>
                <w:sz w:val="18"/>
                <w:szCs w:val="18"/>
              </w:rPr>
              <w:t xml:space="preserve"> zveřejnění je povinně vyžadováno na základě příslušných právních předpisů)</w:t>
            </w:r>
            <w:r w:rsidR="00476A31">
              <w:rPr>
                <w:b w:val="0"/>
                <w:sz w:val="18"/>
                <w:szCs w:val="18"/>
              </w:rPr>
              <w:t xml:space="preserve">. </w:t>
            </w:r>
            <w:r w:rsidRPr="00063050">
              <w:rPr>
                <w:b w:val="0"/>
                <w:sz w:val="18"/>
                <w:szCs w:val="18"/>
              </w:rPr>
              <w:t xml:space="preserve">Pronajímatel bere na vědomí, že v souladu s právními předpisy může být vyžadováno uveřejnění tohoto Dodatku, Nájemní smlouvy či budoucích dohod či dodatků, které Nájemní smlouvu případně budou měnit, nahrazovat či rušit (dále jen </w:t>
            </w:r>
            <w:r w:rsidRPr="00063050">
              <w:rPr>
                <w:sz w:val="18"/>
                <w:szCs w:val="18"/>
              </w:rPr>
              <w:t>„Budoucí dohody“</w:t>
            </w:r>
            <w:r w:rsidRPr="00063050">
              <w:rPr>
                <w:b w:val="0"/>
                <w:sz w:val="18"/>
                <w:szCs w:val="18"/>
              </w:rPr>
              <w:t xml:space="preserve">), ve veřejně přístupném registru. Uveřejnění provede Nájemce. Nájemce je oprávněn před uveřejněním Dodatku, Nájemní smlouvy či Budoucích dohod v těchto dokumentech znečitelnit informace, na něž se nevztahuje </w:t>
            </w:r>
            <w:proofErr w:type="spellStart"/>
            <w:r w:rsidRPr="00063050">
              <w:rPr>
                <w:b w:val="0"/>
                <w:sz w:val="18"/>
                <w:szCs w:val="18"/>
              </w:rPr>
              <w:t>uveřejňovací</w:t>
            </w:r>
            <w:proofErr w:type="spellEnd"/>
            <w:r w:rsidRPr="00063050">
              <w:rPr>
                <w:b w:val="0"/>
                <w:sz w:val="18"/>
                <w:szCs w:val="18"/>
              </w:rPr>
              <w:t xml:space="preserve"> povinnost podle příslušného právního předpisu</w:t>
            </w:r>
            <w:r w:rsidR="00206E02">
              <w:rPr>
                <w:b w:val="0"/>
                <w:sz w:val="18"/>
                <w:szCs w:val="18"/>
              </w:rPr>
              <w:t xml:space="preserve"> a Nájemce je povinen znečitelnit důvěrné informace a informace o obchodním tajemství, </w:t>
            </w:r>
            <w:r w:rsidR="00A565FD">
              <w:rPr>
                <w:b w:val="0"/>
                <w:sz w:val="18"/>
                <w:szCs w:val="18"/>
              </w:rPr>
              <w:t>k jejíchž zveřejnění nedal Pronajímatel souhlas (postupem stanoveným výše)</w:t>
            </w:r>
            <w:r w:rsidRPr="00063050">
              <w:rPr>
                <w:b w:val="0"/>
                <w:sz w:val="18"/>
                <w:szCs w:val="18"/>
              </w:rPr>
              <w:t>. Pronajímatel dále bere na vědomí, že v rámci hospodaření Nájemce s majetkem České republiky může být obsah tohoto Dodatku, Nájemní smlouvy či Budoucích dohod v odůvodněných případech zpřístupněn třetím stranám</w:t>
            </w:r>
            <w:r w:rsidR="00206E02">
              <w:rPr>
                <w:b w:val="0"/>
                <w:sz w:val="18"/>
                <w:szCs w:val="18"/>
              </w:rPr>
              <w:t xml:space="preserve"> (za podmínky znečitelnění informací dle předcházející věty)</w:t>
            </w:r>
            <w:r w:rsidRPr="00063050">
              <w:rPr>
                <w:b w:val="0"/>
                <w:sz w:val="18"/>
                <w:szCs w:val="18"/>
              </w:rPr>
              <w:t>.</w:t>
            </w:r>
          </w:p>
        </w:tc>
        <w:tc>
          <w:tcPr>
            <w:tcW w:w="4643" w:type="dxa"/>
          </w:tcPr>
          <w:p w14:paraId="270C5B4E" w14:textId="33EC1933" w:rsidR="00063050" w:rsidRPr="00063050" w:rsidRDefault="00063050" w:rsidP="00063050">
            <w:pPr>
              <w:pStyle w:val="WSR-Level1"/>
              <w:numPr>
                <w:ilvl w:val="0"/>
                <w:numId w:val="0"/>
              </w:numPr>
              <w:ind w:left="567" w:hanging="567"/>
              <w:rPr>
                <w:sz w:val="18"/>
                <w:szCs w:val="18"/>
              </w:rPr>
            </w:pPr>
            <w:r w:rsidRPr="00063050">
              <w:rPr>
                <w:sz w:val="18"/>
                <w:szCs w:val="18"/>
              </w:rPr>
              <w:t>3.1</w:t>
            </w:r>
            <w:r w:rsidRPr="00063050">
              <w:rPr>
                <w:b w:val="0"/>
                <w:sz w:val="18"/>
                <w:szCs w:val="18"/>
              </w:rPr>
              <w:t xml:space="preserve">  The Landlord declares that </w:t>
            </w:r>
            <w:r w:rsidR="00A565FD">
              <w:rPr>
                <w:b w:val="0"/>
                <w:sz w:val="18"/>
                <w:szCs w:val="18"/>
              </w:rPr>
              <w:t xml:space="preserve">(with the exception as per below) </w:t>
            </w:r>
            <w:r w:rsidRPr="00063050">
              <w:rPr>
                <w:b w:val="0"/>
                <w:sz w:val="18"/>
                <w:szCs w:val="18"/>
              </w:rPr>
              <w:t xml:space="preserve">it does not </w:t>
            </w:r>
            <w:proofErr w:type="spellStart"/>
            <w:r w:rsidRPr="00063050">
              <w:rPr>
                <w:b w:val="0"/>
                <w:sz w:val="18"/>
                <w:szCs w:val="18"/>
              </w:rPr>
              <w:t>con</w:t>
            </w:r>
            <w:r>
              <w:rPr>
                <w:b w:val="0"/>
                <w:sz w:val="18"/>
                <w:szCs w:val="18"/>
              </w:rPr>
              <w:t xml:space="preserve"> </w:t>
            </w:r>
            <w:r w:rsidRPr="00063050">
              <w:rPr>
                <w:b w:val="0"/>
                <w:sz w:val="18"/>
                <w:szCs w:val="18"/>
              </w:rPr>
              <w:t>sider</w:t>
            </w:r>
            <w:proofErr w:type="spellEnd"/>
            <w:r w:rsidRPr="00063050">
              <w:rPr>
                <w:b w:val="0"/>
                <w:sz w:val="18"/>
                <w:szCs w:val="18"/>
              </w:rPr>
              <w:t xml:space="preserve"> any of the contents of the Amendment and/or the Lease Agreement as its business secrets or confidential information.</w:t>
            </w:r>
            <w:r w:rsidR="00476A31">
              <w:rPr>
                <w:b w:val="0"/>
                <w:sz w:val="18"/>
                <w:szCs w:val="18"/>
              </w:rPr>
              <w:t xml:space="preserve"> There may be </w:t>
            </w:r>
            <w:proofErr w:type="spellStart"/>
            <w:r w:rsidR="00476A31">
              <w:rPr>
                <w:b w:val="0"/>
                <w:sz w:val="18"/>
                <w:szCs w:val="18"/>
              </w:rPr>
              <w:t>confidetiona</w:t>
            </w:r>
            <w:r w:rsidR="00094BF8">
              <w:rPr>
                <w:b w:val="0"/>
                <w:sz w:val="18"/>
                <w:szCs w:val="18"/>
              </w:rPr>
              <w:t>l</w:t>
            </w:r>
            <w:proofErr w:type="spellEnd"/>
            <w:r w:rsidR="00476A31">
              <w:rPr>
                <w:b w:val="0"/>
                <w:sz w:val="18"/>
                <w:szCs w:val="18"/>
              </w:rPr>
              <w:t xml:space="preserve"> information or business secrets </w:t>
            </w:r>
            <w:r w:rsidR="00094BF8">
              <w:rPr>
                <w:b w:val="0"/>
                <w:sz w:val="18"/>
                <w:szCs w:val="18"/>
              </w:rPr>
              <w:t>in</w:t>
            </w:r>
            <w:r w:rsidR="00476A31">
              <w:rPr>
                <w:b w:val="0"/>
                <w:sz w:val="18"/>
                <w:szCs w:val="18"/>
              </w:rPr>
              <w:t xml:space="preserve"> the appendices to the Lease Agreement or to the Future Agreements</w:t>
            </w:r>
            <w:r w:rsidRPr="00063050">
              <w:rPr>
                <w:b w:val="0"/>
                <w:sz w:val="18"/>
                <w:szCs w:val="18"/>
              </w:rPr>
              <w:t xml:space="preserve"> </w:t>
            </w:r>
            <w:r w:rsidR="00476A31">
              <w:rPr>
                <w:b w:val="0"/>
                <w:sz w:val="18"/>
                <w:szCs w:val="18"/>
              </w:rPr>
              <w:t>(as defined below); thus the Parties agreed that such append</w:t>
            </w:r>
            <w:r w:rsidR="00094BF8">
              <w:rPr>
                <w:b w:val="0"/>
                <w:sz w:val="18"/>
                <w:szCs w:val="18"/>
              </w:rPr>
              <w:t xml:space="preserve">ices shall be published only based on prior written approval from the Landlord. If the Landlord notifies the Tenant that </w:t>
            </w:r>
            <w:r w:rsidR="00D56CC2">
              <w:rPr>
                <w:b w:val="0"/>
                <w:sz w:val="18"/>
                <w:szCs w:val="18"/>
              </w:rPr>
              <w:t>any</w:t>
            </w:r>
            <w:r w:rsidR="00094BF8">
              <w:rPr>
                <w:b w:val="0"/>
                <w:sz w:val="18"/>
                <w:szCs w:val="18"/>
              </w:rPr>
              <w:t xml:space="preserve"> part of the Lease Agreement </w:t>
            </w:r>
            <w:r w:rsidR="00D56CC2">
              <w:rPr>
                <w:b w:val="0"/>
                <w:sz w:val="18"/>
                <w:szCs w:val="18"/>
              </w:rPr>
              <w:t>or</w:t>
            </w:r>
            <w:r w:rsidR="00094BF8">
              <w:rPr>
                <w:b w:val="0"/>
                <w:sz w:val="18"/>
                <w:szCs w:val="18"/>
              </w:rPr>
              <w:t xml:space="preserve"> the Future Agreements contains business secrets or confidential information, the term under the previous sentence shall apply accordingly (unless </w:t>
            </w:r>
            <w:r w:rsidR="00D56CC2">
              <w:rPr>
                <w:b w:val="0"/>
                <w:sz w:val="18"/>
                <w:szCs w:val="18"/>
              </w:rPr>
              <w:t xml:space="preserve">the information must be mandatorily </w:t>
            </w:r>
            <w:r w:rsidR="00094BF8">
              <w:rPr>
                <w:b w:val="0"/>
                <w:sz w:val="18"/>
                <w:szCs w:val="18"/>
              </w:rPr>
              <w:t xml:space="preserve">published </w:t>
            </w:r>
            <w:r w:rsidR="00D56CC2">
              <w:rPr>
                <w:b w:val="0"/>
                <w:sz w:val="18"/>
                <w:szCs w:val="18"/>
              </w:rPr>
              <w:t>according to</w:t>
            </w:r>
            <w:r w:rsidR="00094BF8">
              <w:rPr>
                <w:b w:val="0"/>
                <w:sz w:val="18"/>
                <w:szCs w:val="18"/>
              </w:rPr>
              <w:t xml:space="preserve"> </w:t>
            </w:r>
            <w:r w:rsidR="00D56CC2">
              <w:rPr>
                <w:b w:val="0"/>
                <w:sz w:val="18"/>
                <w:szCs w:val="18"/>
              </w:rPr>
              <w:t>the</w:t>
            </w:r>
            <w:r w:rsidR="00094BF8">
              <w:rPr>
                <w:b w:val="0"/>
                <w:sz w:val="18"/>
                <w:szCs w:val="18"/>
              </w:rPr>
              <w:t xml:space="preserve"> respective law). </w:t>
            </w:r>
            <w:r w:rsidRPr="00063050">
              <w:rPr>
                <w:b w:val="0"/>
                <w:sz w:val="18"/>
                <w:szCs w:val="18"/>
              </w:rPr>
              <w:t>The Landlord acknowledges that publication of this Amendment, the Lease Agreement or future agreements or amendments that will eventually change, replace or cancel the Lease Agreement (the „</w:t>
            </w:r>
            <w:r w:rsidRPr="00206E02">
              <w:rPr>
                <w:bCs/>
                <w:sz w:val="18"/>
                <w:szCs w:val="18"/>
              </w:rPr>
              <w:t>Future Agreements</w:t>
            </w:r>
            <w:r w:rsidRPr="00063050">
              <w:rPr>
                <w:b w:val="0"/>
                <w:sz w:val="18"/>
                <w:szCs w:val="18"/>
              </w:rPr>
              <w:t>“) in the publicly accessible register may be required by applicable laws. The publication shall be made by the Tenant. Prior to publication of the Amendment, the Lease Agreement or Future Agreements, the Tenant is entitled to blank out in these documents information which is not subject to obligation of publication pursuant to applicable law</w:t>
            </w:r>
            <w:r w:rsidR="00094BF8">
              <w:rPr>
                <w:b w:val="0"/>
                <w:sz w:val="18"/>
                <w:szCs w:val="18"/>
              </w:rPr>
              <w:t xml:space="preserve"> and the Tenant shall be obliged to blank out any business secrets and confidential information, unless its publication was approved by the Landlord (based on the terms above)</w:t>
            </w:r>
            <w:r w:rsidRPr="00063050">
              <w:rPr>
                <w:b w:val="0"/>
                <w:sz w:val="18"/>
                <w:szCs w:val="18"/>
              </w:rPr>
              <w:t>. The Landlord further acknowledges that the contents of the Amendment, the Lease Agreement or the Future Agreements may be made accessible to third parties for reasonable reasons within business management of the Tenant regarding the property of the Czech Republic</w:t>
            </w:r>
            <w:r w:rsidR="00094BF8">
              <w:rPr>
                <w:b w:val="0"/>
                <w:sz w:val="18"/>
                <w:szCs w:val="18"/>
              </w:rPr>
              <w:t xml:space="preserve"> (provided the respective information are black out as agreed above)</w:t>
            </w:r>
            <w:r w:rsidRPr="00063050">
              <w:rPr>
                <w:b w:val="0"/>
                <w:sz w:val="18"/>
                <w:szCs w:val="18"/>
              </w:rPr>
              <w:t>.</w:t>
            </w:r>
          </w:p>
        </w:tc>
      </w:tr>
      <w:tr w:rsidR="00606F59" w:rsidRPr="008A0636" w14:paraId="2B99F524" w14:textId="77777777" w:rsidTr="00635DF2">
        <w:tc>
          <w:tcPr>
            <w:tcW w:w="4678" w:type="dxa"/>
          </w:tcPr>
          <w:p w14:paraId="11635035" w14:textId="77777777" w:rsidR="00606F59" w:rsidRPr="00B52555" w:rsidRDefault="00606F59" w:rsidP="00606F59">
            <w:pPr>
              <w:pStyle w:val="WSL-Level1"/>
            </w:pPr>
            <w:r w:rsidRPr="00B52555">
              <w:t>Závěrečná ustanovení</w:t>
            </w:r>
          </w:p>
        </w:tc>
        <w:tc>
          <w:tcPr>
            <w:tcW w:w="4643" w:type="dxa"/>
          </w:tcPr>
          <w:p w14:paraId="2A08B87A" w14:textId="77777777" w:rsidR="00606F59" w:rsidRPr="000E57F9" w:rsidRDefault="00606F59" w:rsidP="00606F59">
            <w:pPr>
              <w:pStyle w:val="WSR-Level1"/>
            </w:pPr>
            <w:r w:rsidRPr="000E57F9">
              <w:t>Final provisions</w:t>
            </w:r>
          </w:p>
        </w:tc>
      </w:tr>
      <w:tr w:rsidR="0048329C" w:rsidRPr="008A0636" w14:paraId="63E1B7C9" w14:textId="77777777" w:rsidTr="00635DF2">
        <w:tc>
          <w:tcPr>
            <w:tcW w:w="4678" w:type="dxa"/>
          </w:tcPr>
          <w:p w14:paraId="7AE37BD7" w14:textId="7C0C37CD" w:rsidR="00033ED7" w:rsidRPr="004321CD" w:rsidRDefault="0048329C" w:rsidP="004321CD">
            <w:pPr>
              <w:pStyle w:val="WSL-Level2"/>
              <w:tabs>
                <w:tab w:val="clear" w:pos="1247"/>
              </w:tabs>
              <w:ind w:left="573" w:hanging="540"/>
              <w:rPr>
                <w:szCs w:val="18"/>
                <w:lang w:eastAsia="he-IL"/>
              </w:rPr>
            </w:pPr>
            <w:r w:rsidRPr="00033ED7">
              <w:rPr>
                <w:szCs w:val="18"/>
              </w:rPr>
              <w:t xml:space="preserve">Smluvní strany pro vyloučení veškerých pochybností dále prohlašují, že k nejbližší indexaci Nájemného po Dni účinnosti dojde </w:t>
            </w:r>
            <w:r w:rsidRPr="00033ED7">
              <w:rPr>
                <w:szCs w:val="18"/>
              </w:rPr>
              <w:lastRenderedPageBreak/>
              <w:t>k 1. lednu 2022, a to dle indexační doložky v </w:t>
            </w:r>
            <w:r w:rsidRPr="00033ED7">
              <w:rPr>
                <w:szCs w:val="18"/>
                <w:u w:val="single"/>
              </w:rPr>
              <w:t>Příloze 1</w:t>
            </w:r>
            <w:r w:rsidRPr="00033ED7">
              <w:rPr>
                <w:szCs w:val="18"/>
              </w:rPr>
              <w:t xml:space="preserve"> tohoto Dodatku</w:t>
            </w:r>
            <w:r w:rsidR="004321CD">
              <w:rPr>
                <w:szCs w:val="18"/>
              </w:rPr>
              <w:t>.</w:t>
            </w:r>
          </w:p>
        </w:tc>
        <w:tc>
          <w:tcPr>
            <w:tcW w:w="4643" w:type="dxa"/>
          </w:tcPr>
          <w:p w14:paraId="0412E4D7" w14:textId="1537A31D" w:rsidR="00033ED7" w:rsidRPr="004321CD" w:rsidRDefault="0048329C" w:rsidP="004321CD">
            <w:pPr>
              <w:pStyle w:val="WSR-Level2"/>
              <w:tabs>
                <w:tab w:val="clear" w:pos="1247"/>
              </w:tabs>
              <w:ind w:left="663" w:hanging="540"/>
              <w:rPr>
                <w:w w:val="0"/>
              </w:rPr>
            </w:pPr>
            <w:r w:rsidRPr="00CF4C09">
              <w:rPr>
                <w:szCs w:val="18"/>
              </w:rPr>
              <w:lastRenderedPageBreak/>
              <w:t xml:space="preserve">The Parties for avoidance of any doubts declare that the next indexation of the Rent after the Effective Date shall occur </w:t>
            </w:r>
            <w:r w:rsidRPr="00CF4C09">
              <w:rPr>
                <w:szCs w:val="18"/>
              </w:rPr>
              <w:lastRenderedPageBreak/>
              <w:t xml:space="preserve">on 1 January 2022 according to the indexation clause attached at </w:t>
            </w:r>
            <w:r w:rsidRPr="00CF4C09">
              <w:rPr>
                <w:szCs w:val="18"/>
                <w:u w:val="single"/>
              </w:rPr>
              <w:t>Exhibit 1</w:t>
            </w:r>
            <w:r w:rsidRPr="00CF4C09">
              <w:rPr>
                <w:szCs w:val="18"/>
              </w:rPr>
              <w:t xml:space="preserve"> hereto.</w:t>
            </w:r>
          </w:p>
        </w:tc>
      </w:tr>
      <w:tr w:rsidR="004321CD" w:rsidRPr="008A0636" w14:paraId="6EEE9546" w14:textId="77777777" w:rsidTr="00635DF2">
        <w:tc>
          <w:tcPr>
            <w:tcW w:w="4678" w:type="dxa"/>
          </w:tcPr>
          <w:p w14:paraId="6749EC3B" w14:textId="3D135073" w:rsidR="004321CD" w:rsidRPr="00033ED7" w:rsidRDefault="004321CD" w:rsidP="00033ED7">
            <w:pPr>
              <w:pStyle w:val="WSL-Level2"/>
              <w:tabs>
                <w:tab w:val="clear" w:pos="1247"/>
              </w:tabs>
              <w:ind w:left="573" w:hanging="540"/>
              <w:rPr>
                <w:szCs w:val="18"/>
              </w:rPr>
            </w:pPr>
            <w:r>
              <w:lastRenderedPageBreak/>
              <w:t>Podpisem tohoto Dodatku Pronajímatel bere na vědomí, že Nájemce bude podle platných předpisů vztahujících se k ochraně osobních údajů zpracovávat osobní údaje Pronajímatele uvedené v tomto Dodatku, případně veškeré další údaje poskytnuté Pronajímatelem v souvislosti se smluvním vztahem založeným Nájemní smlouvou (dále jen „</w:t>
            </w:r>
            <w:r>
              <w:rPr>
                <w:b/>
              </w:rPr>
              <w:t>Osobní údaje</w:t>
            </w:r>
            <w:r>
              <w:t>“), a to za účelem plnění předmětu Nájemní smlouvy. Osobní údaje budou zpracovávány na základě právního titulu, kterým je plnění Nájemní smlouvy a pro který je jejich zpracování nezbytné. Nájemce bude Osobní údaje zpracovávat po dobu trvání nájemního vztahu založeného Nájemní smlouvou, případně po jeho skončení až do vypořádání veškerých vzájemných práv a povinností Smluvních stran vyplývajících z Nájemní smlouvy, případně po dobu delší, je-li tak požadováno platnými právními předpisy. Pronajímatel je povinen informovat obdobně fyzické osoby, jejichž Osobní údaje pro účely související s plněním Nájemní smlouvy Nájemci předává.</w:t>
            </w:r>
          </w:p>
        </w:tc>
        <w:tc>
          <w:tcPr>
            <w:tcW w:w="4643" w:type="dxa"/>
          </w:tcPr>
          <w:p w14:paraId="19F88AB9" w14:textId="13B27BAD" w:rsidR="004321CD" w:rsidRPr="00CF4C09" w:rsidRDefault="004321CD" w:rsidP="0048329C">
            <w:pPr>
              <w:pStyle w:val="WSR-Level2"/>
              <w:tabs>
                <w:tab w:val="clear" w:pos="1247"/>
              </w:tabs>
              <w:ind w:left="663" w:hanging="540"/>
              <w:rPr>
                <w:szCs w:val="18"/>
              </w:rPr>
            </w:pPr>
            <w:r>
              <w:t>By signing this Amendment, the Landlord acknowledges that the Tenant will be processing personal data of the Landlord mentioned in this Amendment, or, if appropriate any and all data provided by the Landlord in connection with contractual relation established by the Lease Agreement (the „</w:t>
            </w:r>
            <w:r>
              <w:rPr>
                <w:b/>
              </w:rPr>
              <w:t>Personal Data</w:t>
            </w:r>
            <w:r>
              <w:t>“), pursuant to applicable laws concerning the personal data protection, namely for the purpose of performance of the subject matter of the Lease Agreement. The Personal Data will be processed on the basis of a legal title which is performance of the Lease Agreement and for which their processing is necessary. The Tenant will be processing the Personal Data during the term of the lease established by the Lease Agreement, or, if appropriate, after its termination until the settlement of any and all mutual rights and obligations of the Parties, or for a longer period, if required by the applicable laws. The Landlord is obliged to accordingly inform individuals whose Personal Data are handed over to the Tenant for purposes connected with performance of the Lease Agreement.</w:t>
            </w:r>
          </w:p>
        </w:tc>
      </w:tr>
      <w:tr w:rsidR="004321CD" w:rsidRPr="008A0636" w14:paraId="080E8408" w14:textId="77777777" w:rsidTr="00635DF2">
        <w:tc>
          <w:tcPr>
            <w:tcW w:w="4678" w:type="dxa"/>
          </w:tcPr>
          <w:p w14:paraId="58163A52" w14:textId="035C7D02" w:rsidR="004321CD" w:rsidRPr="00033ED7" w:rsidRDefault="004321CD" w:rsidP="00033ED7">
            <w:pPr>
              <w:pStyle w:val="WSL-Level2"/>
              <w:tabs>
                <w:tab w:val="clear" w:pos="1247"/>
              </w:tabs>
              <w:ind w:left="573" w:hanging="540"/>
              <w:rPr>
                <w:szCs w:val="18"/>
              </w:rPr>
            </w:pPr>
            <w:r>
              <w:t xml:space="preserve">Pronajímatel bere na vědomí, že další informace související se zpracováním Osobních údajů, včetně práv subjektu údajů, nalezne v aktuální verzi dokumentu </w:t>
            </w:r>
            <w:r>
              <w:rPr>
                <w:i/>
                <w:iCs/>
              </w:rPr>
              <w:t>Informace o zpracování osobních údajů</w:t>
            </w:r>
            <w:r>
              <w:t xml:space="preserve"> dostupném na webových stánkách Nájemce </w:t>
            </w:r>
            <w:hyperlink r:id="rId20" w:history="1">
              <w:r>
                <w:rPr>
                  <w:rStyle w:val="Hypertextovodkaz"/>
                </w:rPr>
                <w:t>www.ceskaposta.cz</w:t>
              </w:r>
            </w:hyperlink>
            <w:r>
              <w:t>.</w:t>
            </w:r>
          </w:p>
        </w:tc>
        <w:tc>
          <w:tcPr>
            <w:tcW w:w="4643" w:type="dxa"/>
          </w:tcPr>
          <w:p w14:paraId="67C83E65" w14:textId="0D2B914B" w:rsidR="004321CD" w:rsidRPr="00CF4C09" w:rsidRDefault="004321CD" w:rsidP="0048329C">
            <w:pPr>
              <w:pStyle w:val="WSR-Level2"/>
              <w:tabs>
                <w:tab w:val="clear" w:pos="1247"/>
              </w:tabs>
              <w:ind w:left="663" w:hanging="540"/>
              <w:rPr>
                <w:szCs w:val="18"/>
              </w:rPr>
            </w:pPr>
            <w:r>
              <w:t xml:space="preserve">The Landlord acknowledges that it may find further information concerning the processing of the Personal Data, including data subject rights, in the current version of the document Information about personal data processing accessible on the website of the Tenant  </w:t>
            </w:r>
            <w:hyperlink r:id="rId21" w:history="1">
              <w:r>
                <w:rPr>
                  <w:rStyle w:val="Hypertextovodkaz"/>
                </w:rPr>
                <w:t>www.ceskaposta.cz</w:t>
              </w:r>
            </w:hyperlink>
            <w:r>
              <w:t>.</w:t>
            </w:r>
          </w:p>
        </w:tc>
      </w:tr>
      <w:tr w:rsidR="004321CD" w:rsidRPr="008A0636" w14:paraId="40060714" w14:textId="77777777" w:rsidTr="00635DF2">
        <w:tc>
          <w:tcPr>
            <w:tcW w:w="4678" w:type="dxa"/>
          </w:tcPr>
          <w:p w14:paraId="54EED2FF" w14:textId="4E39D9CF" w:rsidR="004321CD" w:rsidRPr="00033ED7" w:rsidRDefault="004321CD" w:rsidP="00033ED7">
            <w:pPr>
              <w:pStyle w:val="WSL-Level2"/>
              <w:tabs>
                <w:tab w:val="clear" w:pos="1247"/>
              </w:tabs>
              <w:ind w:left="573" w:hanging="540"/>
              <w:rPr>
                <w:szCs w:val="18"/>
              </w:rPr>
            </w:pPr>
            <w:r w:rsidRPr="00B52555">
              <w:rPr>
                <w:lang w:eastAsia="he-IL"/>
              </w:rPr>
              <w:t>Zbývající ustanovení Nájemní smlouvy zůstávají nezměněna. Není-li v tomto Dodatku stanoveno jinak, mají všechny termíny s velkým počátečním význam stejný význam, jako je jim přiznán v Nájemní smlouvě.</w:t>
            </w:r>
          </w:p>
        </w:tc>
        <w:tc>
          <w:tcPr>
            <w:tcW w:w="4643" w:type="dxa"/>
          </w:tcPr>
          <w:p w14:paraId="69215D52" w14:textId="1FB3ADDC" w:rsidR="004321CD" w:rsidRPr="00CF4C09" w:rsidRDefault="004321CD" w:rsidP="0048329C">
            <w:pPr>
              <w:pStyle w:val="WSR-Level2"/>
              <w:tabs>
                <w:tab w:val="clear" w:pos="1247"/>
              </w:tabs>
              <w:ind w:left="663" w:hanging="540"/>
              <w:rPr>
                <w:szCs w:val="18"/>
              </w:rPr>
            </w:pPr>
            <w:r w:rsidRPr="002F33CB">
              <w:rPr>
                <w:w w:val="0"/>
              </w:rPr>
              <w:t>The remaining provisions of the Lease Agreement remain unchanged. Unless stipulated otherwise in this Amendment, all capitalised terms ha</w:t>
            </w:r>
            <w:r>
              <w:rPr>
                <w:w w:val="0"/>
              </w:rPr>
              <w:t>ve</w:t>
            </w:r>
            <w:r w:rsidRPr="002F33CB">
              <w:rPr>
                <w:w w:val="0"/>
              </w:rPr>
              <w:t xml:space="preserve"> the meaning as stipulated in the Lease Agreement.</w:t>
            </w:r>
          </w:p>
        </w:tc>
      </w:tr>
      <w:tr w:rsidR="00FB314F" w:rsidRPr="008A0636" w14:paraId="6FEE15E7" w14:textId="77777777" w:rsidTr="00635DF2">
        <w:tc>
          <w:tcPr>
            <w:tcW w:w="4678" w:type="dxa"/>
          </w:tcPr>
          <w:p w14:paraId="5A50EC3C" w14:textId="1BCB445E" w:rsidR="00FB314F" w:rsidRPr="00B52555" w:rsidRDefault="00FB314F" w:rsidP="000E57F9">
            <w:pPr>
              <w:pStyle w:val="WSL-Level2"/>
              <w:tabs>
                <w:tab w:val="clear" w:pos="1247"/>
              </w:tabs>
              <w:ind w:left="573" w:hanging="540"/>
              <w:rPr>
                <w:lang w:eastAsia="he-IL"/>
              </w:rPr>
            </w:pPr>
            <w:r w:rsidRPr="00B52555">
              <w:rPr>
                <w:szCs w:val="18"/>
              </w:rPr>
              <w:t>Tento Dodatek nabývá platnosti a účinnosti v den jeho podpisu oběma Smluvními stranami.</w:t>
            </w:r>
          </w:p>
        </w:tc>
        <w:tc>
          <w:tcPr>
            <w:tcW w:w="4643" w:type="dxa"/>
          </w:tcPr>
          <w:p w14:paraId="6D83AF6F" w14:textId="73894BAC" w:rsidR="00FB314F" w:rsidRPr="002F33CB" w:rsidRDefault="00FB314F" w:rsidP="000E57F9">
            <w:pPr>
              <w:pStyle w:val="WSR-Level2"/>
              <w:tabs>
                <w:tab w:val="clear" w:pos="1247"/>
              </w:tabs>
              <w:ind w:left="663" w:hanging="540"/>
              <w:rPr>
                <w:w w:val="0"/>
              </w:rPr>
            </w:pPr>
            <w:r w:rsidRPr="00634179">
              <w:rPr>
                <w:color w:val="000000"/>
                <w:spacing w:val="-6"/>
                <w:w w:val="106"/>
                <w:szCs w:val="18"/>
                <w:lang w:eastAsia="de-DE"/>
              </w:rPr>
              <w:t xml:space="preserve">This Amendment shall become valid and effective </w:t>
            </w:r>
            <w:r w:rsidRPr="0002452D">
              <w:rPr>
                <w:color w:val="000000"/>
                <w:spacing w:val="-6"/>
                <w:w w:val="106"/>
                <w:szCs w:val="18"/>
                <w:lang w:eastAsia="de-DE"/>
              </w:rPr>
              <w:t>as of its execution by both Contracting Parties.</w:t>
            </w:r>
          </w:p>
        </w:tc>
      </w:tr>
      <w:tr w:rsidR="006B779A" w:rsidRPr="008A0636" w14:paraId="75FC7BE6" w14:textId="77777777" w:rsidTr="00635DF2">
        <w:tc>
          <w:tcPr>
            <w:tcW w:w="4678" w:type="dxa"/>
          </w:tcPr>
          <w:p w14:paraId="2237AB73" w14:textId="6BA4CC21" w:rsidR="006B779A" w:rsidRPr="00B52555" w:rsidRDefault="009E6E74" w:rsidP="006B779A">
            <w:pPr>
              <w:pStyle w:val="WSL-Level2"/>
              <w:tabs>
                <w:tab w:val="clear" w:pos="1247"/>
              </w:tabs>
              <w:ind w:left="573" w:hanging="540"/>
            </w:pPr>
            <w:r w:rsidRPr="00B52555">
              <w:rPr>
                <w:szCs w:val="18"/>
              </w:rPr>
              <w:t xml:space="preserve">Tento Dodatek byl vyhotoven ve dvou (2) stejnopisech v českém a anglickém jazyce. Každá ze Smluvních stran obdrží jeden (1) stejnopis tohoto Dodatku v každé jazykové </w:t>
            </w:r>
            <w:r w:rsidRPr="00B52555">
              <w:rPr>
                <w:szCs w:val="18"/>
              </w:rPr>
              <w:lastRenderedPageBreak/>
              <w:t>verzi. V případě jakýchkoliv rozporů mezi jazykovými verzemi má přednost česká verze.</w:t>
            </w:r>
          </w:p>
        </w:tc>
        <w:tc>
          <w:tcPr>
            <w:tcW w:w="4643" w:type="dxa"/>
          </w:tcPr>
          <w:p w14:paraId="4CB9263B" w14:textId="17B94DF0" w:rsidR="006B779A" w:rsidRPr="006B779A" w:rsidRDefault="009E6E74" w:rsidP="006B779A">
            <w:pPr>
              <w:pStyle w:val="WSR-Level2"/>
              <w:tabs>
                <w:tab w:val="clear" w:pos="1247"/>
              </w:tabs>
              <w:ind w:left="663" w:hanging="540"/>
            </w:pPr>
            <w:r w:rsidRPr="00634179">
              <w:rPr>
                <w:color w:val="000000"/>
                <w:spacing w:val="-6"/>
                <w:w w:val="106"/>
                <w:szCs w:val="18"/>
                <w:lang w:eastAsia="de-DE"/>
              </w:rPr>
              <w:lastRenderedPageBreak/>
              <w:t xml:space="preserve">This Amendment has been executed in two (2) counterparts in Czech and English language. Each Party shall receive one (1) </w:t>
            </w:r>
            <w:r w:rsidRPr="00634179">
              <w:rPr>
                <w:color w:val="000000"/>
                <w:spacing w:val="-6"/>
                <w:w w:val="106"/>
                <w:szCs w:val="18"/>
                <w:lang w:eastAsia="de-DE"/>
              </w:rPr>
              <w:lastRenderedPageBreak/>
              <w:t>original counterpart in each language version. In case of any discrepancies between the language versions, the Czech version shall prevail.</w:t>
            </w:r>
          </w:p>
        </w:tc>
      </w:tr>
      <w:tr w:rsidR="001D7AC3" w:rsidRPr="008A0636" w14:paraId="092E645E" w14:textId="77777777" w:rsidTr="00635DF2">
        <w:tc>
          <w:tcPr>
            <w:tcW w:w="4678" w:type="dxa"/>
          </w:tcPr>
          <w:p w14:paraId="45EBEB39" w14:textId="65452319" w:rsidR="001D7AC3" w:rsidRPr="00411FCC" w:rsidRDefault="00033ED7" w:rsidP="001D7AC3">
            <w:pPr>
              <w:pStyle w:val="WSL-Level2"/>
              <w:tabs>
                <w:tab w:val="clear" w:pos="1247"/>
              </w:tabs>
              <w:ind w:left="573" w:hanging="540"/>
            </w:pPr>
            <w:r>
              <w:lastRenderedPageBreak/>
              <w:t xml:space="preserve">Smluvní strany prohlašují, že si tento Dodatek před jeho podpisem přečetly, plně porozuměly jeho obsahu a že jej uzavírají v dobré víře jako projev své vážné a svobodné vůle, na důkaz čehož jej stvrzují svými podpisy. </w:t>
            </w:r>
            <w:r w:rsidR="001D7AC3" w:rsidRPr="00383B97">
              <w:t xml:space="preserve">Podpisy Stran </w:t>
            </w:r>
            <w:r w:rsidR="001D7AC3" w:rsidRPr="001D7AC3">
              <w:rPr>
                <w:szCs w:val="18"/>
              </w:rPr>
              <w:t>jsou</w:t>
            </w:r>
            <w:r w:rsidR="001D7AC3" w:rsidRPr="00383B97">
              <w:t xml:space="preserve"> uvedeny na poslední straně </w:t>
            </w:r>
            <w:r w:rsidR="001D7AC3">
              <w:t>tohoto Dodatku</w:t>
            </w:r>
            <w:r w:rsidR="001D7AC3" w:rsidRPr="00383B97">
              <w:t>.</w:t>
            </w:r>
          </w:p>
        </w:tc>
        <w:tc>
          <w:tcPr>
            <w:tcW w:w="4643" w:type="dxa"/>
          </w:tcPr>
          <w:p w14:paraId="06ABD59C" w14:textId="09D83BDC" w:rsidR="001D7AC3" w:rsidRPr="00411FCC" w:rsidRDefault="004321CD" w:rsidP="001D7AC3">
            <w:pPr>
              <w:pStyle w:val="WSR-Level2"/>
              <w:tabs>
                <w:tab w:val="clear" w:pos="1247"/>
              </w:tabs>
              <w:ind w:left="663" w:hanging="540"/>
            </w:pPr>
            <w:r>
              <w:t xml:space="preserve">The Parties declare that they have read this Amendment prior to signing, they fully understood its contents and they conclude this Amendment in good faith as an expression of their free will </w:t>
            </w:r>
            <w:r w:rsidR="008636E3">
              <w:t xml:space="preserve">and sign this Amendment to evidence the above. </w:t>
            </w:r>
            <w:r w:rsidR="001D7AC3" w:rsidRPr="0077313D">
              <w:t xml:space="preserve">The Parties’ </w:t>
            </w:r>
            <w:r w:rsidR="001D7AC3" w:rsidRPr="001D7AC3">
              <w:rPr>
                <w:color w:val="000000"/>
                <w:spacing w:val="-6"/>
                <w:w w:val="106"/>
                <w:szCs w:val="18"/>
                <w:lang w:eastAsia="de-DE"/>
              </w:rPr>
              <w:t>signatures</w:t>
            </w:r>
            <w:r w:rsidR="001D7AC3" w:rsidRPr="0077313D">
              <w:t xml:space="preserve"> follow on the last page of this </w:t>
            </w:r>
            <w:r w:rsidR="001D7AC3">
              <w:rPr>
                <w:szCs w:val="18"/>
              </w:rPr>
              <w:t>Amendment</w:t>
            </w:r>
            <w:r w:rsidR="001D7AC3" w:rsidRPr="0077313D">
              <w:t>.</w:t>
            </w:r>
          </w:p>
        </w:tc>
      </w:tr>
      <w:tr w:rsidR="0048329C" w:rsidRPr="008A0636" w14:paraId="76E76A77" w14:textId="77777777" w:rsidTr="00635DF2">
        <w:tc>
          <w:tcPr>
            <w:tcW w:w="4678" w:type="dxa"/>
          </w:tcPr>
          <w:p w14:paraId="6622FF0F" w14:textId="2419200F" w:rsidR="0048329C" w:rsidRPr="00B52555" w:rsidRDefault="0048329C" w:rsidP="0048329C">
            <w:pPr>
              <w:pStyle w:val="WSL-Level2"/>
              <w:numPr>
                <w:ilvl w:val="0"/>
                <w:numId w:val="0"/>
              </w:numPr>
              <w:rPr>
                <w:szCs w:val="18"/>
              </w:rPr>
            </w:pPr>
            <w:r w:rsidRPr="00411FCC">
              <w:t>Přílohy:</w:t>
            </w:r>
          </w:p>
        </w:tc>
        <w:tc>
          <w:tcPr>
            <w:tcW w:w="4643" w:type="dxa"/>
          </w:tcPr>
          <w:p w14:paraId="679FC221" w14:textId="72EF93D2" w:rsidR="0048329C" w:rsidRPr="00634179" w:rsidRDefault="0048329C" w:rsidP="0048329C">
            <w:pPr>
              <w:pStyle w:val="WSR-Level2"/>
              <w:numPr>
                <w:ilvl w:val="0"/>
                <w:numId w:val="0"/>
              </w:numPr>
              <w:rPr>
                <w:color w:val="000000"/>
                <w:spacing w:val="-6"/>
                <w:w w:val="106"/>
                <w:szCs w:val="18"/>
                <w:lang w:eastAsia="de-DE"/>
              </w:rPr>
            </w:pPr>
            <w:r w:rsidRPr="00411FCC">
              <w:t>Exhibits:</w:t>
            </w:r>
          </w:p>
        </w:tc>
      </w:tr>
      <w:tr w:rsidR="0048329C" w:rsidRPr="008A0636" w14:paraId="21C34BC4" w14:textId="77777777" w:rsidTr="00635DF2">
        <w:tc>
          <w:tcPr>
            <w:tcW w:w="4678" w:type="dxa"/>
          </w:tcPr>
          <w:p w14:paraId="26EC4873" w14:textId="67E95435" w:rsidR="0048329C" w:rsidRPr="00B52555" w:rsidRDefault="0048329C" w:rsidP="0048329C">
            <w:pPr>
              <w:pStyle w:val="WSL-Level2"/>
              <w:numPr>
                <w:ilvl w:val="0"/>
                <w:numId w:val="0"/>
              </w:numPr>
              <w:rPr>
                <w:szCs w:val="18"/>
              </w:rPr>
            </w:pPr>
            <w:r>
              <w:t>Příloha 1 – Indexační doložka</w:t>
            </w:r>
          </w:p>
        </w:tc>
        <w:tc>
          <w:tcPr>
            <w:tcW w:w="4643" w:type="dxa"/>
          </w:tcPr>
          <w:p w14:paraId="51A428EF" w14:textId="0E2AAF8E" w:rsidR="0048329C" w:rsidRPr="00634179" w:rsidRDefault="0048329C" w:rsidP="0048329C">
            <w:pPr>
              <w:pStyle w:val="WSR-Level2"/>
              <w:numPr>
                <w:ilvl w:val="0"/>
                <w:numId w:val="0"/>
              </w:numPr>
              <w:rPr>
                <w:color w:val="000000"/>
                <w:spacing w:val="-6"/>
                <w:w w:val="106"/>
                <w:szCs w:val="18"/>
                <w:lang w:eastAsia="de-DE"/>
              </w:rPr>
            </w:pPr>
            <w:r w:rsidRPr="007B1AB5">
              <w:t xml:space="preserve">Exhibit </w:t>
            </w:r>
            <w:r>
              <w:t>1</w:t>
            </w:r>
            <w:r w:rsidRPr="007B1AB5">
              <w:t xml:space="preserve"> – Indexation Clause</w:t>
            </w:r>
          </w:p>
        </w:tc>
      </w:tr>
    </w:tbl>
    <w:p w14:paraId="553014AE" w14:textId="38DF5F8E" w:rsidR="001D7AC3" w:rsidRDefault="001D7AC3" w:rsidP="0084542B">
      <w:pPr>
        <w:suppressAutoHyphens/>
      </w:pPr>
    </w:p>
    <w:p w14:paraId="6C61A3C0" w14:textId="77777777" w:rsidR="001D7AC3" w:rsidRDefault="001D7AC3">
      <w:pPr>
        <w:spacing w:after="0" w:line="240" w:lineRule="auto"/>
        <w:jc w:val="left"/>
      </w:pPr>
      <w:r>
        <w:br w:type="page"/>
      </w:r>
    </w:p>
    <w:p w14:paraId="727B8C5C" w14:textId="77777777" w:rsidR="001D7AC3" w:rsidRPr="00510691" w:rsidRDefault="001D7AC3" w:rsidP="001D7AC3">
      <w:pPr>
        <w:pStyle w:val="WSL-Head0"/>
        <w:pageBreakBefore/>
      </w:pPr>
      <w:bookmarkStart w:id="5" w:name="_Toc289243102"/>
      <w:r w:rsidRPr="00510691">
        <w:lastRenderedPageBreak/>
        <w:t>Podpisová strana</w:t>
      </w:r>
      <w:r>
        <w:t>/</w:t>
      </w:r>
      <w:r w:rsidRPr="00CA7218">
        <w:rPr>
          <w:i/>
          <w:lang w:val="en-GB"/>
        </w:rPr>
        <w:t>Signature page</w:t>
      </w:r>
    </w:p>
    <w:tbl>
      <w:tblPr>
        <w:tblW w:w="9288" w:type="dxa"/>
        <w:tblLook w:val="01E0" w:firstRow="1" w:lastRow="1" w:firstColumn="1" w:lastColumn="1" w:noHBand="0" w:noVBand="0"/>
      </w:tblPr>
      <w:tblGrid>
        <w:gridCol w:w="4820"/>
        <w:gridCol w:w="4468"/>
      </w:tblGrid>
      <w:tr w:rsidR="008A0636" w:rsidRPr="004F57CF" w14:paraId="6C7A1416" w14:textId="77777777" w:rsidTr="00D76681">
        <w:tc>
          <w:tcPr>
            <w:tcW w:w="4820" w:type="dxa"/>
          </w:tcPr>
          <w:bookmarkEnd w:id="5"/>
          <w:p w14:paraId="30963F70" w14:textId="2438C7D0" w:rsidR="008A0636" w:rsidRPr="00CB5B28" w:rsidRDefault="008A0636" w:rsidP="008A0636">
            <w:pPr>
              <w:pStyle w:val="WSSignatureDate"/>
            </w:pPr>
            <w:r w:rsidRPr="00F72B69">
              <w:t xml:space="preserve">V / </w:t>
            </w:r>
            <w:r w:rsidRPr="00F72B69">
              <w:rPr>
                <w:i/>
              </w:rPr>
              <w:t xml:space="preserve">In </w:t>
            </w:r>
            <w:r w:rsidRPr="00F72B69">
              <w:t xml:space="preserve">__________ dne / </w:t>
            </w:r>
            <w:r w:rsidRPr="00F72B69">
              <w:rPr>
                <w:i/>
              </w:rPr>
              <w:t>on</w:t>
            </w:r>
            <w:r w:rsidRPr="00F72B69">
              <w:t xml:space="preserve"> </w:t>
            </w:r>
            <w:r w:rsidR="00F55149" w:rsidRPr="00F72B69">
              <w:t xml:space="preserve">__________ </w:t>
            </w:r>
            <w:r w:rsidR="00B82E5A">
              <w:t>2021</w:t>
            </w:r>
          </w:p>
        </w:tc>
        <w:tc>
          <w:tcPr>
            <w:tcW w:w="4468" w:type="dxa"/>
          </w:tcPr>
          <w:p w14:paraId="0F0C7891" w14:textId="6C4E5FD7" w:rsidR="008A0636" w:rsidRPr="004F57CF" w:rsidRDefault="008A0636" w:rsidP="008A0636">
            <w:pPr>
              <w:pStyle w:val="WSSignatureDate"/>
            </w:pPr>
          </w:p>
        </w:tc>
      </w:tr>
      <w:tr w:rsidR="008A0636" w:rsidRPr="004F57CF" w14:paraId="11701C29" w14:textId="77777777" w:rsidTr="004F57CF">
        <w:tc>
          <w:tcPr>
            <w:tcW w:w="9288" w:type="dxa"/>
            <w:gridSpan w:val="2"/>
          </w:tcPr>
          <w:p w14:paraId="22617FCA" w14:textId="1D88FED5" w:rsidR="008A0636" w:rsidRPr="00DF0504" w:rsidRDefault="009E6E74" w:rsidP="00DF0504">
            <w:pPr>
              <w:pStyle w:val="WSSignatureCompany"/>
              <w:rPr>
                <w:bCs/>
              </w:rPr>
            </w:pPr>
            <w:bookmarkStart w:id="6" w:name="_Hlk24381466"/>
            <w:r w:rsidRPr="00DF0504">
              <w:rPr>
                <w:bCs/>
              </w:rPr>
              <w:t>RCP Delta, s. r. o.</w:t>
            </w:r>
          </w:p>
        </w:tc>
      </w:tr>
      <w:tr w:rsidR="008A0636" w:rsidRPr="004F57CF" w14:paraId="36FA0E25" w14:textId="77777777" w:rsidTr="00D76681">
        <w:tc>
          <w:tcPr>
            <w:tcW w:w="4820" w:type="dxa"/>
          </w:tcPr>
          <w:p w14:paraId="234E28E9" w14:textId="77777777" w:rsidR="008A0636" w:rsidRPr="009E6E74" w:rsidRDefault="008A0636" w:rsidP="008A0636">
            <w:pPr>
              <w:pStyle w:val="WSSignatureLine"/>
            </w:pPr>
            <w:r w:rsidRPr="009E6E74">
              <w:t>____________________________</w:t>
            </w:r>
          </w:p>
          <w:p w14:paraId="33D4F184" w14:textId="60B6B925" w:rsidR="00B82E5A" w:rsidRPr="00B82E5A" w:rsidRDefault="0071155B" w:rsidP="00576A09">
            <w:pPr>
              <w:pStyle w:val="WSSignatureNameandPosition"/>
            </w:pPr>
            <w:r>
              <w:t>Václav Jonáš</w:t>
            </w:r>
          </w:p>
          <w:p w14:paraId="16A6E7B6" w14:textId="41B1FBCF" w:rsidR="008A0636" w:rsidRPr="00CB5B28" w:rsidRDefault="00576A09" w:rsidP="00576A09">
            <w:pPr>
              <w:pStyle w:val="WSSignatureNameandPosition"/>
            </w:pPr>
            <w:r w:rsidRPr="00B82E5A">
              <w:t xml:space="preserve">Jednatel / </w:t>
            </w:r>
            <w:r w:rsidRPr="00B82E5A">
              <w:rPr>
                <w:i/>
                <w:lang w:val="en-GB"/>
              </w:rPr>
              <w:t>Executive Director</w:t>
            </w:r>
          </w:p>
        </w:tc>
        <w:tc>
          <w:tcPr>
            <w:tcW w:w="4468" w:type="dxa"/>
          </w:tcPr>
          <w:p w14:paraId="762CFE71" w14:textId="77777777" w:rsidR="008A0636" w:rsidRPr="00F72B69" w:rsidRDefault="008A0636" w:rsidP="008A0636">
            <w:pPr>
              <w:pStyle w:val="WSSignatureLine"/>
            </w:pPr>
            <w:r w:rsidRPr="00F72B69">
              <w:rPr>
                <w:lang w:val="en-GB"/>
              </w:rPr>
              <w:t>____________________________</w:t>
            </w:r>
          </w:p>
          <w:p w14:paraId="02BCADEF" w14:textId="1E07C3B6" w:rsidR="00B82E5A" w:rsidRDefault="00CF4C09" w:rsidP="008A0636">
            <w:pPr>
              <w:pStyle w:val="WSSignatureNameandPosition"/>
            </w:pPr>
            <w:r>
              <w:t xml:space="preserve">Hedwig </w:t>
            </w:r>
            <w:proofErr w:type="spellStart"/>
            <w:r>
              <w:t>Höfler</w:t>
            </w:r>
            <w:proofErr w:type="spellEnd"/>
          </w:p>
          <w:p w14:paraId="2C078159" w14:textId="0B421F6F" w:rsidR="008A0636" w:rsidRPr="004F57CF" w:rsidRDefault="008A0636" w:rsidP="008A0636">
            <w:pPr>
              <w:pStyle w:val="WSSignatureNameandPosition"/>
            </w:pPr>
            <w:r w:rsidRPr="00F72B69">
              <w:t xml:space="preserve">Jednatel / </w:t>
            </w:r>
            <w:r w:rsidRPr="00F72B69">
              <w:rPr>
                <w:i/>
                <w:lang w:val="en-US"/>
              </w:rPr>
              <w:t>Executive Director</w:t>
            </w:r>
          </w:p>
        </w:tc>
      </w:tr>
      <w:tr w:rsidR="008A0636" w:rsidRPr="00CC75A8" w14:paraId="26E9F2B2" w14:textId="77777777" w:rsidTr="00C77882">
        <w:trPr>
          <w:trHeight w:val="364"/>
        </w:trPr>
        <w:tc>
          <w:tcPr>
            <w:tcW w:w="9288" w:type="dxa"/>
            <w:gridSpan w:val="2"/>
          </w:tcPr>
          <w:p w14:paraId="6314901F" w14:textId="77777777" w:rsidR="008A0636" w:rsidRPr="00A96652" w:rsidRDefault="008A0636" w:rsidP="008A0636">
            <w:pPr>
              <w:pStyle w:val="WSSignatureCompany"/>
              <w:rPr>
                <w:b w:val="0"/>
                <w:lang w:val="en-GB"/>
              </w:rPr>
            </w:pPr>
          </w:p>
        </w:tc>
      </w:tr>
      <w:tr w:rsidR="008A0636" w:rsidRPr="00CC75A8" w14:paraId="6C218A69" w14:textId="77777777" w:rsidTr="004F57CF">
        <w:tc>
          <w:tcPr>
            <w:tcW w:w="9288" w:type="dxa"/>
            <w:gridSpan w:val="2"/>
          </w:tcPr>
          <w:p w14:paraId="1A7741BC" w14:textId="5690FA03" w:rsidR="008A0636" w:rsidRPr="00C77882" w:rsidRDefault="008A0636" w:rsidP="008A0636">
            <w:pPr>
              <w:pStyle w:val="WSSignatureCompany"/>
              <w:rPr>
                <w:b w:val="0"/>
              </w:rPr>
            </w:pPr>
            <w:r w:rsidRPr="00D6459F">
              <w:rPr>
                <w:b w:val="0"/>
                <w:lang w:val="en-GB"/>
              </w:rPr>
              <w:t xml:space="preserve">V / </w:t>
            </w:r>
            <w:r w:rsidRPr="00D6459F">
              <w:rPr>
                <w:b w:val="0"/>
                <w:i/>
                <w:lang w:val="en-GB"/>
              </w:rPr>
              <w:t>In</w:t>
            </w:r>
            <w:r w:rsidRPr="00D6459F">
              <w:rPr>
                <w:b w:val="0"/>
                <w:lang w:val="en-GB"/>
              </w:rPr>
              <w:t xml:space="preserve"> __________ </w:t>
            </w:r>
            <w:r w:rsidRPr="00D6459F">
              <w:rPr>
                <w:b w:val="0"/>
              </w:rPr>
              <w:t>dne</w:t>
            </w:r>
            <w:r w:rsidRPr="00D6459F">
              <w:rPr>
                <w:b w:val="0"/>
                <w:lang w:val="en-GB"/>
              </w:rPr>
              <w:t xml:space="preserve"> / </w:t>
            </w:r>
            <w:r w:rsidRPr="00D6459F">
              <w:rPr>
                <w:b w:val="0"/>
                <w:i/>
                <w:lang w:val="en-GB"/>
              </w:rPr>
              <w:t>on</w:t>
            </w:r>
            <w:r w:rsidRPr="00D6459F">
              <w:rPr>
                <w:b w:val="0"/>
                <w:lang w:val="en-GB"/>
              </w:rPr>
              <w:t xml:space="preserve"> </w:t>
            </w:r>
            <w:r w:rsidR="00F55149" w:rsidRPr="009E6E74">
              <w:rPr>
                <w:b w:val="0"/>
                <w:bCs/>
              </w:rPr>
              <w:t>__________</w:t>
            </w:r>
            <w:r w:rsidR="00F55149" w:rsidRPr="00F72B69">
              <w:t xml:space="preserve"> </w:t>
            </w:r>
            <w:r w:rsidR="00B82E5A">
              <w:rPr>
                <w:b w:val="0"/>
                <w:lang w:val="en-GB"/>
              </w:rPr>
              <w:t>2021</w:t>
            </w:r>
          </w:p>
        </w:tc>
      </w:tr>
      <w:tr w:rsidR="008A0636" w:rsidRPr="00CC75A8" w14:paraId="6549C0FF" w14:textId="77777777" w:rsidTr="004F57CF">
        <w:tc>
          <w:tcPr>
            <w:tcW w:w="9288" w:type="dxa"/>
            <w:gridSpan w:val="2"/>
          </w:tcPr>
          <w:p w14:paraId="31FD80FA" w14:textId="652BBA8F" w:rsidR="008A0636" w:rsidRPr="009E6E74" w:rsidRDefault="009E6E74" w:rsidP="008A0636">
            <w:pPr>
              <w:pStyle w:val="WSSignatureCompany"/>
              <w:rPr>
                <w:bCs/>
                <w:lang w:val="en-GB"/>
              </w:rPr>
            </w:pPr>
            <w:r w:rsidRPr="009E6E74">
              <w:rPr>
                <w:bCs/>
              </w:rPr>
              <w:t>Česká pošta, s. p.</w:t>
            </w:r>
          </w:p>
        </w:tc>
      </w:tr>
      <w:tr w:rsidR="008A0636" w:rsidRPr="00CD477F" w14:paraId="0E164558" w14:textId="77777777" w:rsidTr="00D76681">
        <w:tc>
          <w:tcPr>
            <w:tcW w:w="4820" w:type="dxa"/>
          </w:tcPr>
          <w:p w14:paraId="0316E248" w14:textId="77777777" w:rsidR="008A0636" w:rsidRPr="002B44B7" w:rsidRDefault="008A0636" w:rsidP="008A0636">
            <w:pPr>
              <w:pStyle w:val="WSSignatureLine"/>
            </w:pPr>
            <w:r w:rsidRPr="002B44B7">
              <w:t>____________________________</w:t>
            </w:r>
          </w:p>
          <w:p w14:paraId="29EF54E7" w14:textId="24AFB522" w:rsidR="008A0636" w:rsidRDefault="00C90B4E" w:rsidP="00576A09">
            <w:pPr>
              <w:pStyle w:val="WSSignatureNameandPosition"/>
            </w:pPr>
            <w:r>
              <w:t>Bc. Jiří Staněk</w:t>
            </w:r>
          </w:p>
          <w:p w14:paraId="319FDC86" w14:textId="0CDBB2CF" w:rsidR="001E2D3C" w:rsidRPr="00D76681" w:rsidRDefault="00C90B4E" w:rsidP="00576A09">
            <w:pPr>
              <w:pStyle w:val="WSSignatureNameandPosition"/>
            </w:pPr>
            <w:proofErr w:type="spellStart"/>
            <w:r>
              <w:t>Manžer</w:t>
            </w:r>
            <w:proofErr w:type="spellEnd"/>
            <w:r>
              <w:t xml:space="preserve"> útvaru správa majetku / </w:t>
            </w:r>
            <w:r w:rsidRPr="00782482">
              <w:rPr>
                <w:i/>
              </w:rPr>
              <w:t xml:space="preserve">manager </w:t>
            </w:r>
            <w:proofErr w:type="spellStart"/>
            <w:r w:rsidRPr="00782482">
              <w:rPr>
                <w:i/>
              </w:rPr>
              <w:t>of</w:t>
            </w:r>
            <w:proofErr w:type="spellEnd"/>
            <w:r w:rsidRPr="00782482">
              <w:rPr>
                <w:i/>
              </w:rPr>
              <w:t xml:space="preserve"> </w:t>
            </w:r>
            <w:proofErr w:type="spellStart"/>
            <w:r w:rsidRPr="00782482">
              <w:rPr>
                <w:i/>
              </w:rPr>
              <w:t>the</w:t>
            </w:r>
            <w:proofErr w:type="spellEnd"/>
            <w:r w:rsidRPr="00782482">
              <w:rPr>
                <w:i/>
              </w:rPr>
              <w:t xml:space="preserve"> </w:t>
            </w:r>
            <w:proofErr w:type="spellStart"/>
            <w:r w:rsidRPr="00782482">
              <w:rPr>
                <w:i/>
              </w:rPr>
              <w:t>property</w:t>
            </w:r>
            <w:proofErr w:type="spellEnd"/>
            <w:r w:rsidRPr="00782482">
              <w:rPr>
                <w:i/>
              </w:rPr>
              <w:t xml:space="preserve"> management departmen</w:t>
            </w:r>
            <w:r w:rsidR="006948A1">
              <w:rPr>
                <w:i/>
              </w:rPr>
              <w:t>t</w:t>
            </w:r>
          </w:p>
        </w:tc>
        <w:tc>
          <w:tcPr>
            <w:tcW w:w="4468" w:type="dxa"/>
          </w:tcPr>
          <w:p w14:paraId="216DD878" w14:textId="6C7A4293" w:rsidR="008A0636" w:rsidRPr="00CD477F" w:rsidRDefault="008A0636" w:rsidP="008A0636">
            <w:pPr>
              <w:pStyle w:val="WSSignatureNameandPosition"/>
            </w:pPr>
          </w:p>
        </w:tc>
      </w:tr>
      <w:bookmarkEnd w:id="6"/>
    </w:tbl>
    <w:p w14:paraId="5D871FDB" w14:textId="61F6B86A" w:rsidR="00307DE8" w:rsidRDefault="00307DE8" w:rsidP="009F3FDC">
      <w:pPr>
        <w:pStyle w:val="WSScheduleHead0"/>
        <w:keepLines/>
        <w:pageBreakBefore w:val="0"/>
      </w:pPr>
    </w:p>
    <w:p w14:paraId="3A428793" w14:textId="03C4B212" w:rsidR="00455FBD" w:rsidRDefault="00455FBD">
      <w:pPr>
        <w:spacing w:after="0" w:line="240" w:lineRule="auto"/>
        <w:jc w:val="left"/>
      </w:pPr>
    </w:p>
    <w:p w14:paraId="0424FF2A" w14:textId="1CC50D54" w:rsidR="00455FBD" w:rsidRDefault="00455FBD">
      <w:pPr>
        <w:spacing w:after="0" w:line="240" w:lineRule="auto"/>
        <w:jc w:val="left"/>
      </w:pPr>
    </w:p>
    <w:p w14:paraId="4E9D0FCE" w14:textId="55DCF327" w:rsidR="00455FBD" w:rsidRDefault="00455FBD">
      <w:pPr>
        <w:spacing w:after="0" w:line="240" w:lineRule="auto"/>
        <w:jc w:val="left"/>
      </w:pPr>
    </w:p>
    <w:p w14:paraId="18690D77" w14:textId="03D42D30" w:rsidR="00455FBD" w:rsidRDefault="00455FBD">
      <w:pPr>
        <w:spacing w:after="0" w:line="240" w:lineRule="auto"/>
        <w:jc w:val="left"/>
      </w:pPr>
    </w:p>
    <w:p w14:paraId="7DD64D7F" w14:textId="3FC0FCAA" w:rsidR="00455FBD" w:rsidRDefault="00455FBD">
      <w:pPr>
        <w:spacing w:after="0" w:line="240" w:lineRule="auto"/>
        <w:jc w:val="left"/>
      </w:pPr>
    </w:p>
    <w:p w14:paraId="69A9EAAF" w14:textId="43D9681D" w:rsidR="00455FBD" w:rsidRDefault="00455FBD">
      <w:pPr>
        <w:spacing w:after="0" w:line="240" w:lineRule="auto"/>
        <w:jc w:val="left"/>
      </w:pPr>
    </w:p>
    <w:p w14:paraId="067BF369" w14:textId="65D8FC13" w:rsidR="00455FBD" w:rsidRDefault="00455FBD">
      <w:pPr>
        <w:spacing w:after="0" w:line="240" w:lineRule="auto"/>
        <w:jc w:val="left"/>
      </w:pPr>
    </w:p>
    <w:p w14:paraId="504B4C87" w14:textId="110F4249" w:rsidR="00455FBD" w:rsidRDefault="00455FBD">
      <w:pPr>
        <w:spacing w:after="0" w:line="240" w:lineRule="auto"/>
        <w:jc w:val="left"/>
      </w:pPr>
    </w:p>
    <w:p w14:paraId="116EB287" w14:textId="5C911A71" w:rsidR="00455FBD" w:rsidRDefault="00455FBD">
      <w:pPr>
        <w:spacing w:after="0" w:line="240" w:lineRule="auto"/>
        <w:jc w:val="left"/>
      </w:pPr>
    </w:p>
    <w:p w14:paraId="45B05078" w14:textId="26347EED" w:rsidR="00455FBD" w:rsidRDefault="00455FBD">
      <w:pPr>
        <w:spacing w:after="0" w:line="240" w:lineRule="auto"/>
        <w:jc w:val="left"/>
      </w:pPr>
    </w:p>
    <w:p w14:paraId="46F60045" w14:textId="3C442EA5" w:rsidR="00455FBD" w:rsidRDefault="00455FBD">
      <w:pPr>
        <w:spacing w:after="0" w:line="240" w:lineRule="auto"/>
        <w:jc w:val="left"/>
      </w:pPr>
    </w:p>
    <w:p w14:paraId="1EBE394C" w14:textId="48C15DB3" w:rsidR="00455FBD" w:rsidRDefault="00455FBD">
      <w:pPr>
        <w:spacing w:after="0" w:line="240" w:lineRule="auto"/>
        <w:jc w:val="left"/>
      </w:pPr>
    </w:p>
    <w:p w14:paraId="3D3488E6" w14:textId="2FD692D4" w:rsidR="00455FBD" w:rsidRDefault="00455FBD">
      <w:pPr>
        <w:spacing w:after="0" w:line="240" w:lineRule="auto"/>
        <w:jc w:val="left"/>
      </w:pPr>
    </w:p>
    <w:p w14:paraId="55CBAC73" w14:textId="4FA95358" w:rsidR="00455FBD" w:rsidRDefault="00455FBD">
      <w:pPr>
        <w:spacing w:after="0" w:line="240" w:lineRule="auto"/>
        <w:jc w:val="left"/>
      </w:pPr>
    </w:p>
    <w:p w14:paraId="2DEF3036" w14:textId="508FF403" w:rsidR="00455FBD" w:rsidRDefault="00455FBD">
      <w:pPr>
        <w:spacing w:after="0" w:line="240" w:lineRule="auto"/>
        <w:jc w:val="left"/>
      </w:pPr>
    </w:p>
    <w:p w14:paraId="3D90F114" w14:textId="51244ECA" w:rsidR="00455FBD" w:rsidRDefault="00455FBD">
      <w:pPr>
        <w:spacing w:after="0" w:line="240" w:lineRule="auto"/>
        <w:jc w:val="left"/>
      </w:pPr>
    </w:p>
    <w:p w14:paraId="5786CBAC" w14:textId="0997EE5F" w:rsidR="00455FBD" w:rsidRPr="00455FBD" w:rsidRDefault="00455FBD" w:rsidP="00455FBD">
      <w:pPr>
        <w:pStyle w:val="Zpat"/>
        <w:jc w:val="center"/>
        <w:rPr>
          <w:rFonts w:ascii="Times New Roman" w:eastAsiaTheme="minorHAnsi" w:hAnsi="Times New Roman"/>
          <w:sz w:val="18"/>
        </w:rPr>
      </w:pPr>
      <w:r w:rsidRPr="00455FBD">
        <w:rPr>
          <w:sz w:val="18"/>
        </w:rPr>
        <w:t>*) Za formální správnost a dodržení všech interních postupů a pravidel ČP:</w:t>
      </w:r>
    </w:p>
    <w:p w14:paraId="69405A14" w14:textId="77777777" w:rsidR="00455FBD" w:rsidRPr="00455FBD" w:rsidRDefault="00455FBD" w:rsidP="00455FBD">
      <w:pPr>
        <w:pStyle w:val="Zpat"/>
        <w:jc w:val="center"/>
        <w:rPr>
          <w:sz w:val="18"/>
        </w:rPr>
      </w:pPr>
    </w:p>
    <w:p w14:paraId="64CC8DE0" w14:textId="77777777" w:rsidR="00455FBD" w:rsidRPr="00455FBD" w:rsidRDefault="00455FBD" w:rsidP="00455FBD">
      <w:pPr>
        <w:pStyle w:val="Zpat"/>
        <w:jc w:val="center"/>
        <w:rPr>
          <w:sz w:val="18"/>
        </w:rPr>
      </w:pPr>
    </w:p>
    <w:p w14:paraId="4B10E0AF" w14:textId="77777777" w:rsidR="00455FBD" w:rsidRPr="00455FBD" w:rsidRDefault="00455FBD" w:rsidP="00455FBD">
      <w:pPr>
        <w:pStyle w:val="WSSignatureLine"/>
        <w:jc w:val="center"/>
        <w:rPr>
          <w:szCs w:val="18"/>
        </w:rPr>
      </w:pPr>
      <w:r w:rsidRPr="00455FBD">
        <w:rPr>
          <w:szCs w:val="18"/>
        </w:rPr>
        <w:t>____________________________</w:t>
      </w:r>
    </w:p>
    <w:p w14:paraId="166BB7B3" w14:textId="77777777" w:rsidR="00455FBD" w:rsidRPr="00455FBD" w:rsidRDefault="00455FBD" w:rsidP="00455FBD">
      <w:pPr>
        <w:pStyle w:val="Zpat"/>
        <w:jc w:val="center"/>
        <w:rPr>
          <w:sz w:val="18"/>
        </w:rPr>
      </w:pPr>
    </w:p>
    <w:p w14:paraId="14B07EA8" w14:textId="77777777" w:rsidR="00455FBD" w:rsidRDefault="00455FBD" w:rsidP="00455FBD">
      <w:pPr>
        <w:pStyle w:val="Zpat"/>
        <w:jc w:val="center"/>
        <w:rPr>
          <w:sz w:val="18"/>
        </w:rPr>
      </w:pPr>
      <w:r>
        <w:rPr>
          <w:sz w:val="18"/>
        </w:rPr>
        <w:t>Ing. Helena Kadlecová</w:t>
      </w:r>
    </w:p>
    <w:p w14:paraId="3D730207" w14:textId="26B8A577" w:rsidR="00455FBD" w:rsidRPr="00455FBD" w:rsidRDefault="00455FBD" w:rsidP="00455FBD">
      <w:pPr>
        <w:pStyle w:val="Zpat"/>
        <w:jc w:val="center"/>
        <w:rPr>
          <w:sz w:val="18"/>
        </w:rPr>
      </w:pPr>
      <w:r w:rsidRPr="00455FBD">
        <w:rPr>
          <w:sz w:val="18"/>
        </w:rPr>
        <w:t xml:space="preserve">manažer </w:t>
      </w:r>
      <w:r>
        <w:rPr>
          <w:sz w:val="18"/>
        </w:rPr>
        <w:t>specializovaného útvaru</w:t>
      </w:r>
    </w:p>
    <w:p w14:paraId="78EF75BE" w14:textId="5A824E2A" w:rsidR="00455FBD" w:rsidRDefault="00455FBD">
      <w:pPr>
        <w:spacing w:after="0" w:line="240" w:lineRule="auto"/>
        <w:jc w:val="left"/>
      </w:pPr>
    </w:p>
    <w:p w14:paraId="2D4BAC69" w14:textId="6CB7680E" w:rsidR="00763342" w:rsidRDefault="00763342" w:rsidP="00BF2EC4">
      <w:pPr>
        <w:pStyle w:val="WSScheduleHead0"/>
        <w:pageBreakBefore w:val="0"/>
        <w:suppressAutoHyphens/>
        <w:spacing w:before="0"/>
        <w:outlineLvl w:val="9"/>
      </w:pPr>
    </w:p>
    <w:p w14:paraId="7F2F44DB" w14:textId="77777777" w:rsidR="00A91F9C" w:rsidRPr="00D05D71" w:rsidRDefault="00A91F9C" w:rsidP="00A91F9C">
      <w:pPr>
        <w:pStyle w:val="Body0CtrlShiftB0"/>
        <w:suppressAutoHyphens/>
        <w:jc w:val="center"/>
        <w:rPr>
          <w:b/>
          <w:i/>
          <w:sz w:val="21"/>
          <w:szCs w:val="21"/>
        </w:rPr>
      </w:pPr>
      <w:r>
        <w:rPr>
          <w:b/>
          <w:sz w:val="21"/>
          <w:szCs w:val="21"/>
          <w:lang w:val="cs-CZ"/>
        </w:rPr>
        <w:lastRenderedPageBreak/>
        <w:t>P</w:t>
      </w:r>
      <w:r w:rsidRPr="00590EE2">
        <w:rPr>
          <w:b/>
          <w:sz w:val="21"/>
          <w:szCs w:val="21"/>
          <w:lang w:val="cs-CZ"/>
        </w:rPr>
        <w:t xml:space="preserve">říloha </w:t>
      </w:r>
      <w:r>
        <w:rPr>
          <w:b/>
          <w:sz w:val="21"/>
          <w:szCs w:val="21"/>
          <w:lang w:val="cs-CZ"/>
        </w:rPr>
        <w:t>1</w:t>
      </w:r>
      <w:r w:rsidRPr="00590EE2">
        <w:rPr>
          <w:b/>
          <w:sz w:val="21"/>
          <w:szCs w:val="21"/>
          <w:lang w:val="cs-CZ"/>
        </w:rPr>
        <w:t xml:space="preserve"> / </w:t>
      </w:r>
      <w:r w:rsidRPr="00590EE2">
        <w:rPr>
          <w:b/>
          <w:i/>
          <w:sz w:val="21"/>
          <w:szCs w:val="21"/>
        </w:rPr>
        <w:t xml:space="preserve">Exhibit </w:t>
      </w:r>
      <w:r>
        <w:rPr>
          <w:b/>
          <w:i/>
          <w:sz w:val="21"/>
          <w:szCs w:val="21"/>
        </w:rPr>
        <w:t>1</w:t>
      </w:r>
      <w:r>
        <w:rPr>
          <w:b/>
          <w:i/>
          <w:sz w:val="21"/>
          <w:szCs w:val="21"/>
        </w:rPr>
        <w:br/>
      </w:r>
      <w:r w:rsidRPr="007B1AB5">
        <w:rPr>
          <w:b/>
          <w:sz w:val="21"/>
          <w:szCs w:val="21"/>
          <w:lang w:val="cs-CZ" w:eastAsia="de-DE"/>
        </w:rPr>
        <w:t>Indexační doložka</w:t>
      </w:r>
      <w:r w:rsidRPr="00590EE2">
        <w:rPr>
          <w:b/>
          <w:i/>
          <w:sz w:val="21"/>
          <w:szCs w:val="21"/>
        </w:rPr>
        <w:t xml:space="preserve"> </w:t>
      </w:r>
      <w:r w:rsidRPr="00590EE2">
        <w:rPr>
          <w:b/>
          <w:sz w:val="21"/>
          <w:szCs w:val="21"/>
        </w:rPr>
        <w:t>/</w:t>
      </w:r>
      <w:r w:rsidRPr="00590EE2">
        <w:rPr>
          <w:b/>
          <w:i/>
          <w:sz w:val="21"/>
          <w:szCs w:val="21"/>
        </w:rPr>
        <w:t xml:space="preserve"> </w:t>
      </w:r>
      <w:r w:rsidRPr="00096B20">
        <w:rPr>
          <w:b/>
          <w:i/>
          <w:sz w:val="21"/>
          <w:szCs w:val="21"/>
          <w:lang w:val="en-GB"/>
        </w:rPr>
        <w:t>Indexation Clause</w:t>
      </w:r>
    </w:p>
    <w:tbl>
      <w:tblPr>
        <w:tblW w:w="0" w:type="auto"/>
        <w:tblLook w:val="04A0" w:firstRow="1" w:lastRow="0" w:firstColumn="1" w:lastColumn="0" w:noHBand="0" w:noVBand="1"/>
      </w:tblPr>
      <w:tblGrid>
        <w:gridCol w:w="4535"/>
        <w:gridCol w:w="4536"/>
      </w:tblGrid>
      <w:tr w:rsidR="00A91F9C" w:rsidRPr="00110843" w14:paraId="5545763D" w14:textId="77777777" w:rsidTr="00106DB9">
        <w:tc>
          <w:tcPr>
            <w:tcW w:w="4535" w:type="dxa"/>
          </w:tcPr>
          <w:p w14:paraId="5371793F" w14:textId="77777777" w:rsidR="00A91F9C" w:rsidRPr="00110843" w:rsidRDefault="00A91F9C" w:rsidP="00106DB9">
            <w:pPr>
              <w:pStyle w:val="L-Table1-CtrlShiftL1"/>
              <w:keepNext w:val="0"/>
              <w:numPr>
                <w:ilvl w:val="0"/>
                <w:numId w:val="0"/>
              </w:numPr>
              <w:suppressAutoHyphens/>
              <w:jc w:val="center"/>
              <w:rPr>
                <w:lang w:val="cs-CZ"/>
              </w:rPr>
            </w:pPr>
            <w:r w:rsidRPr="00110843">
              <w:rPr>
                <w:lang w:val="cs-CZ"/>
              </w:rPr>
              <w:t>Pravidla indexace</w:t>
            </w:r>
          </w:p>
        </w:tc>
        <w:tc>
          <w:tcPr>
            <w:tcW w:w="4536" w:type="dxa"/>
          </w:tcPr>
          <w:p w14:paraId="4345511C" w14:textId="77777777" w:rsidR="00A91F9C" w:rsidRPr="00110843" w:rsidRDefault="00A91F9C" w:rsidP="00106DB9">
            <w:pPr>
              <w:pStyle w:val="R-Table1"/>
              <w:numPr>
                <w:ilvl w:val="0"/>
                <w:numId w:val="0"/>
              </w:numPr>
              <w:suppressAutoHyphens/>
              <w:ind w:left="-150"/>
              <w:jc w:val="center"/>
            </w:pPr>
            <w:r w:rsidRPr="00110843">
              <w:t>Rules for Indexation</w:t>
            </w:r>
          </w:p>
        </w:tc>
      </w:tr>
      <w:tr w:rsidR="00A91F9C" w:rsidRPr="00110843" w14:paraId="2E845928" w14:textId="77777777" w:rsidTr="00106DB9">
        <w:tc>
          <w:tcPr>
            <w:tcW w:w="4535" w:type="dxa"/>
          </w:tcPr>
          <w:p w14:paraId="64D5DE8B" w14:textId="77777777" w:rsidR="00A91F9C" w:rsidRPr="00110843" w:rsidRDefault="00A91F9C" w:rsidP="00106DB9">
            <w:pPr>
              <w:pStyle w:val="L-Table1-CtrlShiftL1"/>
              <w:keepNext w:val="0"/>
              <w:numPr>
                <w:ilvl w:val="0"/>
                <w:numId w:val="0"/>
              </w:numPr>
              <w:suppressAutoHyphens/>
              <w:ind w:left="29"/>
              <w:jc w:val="center"/>
              <w:rPr>
                <w:lang w:val="cs-CZ"/>
              </w:rPr>
            </w:pPr>
            <w:r w:rsidRPr="00110843">
              <w:rPr>
                <w:lang w:val="cs-CZ"/>
              </w:rPr>
              <w:t>Úprava Nájemného</w:t>
            </w:r>
          </w:p>
        </w:tc>
        <w:tc>
          <w:tcPr>
            <w:tcW w:w="4536" w:type="dxa"/>
          </w:tcPr>
          <w:p w14:paraId="7BC77945" w14:textId="77777777" w:rsidR="00A91F9C" w:rsidRPr="00110843" w:rsidRDefault="00A91F9C" w:rsidP="00106DB9">
            <w:pPr>
              <w:pStyle w:val="R-Table1"/>
              <w:numPr>
                <w:ilvl w:val="0"/>
                <w:numId w:val="0"/>
              </w:numPr>
              <w:suppressAutoHyphens/>
              <w:ind w:left="-150"/>
              <w:jc w:val="center"/>
            </w:pPr>
            <w:r w:rsidRPr="00110843">
              <w:t>Rent Adjustment</w:t>
            </w:r>
          </w:p>
        </w:tc>
      </w:tr>
      <w:tr w:rsidR="00A91F9C" w:rsidRPr="00F63EDA" w14:paraId="58C3EDB7" w14:textId="77777777" w:rsidTr="00106DB9">
        <w:tc>
          <w:tcPr>
            <w:tcW w:w="4535" w:type="dxa"/>
          </w:tcPr>
          <w:p w14:paraId="265D2E92" w14:textId="77777777" w:rsidR="00A91F9C" w:rsidRPr="00110843" w:rsidRDefault="00A91F9C" w:rsidP="00A91F9C">
            <w:pPr>
              <w:pStyle w:val="WSRecitals"/>
              <w:numPr>
                <w:ilvl w:val="0"/>
                <w:numId w:val="83"/>
              </w:numPr>
              <w:spacing w:before="60" w:after="60"/>
              <w:rPr>
                <w:lang w:eastAsia="de-DE"/>
              </w:rPr>
            </w:pPr>
            <w:r w:rsidRPr="00110843">
              <w:rPr>
                <w:lang w:eastAsia="de-DE"/>
              </w:rPr>
              <w:t>Smluvní strany se dohodly, že Nájemné bude upravováno podle průměrného ročního nárůstu indexu spotřebitelských cen stanoveného a zveřejňovaného na základě nařízení</w:t>
            </w:r>
            <w:r>
              <w:rPr>
                <w:lang w:eastAsia="de-DE"/>
              </w:rPr>
              <w:t xml:space="preserve"> (EU) 2016/792</w:t>
            </w:r>
            <w:r w:rsidRPr="00110843">
              <w:rPr>
                <w:lang w:eastAsia="de-DE"/>
              </w:rPr>
              <w:t>, v platném znění, statistickým úřadem Evropské unie EUROSTAT jako úhrnný index "HICP – index pro všechny položky „</w:t>
            </w:r>
            <w:proofErr w:type="spellStart"/>
            <w:r w:rsidRPr="00110843">
              <w:rPr>
                <w:lang w:eastAsia="de-DE"/>
              </w:rPr>
              <w:t>all</w:t>
            </w:r>
            <w:proofErr w:type="spellEnd"/>
            <w:r w:rsidRPr="00110843">
              <w:rPr>
                <w:lang w:eastAsia="de-DE"/>
              </w:rPr>
              <w:t xml:space="preserve"> </w:t>
            </w:r>
            <w:proofErr w:type="spellStart"/>
            <w:r w:rsidRPr="00110843">
              <w:rPr>
                <w:lang w:eastAsia="de-DE"/>
              </w:rPr>
              <w:t>items</w:t>
            </w:r>
            <w:proofErr w:type="spellEnd"/>
            <w:r w:rsidRPr="00110843">
              <w:rPr>
                <w:lang w:eastAsia="de-DE"/>
              </w:rPr>
              <w:t>“ (20</w:t>
            </w:r>
            <w:r>
              <w:rPr>
                <w:lang w:eastAsia="de-DE"/>
              </w:rPr>
              <w:t>1</w:t>
            </w:r>
            <w:r w:rsidRPr="00110843">
              <w:rPr>
                <w:lang w:eastAsia="de-DE"/>
              </w:rPr>
              <w:t xml:space="preserve">5=100) pro </w:t>
            </w:r>
            <w:r w:rsidRPr="00F05319">
              <w:t xml:space="preserve">Euro Area, </w:t>
            </w:r>
            <w:proofErr w:type="spellStart"/>
            <w:r w:rsidRPr="00F05319">
              <w:t>changing</w:t>
            </w:r>
            <w:proofErr w:type="spellEnd"/>
            <w:r w:rsidRPr="00F05319">
              <w:t xml:space="preserve"> </w:t>
            </w:r>
            <w:proofErr w:type="spellStart"/>
            <w:r w:rsidRPr="00F05319">
              <w:t>composition</w:t>
            </w:r>
            <w:proofErr w:type="spellEnd"/>
            <w:r w:rsidRPr="00110843" w:rsidDel="00C41437">
              <w:rPr>
                <w:lang w:eastAsia="de-DE"/>
              </w:rPr>
              <w:t xml:space="preserve"> </w:t>
            </w:r>
            <w:r w:rsidRPr="00110843">
              <w:rPr>
                <w:lang w:eastAsia="de-DE"/>
              </w:rPr>
              <w:t>(dále jen „</w:t>
            </w:r>
            <w:r w:rsidRPr="00D05D71">
              <w:rPr>
                <w:b/>
                <w:lang w:eastAsia="de-DE"/>
              </w:rPr>
              <w:t>HICP</w:t>
            </w:r>
            <w:r w:rsidRPr="00110843">
              <w:rPr>
                <w:lang w:eastAsia="de-DE"/>
              </w:rPr>
              <w:t>“). Pokud HICP přestane být zveřejňován, považuje se za sjednaný jeho nástupnický index, a nebude-li existovat nástupnický index, použije se jiný v té době platný index, jež bude HICP nejbližší.</w:t>
            </w:r>
          </w:p>
        </w:tc>
        <w:tc>
          <w:tcPr>
            <w:tcW w:w="4536" w:type="dxa"/>
          </w:tcPr>
          <w:p w14:paraId="5FD0651D" w14:textId="77777777" w:rsidR="00A91F9C" w:rsidRPr="00096B20" w:rsidRDefault="00A91F9C" w:rsidP="00A91F9C">
            <w:pPr>
              <w:pStyle w:val="WSR-Recitals"/>
              <w:numPr>
                <w:ilvl w:val="0"/>
                <w:numId w:val="84"/>
              </w:numPr>
              <w:tabs>
                <w:tab w:val="clear" w:pos="567"/>
              </w:tabs>
              <w:ind w:left="680" w:hanging="680"/>
            </w:pPr>
            <w:r w:rsidRPr="00096B20">
              <w:rPr>
                <w:lang w:eastAsia="de-DE"/>
              </w:rPr>
              <w:t>The</w:t>
            </w:r>
            <w:r w:rsidRPr="00096B20">
              <w:t xml:space="preserve"> Parties have agreed that the Rent shall be adjusted </w:t>
            </w:r>
            <w:r w:rsidRPr="00096B20">
              <w:rPr>
                <w:lang w:eastAsia="de-DE"/>
              </w:rPr>
              <w:t>according</w:t>
            </w:r>
            <w:r w:rsidRPr="00096B20">
              <w:t xml:space="preserve"> to the annual average rate of change </w:t>
            </w:r>
            <w:r w:rsidRPr="00D05D71">
              <w:rPr>
                <w:color w:val="000000"/>
              </w:rPr>
              <w:t xml:space="preserve">of consumer prices index for the preceding calendar year determined and published </w:t>
            </w:r>
            <w:proofErr w:type="gramStart"/>
            <w:r w:rsidRPr="00D05D71">
              <w:rPr>
                <w:color w:val="000000"/>
              </w:rPr>
              <w:t>on the basis of</w:t>
            </w:r>
            <w:proofErr w:type="gramEnd"/>
            <w:r w:rsidRPr="00D05D71">
              <w:rPr>
                <w:color w:val="000000"/>
              </w:rPr>
              <w:t xml:space="preserve"> Regulation </w:t>
            </w:r>
            <w:r w:rsidRPr="00096B20">
              <w:rPr>
                <w:lang w:eastAsia="de-DE"/>
              </w:rPr>
              <w:t>(EU) 2016/792,</w:t>
            </w:r>
            <w:r w:rsidRPr="00096B20">
              <w:t xml:space="preserve"> as amended, </w:t>
            </w:r>
            <w:r w:rsidRPr="00096B20">
              <w:rPr>
                <w:lang w:eastAsia="de-DE"/>
              </w:rPr>
              <w:t>by the statistic office of the European Union EUROSTAT as a harmonized index “HI</w:t>
            </w:r>
            <w:r w:rsidRPr="00096B20">
              <w:t>CP</w:t>
            </w:r>
            <w:r w:rsidRPr="00096B20">
              <w:rPr>
                <w:lang w:eastAsia="de-DE"/>
              </w:rPr>
              <w:t xml:space="preserve">- all items index (2015=100) for </w:t>
            </w:r>
            <w:r w:rsidRPr="00096B20">
              <w:t>Euro Area, changing composition</w:t>
            </w:r>
            <w:r w:rsidRPr="00096B20" w:rsidDel="00C41437">
              <w:rPr>
                <w:lang w:eastAsia="de-DE"/>
              </w:rPr>
              <w:t xml:space="preserve"> </w:t>
            </w:r>
            <w:r w:rsidRPr="00096B20">
              <w:t>(</w:t>
            </w:r>
            <w:r w:rsidRPr="00096B20">
              <w:rPr>
                <w:lang w:eastAsia="de-DE"/>
              </w:rPr>
              <w:t>the “</w:t>
            </w:r>
            <w:r w:rsidRPr="00D05D71">
              <w:rPr>
                <w:b/>
              </w:rPr>
              <w:t>HICP</w:t>
            </w:r>
            <w:r w:rsidRPr="00096B20">
              <w:rPr>
                <w:lang w:eastAsia="de-DE"/>
              </w:rPr>
              <w:t>”).</w:t>
            </w:r>
            <w:r w:rsidRPr="00096B20">
              <w:t xml:space="preserve"> In </w:t>
            </w:r>
            <w:r w:rsidRPr="00096B20">
              <w:rPr>
                <w:lang w:eastAsia="de-DE"/>
              </w:rPr>
              <w:t xml:space="preserve">case </w:t>
            </w:r>
            <w:r w:rsidRPr="00096B20">
              <w:t xml:space="preserve">the HICP is no longer published, then </w:t>
            </w:r>
            <w:r w:rsidRPr="00096B20">
              <w:rPr>
                <w:lang w:eastAsia="de-DE"/>
              </w:rPr>
              <w:t xml:space="preserve">its </w:t>
            </w:r>
            <w:r w:rsidRPr="00096B20">
              <w:t>succeeding index</w:t>
            </w:r>
            <w:r w:rsidRPr="00096B20">
              <w:rPr>
                <w:lang w:eastAsia="de-DE"/>
              </w:rPr>
              <w:t xml:space="preserve"> shall be used and in case there is no such succeeding index of the </w:t>
            </w:r>
            <w:r w:rsidRPr="00096B20">
              <w:t>HICP</w:t>
            </w:r>
            <w:r w:rsidRPr="00096B20">
              <w:rPr>
                <w:lang w:eastAsia="de-DE"/>
              </w:rPr>
              <w:t xml:space="preserve"> than another index valid at that time which is </w:t>
            </w:r>
            <w:r w:rsidRPr="00096B20">
              <w:t xml:space="preserve">the one most </w:t>
            </w:r>
            <w:r w:rsidRPr="00096B20">
              <w:rPr>
                <w:lang w:eastAsia="de-DE"/>
              </w:rPr>
              <w:t>proximate</w:t>
            </w:r>
            <w:r w:rsidRPr="00096B20">
              <w:t xml:space="preserve"> to </w:t>
            </w:r>
            <w:r w:rsidRPr="00096B20">
              <w:rPr>
                <w:lang w:eastAsia="de-DE"/>
              </w:rPr>
              <w:t xml:space="preserve">the </w:t>
            </w:r>
            <w:r w:rsidRPr="00096B20">
              <w:t>HICP shall be used.</w:t>
            </w:r>
          </w:p>
        </w:tc>
      </w:tr>
      <w:tr w:rsidR="00A91F9C" w:rsidRPr="00F63EDA" w14:paraId="4AE6E888" w14:textId="77777777" w:rsidTr="00106DB9">
        <w:tc>
          <w:tcPr>
            <w:tcW w:w="4535" w:type="dxa"/>
          </w:tcPr>
          <w:p w14:paraId="6F8359B3" w14:textId="77777777" w:rsidR="00A91F9C" w:rsidRPr="00CF4C09" w:rsidRDefault="00A91F9C" w:rsidP="00A91F9C">
            <w:pPr>
              <w:pStyle w:val="WSRecitals"/>
              <w:numPr>
                <w:ilvl w:val="0"/>
                <w:numId w:val="83"/>
              </w:numPr>
              <w:spacing w:before="60" w:after="60"/>
              <w:rPr>
                <w:lang w:eastAsia="de-DE"/>
              </w:rPr>
            </w:pPr>
            <w:bookmarkStart w:id="7" w:name="_Ref58946096"/>
            <w:r w:rsidRPr="00CF4C09">
              <w:rPr>
                <w:lang w:eastAsia="de-DE"/>
              </w:rPr>
              <w:t>Úprava Nájemného bude provedena každoročně vždy k 1. lednu příslušného roku (dále jen „</w:t>
            </w:r>
            <w:r w:rsidRPr="00CF4C09">
              <w:rPr>
                <w:b/>
                <w:lang w:eastAsia="de-DE"/>
              </w:rPr>
              <w:t>Den Indexace</w:t>
            </w:r>
            <w:r w:rsidRPr="00CF4C09">
              <w:rPr>
                <w:lang w:eastAsia="de-DE"/>
              </w:rPr>
              <w:t>“) na základě HICP předcházejícího roku. První úprava Nájemného bude provedena k 1. lednu 2022. Úprava, která by měla za následek snížení Nájemného, je vyloučena.</w:t>
            </w:r>
            <w:bookmarkEnd w:id="7"/>
            <w:r w:rsidRPr="00CF4C09">
              <w:rPr>
                <w:lang w:eastAsia="de-DE"/>
              </w:rPr>
              <w:t xml:space="preserve"> </w:t>
            </w:r>
          </w:p>
        </w:tc>
        <w:tc>
          <w:tcPr>
            <w:tcW w:w="4536" w:type="dxa"/>
          </w:tcPr>
          <w:p w14:paraId="1D15082A" w14:textId="77777777" w:rsidR="00A91F9C" w:rsidRPr="00CF4C09" w:rsidRDefault="00A91F9C" w:rsidP="00A91F9C">
            <w:pPr>
              <w:pStyle w:val="WSR-Recitals"/>
              <w:numPr>
                <w:ilvl w:val="0"/>
                <w:numId w:val="84"/>
              </w:numPr>
              <w:tabs>
                <w:tab w:val="clear" w:pos="567"/>
              </w:tabs>
              <w:ind w:left="680" w:hanging="680"/>
              <w:rPr>
                <w:color w:val="000000"/>
                <w:lang w:val="en-US"/>
              </w:rPr>
            </w:pPr>
            <w:bookmarkStart w:id="8" w:name="_Ref58946113"/>
            <w:r w:rsidRPr="00CF4C09">
              <w:rPr>
                <w:color w:val="000000"/>
                <w:lang w:val="en-US"/>
              </w:rPr>
              <w:t>The adjustment of the Rent shall take place each year on 1 January (the “</w:t>
            </w:r>
            <w:r w:rsidRPr="00CF4C09">
              <w:rPr>
                <w:b/>
                <w:color w:val="000000"/>
                <w:lang w:val="en-US"/>
              </w:rPr>
              <w:t>Indexation Date</w:t>
            </w:r>
            <w:r w:rsidRPr="00CF4C09">
              <w:rPr>
                <w:color w:val="000000"/>
                <w:lang w:val="en-US"/>
              </w:rPr>
              <w:t>”) of the appropriate year pursuant to the HICP of the preceding year. The first adjustment of the Rent shall take place on 1 January 2022. Adjustment, which results in a reduction of the Rent, shall be excluded.</w:t>
            </w:r>
            <w:bookmarkEnd w:id="8"/>
            <w:r w:rsidRPr="00CF4C09">
              <w:rPr>
                <w:color w:val="000000"/>
                <w:lang w:val="en-US"/>
              </w:rPr>
              <w:t xml:space="preserve"> </w:t>
            </w:r>
          </w:p>
        </w:tc>
      </w:tr>
      <w:tr w:rsidR="00A91F9C" w:rsidRPr="00F63EDA" w14:paraId="7D0E2223" w14:textId="77777777" w:rsidTr="00106DB9">
        <w:tc>
          <w:tcPr>
            <w:tcW w:w="4535" w:type="dxa"/>
          </w:tcPr>
          <w:p w14:paraId="177388DE" w14:textId="77777777" w:rsidR="00A91F9C" w:rsidRPr="00110843" w:rsidRDefault="00A91F9C" w:rsidP="00A91F9C">
            <w:pPr>
              <w:pStyle w:val="WSRecitals"/>
              <w:numPr>
                <w:ilvl w:val="0"/>
                <w:numId w:val="83"/>
              </w:numPr>
              <w:spacing w:before="60" w:after="60"/>
              <w:rPr>
                <w:lang w:eastAsia="de-DE"/>
              </w:rPr>
            </w:pPr>
            <w:r w:rsidRPr="00110843">
              <w:rPr>
                <w:lang w:eastAsia="de-DE"/>
              </w:rPr>
              <w:t>Pronajímatel je povinen informovat Nájemce o výši upraveného Nájemného (</w:t>
            </w:r>
            <w:r>
              <w:rPr>
                <w:lang w:eastAsia="de-DE"/>
              </w:rPr>
              <w:t xml:space="preserve">dále jen </w:t>
            </w:r>
            <w:r w:rsidRPr="00110843">
              <w:rPr>
                <w:lang w:eastAsia="de-DE"/>
              </w:rPr>
              <w:t>„</w:t>
            </w:r>
            <w:r w:rsidRPr="00110843">
              <w:rPr>
                <w:b/>
                <w:lang w:eastAsia="de-DE"/>
              </w:rPr>
              <w:t>Oznámení o indexaci</w:t>
            </w:r>
            <w:r w:rsidRPr="00110843">
              <w:rPr>
                <w:lang w:eastAsia="de-DE"/>
              </w:rPr>
              <w:t>“)</w:t>
            </w:r>
            <w:r>
              <w:rPr>
                <w:lang w:eastAsia="de-DE"/>
              </w:rPr>
              <w:t xml:space="preserve"> formou písemné výzvy</w:t>
            </w:r>
            <w:r w:rsidRPr="00110843">
              <w:rPr>
                <w:lang w:eastAsia="de-DE"/>
              </w:rPr>
              <w:t xml:space="preserve">. Nájemce je povinen začít platit upravené Nájemné dle odstavce </w:t>
            </w:r>
            <w:r>
              <w:rPr>
                <w:lang w:eastAsia="de-DE"/>
              </w:rPr>
              <w:fldChar w:fldCharType="begin"/>
            </w:r>
            <w:r>
              <w:rPr>
                <w:lang w:eastAsia="de-DE"/>
              </w:rPr>
              <w:instrText xml:space="preserve"> REF _Ref58946096 \r \h </w:instrText>
            </w:r>
            <w:r>
              <w:rPr>
                <w:lang w:eastAsia="de-DE"/>
              </w:rPr>
            </w:r>
            <w:r>
              <w:rPr>
                <w:lang w:eastAsia="de-DE"/>
              </w:rPr>
              <w:fldChar w:fldCharType="separate"/>
            </w:r>
            <w:r>
              <w:rPr>
                <w:lang w:eastAsia="de-DE"/>
              </w:rPr>
              <w:t>(B)</w:t>
            </w:r>
            <w:r>
              <w:rPr>
                <w:lang w:eastAsia="de-DE"/>
              </w:rPr>
              <w:fldChar w:fldCharType="end"/>
            </w:r>
            <w:r w:rsidRPr="00110843">
              <w:rPr>
                <w:lang w:eastAsia="de-DE"/>
              </w:rPr>
              <w:t xml:space="preserve"> výše od prvního dne kalendářního </w:t>
            </w:r>
            <w:r>
              <w:rPr>
                <w:lang w:eastAsia="de-DE"/>
              </w:rPr>
              <w:t>měsíce</w:t>
            </w:r>
            <w:r w:rsidRPr="00110843">
              <w:rPr>
                <w:lang w:eastAsia="de-DE"/>
              </w:rPr>
              <w:t xml:space="preserve"> bezprostředně následujícího po doručení Oznámení o indexaci. Nájemce je dále povinen zaplatit Pronajímateli rozdíl mezi částkou upraveného Nájemného a Nájemného doposud skutečně zaplaceného za příslušn</w:t>
            </w:r>
            <w:r>
              <w:rPr>
                <w:lang w:eastAsia="de-DE"/>
              </w:rPr>
              <w:t>é</w:t>
            </w:r>
            <w:r w:rsidRPr="00110843">
              <w:rPr>
                <w:lang w:eastAsia="de-DE"/>
              </w:rPr>
              <w:t xml:space="preserve"> kalendářní </w:t>
            </w:r>
            <w:r>
              <w:rPr>
                <w:lang w:eastAsia="de-DE"/>
              </w:rPr>
              <w:t>měsíce</w:t>
            </w:r>
            <w:r w:rsidRPr="00110843">
              <w:rPr>
                <w:lang w:eastAsia="de-DE"/>
              </w:rPr>
              <w:t xml:space="preserve"> od počátku příslušného kalendářního roku až do kalendářního </w:t>
            </w:r>
            <w:r>
              <w:rPr>
                <w:lang w:eastAsia="de-DE"/>
              </w:rPr>
              <w:t>měsíce</w:t>
            </w:r>
            <w:r w:rsidRPr="00110843">
              <w:rPr>
                <w:lang w:eastAsia="de-DE"/>
              </w:rPr>
              <w:t xml:space="preserve">, ve kterém je Oznámení o indexaci doručeno Nájemci, a to včetně tohoto kalendářního </w:t>
            </w:r>
            <w:r>
              <w:rPr>
                <w:lang w:eastAsia="de-DE"/>
              </w:rPr>
              <w:t>měsíce, a to na základě Pronajímatelem vystaveného a Nájemci zaslaného opravného daňového dokladu v termínu splatnosti 14 kalendářních dnů od data vystavení opravného daňového dokladu</w:t>
            </w:r>
            <w:r w:rsidRPr="00110843">
              <w:rPr>
                <w:lang w:eastAsia="de-DE"/>
              </w:rPr>
              <w:t>.</w:t>
            </w:r>
            <w:r>
              <w:rPr>
                <w:lang w:eastAsia="de-DE"/>
              </w:rPr>
              <w:t xml:space="preserve"> Pronajímatel zašle Nájemci opravný daňový </w:t>
            </w:r>
            <w:r>
              <w:rPr>
                <w:lang w:eastAsia="de-DE"/>
              </w:rPr>
              <w:lastRenderedPageBreak/>
              <w:t xml:space="preserve">doklad nejdéle do 3 kalendářních dnů od data jeho vystavení na adresu: </w:t>
            </w:r>
            <w:r w:rsidRPr="008636E3">
              <w:rPr>
                <w:b/>
                <w:bCs/>
                <w:lang w:eastAsia="de-DE"/>
              </w:rPr>
              <w:t xml:space="preserve">Česká pošta, </w:t>
            </w:r>
            <w:proofErr w:type="spellStart"/>
            <w:r w:rsidRPr="008636E3">
              <w:rPr>
                <w:b/>
                <w:bCs/>
                <w:lang w:eastAsia="de-DE"/>
              </w:rPr>
              <w:t>s.p</w:t>
            </w:r>
            <w:proofErr w:type="spellEnd"/>
            <w:r w:rsidRPr="008636E3">
              <w:rPr>
                <w:b/>
                <w:bCs/>
                <w:lang w:eastAsia="de-DE"/>
              </w:rPr>
              <w:t>., skenovací centrum, Poštovní 1368/20, 701 06 Ostrava 1</w:t>
            </w:r>
            <w:r>
              <w:rPr>
                <w:lang w:eastAsia="de-DE"/>
              </w:rPr>
              <w:t xml:space="preserve">. </w:t>
            </w:r>
          </w:p>
        </w:tc>
        <w:tc>
          <w:tcPr>
            <w:tcW w:w="4536" w:type="dxa"/>
          </w:tcPr>
          <w:p w14:paraId="46566FDC" w14:textId="77777777" w:rsidR="00A91F9C" w:rsidRPr="00110843" w:rsidRDefault="00A91F9C" w:rsidP="00A91F9C">
            <w:pPr>
              <w:pStyle w:val="WSR-Recitals"/>
              <w:numPr>
                <w:ilvl w:val="0"/>
                <w:numId w:val="84"/>
              </w:numPr>
              <w:tabs>
                <w:tab w:val="clear" w:pos="567"/>
              </w:tabs>
              <w:ind w:left="680" w:hanging="680"/>
              <w:rPr>
                <w:color w:val="000000"/>
                <w:lang w:val="en-US"/>
              </w:rPr>
            </w:pPr>
            <w:r w:rsidRPr="00110843">
              <w:rPr>
                <w:color w:val="000000"/>
                <w:lang w:val="en-US"/>
              </w:rPr>
              <w:lastRenderedPageBreak/>
              <w:t>The Lessor shall advise the Lessee of the amount of the adjusted Rent (the “</w:t>
            </w:r>
            <w:r w:rsidRPr="00110843">
              <w:rPr>
                <w:b/>
                <w:color w:val="000000"/>
                <w:lang w:val="en-US"/>
              </w:rPr>
              <w:t>Indexation Notice</w:t>
            </w:r>
            <w:r w:rsidRPr="00110843">
              <w:rPr>
                <w:color w:val="000000"/>
                <w:lang w:val="en-US"/>
              </w:rPr>
              <w:t>”)</w:t>
            </w:r>
            <w:r>
              <w:rPr>
                <w:color w:val="000000"/>
                <w:lang w:val="en-US"/>
              </w:rPr>
              <w:t xml:space="preserve"> by means of a written notification</w:t>
            </w:r>
            <w:r w:rsidRPr="00110843">
              <w:rPr>
                <w:color w:val="000000"/>
                <w:lang w:val="en-US"/>
              </w:rPr>
              <w:t xml:space="preserve">. The Lessee shall start paying the Rent as adjusted pursuant to Article </w:t>
            </w:r>
            <w:r>
              <w:rPr>
                <w:color w:val="000000"/>
                <w:lang w:val="en-US"/>
              </w:rPr>
              <w:fldChar w:fldCharType="begin"/>
            </w:r>
            <w:r>
              <w:rPr>
                <w:color w:val="000000"/>
                <w:lang w:val="en-US"/>
              </w:rPr>
              <w:instrText xml:space="preserve"> REF _Ref58946113 \r \h </w:instrText>
            </w:r>
            <w:r>
              <w:rPr>
                <w:color w:val="000000"/>
                <w:lang w:val="en-US"/>
              </w:rPr>
            </w:r>
            <w:r>
              <w:rPr>
                <w:color w:val="000000"/>
                <w:lang w:val="en-US"/>
              </w:rPr>
              <w:fldChar w:fldCharType="separate"/>
            </w:r>
            <w:r>
              <w:rPr>
                <w:color w:val="000000"/>
                <w:lang w:val="en-US"/>
              </w:rPr>
              <w:t>(B)</w:t>
            </w:r>
            <w:r>
              <w:rPr>
                <w:color w:val="000000"/>
                <w:lang w:val="en-US"/>
              </w:rPr>
              <w:fldChar w:fldCharType="end"/>
            </w:r>
            <w:r w:rsidRPr="00110843">
              <w:rPr>
                <w:color w:val="000000"/>
                <w:lang w:val="en-US"/>
              </w:rPr>
              <w:t xml:space="preserve"> above with effect from the first day of the calendar month immediately following the delivery of the Indexation Notification. In addition, the Lessee shall pay to the Lessor the difference between the amount of the adjusted Rent and the Rent </w:t>
            </w:r>
            <w:r>
              <w:rPr>
                <w:color w:val="000000"/>
                <w:lang w:val="en-US"/>
              </w:rPr>
              <w:t>currently</w:t>
            </w:r>
            <w:r w:rsidRPr="00110843">
              <w:rPr>
                <w:color w:val="000000"/>
                <w:lang w:val="en-US"/>
              </w:rPr>
              <w:t xml:space="preserve"> paid so far for the period from the beginning of the current calendar year up until (and including) the calendar month in which the Indexation Notification is delivered to the Lessee</w:t>
            </w:r>
            <w:r>
              <w:rPr>
                <w:color w:val="000000"/>
                <w:lang w:val="en-US"/>
              </w:rPr>
              <w:t>, all based on corrective tax document issued by the Lessor and provided to the Lessee with a due period of 14 calendar days as of the date of issuance of the corrective tax document</w:t>
            </w:r>
            <w:r w:rsidRPr="00110843">
              <w:rPr>
                <w:color w:val="000000"/>
                <w:lang w:val="en-US"/>
              </w:rPr>
              <w:t>.</w:t>
            </w:r>
            <w:r>
              <w:rPr>
                <w:color w:val="000000"/>
                <w:lang w:val="en-US"/>
              </w:rPr>
              <w:t xml:space="preserve"> The Lessor shall send to the Lessee the </w:t>
            </w:r>
            <w:r>
              <w:rPr>
                <w:color w:val="000000"/>
                <w:lang w:val="en-US"/>
              </w:rPr>
              <w:lastRenderedPageBreak/>
              <w:t xml:space="preserve">corrective tax document within 3 calendar days as of its issuance to the following address: </w:t>
            </w:r>
            <w:proofErr w:type="spellStart"/>
            <w:r w:rsidRPr="008636E3">
              <w:rPr>
                <w:b/>
                <w:bCs/>
                <w:color w:val="000000"/>
                <w:lang w:val="en-US"/>
              </w:rPr>
              <w:t>Česká</w:t>
            </w:r>
            <w:proofErr w:type="spellEnd"/>
            <w:r w:rsidRPr="008636E3">
              <w:rPr>
                <w:b/>
                <w:bCs/>
                <w:color w:val="000000"/>
                <w:lang w:val="en-US"/>
              </w:rPr>
              <w:t xml:space="preserve"> </w:t>
            </w:r>
            <w:proofErr w:type="spellStart"/>
            <w:r w:rsidRPr="008636E3">
              <w:rPr>
                <w:b/>
                <w:bCs/>
                <w:color w:val="000000"/>
                <w:lang w:val="en-US"/>
              </w:rPr>
              <w:t>pošta</w:t>
            </w:r>
            <w:proofErr w:type="spellEnd"/>
            <w:r w:rsidRPr="008636E3">
              <w:rPr>
                <w:b/>
                <w:bCs/>
                <w:color w:val="000000"/>
                <w:lang w:val="en-US"/>
              </w:rPr>
              <w:t xml:space="preserve">, </w:t>
            </w:r>
            <w:proofErr w:type="spellStart"/>
            <w:r w:rsidRPr="008636E3">
              <w:rPr>
                <w:b/>
                <w:bCs/>
                <w:color w:val="000000"/>
                <w:lang w:val="en-US"/>
              </w:rPr>
              <w:t>s.p.</w:t>
            </w:r>
            <w:proofErr w:type="spellEnd"/>
            <w:r w:rsidRPr="008636E3">
              <w:rPr>
                <w:b/>
                <w:bCs/>
                <w:color w:val="000000"/>
                <w:lang w:val="en-US"/>
              </w:rPr>
              <w:t xml:space="preserve">, </w:t>
            </w:r>
            <w:proofErr w:type="spellStart"/>
            <w:r w:rsidRPr="008636E3">
              <w:rPr>
                <w:b/>
                <w:bCs/>
                <w:color w:val="000000"/>
                <w:lang w:val="en-US"/>
              </w:rPr>
              <w:t>skenovací</w:t>
            </w:r>
            <w:proofErr w:type="spellEnd"/>
            <w:r w:rsidRPr="008636E3">
              <w:rPr>
                <w:b/>
                <w:bCs/>
                <w:color w:val="000000"/>
                <w:lang w:val="en-US"/>
              </w:rPr>
              <w:t xml:space="preserve"> centrum, </w:t>
            </w:r>
            <w:proofErr w:type="spellStart"/>
            <w:r w:rsidRPr="008636E3">
              <w:rPr>
                <w:b/>
                <w:bCs/>
                <w:color w:val="000000"/>
                <w:lang w:val="en-US"/>
              </w:rPr>
              <w:t>Poštovní</w:t>
            </w:r>
            <w:proofErr w:type="spellEnd"/>
            <w:r w:rsidRPr="008636E3">
              <w:rPr>
                <w:b/>
                <w:bCs/>
                <w:color w:val="000000"/>
                <w:lang w:val="en-US"/>
              </w:rPr>
              <w:t xml:space="preserve"> 1368/20, 701 06 Ostrava 1</w:t>
            </w:r>
            <w:r>
              <w:rPr>
                <w:color w:val="000000"/>
                <w:lang w:val="en-US"/>
              </w:rPr>
              <w:t>.</w:t>
            </w:r>
          </w:p>
        </w:tc>
      </w:tr>
      <w:tr w:rsidR="00A91F9C" w:rsidRPr="00F63EDA" w14:paraId="5179342F" w14:textId="77777777" w:rsidTr="00106DB9">
        <w:tc>
          <w:tcPr>
            <w:tcW w:w="4535" w:type="dxa"/>
          </w:tcPr>
          <w:p w14:paraId="2240830A" w14:textId="77777777" w:rsidR="00A91F9C" w:rsidRPr="00110843" w:rsidRDefault="00A91F9C" w:rsidP="00A91F9C">
            <w:pPr>
              <w:pStyle w:val="WSRecitals"/>
              <w:numPr>
                <w:ilvl w:val="0"/>
                <w:numId w:val="83"/>
              </w:numPr>
              <w:spacing w:before="60" w:after="60"/>
              <w:rPr>
                <w:lang w:eastAsia="de-DE"/>
              </w:rPr>
            </w:pPr>
            <w:r>
              <w:rPr>
                <w:lang w:eastAsia="de-DE"/>
              </w:rPr>
              <w:lastRenderedPageBreak/>
              <w:t>Pronajímatel je povinen zaslat Nájemci písemné Oznámení o indexaci nejdéle do 30.6. kalendářního roku, na který se nájemné zvyšuje. Pokud Pronajímatel tuto svou povinnost nesplní, jeho nárok na zvýšení nájemného pro příslušný kalendářní rok zaniká.</w:t>
            </w:r>
          </w:p>
        </w:tc>
        <w:tc>
          <w:tcPr>
            <w:tcW w:w="4536" w:type="dxa"/>
          </w:tcPr>
          <w:p w14:paraId="1FEFE6E2" w14:textId="77777777" w:rsidR="00A91F9C" w:rsidRPr="00110843" w:rsidRDefault="00A91F9C" w:rsidP="00A91F9C">
            <w:pPr>
              <w:pStyle w:val="WSR-Recitals"/>
              <w:numPr>
                <w:ilvl w:val="0"/>
                <w:numId w:val="84"/>
              </w:numPr>
              <w:tabs>
                <w:tab w:val="clear" w:pos="567"/>
              </w:tabs>
              <w:ind w:left="680" w:hanging="680"/>
              <w:rPr>
                <w:color w:val="000000"/>
                <w:lang w:val="en-US"/>
              </w:rPr>
            </w:pPr>
            <w:r>
              <w:rPr>
                <w:color w:val="000000"/>
                <w:lang w:val="en-US"/>
              </w:rPr>
              <w:t xml:space="preserve"> The Lessor is obliged to send to the </w:t>
            </w:r>
            <w:proofErr w:type="spellStart"/>
            <w:r>
              <w:rPr>
                <w:color w:val="000000"/>
                <w:lang w:val="en-US"/>
              </w:rPr>
              <w:t>Lesse</w:t>
            </w:r>
            <w:proofErr w:type="spellEnd"/>
            <w:r>
              <w:rPr>
                <w:color w:val="000000"/>
                <w:lang w:val="en-US"/>
              </w:rPr>
              <w:t xml:space="preserve"> the Indexation Notice by 30 June of the year, for which the rent is being increased. If the Lessor fails to fulfil its obligation under the previous sentence, its right to adjust the rent for the respective calendar year shall expire.</w:t>
            </w:r>
          </w:p>
        </w:tc>
      </w:tr>
    </w:tbl>
    <w:p w14:paraId="31D3BEE0" w14:textId="77777777" w:rsidR="00A91F9C" w:rsidRPr="004D029A" w:rsidRDefault="00A91F9C" w:rsidP="00A91F9C">
      <w:pPr>
        <w:pStyle w:val="WSScheduleHead0"/>
        <w:pageBreakBefore w:val="0"/>
      </w:pPr>
    </w:p>
    <w:p w14:paraId="234E5C03" w14:textId="77777777" w:rsidR="00A91F9C" w:rsidRDefault="00A91F9C" w:rsidP="00A91F9C"/>
    <w:p w14:paraId="531FDAC5" w14:textId="77777777" w:rsidR="00A91F9C" w:rsidRPr="00A91F9C" w:rsidRDefault="00A91F9C" w:rsidP="00A91F9C">
      <w:pPr>
        <w:pStyle w:val="WSBody0"/>
      </w:pPr>
    </w:p>
    <w:sectPr w:rsidR="00A91F9C" w:rsidRPr="00A91F9C" w:rsidSect="007670E8">
      <w:footerReference w:type="default" r:id="rId22"/>
      <w:pgSz w:w="11907" w:h="16839" w:code="9"/>
      <w:pgMar w:top="1304" w:right="1417" w:bottom="1134" w:left="1417"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993E2" w14:textId="77777777" w:rsidR="005E0CA4" w:rsidRDefault="005E0CA4">
      <w:r>
        <w:separator/>
      </w:r>
    </w:p>
    <w:p w14:paraId="0EBB34E6" w14:textId="77777777" w:rsidR="005E0CA4" w:rsidRDefault="005E0CA4"/>
  </w:endnote>
  <w:endnote w:type="continuationSeparator" w:id="0">
    <w:p w14:paraId="0DFDF710" w14:textId="77777777" w:rsidR="005E0CA4" w:rsidRDefault="005E0CA4">
      <w:r>
        <w:continuationSeparator/>
      </w:r>
    </w:p>
    <w:p w14:paraId="62FBE9B7" w14:textId="77777777" w:rsidR="005E0CA4" w:rsidRDefault="005E0CA4"/>
  </w:endnote>
  <w:endnote w:type="continuationNotice" w:id="1">
    <w:p w14:paraId="012929B6" w14:textId="77777777" w:rsidR="005E0CA4" w:rsidRDefault="005E0C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embedRegular r:id="rId1" w:fontKey="{E51F7152-BB79-454E-9B75-3D0A9AC5C769}"/>
    <w:embedBold r:id="rId2" w:fontKey="{C707F012-F9CF-42B3-8D59-9E03AC96EDF2}"/>
    <w:embedItalic r:id="rId3" w:fontKey="{072986F3-B358-437F-A76D-65D317796866}"/>
    <w:embedBoldItalic r:id="rId4" w:fontKey="{F5701645-5ED4-4C7D-B4C6-1C2C532EE7BD}"/>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EFC8B" w14:textId="77777777" w:rsidR="00986DD0" w:rsidRDefault="00986DD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C77B2" w14:textId="77777777" w:rsidR="00986DD0" w:rsidRDefault="00986DD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5EF3" w14:textId="77777777" w:rsidR="00986DD0" w:rsidRDefault="00986DD0">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B1E01" w14:textId="007F4A46" w:rsidR="007923EF" w:rsidRPr="002A1D10" w:rsidRDefault="002A1D10" w:rsidP="002A1D10">
    <w:pPr>
      <w:pStyle w:val="Zpat"/>
      <w:jc w:val="center"/>
      <w:rPr>
        <w:sz w:val="18"/>
      </w:rPr>
    </w:pPr>
    <w:r w:rsidRPr="002A1D10">
      <w:rPr>
        <w:sz w:val="18"/>
      </w:rPr>
      <w:t>-</w:t>
    </w:r>
    <w:r w:rsidRPr="002A1D10">
      <w:rPr>
        <w:sz w:val="18"/>
      </w:rPr>
      <w:fldChar w:fldCharType="begin"/>
    </w:r>
    <w:r w:rsidRPr="002A1D10">
      <w:rPr>
        <w:sz w:val="18"/>
      </w:rPr>
      <w:instrText xml:space="preserve"> PAGE   \* MERGEFORMAT </w:instrText>
    </w:r>
    <w:r w:rsidRPr="002A1D10">
      <w:rPr>
        <w:sz w:val="18"/>
      </w:rPr>
      <w:fldChar w:fldCharType="separate"/>
    </w:r>
    <w:r w:rsidR="00BF2EC4">
      <w:rPr>
        <w:noProof/>
        <w:sz w:val="18"/>
      </w:rPr>
      <w:t>1</w:t>
    </w:r>
    <w:r w:rsidRPr="002A1D10">
      <w:rPr>
        <w:noProof/>
        <w:sz w:val="18"/>
      </w:rPr>
      <w:fldChar w:fldCharType="end"/>
    </w:r>
    <w:r w:rsidRPr="002A1D10">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ACB39" w14:textId="77777777" w:rsidR="005E0CA4" w:rsidRDefault="005E0CA4">
      <w:r>
        <w:separator/>
      </w:r>
    </w:p>
    <w:p w14:paraId="15D314F0" w14:textId="77777777" w:rsidR="005E0CA4" w:rsidRDefault="005E0CA4"/>
  </w:footnote>
  <w:footnote w:type="continuationSeparator" w:id="0">
    <w:p w14:paraId="1BAB291E" w14:textId="77777777" w:rsidR="005E0CA4" w:rsidRDefault="005E0CA4">
      <w:r>
        <w:continuationSeparator/>
      </w:r>
    </w:p>
    <w:p w14:paraId="105535CC" w14:textId="77777777" w:rsidR="005E0CA4" w:rsidRDefault="005E0CA4"/>
  </w:footnote>
  <w:footnote w:type="continuationNotice" w:id="1">
    <w:p w14:paraId="2F31B6DC" w14:textId="77777777" w:rsidR="005E0CA4" w:rsidRDefault="005E0C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862A1" w14:textId="77777777" w:rsidR="00986DD0" w:rsidRDefault="00986DD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10C56" w14:textId="77777777" w:rsidR="007923EF" w:rsidRPr="003460A8" w:rsidRDefault="007923EF" w:rsidP="003460A8">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E89A6" w14:textId="77777777" w:rsidR="00986DD0" w:rsidRDefault="00986D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66A1"/>
    <w:multiLevelType w:val="hybridMultilevel"/>
    <w:tmpl w:val="CD84BB44"/>
    <w:lvl w:ilvl="0" w:tplc="F3C8DFD6">
      <w:start w:val="1"/>
      <w:numFmt w:val="upperLetter"/>
      <w:pStyle w:val="WSAlphaCapital1"/>
      <w:lvlText w:val="(%1)"/>
      <w:lvlJc w:val="left"/>
      <w:pPr>
        <w:tabs>
          <w:tab w:val="num" w:pos="567"/>
        </w:tabs>
        <w:ind w:left="567" w:hanging="567"/>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95931"/>
    <w:multiLevelType w:val="multilevel"/>
    <w:tmpl w:val="5F4076BC"/>
    <w:styleLink w:val="WSLevelList"/>
    <w:lvl w:ilvl="0">
      <w:start w:val="1"/>
      <w:numFmt w:val="decimal"/>
      <w:pStyle w:val="WSLevel1"/>
      <w:lvlText w:val="%1"/>
      <w:lvlJc w:val="left"/>
      <w:pPr>
        <w:tabs>
          <w:tab w:val="num" w:pos="567"/>
        </w:tabs>
        <w:ind w:left="567" w:hanging="567"/>
      </w:pPr>
      <w:rPr>
        <w:rFonts w:ascii="Verdana" w:hAnsi="Verdana" w:hint="default"/>
        <w:b/>
        <w:i w:val="0"/>
        <w:sz w:val="21"/>
        <w:szCs w:val="21"/>
      </w:rPr>
    </w:lvl>
    <w:lvl w:ilvl="1">
      <w:start w:val="1"/>
      <w:numFmt w:val="decimal"/>
      <w:pStyle w:val="WSLevel2"/>
      <w:lvlText w:val="%1.%2"/>
      <w:lvlJc w:val="left"/>
      <w:pPr>
        <w:tabs>
          <w:tab w:val="num" w:pos="1247"/>
        </w:tabs>
        <w:ind w:left="1247" w:hanging="680"/>
      </w:pPr>
      <w:rPr>
        <w:rFonts w:ascii="Verdana" w:hAnsi="Verdana" w:hint="default"/>
        <w:b/>
        <w:i w:val="0"/>
        <w:color w:val="auto"/>
        <w:sz w:val="18"/>
      </w:rPr>
    </w:lvl>
    <w:lvl w:ilvl="2">
      <w:start w:val="1"/>
      <w:numFmt w:val="decimal"/>
      <w:pStyle w:val="WSLevel3"/>
      <w:lvlText w:val="%1.%2.%3"/>
      <w:lvlJc w:val="left"/>
      <w:pPr>
        <w:tabs>
          <w:tab w:val="num" w:pos="2041"/>
        </w:tabs>
        <w:ind w:left="2041" w:hanging="794"/>
      </w:pPr>
      <w:rPr>
        <w:rFonts w:ascii="Verdana" w:hAnsi="Verdana" w:hint="default"/>
        <w:b/>
        <w:i w:val="0"/>
        <w:sz w:val="18"/>
      </w:rPr>
    </w:lvl>
    <w:lvl w:ilvl="3">
      <w:start w:val="1"/>
      <w:numFmt w:val="lowerRoman"/>
      <w:pStyle w:val="WSLevel4"/>
      <w:lvlText w:val="(%4)"/>
      <w:lvlJc w:val="left"/>
      <w:pPr>
        <w:tabs>
          <w:tab w:val="num" w:pos="2722"/>
        </w:tabs>
        <w:ind w:left="2722" w:hanging="681"/>
      </w:pPr>
      <w:rPr>
        <w:rFonts w:ascii="Verdana" w:hAnsi="Verdana" w:hint="default"/>
        <w:sz w:val="18"/>
      </w:rPr>
    </w:lvl>
    <w:lvl w:ilvl="4">
      <w:start w:val="1"/>
      <w:numFmt w:val="lowerLetter"/>
      <w:pStyle w:val="WSLevel5"/>
      <w:lvlText w:val="(%5)"/>
      <w:lvlJc w:val="left"/>
      <w:pPr>
        <w:tabs>
          <w:tab w:val="num" w:pos="3289"/>
        </w:tabs>
        <w:ind w:left="3289" w:hanging="567"/>
      </w:pPr>
      <w:rPr>
        <w:rFonts w:ascii="Verdana" w:hAnsi="Verdana" w:hint="default"/>
        <w:sz w:val="18"/>
      </w:rPr>
    </w:lvl>
    <w:lvl w:ilvl="5">
      <w:start w:val="1"/>
      <w:numFmt w:val="upperRoman"/>
      <w:pStyle w:val="WSLevel6"/>
      <w:lvlText w:val="(%6)"/>
      <w:lvlJc w:val="left"/>
      <w:pPr>
        <w:tabs>
          <w:tab w:val="num" w:pos="3969"/>
        </w:tabs>
        <w:ind w:left="3969" w:hanging="680"/>
      </w:pPr>
      <w:rPr>
        <w:rFonts w:ascii="Verdana" w:hAnsi="Verdana" w:hint="default"/>
        <w:sz w:val="18"/>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 w15:restartNumberingAfterBreak="0">
    <w:nsid w:val="036D1833"/>
    <w:multiLevelType w:val="hybridMultilevel"/>
    <w:tmpl w:val="CEDC42F2"/>
    <w:lvl w:ilvl="0" w:tplc="98C2CCE8">
      <w:start w:val="1"/>
      <w:numFmt w:val="bullet"/>
      <w:pStyle w:val="R-Bullet1"/>
      <w:lvlText w:val=""/>
      <w:lvlJc w:val="left"/>
      <w:pPr>
        <w:tabs>
          <w:tab w:val="num" w:pos="1134"/>
        </w:tabs>
        <w:ind w:left="1134" w:hanging="567"/>
      </w:pPr>
      <w:rPr>
        <w:rFonts w:ascii="Symbol" w:hAnsi="Symbol" w:hint="default"/>
        <w:lang w:val="cs-CZ"/>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3CF526C"/>
    <w:multiLevelType w:val="hybridMultilevel"/>
    <w:tmpl w:val="73B6B234"/>
    <w:lvl w:ilvl="0" w:tplc="254E94CA">
      <w:start w:val="1"/>
      <w:numFmt w:val="bullet"/>
      <w:pStyle w:val="WSPitchBullet1"/>
      <w:lvlText w:val=""/>
      <w:lvlJc w:val="left"/>
      <w:pPr>
        <w:ind w:left="1211" w:hanging="360"/>
      </w:pPr>
      <w:rPr>
        <w:rFonts w:ascii="Wingdings" w:hAnsi="Wingdings" w:hint="default"/>
        <w:color w:val="7030A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FE4DD9"/>
    <w:multiLevelType w:val="hybridMultilevel"/>
    <w:tmpl w:val="64880B3E"/>
    <w:lvl w:ilvl="0" w:tplc="8FA069F6">
      <w:start w:val="1"/>
      <w:numFmt w:val="decimal"/>
      <w:pStyle w:val="WSListNumbering6"/>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607AF4"/>
    <w:multiLevelType w:val="hybridMultilevel"/>
    <w:tmpl w:val="A00C9BF8"/>
    <w:lvl w:ilvl="0" w:tplc="8398EF2C">
      <w:start w:val="1"/>
      <w:numFmt w:val="decimal"/>
      <w:pStyle w:val="WS3CP"/>
      <w:lvlText w:val="3CP%1"/>
      <w:lvlJc w:val="left"/>
      <w:pPr>
        <w:ind w:left="720" w:hanging="360"/>
      </w:pPr>
      <w:rPr>
        <w:rFonts w:ascii="Verdana" w:hAnsi="Verdana"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595ABD"/>
    <w:multiLevelType w:val="hybridMultilevel"/>
    <w:tmpl w:val="95288FF8"/>
    <w:lvl w:ilvl="0" w:tplc="369C7F62">
      <w:start w:val="1"/>
      <w:numFmt w:val="decimal"/>
      <w:pStyle w:val="WS1CP"/>
      <w:lvlText w:val="1CP%1"/>
      <w:lvlJc w:val="left"/>
      <w:pPr>
        <w:ind w:left="720" w:hanging="360"/>
      </w:pPr>
      <w:rPr>
        <w:rFonts w:ascii="Verdana" w:hAnsi="Verdana"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9B0552F"/>
    <w:multiLevelType w:val="hybridMultilevel"/>
    <w:tmpl w:val="C1D48F74"/>
    <w:lvl w:ilvl="0" w:tplc="D138F422">
      <w:start w:val="1"/>
      <w:numFmt w:val="upperRoman"/>
      <w:pStyle w:val="WSRomanCapital4"/>
      <w:lvlText w:val="%1."/>
      <w:lvlJc w:val="left"/>
      <w:pPr>
        <w:tabs>
          <w:tab w:val="num" w:pos="2721"/>
        </w:tabs>
        <w:ind w:left="2721" w:hanging="680"/>
      </w:pPr>
      <w:rPr>
        <w:rFonts w:ascii="Verdana" w:hAnsi="Verdana" w:hint="default"/>
        <w:b/>
        <w:i w:val="0"/>
        <w:sz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9FA6F48"/>
    <w:multiLevelType w:val="hybridMultilevel"/>
    <w:tmpl w:val="7E2823C8"/>
    <w:lvl w:ilvl="0" w:tplc="239A2A2A">
      <w:start w:val="1"/>
      <w:numFmt w:val="decimal"/>
      <w:pStyle w:val="WSCPI"/>
      <w:lvlText w:val="I%1"/>
      <w:lvlJc w:val="left"/>
      <w:pPr>
        <w:ind w:left="720" w:hanging="360"/>
      </w:pPr>
      <w:rPr>
        <w:rFonts w:ascii="Verdana" w:hAnsi="Verdana"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AD65BE3"/>
    <w:multiLevelType w:val="hybridMultilevel"/>
    <w:tmpl w:val="DD94FAC0"/>
    <w:lvl w:ilvl="0" w:tplc="81086F30">
      <w:start w:val="1"/>
      <w:numFmt w:val="decimal"/>
      <w:pStyle w:val="WSCP1I"/>
      <w:lvlText w:val="1I%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C48645C"/>
    <w:multiLevelType w:val="hybridMultilevel"/>
    <w:tmpl w:val="83422182"/>
    <w:lvl w:ilvl="0" w:tplc="EC3090AC">
      <w:start w:val="1"/>
      <w:numFmt w:val="decimal"/>
      <w:pStyle w:val="WSParties"/>
      <w:lvlText w:val="(%1)"/>
      <w:lvlJc w:val="left"/>
      <w:pPr>
        <w:tabs>
          <w:tab w:val="num" w:pos="567"/>
        </w:tabs>
        <w:ind w:left="567" w:hanging="567"/>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B76C40"/>
    <w:multiLevelType w:val="hybridMultilevel"/>
    <w:tmpl w:val="A0E8815A"/>
    <w:lvl w:ilvl="0" w:tplc="67629686">
      <w:start w:val="1"/>
      <w:numFmt w:val="lowerRoman"/>
      <w:pStyle w:val="WSR-Roman1"/>
      <w:lvlText w:val="(%1)"/>
      <w:lvlJc w:val="left"/>
      <w:pPr>
        <w:ind w:left="720" w:hanging="360"/>
      </w:pPr>
      <w:rPr>
        <w:rFonts w:hint="default"/>
        <w:b w:val="0"/>
        <w:i/>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16B7A43"/>
    <w:multiLevelType w:val="multilevel"/>
    <w:tmpl w:val="0346F312"/>
    <w:lvl w:ilvl="0">
      <w:start w:val="1"/>
      <w:numFmt w:val="decimal"/>
      <w:pStyle w:val="WSTableLevel1"/>
      <w:lvlText w:val="%1"/>
      <w:lvlJc w:val="left"/>
      <w:pPr>
        <w:ind w:left="360" w:hanging="360"/>
      </w:pPr>
      <w:rPr>
        <w:rFonts w:hint="default"/>
        <w:b/>
        <w:i w:val="0"/>
        <w:sz w:val="16"/>
        <w:szCs w:val="16"/>
      </w:rPr>
    </w:lvl>
    <w:lvl w:ilvl="1">
      <w:start w:val="1"/>
      <w:numFmt w:val="decimal"/>
      <w:pStyle w:val="WSTableLevel2"/>
      <w:lvlText w:val="%1.%2"/>
      <w:lvlJc w:val="left"/>
      <w:pPr>
        <w:tabs>
          <w:tab w:val="num" w:pos="567"/>
        </w:tabs>
        <w:ind w:left="567" w:hanging="567"/>
      </w:pPr>
      <w:rPr>
        <w:rFonts w:ascii="Verdana" w:hAnsi="Verdana" w:hint="default"/>
        <w:b/>
        <w:i w:val="0"/>
        <w:sz w:val="16"/>
        <w:szCs w:val="16"/>
      </w:rPr>
    </w:lvl>
    <w:lvl w:ilvl="2">
      <w:start w:val="1"/>
      <w:numFmt w:val="decimal"/>
      <w:pStyle w:val="WSTableLevel3"/>
      <w:lvlText w:val="%1.%2.%3"/>
      <w:lvlJc w:val="left"/>
      <w:pPr>
        <w:tabs>
          <w:tab w:val="num" w:pos="567"/>
        </w:tabs>
        <w:ind w:left="567" w:hanging="567"/>
      </w:pPr>
      <w:rPr>
        <w:rFonts w:ascii="Verdana" w:hAnsi="Verdana" w:hint="default"/>
        <w:b/>
        <w:i w:val="0"/>
        <w:sz w:val="16"/>
        <w:szCs w:val="16"/>
      </w:rPr>
    </w:lvl>
    <w:lvl w:ilvl="3">
      <w:start w:val="1"/>
      <w:numFmt w:val="lowerRoman"/>
      <w:lvlText w:val="(%4)"/>
      <w:lvlJc w:val="left"/>
      <w:pPr>
        <w:tabs>
          <w:tab w:val="num" w:pos="720"/>
        </w:tabs>
        <w:ind w:left="567" w:hanging="567"/>
      </w:pPr>
      <w:rPr>
        <w:rFonts w:ascii="Verdana" w:hAnsi="Verdana" w:hint="default"/>
        <w:sz w:val="18"/>
      </w:rPr>
    </w:lvl>
    <w:lvl w:ilvl="4">
      <w:start w:val="1"/>
      <w:numFmt w:val="lowerLetter"/>
      <w:lvlText w:val="(%5)"/>
      <w:lvlJc w:val="left"/>
      <w:pPr>
        <w:tabs>
          <w:tab w:val="num" w:pos="567"/>
        </w:tabs>
        <w:ind w:left="567" w:hanging="567"/>
      </w:pPr>
      <w:rPr>
        <w:rFonts w:ascii="Verdana" w:hAnsi="Verdana" w:hint="default"/>
        <w:sz w:val="18"/>
      </w:rPr>
    </w:lvl>
    <w:lvl w:ilvl="5">
      <w:start w:val="1"/>
      <w:numFmt w:val="upperRoman"/>
      <w:lvlText w:val="(%6)"/>
      <w:lvlJc w:val="left"/>
      <w:pPr>
        <w:tabs>
          <w:tab w:val="num" w:pos="720"/>
        </w:tabs>
        <w:ind w:left="567" w:hanging="567"/>
      </w:pPr>
      <w:rPr>
        <w:rFonts w:ascii="Verdana" w:hAnsi="Verdana" w:hint="default"/>
        <w:sz w:val="18"/>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3" w15:restartNumberingAfterBreak="0">
    <w:nsid w:val="136E09BD"/>
    <w:multiLevelType w:val="hybridMultilevel"/>
    <w:tmpl w:val="FC5CDFA8"/>
    <w:lvl w:ilvl="0" w:tplc="F62EE50C">
      <w:start w:val="1"/>
      <w:numFmt w:val="decimal"/>
      <w:pStyle w:val="WSCP"/>
      <w:lvlText w:val="CP%1"/>
      <w:lvlJc w:val="left"/>
      <w:pPr>
        <w:ind w:left="720" w:hanging="360"/>
      </w:pPr>
      <w:rPr>
        <w:rFonts w:ascii="Verdana" w:hAnsi="Verdana"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55626AC"/>
    <w:multiLevelType w:val="hybridMultilevel"/>
    <w:tmpl w:val="5FBE6102"/>
    <w:lvl w:ilvl="0" w:tplc="DCE603FC">
      <w:start w:val="1"/>
      <w:numFmt w:val="decimal"/>
      <w:pStyle w:val="WSTableListNumbering1"/>
      <w:lvlText w:val="%1"/>
      <w:lvlJc w:val="left"/>
      <w:pPr>
        <w:ind w:left="360" w:hanging="360"/>
      </w:pPr>
      <w:rPr>
        <w:rFonts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67B127B"/>
    <w:multiLevelType w:val="hybridMultilevel"/>
    <w:tmpl w:val="7A9C4F4C"/>
    <w:lvl w:ilvl="0" w:tplc="97366F22">
      <w:start w:val="1"/>
      <w:numFmt w:val="bullet"/>
      <w:pStyle w:val="WSBullet6"/>
      <w:lvlText w:val=""/>
      <w:lvlJc w:val="left"/>
      <w:pPr>
        <w:tabs>
          <w:tab w:val="num" w:pos="3969"/>
        </w:tabs>
        <w:ind w:left="3969"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3574CD"/>
    <w:multiLevelType w:val="singleLevel"/>
    <w:tmpl w:val="F0A8F3D8"/>
    <w:lvl w:ilvl="0">
      <w:start w:val="1"/>
      <w:numFmt w:val="lowerLetter"/>
      <w:pStyle w:val="WSAlpha4"/>
      <w:lvlText w:val="(%1)"/>
      <w:lvlJc w:val="left"/>
      <w:pPr>
        <w:tabs>
          <w:tab w:val="num" w:pos="2722"/>
        </w:tabs>
        <w:ind w:left="2722" w:hanging="681"/>
      </w:pPr>
      <w:rPr>
        <w:rFonts w:ascii="Verdana" w:hAnsi="Verdana" w:hint="default"/>
        <w:b w:val="0"/>
        <w:i w:val="0"/>
        <w:sz w:val="18"/>
      </w:rPr>
    </w:lvl>
  </w:abstractNum>
  <w:abstractNum w:abstractNumId="17" w15:restartNumberingAfterBreak="0">
    <w:nsid w:val="182E5519"/>
    <w:multiLevelType w:val="multilevel"/>
    <w:tmpl w:val="36B62B38"/>
    <w:styleLink w:val="WSR-LevelList"/>
    <w:lvl w:ilvl="0">
      <w:start w:val="1"/>
      <w:numFmt w:val="decimal"/>
      <w:pStyle w:val="WSR-Level1"/>
      <w:lvlText w:val="%1"/>
      <w:lvlJc w:val="left"/>
      <w:pPr>
        <w:tabs>
          <w:tab w:val="num" w:pos="567"/>
        </w:tabs>
        <w:ind w:left="567" w:hanging="567"/>
      </w:pPr>
      <w:rPr>
        <w:rFonts w:ascii="Verdana" w:hAnsi="Verdana" w:hint="default"/>
        <w:b/>
        <w:i/>
        <w:sz w:val="21"/>
        <w:szCs w:val="21"/>
      </w:rPr>
    </w:lvl>
    <w:lvl w:ilvl="1">
      <w:start w:val="1"/>
      <w:numFmt w:val="decimal"/>
      <w:pStyle w:val="WSR-Level2"/>
      <w:lvlText w:val="%1.%2"/>
      <w:lvlJc w:val="left"/>
      <w:pPr>
        <w:tabs>
          <w:tab w:val="num" w:pos="1247"/>
        </w:tabs>
        <w:ind w:left="1247" w:hanging="680"/>
      </w:pPr>
      <w:rPr>
        <w:rFonts w:ascii="Verdana" w:hAnsi="Verdana" w:hint="default"/>
        <w:b/>
        <w:i/>
        <w:color w:val="auto"/>
        <w:sz w:val="18"/>
      </w:rPr>
    </w:lvl>
    <w:lvl w:ilvl="2">
      <w:start w:val="1"/>
      <w:numFmt w:val="decimal"/>
      <w:pStyle w:val="WSR-Level3"/>
      <w:lvlText w:val="%1.%2.%3"/>
      <w:lvlJc w:val="left"/>
      <w:pPr>
        <w:tabs>
          <w:tab w:val="num" w:pos="2041"/>
        </w:tabs>
        <w:ind w:left="2041" w:hanging="794"/>
      </w:pPr>
      <w:rPr>
        <w:rFonts w:ascii="Verdana" w:hAnsi="Verdana" w:hint="default"/>
        <w:b/>
        <w:i/>
        <w:sz w:val="18"/>
      </w:rPr>
    </w:lvl>
    <w:lvl w:ilvl="3">
      <w:start w:val="1"/>
      <w:numFmt w:val="lowerRoman"/>
      <w:lvlText w:val="(%4)"/>
      <w:lvlJc w:val="left"/>
      <w:pPr>
        <w:tabs>
          <w:tab w:val="num" w:pos="2722"/>
        </w:tabs>
        <w:ind w:left="2722" w:hanging="681"/>
      </w:pPr>
      <w:rPr>
        <w:rFonts w:ascii="Verdana" w:hAnsi="Verdana" w:hint="default"/>
        <w:sz w:val="18"/>
      </w:rPr>
    </w:lvl>
    <w:lvl w:ilvl="4">
      <w:start w:val="1"/>
      <w:numFmt w:val="lowerLetter"/>
      <w:lvlText w:val="(%5)"/>
      <w:lvlJc w:val="left"/>
      <w:pPr>
        <w:tabs>
          <w:tab w:val="num" w:pos="3289"/>
        </w:tabs>
        <w:ind w:left="3289" w:hanging="567"/>
      </w:pPr>
      <w:rPr>
        <w:rFonts w:ascii="Verdana" w:hAnsi="Verdana" w:hint="default"/>
        <w:sz w:val="18"/>
      </w:rPr>
    </w:lvl>
    <w:lvl w:ilvl="5">
      <w:start w:val="1"/>
      <w:numFmt w:val="upperRoman"/>
      <w:lvlText w:val="(%6)"/>
      <w:lvlJc w:val="left"/>
      <w:pPr>
        <w:tabs>
          <w:tab w:val="num" w:pos="3969"/>
        </w:tabs>
        <w:ind w:left="3969" w:hanging="680"/>
      </w:pPr>
      <w:rPr>
        <w:rFonts w:ascii="Verdana" w:hAnsi="Verdana" w:hint="default"/>
        <w:sz w:val="18"/>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8" w15:restartNumberingAfterBreak="0">
    <w:nsid w:val="1C995087"/>
    <w:multiLevelType w:val="hybridMultilevel"/>
    <w:tmpl w:val="444A390E"/>
    <w:lvl w:ilvl="0" w:tplc="1A4E6D4C">
      <w:start w:val="1"/>
      <w:numFmt w:val="bullet"/>
      <w:pStyle w:val="WSTableDashBullet1"/>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EF42800"/>
    <w:multiLevelType w:val="hybridMultilevel"/>
    <w:tmpl w:val="1D360CAE"/>
    <w:lvl w:ilvl="0" w:tplc="03181190">
      <w:start w:val="1"/>
      <w:numFmt w:val="bullet"/>
      <w:pStyle w:val="WSBullet2"/>
      <w:lvlText w:val=""/>
      <w:lvlJc w:val="left"/>
      <w:pPr>
        <w:tabs>
          <w:tab w:val="num" w:pos="1247"/>
        </w:tabs>
        <w:ind w:left="1247"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454B6C"/>
    <w:multiLevelType w:val="multilevel"/>
    <w:tmpl w:val="4178FFD6"/>
    <w:styleLink w:val="WSL-LevelList"/>
    <w:lvl w:ilvl="0">
      <w:start w:val="1"/>
      <w:numFmt w:val="decimal"/>
      <w:pStyle w:val="WSL-Level1"/>
      <w:lvlText w:val="%1"/>
      <w:lvlJc w:val="left"/>
      <w:pPr>
        <w:tabs>
          <w:tab w:val="num" w:pos="567"/>
        </w:tabs>
        <w:ind w:left="567" w:hanging="567"/>
      </w:pPr>
      <w:rPr>
        <w:rFonts w:ascii="Verdana" w:hAnsi="Verdana" w:hint="default"/>
        <w:b/>
        <w:i w:val="0"/>
        <w:sz w:val="21"/>
        <w:szCs w:val="21"/>
      </w:rPr>
    </w:lvl>
    <w:lvl w:ilvl="1">
      <w:start w:val="1"/>
      <w:numFmt w:val="decimal"/>
      <w:pStyle w:val="WSL-Level2"/>
      <w:lvlText w:val="%1.%2"/>
      <w:lvlJc w:val="left"/>
      <w:pPr>
        <w:tabs>
          <w:tab w:val="num" w:pos="1247"/>
        </w:tabs>
        <w:ind w:left="1247" w:hanging="680"/>
      </w:pPr>
      <w:rPr>
        <w:rFonts w:ascii="Verdana" w:hAnsi="Verdana" w:hint="default"/>
        <w:b/>
        <w:i w:val="0"/>
        <w:color w:val="auto"/>
        <w:sz w:val="18"/>
      </w:rPr>
    </w:lvl>
    <w:lvl w:ilvl="2">
      <w:start w:val="1"/>
      <w:numFmt w:val="decimal"/>
      <w:pStyle w:val="WSL-Level3"/>
      <w:lvlText w:val="%1.%2.%3"/>
      <w:lvlJc w:val="left"/>
      <w:pPr>
        <w:tabs>
          <w:tab w:val="num" w:pos="2041"/>
        </w:tabs>
        <w:ind w:left="2041" w:hanging="794"/>
      </w:pPr>
      <w:rPr>
        <w:rFonts w:ascii="Verdana" w:hAnsi="Verdana" w:hint="default"/>
        <w:b/>
        <w:i w:val="0"/>
        <w:sz w:val="18"/>
      </w:rPr>
    </w:lvl>
    <w:lvl w:ilvl="3">
      <w:start w:val="1"/>
      <w:numFmt w:val="lowerRoman"/>
      <w:lvlText w:val="(%4)"/>
      <w:lvlJc w:val="left"/>
      <w:pPr>
        <w:tabs>
          <w:tab w:val="num" w:pos="2722"/>
        </w:tabs>
        <w:ind w:left="2722" w:hanging="681"/>
      </w:pPr>
      <w:rPr>
        <w:rFonts w:ascii="Verdana" w:hAnsi="Verdana" w:hint="default"/>
        <w:sz w:val="18"/>
      </w:rPr>
    </w:lvl>
    <w:lvl w:ilvl="4">
      <w:start w:val="1"/>
      <w:numFmt w:val="lowerLetter"/>
      <w:lvlText w:val="(%5)"/>
      <w:lvlJc w:val="left"/>
      <w:pPr>
        <w:tabs>
          <w:tab w:val="num" w:pos="3289"/>
        </w:tabs>
        <w:ind w:left="3289" w:hanging="567"/>
      </w:pPr>
      <w:rPr>
        <w:rFonts w:ascii="Verdana" w:hAnsi="Verdana" w:hint="default"/>
        <w:sz w:val="18"/>
      </w:rPr>
    </w:lvl>
    <w:lvl w:ilvl="5">
      <w:start w:val="1"/>
      <w:numFmt w:val="upperRoman"/>
      <w:lvlText w:val="(%6)"/>
      <w:lvlJc w:val="left"/>
      <w:pPr>
        <w:tabs>
          <w:tab w:val="num" w:pos="3969"/>
        </w:tabs>
        <w:ind w:left="3969" w:hanging="680"/>
      </w:pPr>
      <w:rPr>
        <w:rFonts w:ascii="Verdana" w:hAnsi="Verdana" w:hint="default"/>
        <w:sz w:val="18"/>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1" w15:restartNumberingAfterBreak="0">
    <w:nsid w:val="1FF81D93"/>
    <w:multiLevelType w:val="hybridMultilevel"/>
    <w:tmpl w:val="E800ED44"/>
    <w:lvl w:ilvl="0" w:tplc="EBA48890">
      <w:start w:val="1"/>
      <w:numFmt w:val="bullet"/>
      <w:pStyle w:val="WSL-DashBullet1"/>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2F708B8"/>
    <w:multiLevelType w:val="hybridMultilevel"/>
    <w:tmpl w:val="8C308AC2"/>
    <w:lvl w:ilvl="0" w:tplc="457C1A24">
      <w:start w:val="1"/>
      <w:numFmt w:val="upperRoman"/>
      <w:pStyle w:val="WSRomanCapital1"/>
      <w:lvlText w:val="%1."/>
      <w:lvlJc w:val="left"/>
      <w:pPr>
        <w:tabs>
          <w:tab w:val="num" w:pos="567"/>
        </w:tabs>
        <w:ind w:left="567" w:hanging="567"/>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971282"/>
    <w:multiLevelType w:val="hybridMultilevel"/>
    <w:tmpl w:val="E83A852A"/>
    <w:lvl w:ilvl="0" w:tplc="A9549952">
      <w:start w:val="1"/>
      <w:numFmt w:val="upperLetter"/>
      <w:pStyle w:val="WSAlphaCapital4"/>
      <w:lvlText w:val="(%1)"/>
      <w:lvlJc w:val="left"/>
      <w:pPr>
        <w:tabs>
          <w:tab w:val="num" w:pos="2721"/>
        </w:tabs>
        <w:ind w:left="2721" w:hanging="680"/>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A3506F"/>
    <w:multiLevelType w:val="multilevel"/>
    <w:tmpl w:val="C04A7318"/>
    <w:styleLink w:val="WSPitchLevelList"/>
    <w:lvl w:ilvl="0">
      <w:start w:val="1"/>
      <w:numFmt w:val="upperLetter"/>
      <w:pStyle w:val="WSPitchLevel1"/>
      <w:lvlText w:val="%1"/>
      <w:lvlJc w:val="left"/>
      <w:pPr>
        <w:ind w:left="360" w:hanging="360"/>
      </w:pPr>
      <w:rPr>
        <w:rFonts w:hint="default"/>
        <w:color w:val="7030A0"/>
      </w:rPr>
    </w:lvl>
    <w:lvl w:ilvl="1">
      <w:start w:val="1"/>
      <w:numFmt w:val="decimal"/>
      <w:lvlText w:val="%2"/>
      <w:lvlJc w:val="left"/>
      <w:pPr>
        <w:ind w:left="1418" w:hanging="567"/>
      </w:pPr>
      <w:rPr>
        <w:rFonts w:hint="default"/>
        <w:b/>
        <w:i w:val="0"/>
      </w:rPr>
    </w:lvl>
    <w:lvl w:ilvl="2">
      <w:start w:val="1"/>
      <w:numFmt w:val="decimal"/>
      <w:pStyle w:val="WSPitchLevel3"/>
      <w:lvlText w:val="%2.%3"/>
      <w:lvlJc w:val="left"/>
      <w:pPr>
        <w:ind w:left="2835" w:hanging="850"/>
      </w:pPr>
      <w:rPr>
        <w:rFonts w:hint="default"/>
        <w:b/>
        <w:i w:val="0"/>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5" w15:restartNumberingAfterBreak="0">
    <w:nsid w:val="23A81370"/>
    <w:multiLevelType w:val="multilevel"/>
    <w:tmpl w:val="36608F9A"/>
    <w:lvl w:ilvl="0">
      <w:start w:val="1"/>
      <w:numFmt w:val="decimal"/>
      <w:pStyle w:val="R-Table1"/>
      <w:lvlText w:val="%1"/>
      <w:lvlJc w:val="left"/>
      <w:pPr>
        <w:tabs>
          <w:tab w:val="num" w:pos="567"/>
        </w:tabs>
        <w:ind w:left="567" w:hanging="567"/>
      </w:pPr>
      <w:rPr>
        <w:rFonts w:ascii="Verdana" w:hAnsi="Verdana" w:hint="default"/>
        <w:b/>
        <w:i w:val="0"/>
        <w:sz w:val="21"/>
      </w:rPr>
    </w:lvl>
    <w:lvl w:ilvl="1">
      <w:start w:val="1"/>
      <w:numFmt w:val="decimal"/>
      <w:pStyle w:val="R-Table2"/>
      <w:lvlText w:val="%1.%2"/>
      <w:lvlJc w:val="left"/>
      <w:pPr>
        <w:tabs>
          <w:tab w:val="num" w:pos="1247"/>
        </w:tabs>
        <w:ind w:left="1247" w:hanging="680"/>
      </w:pPr>
      <w:rPr>
        <w:rFonts w:ascii="Verdana" w:hAnsi="Verdana" w:hint="default"/>
        <w:b/>
        <w:i/>
        <w:sz w:val="18"/>
      </w:rPr>
    </w:lvl>
    <w:lvl w:ilvl="2">
      <w:start w:val="1"/>
      <w:numFmt w:val="decimal"/>
      <w:pStyle w:val="R-Table3"/>
      <w:lvlText w:val="%1.%2.%3"/>
      <w:lvlJc w:val="left"/>
      <w:pPr>
        <w:tabs>
          <w:tab w:val="num" w:pos="2041"/>
        </w:tabs>
        <w:ind w:left="2041" w:hanging="794"/>
      </w:pPr>
      <w:rPr>
        <w:rFonts w:ascii="Verdana" w:hAnsi="Verdana" w:hint="default"/>
        <w:b/>
        <w:i/>
        <w:sz w:val="18"/>
      </w:rPr>
    </w:lvl>
    <w:lvl w:ilvl="3">
      <w:start w:val="1"/>
      <w:numFmt w:val="lowerLetter"/>
      <w:lvlText w:val="(%4)"/>
      <w:lvlJc w:val="left"/>
      <w:pPr>
        <w:tabs>
          <w:tab w:val="num" w:pos="2722"/>
        </w:tabs>
        <w:ind w:left="2722" w:hanging="681"/>
      </w:pPr>
      <w:rPr>
        <w:rFonts w:hint="default"/>
        <w:i/>
        <w:sz w:val="18"/>
      </w:rPr>
    </w:lvl>
    <w:lvl w:ilvl="4">
      <w:start w:val="1"/>
      <w:numFmt w:val="lowerLetter"/>
      <w:lvlText w:val="(%5)"/>
      <w:lvlJc w:val="left"/>
      <w:pPr>
        <w:tabs>
          <w:tab w:val="num" w:pos="3289"/>
        </w:tabs>
        <w:ind w:left="3289" w:hanging="567"/>
      </w:pPr>
      <w:rPr>
        <w:rFonts w:ascii="Verdana" w:hAnsi="Verdana" w:hint="default"/>
        <w:sz w:val="18"/>
      </w:rPr>
    </w:lvl>
    <w:lvl w:ilvl="5">
      <w:start w:val="1"/>
      <w:numFmt w:val="upperRoman"/>
      <w:lvlText w:val="(%6)"/>
      <w:lvlJc w:val="left"/>
      <w:pPr>
        <w:tabs>
          <w:tab w:val="num" w:pos="3969"/>
        </w:tabs>
        <w:ind w:left="3969" w:hanging="680"/>
      </w:pPr>
      <w:rPr>
        <w:rFonts w:ascii="Verdana" w:hAnsi="Verdana" w:hint="default"/>
        <w:sz w:val="18"/>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6" w15:restartNumberingAfterBreak="0">
    <w:nsid w:val="25636DD9"/>
    <w:multiLevelType w:val="hybridMultilevel"/>
    <w:tmpl w:val="AFD28636"/>
    <w:lvl w:ilvl="0" w:tplc="3704EDB2">
      <w:start w:val="1"/>
      <w:numFmt w:val="decimal"/>
      <w:pStyle w:val="WS1I"/>
      <w:lvlText w:val="1I%1"/>
      <w:lvlJc w:val="left"/>
      <w:pPr>
        <w:ind w:left="720" w:hanging="360"/>
      </w:pPr>
      <w:rPr>
        <w:rFonts w:ascii="Verdana" w:hAnsi="Verdana"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5E6172F"/>
    <w:multiLevelType w:val="singleLevel"/>
    <w:tmpl w:val="79C61306"/>
    <w:lvl w:ilvl="0">
      <w:start w:val="1"/>
      <w:numFmt w:val="lowerLetter"/>
      <w:pStyle w:val="WSTableAlpha1"/>
      <w:lvlText w:val="(%1)"/>
      <w:lvlJc w:val="left"/>
      <w:pPr>
        <w:ind w:left="360" w:hanging="360"/>
      </w:pPr>
      <w:rPr>
        <w:rFonts w:hint="default"/>
        <w:b w:val="0"/>
        <w:i w:val="0"/>
        <w:sz w:val="16"/>
      </w:rPr>
    </w:lvl>
  </w:abstractNum>
  <w:abstractNum w:abstractNumId="28" w15:restartNumberingAfterBreak="0">
    <w:nsid w:val="2BC32271"/>
    <w:multiLevelType w:val="hybridMultilevel"/>
    <w:tmpl w:val="100AABAC"/>
    <w:lvl w:ilvl="0" w:tplc="F056941A">
      <w:start w:val="1"/>
      <w:numFmt w:val="decimal"/>
      <w:pStyle w:val="WSListNumbering5"/>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F9E0973"/>
    <w:multiLevelType w:val="hybridMultilevel"/>
    <w:tmpl w:val="921CE13A"/>
    <w:lvl w:ilvl="0" w:tplc="9BA0B6DE">
      <w:start w:val="1"/>
      <w:numFmt w:val="decimal"/>
      <w:pStyle w:val="WSListNumbering1"/>
      <w:lvlText w:val="%1"/>
      <w:lvlJc w:val="left"/>
      <w:pPr>
        <w:ind w:left="360" w:hanging="36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013094B"/>
    <w:multiLevelType w:val="hybridMultilevel"/>
    <w:tmpl w:val="42F29164"/>
    <w:lvl w:ilvl="0" w:tplc="1DEC2A5A">
      <w:start w:val="1"/>
      <w:numFmt w:val="decimal"/>
      <w:pStyle w:val="WSPitchLevel2"/>
      <w:lvlText w:val="%1"/>
      <w:lvlJc w:val="left"/>
      <w:pPr>
        <w:ind w:left="1211" w:hanging="360"/>
      </w:pPr>
      <w:rPr>
        <w:rFonts w:hint="default"/>
        <w:b/>
        <w:color w:val="7030A0"/>
        <w:sz w:val="18"/>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1" w15:restartNumberingAfterBreak="0">
    <w:nsid w:val="32035360"/>
    <w:multiLevelType w:val="hybridMultilevel"/>
    <w:tmpl w:val="43A45CDA"/>
    <w:lvl w:ilvl="0" w:tplc="D6A65F0A">
      <w:start w:val="1"/>
      <w:numFmt w:val="upperLetter"/>
      <w:pStyle w:val="WSAlphaCapital5"/>
      <w:lvlText w:val="(%1)"/>
      <w:lvlJc w:val="left"/>
      <w:pPr>
        <w:tabs>
          <w:tab w:val="num" w:pos="1927"/>
        </w:tabs>
        <w:ind w:left="1927" w:hanging="680"/>
      </w:pPr>
      <w:rPr>
        <w:rFonts w:ascii="Verdana" w:hAnsi="Verdana" w:hint="default"/>
        <w:b/>
        <w:i w:val="0"/>
        <w:sz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334B78A6"/>
    <w:multiLevelType w:val="hybridMultilevel"/>
    <w:tmpl w:val="1F729FE2"/>
    <w:lvl w:ilvl="0" w:tplc="5DE6B026">
      <w:start w:val="1"/>
      <w:numFmt w:val="decimal"/>
      <w:pStyle w:val="WSCP2I"/>
      <w:lvlText w:val="2I%1"/>
      <w:lvlJc w:val="left"/>
      <w:pPr>
        <w:ind w:left="720" w:hanging="360"/>
      </w:pPr>
      <w:rPr>
        <w:rFonts w:ascii="Verdana" w:hAnsi="Verdana"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4705D16"/>
    <w:multiLevelType w:val="singleLevel"/>
    <w:tmpl w:val="F37207F0"/>
    <w:lvl w:ilvl="0">
      <w:start w:val="1"/>
      <w:numFmt w:val="lowerLetter"/>
      <w:pStyle w:val="WSAlpha3"/>
      <w:lvlText w:val="(%1)"/>
      <w:lvlJc w:val="left"/>
      <w:pPr>
        <w:tabs>
          <w:tab w:val="num" w:pos="2041"/>
        </w:tabs>
        <w:ind w:left="2041" w:hanging="794"/>
      </w:pPr>
      <w:rPr>
        <w:rFonts w:ascii="Verdana" w:hAnsi="Verdana" w:hint="default"/>
        <w:b w:val="0"/>
        <w:i w:val="0"/>
        <w:sz w:val="18"/>
      </w:rPr>
    </w:lvl>
  </w:abstractNum>
  <w:abstractNum w:abstractNumId="34" w15:restartNumberingAfterBreak="0">
    <w:nsid w:val="34962B6F"/>
    <w:multiLevelType w:val="hybridMultilevel"/>
    <w:tmpl w:val="DC96E2B2"/>
    <w:lvl w:ilvl="0" w:tplc="7E4A73D0">
      <w:start w:val="1"/>
      <w:numFmt w:val="decimal"/>
      <w:pStyle w:val="WSListNumbering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4A5631E"/>
    <w:multiLevelType w:val="hybridMultilevel"/>
    <w:tmpl w:val="9A7CF406"/>
    <w:lvl w:ilvl="0" w:tplc="2674B1A8">
      <w:start w:val="1"/>
      <w:numFmt w:val="upperLetter"/>
      <w:pStyle w:val="WSAlphaCapital2"/>
      <w:lvlText w:val="(%1)"/>
      <w:lvlJc w:val="left"/>
      <w:pPr>
        <w:tabs>
          <w:tab w:val="num" w:pos="1247"/>
        </w:tabs>
        <w:ind w:left="1247" w:hanging="680"/>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86006ED"/>
    <w:multiLevelType w:val="singleLevel"/>
    <w:tmpl w:val="00D652EE"/>
    <w:lvl w:ilvl="0">
      <w:start w:val="1"/>
      <w:numFmt w:val="lowerLetter"/>
      <w:pStyle w:val="WSAlpha6"/>
      <w:lvlText w:val="(%1)"/>
      <w:lvlJc w:val="left"/>
      <w:pPr>
        <w:tabs>
          <w:tab w:val="num" w:pos="3969"/>
        </w:tabs>
        <w:ind w:left="3969" w:hanging="680"/>
      </w:pPr>
      <w:rPr>
        <w:rFonts w:ascii="Verdana" w:hAnsi="Verdana" w:hint="default"/>
        <w:b w:val="0"/>
        <w:i w:val="0"/>
        <w:sz w:val="18"/>
      </w:rPr>
    </w:lvl>
  </w:abstractNum>
  <w:abstractNum w:abstractNumId="37" w15:restartNumberingAfterBreak="0">
    <w:nsid w:val="3FBC403A"/>
    <w:multiLevelType w:val="hybridMultilevel"/>
    <w:tmpl w:val="DE04E2AA"/>
    <w:lvl w:ilvl="0" w:tplc="604EFFDC">
      <w:start w:val="1"/>
      <w:numFmt w:val="upperRoman"/>
      <w:pStyle w:val="WSRomanCapital5"/>
      <w:lvlText w:val="%1."/>
      <w:lvlJc w:val="left"/>
      <w:pPr>
        <w:tabs>
          <w:tab w:val="num" w:pos="3402"/>
        </w:tabs>
        <w:ind w:left="3402" w:hanging="680"/>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0CD3E2C"/>
    <w:multiLevelType w:val="hybridMultilevel"/>
    <w:tmpl w:val="46A0B4CE"/>
    <w:lvl w:ilvl="0" w:tplc="C3B218FE">
      <w:start w:val="1"/>
      <w:numFmt w:val="bullet"/>
      <w:lvlRestart w:val="0"/>
      <w:pStyle w:val="WSDashBullet4"/>
      <w:lvlText w:val=""/>
      <w:lvlJc w:val="left"/>
      <w:pPr>
        <w:tabs>
          <w:tab w:val="num" w:pos="2722"/>
        </w:tabs>
        <w:ind w:left="2722" w:hanging="68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7484B5A"/>
    <w:multiLevelType w:val="hybridMultilevel"/>
    <w:tmpl w:val="7E24B7A8"/>
    <w:lvl w:ilvl="0" w:tplc="228EFD22">
      <w:start w:val="1"/>
      <w:numFmt w:val="decimal"/>
      <w:pStyle w:val="WSCP2D"/>
      <w:lvlText w:val="2D%1"/>
      <w:lvlJc w:val="left"/>
      <w:pPr>
        <w:ind w:left="720" w:hanging="360"/>
      </w:pPr>
      <w:rPr>
        <w:rFonts w:ascii="Verdana" w:hAnsi="Verdana"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A0C056B"/>
    <w:multiLevelType w:val="hybridMultilevel"/>
    <w:tmpl w:val="5C0A5672"/>
    <w:lvl w:ilvl="0" w:tplc="FAC870B2">
      <w:start w:val="1"/>
      <w:numFmt w:val="upperRoman"/>
      <w:pStyle w:val="WSRomanCapital3"/>
      <w:lvlText w:val="%1."/>
      <w:lvlJc w:val="left"/>
      <w:pPr>
        <w:tabs>
          <w:tab w:val="num" w:pos="1927"/>
        </w:tabs>
        <w:ind w:left="1927" w:hanging="680"/>
      </w:pPr>
      <w:rPr>
        <w:rFonts w:ascii="Verdana" w:hAnsi="Verdana" w:hint="default"/>
        <w:b/>
        <w:i w:val="0"/>
        <w:sz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4A67250A"/>
    <w:multiLevelType w:val="hybridMultilevel"/>
    <w:tmpl w:val="41583730"/>
    <w:lvl w:ilvl="0" w:tplc="04050001">
      <w:start w:val="1"/>
      <w:numFmt w:val="bullet"/>
      <w:lvlText w:val=""/>
      <w:lvlJc w:val="left"/>
      <w:pPr>
        <w:ind w:left="1350" w:hanging="360"/>
      </w:pPr>
      <w:rPr>
        <w:rFonts w:ascii="Symbol" w:hAnsi="Symbol"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42" w15:restartNumberingAfterBreak="0">
    <w:nsid w:val="4C841F00"/>
    <w:multiLevelType w:val="multilevel"/>
    <w:tmpl w:val="07FED966"/>
    <w:lvl w:ilvl="0">
      <w:start w:val="1"/>
      <w:numFmt w:val="decimal"/>
      <w:pStyle w:val="WSSchedule1"/>
      <w:lvlText w:val="%1"/>
      <w:lvlJc w:val="left"/>
      <w:pPr>
        <w:tabs>
          <w:tab w:val="num" w:pos="567"/>
        </w:tabs>
        <w:ind w:left="567" w:hanging="567"/>
      </w:pPr>
      <w:rPr>
        <w:rFonts w:hint="default"/>
        <w:b/>
        <w:i w:val="0"/>
        <w:sz w:val="21"/>
      </w:rPr>
    </w:lvl>
    <w:lvl w:ilvl="1">
      <w:start w:val="1"/>
      <w:numFmt w:val="decimal"/>
      <w:pStyle w:val="WSSchedule2"/>
      <w:lvlText w:val="%1.%2"/>
      <w:lvlJc w:val="left"/>
      <w:pPr>
        <w:tabs>
          <w:tab w:val="num" w:pos="1247"/>
        </w:tabs>
        <w:ind w:left="567" w:firstLine="680"/>
      </w:pPr>
      <w:rPr>
        <w:rFonts w:hint="default"/>
        <w:b/>
        <w:i w:val="0"/>
        <w:sz w:val="18"/>
      </w:rPr>
    </w:lvl>
    <w:lvl w:ilvl="2">
      <w:start w:val="1"/>
      <w:numFmt w:val="decimal"/>
      <w:pStyle w:val="WSSchedule3"/>
      <w:lvlText w:val="%1.%2.%3"/>
      <w:lvlJc w:val="left"/>
      <w:pPr>
        <w:ind w:left="1080" w:hanging="360"/>
      </w:pPr>
      <w:rPr>
        <w:rFonts w:hint="default"/>
        <w:b/>
        <w:i w:val="0"/>
        <w:sz w:val="18"/>
      </w:rPr>
    </w:lvl>
    <w:lvl w:ilvl="3">
      <w:start w:val="1"/>
      <w:numFmt w:val="lowerRoman"/>
      <w:pStyle w:val="WSSchedule4"/>
      <w:lvlText w:val="(%4)"/>
      <w:lvlJc w:val="left"/>
      <w:pPr>
        <w:ind w:left="1440" w:hanging="360"/>
      </w:pPr>
      <w:rPr>
        <w:rFonts w:hint="default"/>
      </w:rPr>
    </w:lvl>
    <w:lvl w:ilvl="4">
      <w:start w:val="1"/>
      <w:numFmt w:val="lowerLetter"/>
      <w:pStyle w:val="WSSchedule5"/>
      <w:lvlText w:val="(%5)"/>
      <w:lvlJc w:val="left"/>
      <w:pPr>
        <w:ind w:left="1800" w:hanging="360"/>
      </w:pPr>
      <w:rPr>
        <w:rFonts w:hint="default"/>
      </w:rPr>
    </w:lvl>
    <w:lvl w:ilvl="5">
      <w:start w:val="1"/>
      <w:numFmt w:val="upperRoman"/>
      <w:pStyle w:val="WSSchedule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DAE3FBA"/>
    <w:multiLevelType w:val="hybridMultilevel"/>
    <w:tmpl w:val="AFB41362"/>
    <w:lvl w:ilvl="0" w:tplc="78EC611A">
      <w:start w:val="1"/>
      <w:numFmt w:val="bullet"/>
      <w:pStyle w:val="WSBullet3"/>
      <w:lvlText w:val=""/>
      <w:lvlJc w:val="left"/>
      <w:pPr>
        <w:tabs>
          <w:tab w:val="num" w:pos="2041"/>
        </w:tabs>
        <w:ind w:left="2041"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6D7BFA"/>
    <w:multiLevelType w:val="singleLevel"/>
    <w:tmpl w:val="6BDEC4DE"/>
    <w:lvl w:ilvl="0">
      <w:start w:val="1"/>
      <w:numFmt w:val="lowerLetter"/>
      <w:pStyle w:val="WSAlpha5"/>
      <w:lvlText w:val="(%1)"/>
      <w:lvlJc w:val="left"/>
      <w:pPr>
        <w:tabs>
          <w:tab w:val="num" w:pos="3289"/>
        </w:tabs>
        <w:ind w:left="3289" w:hanging="567"/>
      </w:pPr>
      <w:rPr>
        <w:rFonts w:ascii="Verdana" w:hAnsi="Verdana" w:hint="default"/>
        <w:b w:val="0"/>
        <w:i w:val="0"/>
        <w:sz w:val="18"/>
      </w:rPr>
    </w:lvl>
  </w:abstractNum>
  <w:abstractNum w:abstractNumId="45" w15:restartNumberingAfterBreak="0">
    <w:nsid w:val="4F2B67C7"/>
    <w:multiLevelType w:val="hybridMultilevel"/>
    <w:tmpl w:val="79924F56"/>
    <w:lvl w:ilvl="0" w:tplc="5212E5E8">
      <w:start w:val="1"/>
      <w:numFmt w:val="upperLetter"/>
      <w:pStyle w:val="WSAlphaCapital6"/>
      <w:lvlText w:val="(%1)"/>
      <w:lvlJc w:val="left"/>
      <w:pPr>
        <w:tabs>
          <w:tab w:val="num" w:pos="4536"/>
        </w:tabs>
        <w:ind w:left="4536" w:hanging="567"/>
      </w:pPr>
      <w:rPr>
        <w:rFonts w:ascii="Verdana" w:hAnsi="Verdana" w:hint="default"/>
        <w:b/>
        <w:i w:val="0"/>
        <w:sz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4FCB61CB"/>
    <w:multiLevelType w:val="hybridMultilevel"/>
    <w:tmpl w:val="076E5544"/>
    <w:lvl w:ilvl="0" w:tplc="27EA9D70">
      <w:start w:val="1"/>
      <w:numFmt w:val="bullet"/>
      <w:pStyle w:val="WSBullet5"/>
      <w:lvlText w:val=""/>
      <w:lvlJc w:val="left"/>
      <w:pPr>
        <w:tabs>
          <w:tab w:val="num" w:pos="3289"/>
        </w:tabs>
        <w:ind w:left="328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2A7C3C"/>
    <w:multiLevelType w:val="singleLevel"/>
    <w:tmpl w:val="AE5EC674"/>
    <w:lvl w:ilvl="0">
      <w:start w:val="1"/>
      <w:numFmt w:val="lowerLetter"/>
      <w:pStyle w:val="WSAlpha1"/>
      <w:lvlText w:val="(%1)"/>
      <w:lvlJc w:val="left"/>
      <w:pPr>
        <w:tabs>
          <w:tab w:val="num" w:pos="567"/>
        </w:tabs>
        <w:ind w:left="567" w:hanging="567"/>
      </w:pPr>
      <w:rPr>
        <w:rFonts w:ascii="Verdana" w:hAnsi="Verdana" w:hint="default"/>
        <w:b w:val="0"/>
        <w:i w:val="0"/>
        <w:sz w:val="18"/>
      </w:rPr>
    </w:lvl>
  </w:abstractNum>
  <w:abstractNum w:abstractNumId="48" w15:restartNumberingAfterBreak="0">
    <w:nsid w:val="55A9058A"/>
    <w:multiLevelType w:val="hybridMultilevel"/>
    <w:tmpl w:val="F0B4E3A0"/>
    <w:lvl w:ilvl="0" w:tplc="655E52DA">
      <w:start w:val="1"/>
      <w:numFmt w:val="bullet"/>
      <w:pStyle w:val="WSBullet4"/>
      <w:lvlText w:val=""/>
      <w:lvlJc w:val="left"/>
      <w:pPr>
        <w:tabs>
          <w:tab w:val="num" w:pos="2722"/>
        </w:tabs>
        <w:ind w:left="2722" w:hanging="68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F728E2"/>
    <w:multiLevelType w:val="hybridMultilevel"/>
    <w:tmpl w:val="AB3EFE5A"/>
    <w:lvl w:ilvl="0" w:tplc="3404CDB4">
      <w:start w:val="1"/>
      <w:numFmt w:val="upperRoman"/>
      <w:pStyle w:val="WSRomanCapital2"/>
      <w:lvlText w:val="%1."/>
      <w:lvlJc w:val="left"/>
      <w:pPr>
        <w:tabs>
          <w:tab w:val="num" w:pos="1247"/>
        </w:tabs>
        <w:ind w:left="1247" w:hanging="680"/>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6AD7A3F"/>
    <w:multiLevelType w:val="hybridMultilevel"/>
    <w:tmpl w:val="8176207E"/>
    <w:lvl w:ilvl="0" w:tplc="0AF01666">
      <w:start w:val="1"/>
      <w:numFmt w:val="bullet"/>
      <w:pStyle w:val="WSR-DashBullet1"/>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56E26FEF"/>
    <w:multiLevelType w:val="singleLevel"/>
    <w:tmpl w:val="51D0293E"/>
    <w:lvl w:ilvl="0">
      <w:start w:val="1"/>
      <w:numFmt w:val="lowerRoman"/>
      <w:pStyle w:val="WSRoman4"/>
      <w:lvlText w:val="(%1)"/>
      <w:lvlJc w:val="left"/>
      <w:pPr>
        <w:tabs>
          <w:tab w:val="num" w:pos="2722"/>
        </w:tabs>
        <w:ind w:left="2722" w:hanging="681"/>
      </w:pPr>
      <w:rPr>
        <w:rFonts w:ascii="Verdana" w:hAnsi="Verdana" w:hint="default"/>
        <w:b w:val="0"/>
        <w:i w:val="0"/>
        <w:sz w:val="18"/>
      </w:rPr>
    </w:lvl>
  </w:abstractNum>
  <w:abstractNum w:abstractNumId="52" w15:restartNumberingAfterBreak="0">
    <w:nsid w:val="5757002C"/>
    <w:multiLevelType w:val="hybridMultilevel"/>
    <w:tmpl w:val="68F4D2CC"/>
    <w:lvl w:ilvl="0" w:tplc="8756942E">
      <w:start w:val="1"/>
      <w:numFmt w:val="lowerRoman"/>
      <w:pStyle w:val="WSL-Roman1"/>
      <w:lvlText w:val="(%1)"/>
      <w:lvlJc w:val="left"/>
      <w:pPr>
        <w:ind w:left="1287" w:hanging="360"/>
      </w:pPr>
      <w:rPr>
        <w:rFonts w:hint="default"/>
        <w:b w:val="0"/>
        <w:i w:val="0"/>
        <w:sz w:val="18"/>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3" w15:restartNumberingAfterBreak="0">
    <w:nsid w:val="57E07F05"/>
    <w:multiLevelType w:val="hybridMultilevel"/>
    <w:tmpl w:val="23B2B4A4"/>
    <w:lvl w:ilvl="0" w:tplc="8120493A">
      <w:start w:val="1"/>
      <w:numFmt w:val="decimal"/>
      <w:pStyle w:val="WSListNumbering2"/>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8AD3C12"/>
    <w:multiLevelType w:val="hybridMultilevel"/>
    <w:tmpl w:val="341C6974"/>
    <w:lvl w:ilvl="0" w:tplc="EA2C27DC">
      <w:start w:val="1"/>
      <w:numFmt w:val="upperLetter"/>
      <w:pStyle w:val="WSR-Recitals"/>
      <w:lvlText w:val="(%1)"/>
      <w:lvlJc w:val="left"/>
      <w:pPr>
        <w:ind w:left="720" w:hanging="360"/>
      </w:pPr>
      <w:rPr>
        <w:rFonts w:hint="default"/>
        <w:b w:val="0"/>
        <w:bCs w:val="0"/>
        <w:i/>
        <w:iCs w:val="0"/>
        <w:caps w:val="0"/>
        <w:strike w:val="0"/>
        <w:dstrike w:val="0"/>
        <w:vanish w:val="0"/>
        <w:color w:val="000000"/>
        <w:spacing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AF711EC"/>
    <w:multiLevelType w:val="singleLevel"/>
    <w:tmpl w:val="89D67C10"/>
    <w:lvl w:ilvl="0">
      <w:start w:val="1"/>
      <w:numFmt w:val="lowerRoman"/>
      <w:pStyle w:val="WSRoman1"/>
      <w:lvlText w:val="(%1)"/>
      <w:lvlJc w:val="left"/>
      <w:pPr>
        <w:tabs>
          <w:tab w:val="num" w:pos="720"/>
        </w:tabs>
        <w:ind w:left="567" w:hanging="567"/>
      </w:pPr>
      <w:rPr>
        <w:rFonts w:ascii="Verdana" w:hAnsi="Verdana" w:hint="default"/>
        <w:b w:val="0"/>
        <w:i w:val="0"/>
        <w:sz w:val="18"/>
      </w:rPr>
    </w:lvl>
  </w:abstractNum>
  <w:abstractNum w:abstractNumId="56" w15:restartNumberingAfterBreak="0">
    <w:nsid w:val="5BBC0B7A"/>
    <w:multiLevelType w:val="hybridMultilevel"/>
    <w:tmpl w:val="BA4EF1E4"/>
    <w:lvl w:ilvl="0" w:tplc="A70261F2">
      <w:start w:val="1"/>
      <w:numFmt w:val="bullet"/>
      <w:lvlRestart w:val="0"/>
      <w:pStyle w:val="WSDashBullet3"/>
      <w:lvlText w:val=""/>
      <w:lvlJc w:val="left"/>
      <w:pPr>
        <w:tabs>
          <w:tab w:val="num" w:pos="2041"/>
        </w:tabs>
        <w:ind w:left="2041" w:hanging="79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DF2496A"/>
    <w:multiLevelType w:val="hybridMultilevel"/>
    <w:tmpl w:val="FC421F10"/>
    <w:lvl w:ilvl="0" w:tplc="216CB880">
      <w:start w:val="1"/>
      <w:numFmt w:val="decimal"/>
      <w:pStyle w:val="WSListNumbering4"/>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EE24751"/>
    <w:multiLevelType w:val="hybridMultilevel"/>
    <w:tmpl w:val="900CABFE"/>
    <w:lvl w:ilvl="0" w:tplc="AD841DE8">
      <w:start w:val="1"/>
      <w:numFmt w:val="bullet"/>
      <w:pStyle w:val="WSTableBulle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FCB4379"/>
    <w:multiLevelType w:val="hybridMultilevel"/>
    <w:tmpl w:val="B44A2BDC"/>
    <w:lvl w:ilvl="0" w:tplc="DF30E72E">
      <w:start w:val="1"/>
      <w:numFmt w:val="upperLetter"/>
      <w:pStyle w:val="WSRecitals"/>
      <w:lvlText w:val="(%1)"/>
      <w:lvlJc w:val="left"/>
      <w:pPr>
        <w:tabs>
          <w:tab w:val="num" w:pos="567"/>
        </w:tabs>
        <w:ind w:left="567"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0A154B4"/>
    <w:multiLevelType w:val="hybridMultilevel"/>
    <w:tmpl w:val="9E3E51AC"/>
    <w:lvl w:ilvl="0" w:tplc="A1DAA424">
      <w:start w:val="1"/>
      <w:numFmt w:val="decimal"/>
      <w:pStyle w:val="WSR-Parties"/>
      <w:lvlText w:val="(%1)"/>
      <w:lvlJc w:val="left"/>
      <w:pPr>
        <w:ind w:left="720" w:hanging="360"/>
      </w:pPr>
      <w:rPr>
        <w:rFonts w:ascii="Verdana" w:hAnsi="Verdana" w:hint="default"/>
        <w:b/>
        <w:i/>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2215270"/>
    <w:multiLevelType w:val="singleLevel"/>
    <w:tmpl w:val="DF8A7170"/>
    <w:lvl w:ilvl="0">
      <w:start w:val="1"/>
      <w:numFmt w:val="lowerRoman"/>
      <w:pStyle w:val="WSRoman3"/>
      <w:lvlText w:val="(%1)"/>
      <w:lvlJc w:val="left"/>
      <w:pPr>
        <w:tabs>
          <w:tab w:val="num" w:pos="2041"/>
        </w:tabs>
        <w:ind w:left="2041" w:hanging="794"/>
      </w:pPr>
      <w:rPr>
        <w:rFonts w:ascii="Verdana" w:hAnsi="Verdana" w:hint="default"/>
        <w:b w:val="0"/>
        <w:i w:val="0"/>
        <w:sz w:val="18"/>
      </w:rPr>
    </w:lvl>
  </w:abstractNum>
  <w:abstractNum w:abstractNumId="62" w15:restartNumberingAfterBreak="0">
    <w:nsid w:val="644B5618"/>
    <w:multiLevelType w:val="multilevel"/>
    <w:tmpl w:val="D368C33E"/>
    <w:lvl w:ilvl="0">
      <w:start w:val="1"/>
      <w:numFmt w:val="decimal"/>
      <w:pStyle w:val="L-Table1-CtrlShiftL1"/>
      <w:lvlText w:val="%1"/>
      <w:lvlJc w:val="left"/>
      <w:pPr>
        <w:tabs>
          <w:tab w:val="num" w:pos="567"/>
        </w:tabs>
        <w:ind w:left="567" w:hanging="567"/>
      </w:pPr>
      <w:rPr>
        <w:rFonts w:ascii="Verdana" w:hAnsi="Verdana" w:hint="default"/>
        <w:b/>
        <w:i w:val="0"/>
        <w:sz w:val="21"/>
      </w:rPr>
    </w:lvl>
    <w:lvl w:ilvl="1">
      <w:start w:val="1"/>
      <w:numFmt w:val="decimal"/>
      <w:pStyle w:val="L-Table2CtrlShiftL2"/>
      <w:lvlText w:val="%1.%2"/>
      <w:lvlJc w:val="left"/>
      <w:pPr>
        <w:tabs>
          <w:tab w:val="num" w:pos="1957"/>
        </w:tabs>
        <w:ind w:left="1957" w:hanging="680"/>
      </w:pPr>
      <w:rPr>
        <w:rFonts w:ascii="Verdana" w:hAnsi="Verdana" w:hint="default"/>
        <w:b/>
        <w:i w:val="0"/>
        <w:sz w:val="18"/>
      </w:rPr>
    </w:lvl>
    <w:lvl w:ilvl="2">
      <w:start w:val="1"/>
      <w:numFmt w:val="decimal"/>
      <w:pStyle w:val="Obsah4"/>
      <w:lvlText w:val="%1.%2.%3"/>
      <w:lvlJc w:val="left"/>
      <w:pPr>
        <w:tabs>
          <w:tab w:val="num" w:pos="2041"/>
        </w:tabs>
        <w:ind w:left="2041" w:hanging="794"/>
      </w:pPr>
      <w:rPr>
        <w:rFonts w:ascii="Verdana" w:hAnsi="Verdana" w:hint="default"/>
        <w:b/>
        <w:i w:val="0"/>
        <w:sz w:val="18"/>
      </w:rPr>
    </w:lvl>
    <w:lvl w:ilvl="3">
      <w:start w:val="1"/>
      <w:numFmt w:val="lowerRoman"/>
      <w:pStyle w:val="Obsah5"/>
      <w:lvlText w:val="(%4)"/>
      <w:lvlJc w:val="left"/>
      <w:pPr>
        <w:tabs>
          <w:tab w:val="num" w:pos="2722"/>
        </w:tabs>
        <w:ind w:left="2722" w:hanging="681"/>
      </w:pPr>
      <w:rPr>
        <w:rFonts w:ascii="Verdana" w:hAnsi="Verdana" w:hint="default"/>
        <w:sz w:val="18"/>
      </w:rPr>
    </w:lvl>
    <w:lvl w:ilvl="4">
      <w:start w:val="1"/>
      <w:numFmt w:val="lowerLetter"/>
      <w:pStyle w:val="Obsah6"/>
      <w:lvlText w:val="(%5)"/>
      <w:lvlJc w:val="left"/>
      <w:pPr>
        <w:tabs>
          <w:tab w:val="num" w:pos="3289"/>
        </w:tabs>
        <w:ind w:left="3289" w:hanging="567"/>
      </w:pPr>
      <w:rPr>
        <w:rFonts w:ascii="Verdana" w:hAnsi="Verdana" w:hint="default"/>
        <w:sz w:val="18"/>
      </w:rPr>
    </w:lvl>
    <w:lvl w:ilvl="5">
      <w:start w:val="1"/>
      <w:numFmt w:val="upperRoman"/>
      <w:pStyle w:val="Obsah7"/>
      <w:lvlText w:val="(%6)"/>
      <w:lvlJc w:val="left"/>
      <w:pPr>
        <w:tabs>
          <w:tab w:val="num" w:pos="3969"/>
        </w:tabs>
        <w:ind w:left="3969" w:hanging="680"/>
      </w:pPr>
      <w:rPr>
        <w:rFonts w:ascii="Verdana" w:hAnsi="Verdana" w:hint="default"/>
        <w:sz w:val="18"/>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63" w15:restartNumberingAfterBreak="0">
    <w:nsid w:val="64C47EA1"/>
    <w:multiLevelType w:val="singleLevel"/>
    <w:tmpl w:val="184EBCB8"/>
    <w:lvl w:ilvl="0">
      <w:start w:val="1"/>
      <w:numFmt w:val="lowerRoman"/>
      <w:pStyle w:val="WSTableRoman1"/>
      <w:lvlText w:val="(%1)"/>
      <w:lvlJc w:val="left"/>
      <w:pPr>
        <w:ind w:left="360" w:hanging="360"/>
      </w:pPr>
      <w:rPr>
        <w:rFonts w:ascii="Verdana" w:hAnsi="Verdana" w:hint="default"/>
        <w:b w:val="0"/>
        <w:i w:val="0"/>
        <w:sz w:val="16"/>
      </w:rPr>
    </w:lvl>
  </w:abstractNum>
  <w:abstractNum w:abstractNumId="64" w15:restartNumberingAfterBreak="0">
    <w:nsid w:val="656E7CA3"/>
    <w:multiLevelType w:val="hybridMultilevel"/>
    <w:tmpl w:val="5F884994"/>
    <w:lvl w:ilvl="0" w:tplc="42C4ECCA">
      <w:start w:val="1"/>
      <w:numFmt w:val="bullet"/>
      <w:pStyle w:val="WSL-Bullet1"/>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666165B3"/>
    <w:multiLevelType w:val="hybridMultilevel"/>
    <w:tmpl w:val="8850EE6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6" w15:restartNumberingAfterBreak="0">
    <w:nsid w:val="667E47E9"/>
    <w:multiLevelType w:val="hybridMultilevel"/>
    <w:tmpl w:val="F15288A4"/>
    <w:lvl w:ilvl="0" w:tplc="3F4243E4">
      <w:start w:val="1"/>
      <w:numFmt w:val="decimal"/>
      <w:pStyle w:val="WSCP1D"/>
      <w:lvlText w:val="1D%1"/>
      <w:lvlJc w:val="left"/>
      <w:pPr>
        <w:ind w:left="720" w:hanging="360"/>
      </w:pPr>
      <w:rPr>
        <w:rFonts w:ascii="Verdana" w:hAnsi="Verdana"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6A7F67AA"/>
    <w:multiLevelType w:val="hybridMultilevel"/>
    <w:tmpl w:val="225EBA98"/>
    <w:lvl w:ilvl="0" w:tplc="D6366F18">
      <w:start w:val="1"/>
      <w:numFmt w:val="upperLetter"/>
      <w:pStyle w:val="WSAlphaCapital3"/>
      <w:lvlText w:val="(%1)"/>
      <w:lvlJc w:val="left"/>
      <w:pPr>
        <w:tabs>
          <w:tab w:val="num" w:pos="1927"/>
        </w:tabs>
        <w:ind w:left="1927" w:hanging="680"/>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B160820"/>
    <w:multiLevelType w:val="hybridMultilevel"/>
    <w:tmpl w:val="41C80B62"/>
    <w:lvl w:ilvl="0" w:tplc="D0CEF0C2">
      <w:start w:val="1"/>
      <w:numFmt w:val="decimal"/>
      <w:pStyle w:val="WSLevel1Body1"/>
      <w:lvlText w:val="%1"/>
      <w:lvlJc w:val="left"/>
      <w:pPr>
        <w:ind w:left="720" w:hanging="360"/>
      </w:pPr>
      <w:rPr>
        <w:rFonts w:ascii="Verdana" w:hAnsi="Verdana" w:hint="default"/>
        <w:b/>
        <w:i w:val="0"/>
        <w:caps w:val="0"/>
        <w:strike w:val="0"/>
        <w:dstrike w:val="0"/>
        <w:vanish w:val="0"/>
        <w:sz w:val="18"/>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6BEA4D3C"/>
    <w:multiLevelType w:val="hybridMultilevel"/>
    <w:tmpl w:val="1F3EE584"/>
    <w:lvl w:ilvl="0" w:tplc="0840D276">
      <w:start w:val="1"/>
      <w:numFmt w:val="upperRoman"/>
      <w:pStyle w:val="WSRomanCapital6"/>
      <w:lvlText w:val="%1."/>
      <w:lvlJc w:val="left"/>
      <w:pPr>
        <w:tabs>
          <w:tab w:val="num" w:pos="3969"/>
        </w:tabs>
        <w:ind w:left="3969" w:hanging="680"/>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6C5255B9"/>
    <w:multiLevelType w:val="singleLevel"/>
    <w:tmpl w:val="080E4536"/>
    <w:lvl w:ilvl="0">
      <w:start w:val="1"/>
      <w:numFmt w:val="lowerRoman"/>
      <w:pStyle w:val="WSRoman6"/>
      <w:lvlText w:val="(%1)"/>
      <w:lvlJc w:val="left"/>
      <w:pPr>
        <w:tabs>
          <w:tab w:val="num" w:pos="3969"/>
        </w:tabs>
        <w:ind w:left="3969" w:hanging="680"/>
      </w:pPr>
      <w:rPr>
        <w:rFonts w:ascii="Verdana" w:hAnsi="Verdana" w:hint="default"/>
        <w:b w:val="0"/>
        <w:i w:val="0"/>
        <w:sz w:val="18"/>
      </w:rPr>
    </w:lvl>
  </w:abstractNum>
  <w:abstractNum w:abstractNumId="71" w15:restartNumberingAfterBreak="0">
    <w:nsid w:val="6E4E6476"/>
    <w:multiLevelType w:val="hybridMultilevel"/>
    <w:tmpl w:val="F1A4C182"/>
    <w:lvl w:ilvl="0" w:tplc="475AD488">
      <w:start w:val="3"/>
      <w:numFmt w:val="decimal"/>
      <w:lvlText w:val="%1.1"/>
      <w:lvlJc w:val="left"/>
      <w:pPr>
        <w:ind w:left="360" w:hanging="360"/>
      </w:pPr>
      <w:rPr>
        <w:rFonts w:hint="default"/>
        <w:b/>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72" w15:restartNumberingAfterBreak="0">
    <w:nsid w:val="6F9B4DD5"/>
    <w:multiLevelType w:val="hybridMultilevel"/>
    <w:tmpl w:val="82B4D712"/>
    <w:lvl w:ilvl="0" w:tplc="05EEE0E2">
      <w:start w:val="1"/>
      <w:numFmt w:val="bullet"/>
      <w:lvlRestart w:val="0"/>
      <w:pStyle w:val="WSDashBullet6"/>
      <w:lvlText w:val=""/>
      <w:lvlJc w:val="left"/>
      <w:pPr>
        <w:tabs>
          <w:tab w:val="num" w:pos="3969"/>
        </w:tabs>
        <w:ind w:left="3969" w:hanging="6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169173D"/>
    <w:multiLevelType w:val="singleLevel"/>
    <w:tmpl w:val="F60E3F98"/>
    <w:lvl w:ilvl="0">
      <w:start w:val="1"/>
      <w:numFmt w:val="lowerLetter"/>
      <w:pStyle w:val="WSAlpha2"/>
      <w:lvlText w:val="(%1)"/>
      <w:lvlJc w:val="left"/>
      <w:pPr>
        <w:tabs>
          <w:tab w:val="num" w:pos="1247"/>
        </w:tabs>
        <w:ind w:left="1247" w:hanging="680"/>
      </w:pPr>
      <w:rPr>
        <w:rFonts w:ascii="Verdana" w:hAnsi="Verdana" w:hint="default"/>
        <w:b w:val="0"/>
        <w:i w:val="0"/>
        <w:sz w:val="18"/>
      </w:rPr>
    </w:lvl>
  </w:abstractNum>
  <w:abstractNum w:abstractNumId="74" w15:restartNumberingAfterBreak="0">
    <w:nsid w:val="73455C00"/>
    <w:multiLevelType w:val="singleLevel"/>
    <w:tmpl w:val="B0BEE0F8"/>
    <w:lvl w:ilvl="0">
      <w:start w:val="1"/>
      <w:numFmt w:val="lowerRoman"/>
      <w:pStyle w:val="WSRoman5"/>
      <w:lvlText w:val="(%1)"/>
      <w:lvlJc w:val="left"/>
      <w:pPr>
        <w:tabs>
          <w:tab w:val="num" w:pos="3442"/>
        </w:tabs>
        <w:ind w:left="3289" w:hanging="567"/>
      </w:pPr>
      <w:rPr>
        <w:rFonts w:ascii="Verdana" w:hAnsi="Verdana" w:hint="default"/>
        <w:b w:val="0"/>
        <w:i w:val="0"/>
        <w:sz w:val="18"/>
      </w:rPr>
    </w:lvl>
  </w:abstractNum>
  <w:abstractNum w:abstractNumId="75" w15:restartNumberingAfterBreak="0">
    <w:nsid w:val="73734082"/>
    <w:multiLevelType w:val="hybridMultilevel"/>
    <w:tmpl w:val="2F868CD6"/>
    <w:lvl w:ilvl="0" w:tplc="86AACB5A">
      <w:start w:val="1"/>
      <w:numFmt w:val="decimal"/>
      <w:pStyle w:val="WSCPD"/>
      <w:lvlText w:val="D%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75A623FA"/>
    <w:multiLevelType w:val="hybridMultilevel"/>
    <w:tmpl w:val="88DA84A0"/>
    <w:lvl w:ilvl="0" w:tplc="10387D30">
      <w:start w:val="1"/>
      <w:numFmt w:val="bullet"/>
      <w:lvlRestart w:val="0"/>
      <w:pStyle w:val="WSDashBullet1"/>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8257A82"/>
    <w:multiLevelType w:val="hybridMultilevel"/>
    <w:tmpl w:val="104C8A32"/>
    <w:lvl w:ilvl="0" w:tplc="504838BC">
      <w:start w:val="1"/>
      <w:numFmt w:val="bullet"/>
      <w:pStyle w:val="WSBulle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85A5B88"/>
    <w:multiLevelType w:val="singleLevel"/>
    <w:tmpl w:val="CF80EA4A"/>
    <w:lvl w:ilvl="0">
      <w:start w:val="1"/>
      <w:numFmt w:val="lowerRoman"/>
      <w:pStyle w:val="WSRoman2"/>
      <w:lvlText w:val="(%1)"/>
      <w:lvlJc w:val="left"/>
      <w:pPr>
        <w:tabs>
          <w:tab w:val="num" w:pos="1247"/>
        </w:tabs>
        <w:ind w:left="1247" w:hanging="680"/>
      </w:pPr>
      <w:rPr>
        <w:rFonts w:ascii="Verdana" w:hAnsi="Verdana" w:hint="default"/>
        <w:b w:val="0"/>
        <w:i w:val="0"/>
        <w:sz w:val="18"/>
      </w:rPr>
    </w:lvl>
  </w:abstractNum>
  <w:abstractNum w:abstractNumId="79" w15:restartNumberingAfterBreak="0">
    <w:nsid w:val="798A6D54"/>
    <w:multiLevelType w:val="hybridMultilevel"/>
    <w:tmpl w:val="606803BE"/>
    <w:lvl w:ilvl="0" w:tplc="E362A29C">
      <w:start w:val="1"/>
      <w:numFmt w:val="lowerLetter"/>
      <w:pStyle w:val="WSR-Alpha1"/>
      <w:lvlText w:val="(%1)"/>
      <w:lvlJc w:val="left"/>
      <w:pPr>
        <w:ind w:left="720" w:hanging="360"/>
      </w:pPr>
      <w:rPr>
        <w:rFonts w:hint="default"/>
        <w:b w:val="0"/>
        <w:i/>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7C4D5A2F"/>
    <w:multiLevelType w:val="hybridMultilevel"/>
    <w:tmpl w:val="55086B74"/>
    <w:lvl w:ilvl="0" w:tplc="8A204EB6">
      <w:start w:val="1"/>
      <w:numFmt w:val="decimal"/>
      <w:pStyle w:val="WS2CP"/>
      <w:lvlText w:val="2CP%1"/>
      <w:lvlJc w:val="left"/>
      <w:pPr>
        <w:ind w:left="720" w:hanging="360"/>
      </w:pPr>
      <w:rPr>
        <w:rFonts w:ascii="Verdana" w:hAnsi="Verdana"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D075381"/>
    <w:multiLevelType w:val="hybridMultilevel"/>
    <w:tmpl w:val="6C6E5044"/>
    <w:lvl w:ilvl="0" w:tplc="175EBA4E">
      <w:start w:val="1"/>
      <w:numFmt w:val="bullet"/>
      <w:lvlRestart w:val="0"/>
      <w:pStyle w:val="WSDashBullet2"/>
      <w:lvlText w:val=""/>
      <w:lvlJc w:val="left"/>
      <w:pPr>
        <w:tabs>
          <w:tab w:val="num" w:pos="1247"/>
        </w:tabs>
        <w:ind w:left="1247" w:hanging="6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D667A9B"/>
    <w:multiLevelType w:val="hybridMultilevel"/>
    <w:tmpl w:val="EC702548"/>
    <w:lvl w:ilvl="0" w:tplc="B40A9612">
      <w:start w:val="1"/>
      <w:numFmt w:val="bullet"/>
      <w:lvlRestart w:val="0"/>
      <w:pStyle w:val="WSDashBullet5"/>
      <w:lvlText w:val=""/>
      <w:lvlJc w:val="left"/>
      <w:pPr>
        <w:tabs>
          <w:tab w:val="num" w:pos="3289"/>
        </w:tabs>
        <w:ind w:left="3289"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D806D48"/>
    <w:multiLevelType w:val="hybridMultilevel"/>
    <w:tmpl w:val="0C707A14"/>
    <w:lvl w:ilvl="0" w:tplc="EDD6B30A">
      <w:start w:val="1"/>
      <w:numFmt w:val="lowerLetter"/>
      <w:pStyle w:val="WSL-Alpha1"/>
      <w:lvlText w:val="(%1)"/>
      <w:lvlJc w:val="left"/>
      <w:pPr>
        <w:ind w:left="720" w:hanging="360"/>
      </w:pPr>
      <w:rPr>
        <w:rFonts w:hint="default"/>
        <w:b w:val="0"/>
        <w:i w:val="0"/>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E055BF9"/>
    <w:multiLevelType w:val="hybridMultilevel"/>
    <w:tmpl w:val="2C007084"/>
    <w:lvl w:ilvl="0" w:tplc="D6FE7E60">
      <w:start w:val="1"/>
      <w:numFmt w:val="bullet"/>
      <w:pStyle w:val="WSR-Bullet1"/>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7"/>
  </w:num>
  <w:num w:numId="2">
    <w:abstractNumId w:val="19"/>
  </w:num>
  <w:num w:numId="3">
    <w:abstractNumId w:val="76"/>
  </w:num>
  <w:num w:numId="4">
    <w:abstractNumId w:val="81"/>
  </w:num>
  <w:num w:numId="5">
    <w:abstractNumId w:val="10"/>
  </w:num>
  <w:num w:numId="6">
    <w:abstractNumId w:val="59"/>
  </w:num>
  <w:num w:numId="7">
    <w:abstractNumId w:val="0"/>
  </w:num>
  <w:num w:numId="8">
    <w:abstractNumId w:val="14"/>
  </w:num>
  <w:num w:numId="9">
    <w:abstractNumId w:val="51"/>
  </w:num>
  <w:num w:numId="10">
    <w:abstractNumId w:val="31"/>
  </w:num>
  <w:num w:numId="11">
    <w:abstractNumId w:val="40"/>
  </w:num>
  <w:num w:numId="12">
    <w:abstractNumId w:val="47"/>
  </w:num>
  <w:num w:numId="13">
    <w:abstractNumId w:val="73"/>
  </w:num>
  <w:num w:numId="14">
    <w:abstractNumId w:val="33"/>
  </w:num>
  <w:num w:numId="15">
    <w:abstractNumId w:val="16"/>
  </w:num>
  <w:num w:numId="16">
    <w:abstractNumId w:val="44"/>
  </w:num>
  <w:num w:numId="17">
    <w:abstractNumId w:val="36"/>
  </w:num>
  <w:num w:numId="18">
    <w:abstractNumId w:val="35"/>
  </w:num>
  <w:num w:numId="19">
    <w:abstractNumId w:val="67"/>
  </w:num>
  <w:num w:numId="20">
    <w:abstractNumId w:val="23"/>
  </w:num>
  <w:num w:numId="21">
    <w:abstractNumId w:val="45"/>
  </w:num>
  <w:num w:numId="22">
    <w:abstractNumId w:val="43"/>
  </w:num>
  <w:num w:numId="23">
    <w:abstractNumId w:val="48"/>
  </w:num>
  <w:num w:numId="24">
    <w:abstractNumId w:val="46"/>
  </w:num>
  <w:num w:numId="25">
    <w:abstractNumId w:val="15"/>
  </w:num>
  <w:num w:numId="26">
    <w:abstractNumId w:val="56"/>
  </w:num>
  <w:num w:numId="27">
    <w:abstractNumId w:val="38"/>
  </w:num>
  <w:num w:numId="28">
    <w:abstractNumId w:val="82"/>
  </w:num>
  <w:num w:numId="29">
    <w:abstractNumId w:val="72"/>
  </w:num>
  <w:num w:numId="30">
    <w:abstractNumId w:val="29"/>
  </w:num>
  <w:num w:numId="31">
    <w:abstractNumId w:val="55"/>
  </w:num>
  <w:num w:numId="32">
    <w:abstractNumId w:val="78"/>
  </w:num>
  <w:num w:numId="33">
    <w:abstractNumId w:val="61"/>
  </w:num>
  <w:num w:numId="34">
    <w:abstractNumId w:val="74"/>
  </w:num>
  <w:num w:numId="35">
    <w:abstractNumId w:val="70"/>
  </w:num>
  <w:num w:numId="36">
    <w:abstractNumId w:val="22"/>
  </w:num>
  <w:num w:numId="37">
    <w:abstractNumId w:val="49"/>
  </w:num>
  <w:num w:numId="38">
    <w:abstractNumId w:val="7"/>
  </w:num>
  <w:num w:numId="39">
    <w:abstractNumId w:val="37"/>
  </w:num>
  <w:num w:numId="40">
    <w:abstractNumId w:val="69"/>
  </w:num>
  <w:num w:numId="41">
    <w:abstractNumId w:val="12"/>
  </w:num>
  <w:num w:numId="42">
    <w:abstractNumId w:val="58"/>
  </w:num>
  <w:num w:numId="43">
    <w:abstractNumId w:val="53"/>
  </w:num>
  <w:num w:numId="44">
    <w:abstractNumId w:val="64"/>
  </w:num>
  <w:num w:numId="45">
    <w:abstractNumId w:val="21"/>
  </w:num>
  <w:num w:numId="46">
    <w:abstractNumId w:val="84"/>
  </w:num>
  <w:num w:numId="47">
    <w:abstractNumId w:val="50"/>
  </w:num>
  <w:num w:numId="48">
    <w:abstractNumId w:val="34"/>
  </w:num>
  <w:num w:numId="49">
    <w:abstractNumId w:val="18"/>
  </w:num>
  <w:num w:numId="50">
    <w:abstractNumId w:val="27"/>
  </w:num>
  <w:num w:numId="51">
    <w:abstractNumId w:val="63"/>
  </w:num>
  <w:num w:numId="52">
    <w:abstractNumId w:val="3"/>
  </w:num>
  <w:num w:numId="53">
    <w:abstractNumId w:val="57"/>
  </w:num>
  <w:num w:numId="54">
    <w:abstractNumId w:val="28"/>
  </w:num>
  <w:num w:numId="55">
    <w:abstractNumId w:val="4"/>
  </w:num>
  <w:num w:numId="56">
    <w:abstractNumId w:val="6"/>
  </w:num>
  <w:num w:numId="57">
    <w:abstractNumId w:val="26"/>
  </w:num>
  <w:num w:numId="58">
    <w:abstractNumId w:val="80"/>
  </w:num>
  <w:num w:numId="59">
    <w:abstractNumId w:val="5"/>
  </w:num>
  <w:num w:numId="60">
    <w:abstractNumId w:val="13"/>
  </w:num>
  <w:num w:numId="61">
    <w:abstractNumId w:val="66"/>
  </w:num>
  <w:num w:numId="62">
    <w:abstractNumId w:val="39"/>
  </w:num>
  <w:num w:numId="63">
    <w:abstractNumId w:val="32"/>
  </w:num>
  <w:num w:numId="64">
    <w:abstractNumId w:val="75"/>
  </w:num>
  <w:num w:numId="65">
    <w:abstractNumId w:val="8"/>
  </w:num>
  <w:num w:numId="66">
    <w:abstractNumId w:val="52"/>
  </w:num>
  <w:num w:numId="67">
    <w:abstractNumId w:val="83"/>
  </w:num>
  <w:num w:numId="68">
    <w:abstractNumId w:val="79"/>
  </w:num>
  <w:num w:numId="69">
    <w:abstractNumId w:val="9"/>
  </w:num>
  <w:num w:numId="70">
    <w:abstractNumId w:val="1"/>
  </w:num>
  <w:num w:numId="71">
    <w:abstractNumId w:val="20"/>
  </w:num>
  <w:num w:numId="72">
    <w:abstractNumId w:val="17"/>
  </w:num>
  <w:num w:numId="73">
    <w:abstractNumId w:val="60"/>
  </w:num>
  <w:num w:numId="74">
    <w:abstractNumId w:val="54"/>
  </w:num>
  <w:num w:numId="75">
    <w:abstractNumId w:val="11"/>
  </w:num>
  <w:num w:numId="76">
    <w:abstractNumId w:val="30"/>
  </w:num>
  <w:num w:numId="77">
    <w:abstractNumId w:val="24"/>
  </w:num>
  <w:num w:numId="78">
    <w:abstractNumId w:val="42"/>
  </w:num>
  <w:num w:numId="79">
    <w:abstractNumId w:val="68"/>
  </w:num>
  <w:num w:numId="80">
    <w:abstractNumId w:val="2"/>
  </w:num>
  <w:num w:numId="81">
    <w:abstractNumId w:val="62"/>
  </w:num>
  <w:num w:numId="82">
    <w:abstractNumId w:val="25"/>
  </w:num>
  <w:num w:numId="83">
    <w:abstractNumId w:val="59"/>
    <w:lvlOverride w:ilvl="0">
      <w:startOverride w:val="1"/>
    </w:lvlOverride>
  </w:num>
  <w:num w:numId="84">
    <w:abstractNumId w:val="54"/>
    <w:lvlOverride w:ilvl="0">
      <w:startOverride w:val="1"/>
    </w:lvlOverride>
  </w:num>
  <w:num w:numId="85">
    <w:abstractNumId w:val="41"/>
  </w:num>
  <w:num w:numId="86">
    <w:abstractNumId w:val="65"/>
  </w:num>
  <w:num w:numId="87">
    <w:abstractNumId w:val="7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autoHyphenation/>
  <w:hyphenationZone w:val="357"/>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25"/>
    <w:rsid w:val="00010B23"/>
    <w:rsid w:val="00012190"/>
    <w:rsid w:val="00012DF4"/>
    <w:rsid w:val="00013047"/>
    <w:rsid w:val="00013E9B"/>
    <w:rsid w:val="000161C5"/>
    <w:rsid w:val="00016FF8"/>
    <w:rsid w:val="0001775E"/>
    <w:rsid w:val="00021368"/>
    <w:rsid w:val="00022172"/>
    <w:rsid w:val="000259C5"/>
    <w:rsid w:val="0002627B"/>
    <w:rsid w:val="00027EB4"/>
    <w:rsid w:val="0003075F"/>
    <w:rsid w:val="00032B98"/>
    <w:rsid w:val="00032BD6"/>
    <w:rsid w:val="00032DF9"/>
    <w:rsid w:val="00033ED7"/>
    <w:rsid w:val="00035545"/>
    <w:rsid w:val="00044D83"/>
    <w:rsid w:val="00044EBF"/>
    <w:rsid w:val="00047D6E"/>
    <w:rsid w:val="000533A0"/>
    <w:rsid w:val="000538A1"/>
    <w:rsid w:val="00057257"/>
    <w:rsid w:val="000606B0"/>
    <w:rsid w:val="00063050"/>
    <w:rsid w:val="0007219A"/>
    <w:rsid w:val="00072554"/>
    <w:rsid w:val="00072B72"/>
    <w:rsid w:val="000748D3"/>
    <w:rsid w:val="000779AE"/>
    <w:rsid w:val="00081E19"/>
    <w:rsid w:val="00082EF2"/>
    <w:rsid w:val="000857DA"/>
    <w:rsid w:val="00087D60"/>
    <w:rsid w:val="00090784"/>
    <w:rsid w:val="00090F78"/>
    <w:rsid w:val="00092244"/>
    <w:rsid w:val="00094BF8"/>
    <w:rsid w:val="00097C1E"/>
    <w:rsid w:val="000A2117"/>
    <w:rsid w:val="000A2232"/>
    <w:rsid w:val="000A4FB6"/>
    <w:rsid w:val="000A5A33"/>
    <w:rsid w:val="000A5B00"/>
    <w:rsid w:val="000A6530"/>
    <w:rsid w:val="000B086E"/>
    <w:rsid w:val="000B2B89"/>
    <w:rsid w:val="000C1E9B"/>
    <w:rsid w:val="000C236A"/>
    <w:rsid w:val="000C7632"/>
    <w:rsid w:val="000C77A4"/>
    <w:rsid w:val="000D0562"/>
    <w:rsid w:val="000D2516"/>
    <w:rsid w:val="000D3867"/>
    <w:rsid w:val="000D3F0C"/>
    <w:rsid w:val="000D7303"/>
    <w:rsid w:val="000D7694"/>
    <w:rsid w:val="000E2DF9"/>
    <w:rsid w:val="000E3B5C"/>
    <w:rsid w:val="000E4148"/>
    <w:rsid w:val="000E4B48"/>
    <w:rsid w:val="000E57F9"/>
    <w:rsid w:val="000E5A51"/>
    <w:rsid w:val="000F0AD9"/>
    <w:rsid w:val="000F3398"/>
    <w:rsid w:val="000F6BEA"/>
    <w:rsid w:val="000F71A1"/>
    <w:rsid w:val="000F79E4"/>
    <w:rsid w:val="00101157"/>
    <w:rsid w:val="0010440B"/>
    <w:rsid w:val="001060AE"/>
    <w:rsid w:val="00106776"/>
    <w:rsid w:val="0010792A"/>
    <w:rsid w:val="00110843"/>
    <w:rsid w:val="0011167D"/>
    <w:rsid w:val="00113329"/>
    <w:rsid w:val="00113C2B"/>
    <w:rsid w:val="00121BEF"/>
    <w:rsid w:val="001226BC"/>
    <w:rsid w:val="0012371B"/>
    <w:rsid w:val="001249DE"/>
    <w:rsid w:val="00125131"/>
    <w:rsid w:val="00133517"/>
    <w:rsid w:val="001344C6"/>
    <w:rsid w:val="00142D92"/>
    <w:rsid w:val="0014443C"/>
    <w:rsid w:val="001515FC"/>
    <w:rsid w:val="0015164D"/>
    <w:rsid w:val="001602B5"/>
    <w:rsid w:val="001619F1"/>
    <w:rsid w:val="00163599"/>
    <w:rsid w:val="00163A9F"/>
    <w:rsid w:val="00164289"/>
    <w:rsid w:val="00164CAC"/>
    <w:rsid w:val="001652BF"/>
    <w:rsid w:val="00166B29"/>
    <w:rsid w:val="0017029D"/>
    <w:rsid w:val="0017458D"/>
    <w:rsid w:val="00177401"/>
    <w:rsid w:val="00180080"/>
    <w:rsid w:val="00182658"/>
    <w:rsid w:val="001829BD"/>
    <w:rsid w:val="00183E86"/>
    <w:rsid w:val="00184C4D"/>
    <w:rsid w:val="0019110E"/>
    <w:rsid w:val="00193C2E"/>
    <w:rsid w:val="00194D73"/>
    <w:rsid w:val="001A40F7"/>
    <w:rsid w:val="001A5B19"/>
    <w:rsid w:val="001A6959"/>
    <w:rsid w:val="001B059A"/>
    <w:rsid w:val="001B11DD"/>
    <w:rsid w:val="001B41FE"/>
    <w:rsid w:val="001B5DE6"/>
    <w:rsid w:val="001C58D6"/>
    <w:rsid w:val="001D36B5"/>
    <w:rsid w:val="001D674D"/>
    <w:rsid w:val="001D72FB"/>
    <w:rsid w:val="001D7AC3"/>
    <w:rsid w:val="001E2D3C"/>
    <w:rsid w:val="001F31B9"/>
    <w:rsid w:val="0020042B"/>
    <w:rsid w:val="00203D5F"/>
    <w:rsid w:val="00205116"/>
    <w:rsid w:val="00205982"/>
    <w:rsid w:val="00206E02"/>
    <w:rsid w:val="002115BB"/>
    <w:rsid w:val="0021266C"/>
    <w:rsid w:val="00224646"/>
    <w:rsid w:val="00232801"/>
    <w:rsid w:val="00234832"/>
    <w:rsid w:val="00242051"/>
    <w:rsid w:val="002447D8"/>
    <w:rsid w:val="002472B1"/>
    <w:rsid w:val="002514CD"/>
    <w:rsid w:val="00253DFB"/>
    <w:rsid w:val="002546C2"/>
    <w:rsid w:val="0028041C"/>
    <w:rsid w:val="002811A3"/>
    <w:rsid w:val="0028242E"/>
    <w:rsid w:val="002826A7"/>
    <w:rsid w:val="00282B87"/>
    <w:rsid w:val="00284603"/>
    <w:rsid w:val="00286208"/>
    <w:rsid w:val="00293ADD"/>
    <w:rsid w:val="002947CE"/>
    <w:rsid w:val="002962AD"/>
    <w:rsid w:val="00296D9E"/>
    <w:rsid w:val="002A1D10"/>
    <w:rsid w:val="002A2970"/>
    <w:rsid w:val="002A2B3B"/>
    <w:rsid w:val="002A36C1"/>
    <w:rsid w:val="002A5BBA"/>
    <w:rsid w:val="002B0F09"/>
    <w:rsid w:val="002B1B9E"/>
    <w:rsid w:val="002B2889"/>
    <w:rsid w:val="002B44B7"/>
    <w:rsid w:val="002C0728"/>
    <w:rsid w:val="002C0B73"/>
    <w:rsid w:val="002C0D17"/>
    <w:rsid w:val="002C2623"/>
    <w:rsid w:val="002D051F"/>
    <w:rsid w:val="002D0645"/>
    <w:rsid w:val="002D1454"/>
    <w:rsid w:val="002D175D"/>
    <w:rsid w:val="002D4B0B"/>
    <w:rsid w:val="002D753D"/>
    <w:rsid w:val="002F0F2C"/>
    <w:rsid w:val="002F321F"/>
    <w:rsid w:val="002F5752"/>
    <w:rsid w:val="002F5A23"/>
    <w:rsid w:val="002F636B"/>
    <w:rsid w:val="002F6AB2"/>
    <w:rsid w:val="0030315A"/>
    <w:rsid w:val="003034F5"/>
    <w:rsid w:val="00304936"/>
    <w:rsid w:val="00307727"/>
    <w:rsid w:val="00307B1D"/>
    <w:rsid w:val="00307DE8"/>
    <w:rsid w:val="00310162"/>
    <w:rsid w:val="00312DA3"/>
    <w:rsid w:val="0031354D"/>
    <w:rsid w:val="00316175"/>
    <w:rsid w:val="00317263"/>
    <w:rsid w:val="0031732A"/>
    <w:rsid w:val="003216AD"/>
    <w:rsid w:val="003224FE"/>
    <w:rsid w:val="00322BFB"/>
    <w:rsid w:val="00325D27"/>
    <w:rsid w:val="00331A4C"/>
    <w:rsid w:val="003356BE"/>
    <w:rsid w:val="00335879"/>
    <w:rsid w:val="00335DDE"/>
    <w:rsid w:val="00336678"/>
    <w:rsid w:val="003373EE"/>
    <w:rsid w:val="00337752"/>
    <w:rsid w:val="00337988"/>
    <w:rsid w:val="00342850"/>
    <w:rsid w:val="003442B8"/>
    <w:rsid w:val="00345F56"/>
    <w:rsid w:val="003460A8"/>
    <w:rsid w:val="00354B56"/>
    <w:rsid w:val="0035596C"/>
    <w:rsid w:val="0036306E"/>
    <w:rsid w:val="00363ED1"/>
    <w:rsid w:val="00364D4D"/>
    <w:rsid w:val="00365533"/>
    <w:rsid w:val="00367E62"/>
    <w:rsid w:val="0037641C"/>
    <w:rsid w:val="003809BA"/>
    <w:rsid w:val="00381927"/>
    <w:rsid w:val="00383CBA"/>
    <w:rsid w:val="0038471A"/>
    <w:rsid w:val="00387485"/>
    <w:rsid w:val="00390CEE"/>
    <w:rsid w:val="003A0621"/>
    <w:rsid w:val="003A73A0"/>
    <w:rsid w:val="003A7BDB"/>
    <w:rsid w:val="003A7F21"/>
    <w:rsid w:val="003B2D61"/>
    <w:rsid w:val="003B2E18"/>
    <w:rsid w:val="003C6C48"/>
    <w:rsid w:val="003D2550"/>
    <w:rsid w:val="003E0C1A"/>
    <w:rsid w:val="003E416B"/>
    <w:rsid w:val="003E79D4"/>
    <w:rsid w:val="003F36AA"/>
    <w:rsid w:val="003F4CAD"/>
    <w:rsid w:val="003F796A"/>
    <w:rsid w:val="00402459"/>
    <w:rsid w:val="004052B4"/>
    <w:rsid w:val="0040730B"/>
    <w:rsid w:val="00410092"/>
    <w:rsid w:val="0041339D"/>
    <w:rsid w:val="004172CA"/>
    <w:rsid w:val="00420EBF"/>
    <w:rsid w:val="004223B6"/>
    <w:rsid w:val="0042331C"/>
    <w:rsid w:val="00424854"/>
    <w:rsid w:val="00424E3C"/>
    <w:rsid w:val="004321CD"/>
    <w:rsid w:val="004342F7"/>
    <w:rsid w:val="00435AF2"/>
    <w:rsid w:val="00450B1E"/>
    <w:rsid w:val="00453A93"/>
    <w:rsid w:val="00455FBD"/>
    <w:rsid w:val="00456309"/>
    <w:rsid w:val="004579D9"/>
    <w:rsid w:val="00461997"/>
    <w:rsid w:val="00461A82"/>
    <w:rsid w:val="00461E63"/>
    <w:rsid w:val="00465BAD"/>
    <w:rsid w:val="004666A8"/>
    <w:rsid w:val="004674A4"/>
    <w:rsid w:val="004674D0"/>
    <w:rsid w:val="0047603E"/>
    <w:rsid w:val="00476A31"/>
    <w:rsid w:val="00480406"/>
    <w:rsid w:val="0048329C"/>
    <w:rsid w:val="00485CDD"/>
    <w:rsid w:val="004861E1"/>
    <w:rsid w:val="00486AE4"/>
    <w:rsid w:val="0049086C"/>
    <w:rsid w:val="00490BE7"/>
    <w:rsid w:val="00490FD7"/>
    <w:rsid w:val="00492A07"/>
    <w:rsid w:val="00495908"/>
    <w:rsid w:val="00497896"/>
    <w:rsid w:val="004A1BB9"/>
    <w:rsid w:val="004A39B5"/>
    <w:rsid w:val="004A484B"/>
    <w:rsid w:val="004A7D1E"/>
    <w:rsid w:val="004A7F40"/>
    <w:rsid w:val="004B2211"/>
    <w:rsid w:val="004B2AF8"/>
    <w:rsid w:val="004B462E"/>
    <w:rsid w:val="004B5647"/>
    <w:rsid w:val="004B5992"/>
    <w:rsid w:val="004B7625"/>
    <w:rsid w:val="004B7634"/>
    <w:rsid w:val="004B7D29"/>
    <w:rsid w:val="004C449B"/>
    <w:rsid w:val="004C459F"/>
    <w:rsid w:val="004C4D15"/>
    <w:rsid w:val="004C5EA5"/>
    <w:rsid w:val="004D029A"/>
    <w:rsid w:val="004D07AE"/>
    <w:rsid w:val="004D08D3"/>
    <w:rsid w:val="004D1007"/>
    <w:rsid w:val="004D1C5E"/>
    <w:rsid w:val="004E189B"/>
    <w:rsid w:val="004E4307"/>
    <w:rsid w:val="004E5976"/>
    <w:rsid w:val="004F10F7"/>
    <w:rsid w:val="004F23F4"/>
    <w:rsid w:val="004F42AB"/>
    <w:rsid w:val="004F528B"/>
    <w:rsid w:val="004F53F7"/>
    <w:rsid w:val="004F57CF"/>
    <w:rsid w:val="004F612C"/>
    <w:rsid w:val="004F74B3"/>
    <w:rsid w:val="0050065E"/>
    <w:rsid w:val="005013FC"/>
    <w:rsid w:val="00502A58"/>
    <w:rsid w:val="00506662"/>
    <w:rsid w:val="00507AC9"/>
    <w:rsid w:val="00514559"/>
    <w:rsid w:val="00515032"/>
    <w:rsid w:val="00515151"/>
    <w:rsid w:val="00515E55"/>
    <w:rsid w:val="0052058D"/>
    <w:rsid w:val="005207B4"/>
    <w:rsid w:val="00520DA0"/>
    <w:rsid w:val="00520F21"/>
    <w:rsid w:val="00521D42"/>
    <w:rsid w:val="00521EDB"/>
    <w:rsid w:val="00522EE3"/>
    <w:rsid w:val="00532F8B"/>
    <w:rsid w:val="0053620D"/>
    <w:rsid w:val="005374F2"/>
    <w:rsid w:val="00540001"/>
    <w:rsid w:val="00540550"/>
    <w:rsid w:val="00542CA4"/>
    <w:rsid w:val="00544EC7"/>
    <w:rsid w:val="00555C95"/>
    <w:rsid w:val="005602BB"/>
    <w:rsid w:val="00561AEE"/>
    <w:rsid w:val="00561C96"/>
    <w:rsid w:val="005628BE"/>
    <w:rsid w:val="00562D0D"/>
    <w:rsid w:val="00562F94"/>
    <w:rsid w:val="005638A3"/>
    <w:rsid w:val="00572AEE"/>
    <w:rsid w:val="00572E0C"/>
    <w:rsid w:val="0057485A"/>
    <w:rsid w:val="00575974"/>
    <w:rsid w:val="00576A09"/>
    <w:rsid w:val="00587365"/>
    <w:rsid w:val="00587415"/>
    <w:rsid w:val="0059273C"/>
    <w:rsid w:val="00593C6D"/>
    <w:rsid w:val="005940FC"/>
    <w:rsid w:val="00594974"/>
    <w:rsid w:val="00594B4C"/>
    <w:rsid w:val="00597AEF"/>
    <w:rsid w:val="005A00EF"/>
    <w:rsid w:val="005A0302"/>
    <w:rsid w:val="005A046B"/>
    <w:rsid w:val="005A6370"/>
    <w:rsid w:val="005B13F8"/>
    <w:rsid w:val="005B5897"/>
    <w:rsid w:val="005B5D16"/>
    <w:rsid w:val="005C1B68"/>
    <w:rsid w:val="005C31D6"/>
    <w:rsid w:val="005C4979"/>
    <w:rsid w:val="005C4F00"/>
    <w:rsid w:val="005D7EB8"/>
    <w:rsid w:val="005E0CA4"/>
    <w:rsid w:val="005E25FE"/>
    <w:rsid w:val="005E3303"/>
    <w:rsid w:val="005E3E9B"/>
    <w:rsid w:val="005E6CD2"/>
    <w:rsid w:val="005F18B0"/>
    <w:rsid w:val="005F2252"/>
    <w:rsid w:val="005F4395"/>
    <w:rsid w:val="005F5868"/>
    <w:rsid w:val="006031EC"/>
    <w:rsid w:val="00604074"/>
    <w:rsid w:val="006047DA"/>
    <w:rsid w:val="00605219"/>
    <w:rsid w:val="00606246"/>
    <w:rsid w:val="00606F59"/>
    <w:rsid w:val="0060738D"/>
    <w:rsid w:val="0061100F"/>
    <w:rsid w:val="0061167F"/>
    <w:rsid w:val="006140A5"/>
    <w:rsid w:val="0061676D"/>
    <w:rsid w:val="00626341"/>
    <w:rsid w:val="00627140"/>
    <w:rsid w:val="006304C6"/>
    <w:rsid w:val="00632E8E"/>
    <w:rsid w:val="00633588"/>
    <w:rsid w:val="006338C0"/>
    <w:rsid w:val="00633F3F"/>
    <w:rsid w:val="00635DF2"/>
    <w:rsid w:val="006368A4"/>
    <w:rsid w:val="0064388C"/>
    <w:rsid w:val="00644481"/>
    <w:rsid w:val="00652124"/>
    <w:rsid w:val="00652D79"/>
    <w:rsid w:val="006541A7"/>
    <w:rsid w:val="00655120"/>
    <w:rsid w:val="006662A6"/>
    <w:rsid w:val="00666F66"/>
    <w:rsid w:val="006708A7"/>
    <w:rsid w:val="00673493"/>
    <w:rsid w:val="0067396A"/>
    <w:rsid w:val="006760A8"/>
    <w:rsid w:val="0067678D"/>
    <w:rsid w:val="006777C4"/>
    <w:rsid w:val="006800FC"/>
    <w:rsid w:val="00684E7F"/>
    <w:rsid w:val="0069136A"/>
    <w:rsid w:val="006948A1"/>
    <w:rsid w:val="0069608D"/>
    <w:rsid w:val="006975FD"/>
    <w:rsid w:val="006A0047"/>
    <w:rsid w:val="006A0948"/>
    <w:rsid w:val="006A2A93"/>
    <w:rsid w:val="006A312C"/>
    <w:rsid w:val="006A5497"/>
    <w:rsid w:val="006A6B0E"/>
    <w:rsid w:val="006B1243"/>
    <w:rsid w:val="006B3374"/>
    <w:rsid w:val="006B779A"/>
    <w:rsid w:val="006C11E6"/>
    <w:rsid w:val="006C14B9"/>
    <w:rsid w:val="006C5DD8"/>
    <w:rsid w:val="006D1EA1"/>
    <w:rsid w:val="006D2905"/>
    <w:rsid w:val="006D39C2"/>
    <w:rsid w:val="006D4032"/>
    <w:rsid w:val="006D6329"/>
    <w:rsid w:val="006D781F"/>
    <w:rsid w:val="006E3319"/>
    <w:rsid w:val="006E412E"/>
    <w:rsid w:val="006E539D"/>
    <w:rsid w:val="006E5CF1"/>
    <w:rsid w:val="006F0B47"/>
    <w:rsid w:val="006F331F"/>
    <w:rsid w:val="006F70EA"/>
    <w:rsid w:val="00700218"/>
    <w:rsid w:val="00701669"/>
    <w:rsid w:val="00703149"/>
    <w:rsid w:val="00704B54"/>
    <w:rsid w:val="00707387"/>
    <w:rsid w:val="00707E45"/>
    <w:rsid w:val="0071155B"/>
    <w:rsid w:val="00711F05"/>
    <w:rsid w:val="00717B12"/>
    <w:rsid w:val="00717BFD"/>
    <w:rsid w:val="00721286"/>
    <w:rsid w:val="0072135F"/>
    <w:rsid w:val="00722E66"/>
    <w:rsid w:val="007232F2"/>
    <w:rsid w:val="00724F53"/>
    <w:rsid w:val="00725A47"/>
    <w:rsid w:val="00736626"/>
    <w:rsid w:val="00745E72"/>
    <w:rsid w:val="00747EE4"/>
    <w:rsid w:val="00756156"/>
    <w:rsid w:val="00757642"/>
    <w:rsid w:val="00757BBF"/>
    <w:rsid w:val="00762DCE"/>
    <w:rsid w:val="00763342"/>
    <w:rsid w:val="00765463"/>
    <w:rsid w:val="007670E8"/>
    <w:rsid w:val="00774936"/>
    <w:rsid w:val="00777493"/>
    <w:rsid w:val="00781FEE"/>
    <w:rsid w:val="00782AC8"/>
    <w:rsid w:val="00783073"/>
    <w:rsid w:val="0078349B"/>
    <w:rsid w:val="007839F3"/>
    <w:rsid w:val="007851DF"/>
    <w:rsid w:val="00786960"/>
    <w:rsid w:val="00786F86"/>
    <w:rsid w:val="00787259"/>
    <w:rsid w:val="00791E83"/>
    <w:rsid w:val="007923EF"/>
    <w:rsid w:val="00794D77"/>
    <w:rsid w:val="007971C8"/>
    <w:rsid w:val="007971CD"/>
    <w:rsid w:val="007A150C"/>
    <w:rsid w:val="007A3D4E"/>
    <w:rsid w:val="007A551A"/>
    <w:rsid w:val="007B0065"/>
    <w:rsid w:val="007B1268"/>
    <w:rsid w:val="007B1F4B"/>
    <w:rsid w:val="007B2B5C"/>
    <w:rsid w:val="007B3EE3"/>
    <w:rsid w:val="007B4177"/>
    <w:rsid w:val="007B5345"/>
    <w:rsid w:val="007B55E4"/>
    <w:rsid w:val="007C0E36"/>
    <w:rsid w:val="007C0F73"/>
    <w:rsid w:val="007C1CE8"/>
    <w:rsid w:val="007C5771"/>
    <w:rsid w:val="007C6314"/>
    <w:rsid w:val="007D0E54"/>
    <w:rsid w:val="007D6528"/>
    <w:rsid w:val="007D6F23"/>
    <w:rsid w:val="007E11D2"/>
    <w:rsid w:val="007E1898"/>
    <w:rsid w:val="007E3654"/>
    <w:rsid w:val="007E5296"/>
    <w:rsid w:val="007E560A"/>
    <w:rsid w:val="007E6C07"/>
    <w:rsid w:val="007E6E3F"/>
    <w:rsid w:val="007E726D"/>
    <w:rsid w:val="00803683"/>
    <w:rsid w:val="00805C5A"/>
    <w:rsid w:val="00813EA7"/>
    <w:rsid w:val="008166F8"/>
    <w:rsid w:val="0081670E"/>
    <w:rsid w:val="008168C1"/>
    <w:rsid w:val="00823F26"/>
    <w:rsid w:val="008243C3"/>
    <w:rsid w:val="0082464A"/>
    <w:rsid w:val="00825CE0"/>
    <w:rsid w:val="00830880"/>
    <w:rsid w:val="00834F01"/>
    <w:rsid w:val="00835C2D"/>
    <w:rsid w:val="00836D00"/>
    <w:rsid w:val="00843F26"/>
    <w:rsid w:val="0084542B"/>
    <w:rsid w:val="008458B0"/>
    <w:rsid w:val="00846781"/>
    <w:rsid w:val="0085340B"/>
    <w:rsid w:val="008544D1"/>
    <w:rsid w:val="00855CB5"/>
    <w:rsid w:val="00861485"/>
    <w:rsid w:val="00861506"/>
    <w:rsid w:val="008627E2"/>
    <w:rsid w:val="00862B94"/>
    <w:rsid w:val="008636E3"/>
    <w:rsid w:val="008673EB"/>
    <w:rsid w:val="008714FC"/>
    <w:rsid w:val="00873929"/>
    <w:rsid w:val="00874CDA"/>
    <w:rsid w:val="0088296D"/>
    <w:rsid w:val="00884626"/>
    <w:rsid w:val="00884D75"/>
    <w:rsid w:val="00886663"/>
    <w:rsid w:val="00890E3C"/>
    <w:rsid w:val="00891111"/>
    <w:rsid w:val="0089273A"/>
    <w:rsid w:val="00894E58"/>
    <w:rsid w:val="008A0636"/>
    <w:rsid w:val="008A4C72"/>
    <w:rsid w:val="008B7150"/>
    <w:rsid w:val="008C0F57"/>
    <w:rsid w:val="008C0F88"/>
    <w:rsid w:val="008C4E51"/>
    <w:rsid w:val="008C5C7E"/>
    <w:rsid w:val="008C63D7"/>
    <w:rsid w:val="008C6410"/>
    <w:rsid w:val="008D0726"/>
    <w:rsid w:val="008D3957"/>
    <w:rsid w:val="008D422A"/>
    <w:rsid w:val="008D50EF"/>
    <w:rsid w:val="008E1148"/>
    <w:rsid w:val="008E526F"/>
    <w:rsid w:val="008F1FCA"/>
    <w:rsid w:val="008F3746"/>
    <w:rsid w:val="008F42AE"/>
    <w:rsid w:val="008F763C"/>
    <w:rsid w:val="008F7B2D"/>
    <w:rsid w:val="008F7FEA"/>
    <w:rsid w:val="00900720"/>
    <w:rsid w:val="009025E2"/>
    <w:rsid w:val="00902763"/>
    <w:rsid w:val="00906829"/>
    <w:rsid w:val="0090684B"/>
    <w:rsid w:val="00911298"/>
    <w:rsid w:val="00914C80"/>
    <w:rsid w:val="00922247"/>
    <w:rsid w:val="00925214"/>
    <w:rsid w:val="00925B24"/>
    <w:rsid w:val="00926784"/>
    <w:rsid w:val="00926B11"/>
    <w:rsid w:val="00930EB4"/>
    <w:rsid w:val="00934E96"/>
    <w:rsid w:val="009366AA"/>
    <w:rsid w:val="00937FA7"/>
    <w:rsid w:val="00940966"/>
    <w:rsid w:val="0094199D"/>
    <w:rsid w:val="009431A9"/>
    <w:rsid w:val="00945A70"/>
    <w:rsid w:val="0094727F"/>
    <w:rsid w:val="009505A8"/>
    <w:rsid w:val="00955662"/>
    <w:rsid w:val="009576B6"/>
    <w:rsid w:val="00957C36"/>
    <w:rsid w:val="0096026E"/>
    <w:rsid w:val="00962766"/>
    <w:rsid w:val="00967953"/>
    <w:rsid w:val="00974E9C"/>
    <w:rsid w:val="00975BAE"/>
    <w:rsid w:val="00976F32"/>
    <w:rsid w:val="00976F95"/>
    <w:rsid w:val="00977C12"/>
    <w:rsid w:val="00980AA3"/>
    <w:rsid w:val="00982A6D"/>
    <w:rsid w:val="00982D86"/>
    <w:rsid w:val="0098670E"/>
    <w:rsid w:val="00986DD0"/>
    <w:rsid w:val="00987A44"/>
    <w:rsid w:val="009903D9"/>
    <w:rsid w:val="00990C11"/>
    <w:rsid w:val="00994469"/>
    <w:rsid w:val="00997755"/>
    <w:rsid w:val="009A1F47"/>
    <w:rsid w:val="009A3823"/>
    <w:rsid w:val="009A5734"/>
    <w:rsid w:val="009A72EF"/>
    <w:rsid w:val="009A75DB"/>
    <w:rsid w:val="009B154B"/>
    <w:rsid w:val="009B4F9C"/>
    <w:rsid w:val="009B5FE4"/>
    <w:rsid w:val="009B6987"/>
    <w:rsid w:val="009C2093"/>
    <w:rsid w:val="009C4C6B"/>
    <w:rsid w:val="009C5AD9"/>
    <w:rsid w:val="009C5D26"/>
    <w:rsid w:val="009D0E34"/>
    <w:rsid w:val="009D11C0"/>
    <w:rsid w:val="009D545B"/>
    <w:rsid w:val="009D7856"/>
    <w:rsid w:val="009D7CA7"/>
    <w:rsid w:val="009E23BA"/>
    <w:rsid w:val="009E3050"/>
    <w:rsid w:val="009E4163"/>
    <w:rsid w:val="009E6E74"/>
    <w:rsid w:val="009F0D79"/>
    <w:rsid w:val="009F139E"/>
    <w:rsid w:val="009F1607"/>
    <w:rsid w:val="009F39A0"/>
    <w:rsid w:val="009F3FDC"/>
    <w:rsid w:val="00A01292"/>
    <w:rsid w:val="00A028D7"/>
    <w:rsid w:val="00A02B37"/>
    <w:rsid w:val="00A04FDC"/>
    <w:rsid w:val="00A0667A"/>
    <w:rsid w:val="00A11318"/>
    <w:rsid w:val="00A1205D"/>
    <w:rsid w:val="00A139E3"/>
    <w:rsid w:val="00A20254"/>
    <w:rsid w:val="00A23A46"/>
    <w:rsid w:val="00A23F37"/>
    <w:rsid w:val="00A24320"/>
    <w:rsid w:val="00A246F2"/>
    <w:rsid w:val="00A26266"/>
    <w:rsid w:val="00A266FC"/>
    <w:rsid w:val="00A27DF3"/>
    <w:rsid w:val="00A30229"/>
    <w:rsid w:val="00A344E0"/>
    <w:rsid w:val="00A34FBC"/>
    <w:rsid w:val="00A35364"/>
    <w:rsid w:val="00A353AF"/>
    <w:rsid w:val="00A358FB"/>
    <w:rsid w:val="00A35E8B"/>
    <w:rsid w:val="00A401DA"/>
    <w:rsid w:val="00A45F12"/>
    <w:rsid w:val="00A465E5"/>
    <w:rsid w:val="00A5647A"/>
    <w:rsid w:val="00A565FD"/>
    <w:rsid w:val="00A602D4"/>
    <w:rsid w:val="00A64B30"/>
    <w:rsid w:val="00A663CD"/>
    <w:rsid w:val="00A665DB"/>
    <w:rsid w:val="00A7137E"/>
    <w:rsid w:val="00A73371"/>
    <w:rsid w:val="00A73454"/>
    <w:rsid w:val="00A766A3"/>
    <w:rsid w:val="00A80E78"/>
    <w:rsid w:val="00A82157"/>
    <w:rsid w:val="00A831E2"/>
    <w:rsid w:val="00A83CBB"/>
    <w:rsid w:val="00A84E43"/>
    <w:rsid w:val="00A86C7F"/>
    <w:rsid w:val="00A90527"/>
    <w:rsid w:val="00A9143C"/>
    <w:rsid w:val="00A91C8A"/>
    <w:rsid w:val="00A91F9C"/>
    <w:rsid w:val="00A94172"/>
    <w:rsid w:val="00A96652"/>
    <w:rsid w:val="00A96B7C"/>
    <w:rsid w:val="00A96E92"/>
    <w:rsid w:val="00AA0827"/>
    <w:rsid w:val="00AA37F7"/>
    <w:rsid w:val="00AA5DCD"/>
    <w:rsid w:val="00AA66A8"/>
    <w:rsid w:val="00AA702E"/>
    <w:rsid w:val="00AA7E81"/>
    <w:rsid w:val="00AB0B53"/>
    <w:rsid w:val="00AB0E80"/>
    <w:rsid w:val="00AB4663"/>
    <w:rsid w:val="00AB46FD"/>
    <w:rsid w:val="00AB4800"/>
    <w:rsid w:val="00AB507F"/>
    <w:rsid w:val="00AC139D"/>
    <w:rsid w:val="00AC3CE6"/>
    <w:rsid w:val="00AD05BE"/>
    <w:rsid w:val="00AD1739"/>
    <w:rsid w:val="00AE319B"/>
    <w:rsid w:val="00AE5629"/>
    <w:rsid w:val="00AF0618"/>
    <w:rsid w:val="00B00B12"/>
    <w:rsid w:val="00B01F95"/>
    <w:rsid w:val="00B030D2"/>
    <w:rsid w:val="00B044CC"/>
    <w:rsid w:val="00B05751"/>
    <w:rsid w:val="00B11DB7"/>
    <w:rsid w:val="00B12C3D"/>
    <w:rsid w:val="00B2635B"/>
    <w:rsid w:val="00B274F2"/>
    <w:rsid w:val="00B30218"/>
    <w:rsid w:val="00B31769"/>
    <w:rsid w:val="00B33B86"/>
    <w:rsid w:val="00B36366"/>
    <w:rsid w:val="00B40487"/>
    <w:rsid w:val="00B4180F"/>
    <w:rsid w:val="00B50271"/>
    <w:rsid w:val="00B521C6"/>
    <w:rsid w:val="00B52555"/>
    <w:rsid w:val="00B52F04"/>
    <w:rsid w:val="00B61129"/>
    <w:rsid w:val="00B632DD"/>
    <w:rsid w:val="00B63ECD"/>
    <w:rsid w:val="00B64261"/>
    <w:rsid w:val="00B647D1"/>
    <w:rsid w:val="00B67D73"/>
    <w:rsid w:val="00B72572"/>
    <w:rsid w:val="00B73006"/>
    <w:rsid w:val="00B736C3"/>
    <w:rsid w:val="00B7512F"/>
    <w:rsid w:val="00B75D35"/>
    <w:rsid w:val="00B7642E"/>
    <w:rsid w:val="00B76A97"/>
    <w:rsid w:val="00B81BC3"/>
    <w:rsid w:val="00B82B61"/>
    <w:rsid w:val="00B82E5A"/>
    <w:rsid w:val="00B85F3D"/>
    <w:rsid w:val="00B867DD"/>
    <w:rsid w:val="00B87FBF"/>
    <w:rsid w:val="00B909C3"/>
    <w:rsid w:val="00B92FEF"/>
    <w:rsid w:val="00B94E40"/>
    <w:rsid w:val="00B961B3"/>
    <w:rsid w:val="00B9677C"/>
    <w:rsid w:val="00B97AF5"/>
    <w:rsid w:val="00BA1404"/>
    <w:rsid w:val="00BA19A1"/>
    <w:rsid w:val="00BB5493"/>
    <w:rsid w:val="00BB67EF"/>
    <w:rsid w:val="00BC4C9E"/>
    <w:rsid w:val="00BD0A3E"/>
    <w:rsid w:val="00BD205C"/>
    <w:rsid w:val="00BD3E95"/>
    <w:rsid w:val="00BD4D9B"/>
    <w:rsid w:val="00BF16F5"/>
    <w:rsid w:val="00BF2009"/>
    <w:rsid w:val="00BF24ED"/>
    <w:rsid w:val="00BF2EC4"/>
    <w:rsid w:val="00BF49E5"/>
    <w:rsid w:val="00BF697A"/>
    <w:rsid w:val="00BF726B"/>
    <w:rsid w:val="00BF76AD"/>
    <w:rsid w:val="00C00740"/>
    <w:rsid w:val="00C02D6B"/>
    <w:rsid w:val="00C05282"/>
    <w:rsid w:val="00C11846"/>
    <w:rsid w:val="00C142BF"/>
    <w:rsid w:val="00C1435B"/>
    <w:rsid w:val="00C16F85"/>
    <w:rsid w:val="00C2158B"/>
    <w:rsid w:val="00C21BE3"/>
    <w:rsid w:val="00C22714"/>
    <w:rsid w:val="00C25E03"/>
    <w:rsid w:val="00C26885"/>
    <w:rsid w:val="00C27069"/>
    <w:rsid w:val="00C27842"/>
    <w:rsid w:val="00C27924"/>
    <w:rsid w:val="00C30D5A"/>
    <w:rsid w:val="00C316C6"/>
    <w:rsid w:val="00C5245A"/>
    <w:rsid w:val="00C55949"/>
    <w:rsid w:val="00C60FEF"/>
    <w:rsid w:val="00C61563"/>
    <w:rsid w:val="00C62E11"/>
    <w:rsid w:val="00C71EBA"/>
    <w:rsid w:val="00C72A7A"/>
    <w:rsid w:val="00C76444"/>
    <w:rsid w:val="00C77882"/>
    <w:rsid w:val="00C77A88"/>
    <w:rsid w:val="00C8214A"/>
    <w:rsid w:val="00C835DA"/>
    <w:rsid w:val="00C854AC"/>
    <w:rsid w:val="00C8765A"/>
    <w:rsid w:val="00C90B4E"/>
    <w:rsid w:val="00C9136C"/>
    <w:rsid w:val="00C92EE9"/>
    <w:rsid w:val="00C960B1"/>
    <w:rsid w:val="00CA22BC"/>
    <w:rsid w:val="00CA4C36"/>
    <w:rsid w:val="00CB102B"/>
    <w:rsid w:val="00CB334B"/>
    <w:rsid w:val="00CB447F"/>
    <w:rsid w:val="00CB47C0"/>
    <w:rsid w:val="00CB4D37"/>
    <w:rsid w:val="00CB5B28"/>
    <w:rsid w:val="00CC0574"/>
    <w:rsid w:val="00CC2EBB"/>
    <w:rsid w:val="00CC3370"/>
    <w:rsid w:val="00CC5701"/>
    <w:rsid w:val="00CD20EF"/>
    <w:rsid w:val="00CD477F"/>
    <w:rsid w:val="00CD4A1B"/>
    <w:rsid w:val="00CD5206"/>
    <w:rsid w:val="00CD6140"/>
    <w:rsid w:val="00CE7823"/>
    <w:rsid w:val="00CF0113"/>
    <w:rsid w:val="00CF316B"/>
    <w:rsid w:val="00CF4C09"/>
    <w:rsid w:val="00CF4FD0"/>
    <w:rsid w:val="00CF595B"/>
    <w:rsid w:val="00CF6E97"/>
    <w:rsid w:val="00CF7A8F"/>
    <w:rsid w:val="00D074F6"/>
    <w:rsid w:val="00D07C24"/>
    <w:rsid w:val="00D07E53"/>
    <w:rsid w:val="00D11AC6"/>
    <w:rsid w:val="00D11F87"/>
    <w:rsid w:val="00D12EC9"/>
    <w:rsid w:val="00D14628"/>
    <w:rsid w:val="00D15DAC"/>
    <w:rsid w:val="00D16DCA"/>
    <w:rsid w:val="00D17707"/>
    <w:rsid w:val="00D21737"/>
    <w:rsid w:val="00D23590"/>
    <w:rsid w:val="00D23D68"/>
    <w:rsid w:val="00D25552"/>
    <w:rsid w:val="00D30975"/>
    <w:rsid w:val="00D31254"/>
    <w:rsid w:val="00D326CB"/>
    <w:rsid w:val="00D337CC"/>
    <w:rsid w:val="00D3537F"/>
    <w:rsid w:val="00D46AC1"/>
    <w:rsid w:val="00D46C2E"/>
    <w:rsid w:val="00D52742"/>
    <w:rsid w:val="00D52927"/>
    <w:rsid w:val="00D53F18"/>
    <w:rsid w:val="00D546E4"/>
    <w:rsid w:val="00D54C34"/>
    <w:rsid w:val="00D55D6D"/>
    <w:rsid w:val="00D56CC2"/>
    <w:rsid w:val="00D601A0"/>
    <w:rsid w:val="00D617FF"/>
    <w:rsid w:val="00D6459F"/>
    <w:rsid w:val="00D72946"/>
    <w:rsid w:val="00D7575B"/>
    <w:rsid w:val="00D76681"/>
    <w:rsid w:val="00D8017D"/>
    <w:rsid w:val="00D83374"/>
    <w:rsid w:val="00D854E3"/>
    <w:rsid w:val="00D8634E"/>
    <w:rsid w:val="00D92D6F"/>
    <w:rsid w:val="00D93274"/>
    <w:rsid w:val="00D972CA"/>
    <w:rsid w:val="00DA6573"/>
    <w:rsid w:val="00DA6F5A"/>
    <w:rsid w:val="00DA746C"/>
    <w:rsid w:val="00DB0609"/>
    <w:rsid w:val="00DB105B"/>
    <w:rsid w:val="00DB24FB"/>
    <w:rsid w:val="00DB27A7"/>
    <w:rsid w:val="00DB4A61"/>
    <w:rsid w:val="00DB6CE3"/>
    <w:rsid w:val="00DB757D"/>
    <w:rsid w:val="00DC13AD"/>
    <w:rsid w:val="00DC4409"/>
    <w:rsid w:val="00DC5C12"/>
    <w:rsid w:val="00DC7865"/>
    <w:rsid w:val="00DD0B24"/>
    <w:rsid w:val="00DD2A9C"/>
    <w:rsid w:val="00DD44FD"/>
    <w:rsid w:val="00DD4ECC"/>
    <w:rsid w:val="00DD5BEF"/>
    <w:rsid w:val="00DD6226"/>
    <w:rsid w:val="00DD7E25"/>
    <w:rsid w:val="00DE2378"/>
    <w:rsid w:val="00DE3746"/>
    <w:rsid w:val="00DE45EE"/>
    <w:rsid w:val="00DE4EF5"/>
    <w:rsid w:val="00DE6446"/>
    <w:rsid w:val="00DF0504"/>
    <w:rsid w:val="00DF3BAC"/>
    <w:rsid w:val="00DF73FA"/>
    <w:rsid w:val="00E05BC4"/>
    <w:rsid w:val="00E0664F"/>
    <w:rsid w:val="00E0783B"/>
    <w:rsid w:val="00E07F00"/>
    <w:rsid w:val="00E14BD9"/>
    <w:rsid w:val="00E21042"/>
    <w:rsid w:val="00E21F69"/>
    <w:rsid w:val="00E22F5F"/>
    <w:rsid w:val="00E2319F"/>
    <w:rsid w:val="00E32399"/>
    <w:rsid w:val="00E35E26"/>
    <w:rsid w:val="00E37B5E"/>
    <w:rsid w:val="00E37EDF"/>
    <w:rsid w:val="00E400CF"/>
    <w:rsid w:val="00E41150"/>
    <w:rsid w:val="00E4562C"/>
    <w:rsid w:val="00E45C9E"/>
    <w:rsid w:val="00E53F4A"/>
    <w:rsid w:val="00E57942"/>
    <w:rsid w:val="00E579EA"/>
    <w:rsid w:val="00E60D8B"/>
    <w:rsid w:val="00E6601C"/>
    <w:rsid w:val="00E662C0"/>
    <w:rsid w:val="00E6742F"/>
    <w:rsid w:val="00E67BAE"/>
    <w:rsid w:val="00E703C7"/>
    <w:rsid w:val="00E72C02"/>
    <w:rsid w:val="00E73593"/>
    <w:rsid w:val="00E767A4"/>
    <w:rsid w:val="00E76833"/>
    <w:rsid w:val="00E802A7"/>
    <w:rsid w:val="00E823BD"/>
    <w:rsid w:val="00E826B8"/>
    <w:rsid w:val="00E830F1"/>
    <w:rsid w:val="00E838C7"/>
    <w:rsid w:val="00E84236"/>
    <w:rsid w:val="00E91268"/>
    <w:rsid w:val="00E91441"/>
    <w:rsid w:val="00E915AF"/>
    <w:rsid w:val="00E95959"/>
    <w:rsid w:val="00E95E50"/>
    <w:rsid w:val="00E96C7F"/>
    <w:rsid w:val="00E9722C"/>
    <w:rsid w:val="00EA05EA"/>
    <w:rsid w:val="00EA50C9"/>
    <w:rsid w:val="00EB2915"/>
    <w:rsid w:val="00EB58B6"/>
    <w:rsid w:val="00EC05E9"/>
    <w:rsid w:val="00EC0833"/>
    <w:rsid w:val="00EC1A47"/>
    <w:rsid w:val="00EC209E"/>
    <w:rsid w:val="00ED1DF6"/>
    <w:rsid w:val="00ED3EAE"/>
    <w:rsid w:val="00ED73A5"/>
    <w:rsid w:val="00EE00B3"/>
    <w:rsid w:val="00EE0CFD"/>
    <w:rsid w:val="00EE17A3"/>
    <w:rsid w:val="00EE2B58"/>
    <w:rsid w:val="00EE2F1C"/>
    <w:rsid w:val="00EE78FC"/>
    <w:rsid w:val="00EF200C"/>
    <w:rsid w:val="00EF2724"/>
    <w:rsid w:val="00EF43F7"/>
    <w:rsid w:val="00EF78EE"/>
    <w:rsid w:val="00F00B74"/>
    <w:rsid w:val="00F03B20"/>
    <w:rsid w:val="00F109D6"/>
    <w:rsid w:val="00F14AF1"/>
    <w:rsid w:val="00F1597E"/>
    <w:rsid w:val="00F25091"/>
    <w:rsid w:val="00F30DA3"/>
    <w:rsid w:val="00F3240C"/>
    <w:rsid w:val="00F36036"/>
    <w:rsid w:val="00F36D86"/>
    <w:rsid w:val="00F3734F"/>
    <w:rsid w:val="00F41D7A"/>
    <w:rsid w:val="00F42359"/>
    <w:rsid w:val="00F42D08"/>
    <w:rsid w:val="00F42EA2"/>
    <w:rsid w:val="00F42FEE"/>
    <w:rsid w:val="00F45657"/>
    <w:rsid w:val="00F533FC"/>
    <w:rsid w:val="00F55149"/>
    <w:rsid w:val="00F60DF8"/>
    <w:rsid w:val="00F61BCC"/>
    <w:rsid w:val="00F65E42"/>
    <w:rsid w:val="00F706A1"/>
    <w:rsid w:val="00F72B69"/>
    <w:rsid w:val="00F72C16"/>
    <w:rsid w:val="00F75E26"/>
    <w:rsid w:val="00F805C0"/>
    <w:rsid w:val="00F82FA7"/>
    <w:rsid w:val="00F8361B"/>
    <w:rsid w:val="00F96634"/>
    <w:rsid w:val="00F969E9"/>
    <w:rsid w:val="00F97394"/>
    <w:rsid w:val="00FA0EE0"/>
    <w:rsid w:val="00FA29AA"/>
    <w:rsid w:val="00FA6A5A"/>
    <w:rsid w:val="00FB314F"/>
    <w:rsid w:val="00FB6774"/>
    <w:rsid w:val="00FB7604"/>
    <w:rsid w:val="00FB7632"/>
    <w:rsid w:val="00FC10AB"/>
    <w:rsid w:val="00FC10B0"/>
    <w:rsid w:val="00FC2190"/>
    <w:rsid w:val="00FC3182"/>
    <w:rsid w:val="00FC3483"/>
    <w:rsid w:val="00FC3C35"/>
    <w:rsid w:val="00FC4280"/>
    <w:rsid w:val="00FD2A87"/>
    <w:rsid w:val="00FD4F09"/>
    <w:rsid w:val="00FD547F"/>
    <w:rsid w:val="00FE253A"/>
    <w:rsid w:val="00FE38F6"/>
    <w:rsid w:val="00FE54E5"/>
    <w:rsid w:val="00FE7D07"/>
    <w:rsid w:val="00FF4939"/>
    <w:rsid w:val="00FF6428"/>
    <w:rsid w:val="00FF67E1"/>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278D29F4"/>
  <w15:chartTrackingRefBased/>
  <w15:docId w15:val="{A2B7BB6B-1B3C-4E61-B4EF-40E14C8D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Body Text 2" w:uiPriority="99"/>
    <w:lsdException w:name="Strong" w:uiPriority="22" w:qFormat="1"/>
    <w:lsdException w:name="Emphasis" w:qFormat="1"/>
    <w:lsdException w:name="E-mail Signature" w:uiPriority="99"/>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7670E8"/>
    <w:pPr>
      <w:spacing w:after="140" w:line="259" w:lineRule="auto"/>
      <w:jc w:val="both"/>
    </w:pPr>
    <w:rPr>
      <w:rFonts w:ascii="Verdana" w:eastAsia="Calibri" w:hAnsi="Verdana"/>
      <w:sz w:val="18"/>
      <w:szCs w:val="18"/>
      <w:lang w:val="cs-CZ"/>
    </w:rPr>
  </w:style>
  <w:style w:type="paragraph" w:styleId="Nadpis1">
    <w:name w:val="heading 1"/>
    <w:aliases w:val="H1"/>
    <w:basedOn w:val="Normln"/>
    <w:next w:val="Normln"/>
    <w:link w:val="Nadpis1Char"/>
    <w:uiPriority w:val="9"/>
    <w:qFormat/>
    <w:rsid w:val="007670E8"/>
    <w:pPr>
      <w:keepNext/>
      <w:keepLines/>
      <w:spacing w:before="240" w:after="0"/>
      <w:outlineLvl w:val="0"/>
    </w:pPr>
    <w:rPr>
      <w:rFonts w:ascii="Calibri Light" w:eastAsia="Times New Roman" w:hAnsi="Calibri Light"/>
      <w:color w:val="2E74B5"/>
      <w:sz w:val="32"/>
      <w:szCs w:val="32"/>
    </w:rPr>
  </w:style>
  <w:style w:type="paragraph" w:styleId="Nadpis2">
    <w:name w:val="heading 2"/>
    <w:basedOn w:val="Normln"/>
    <w:next w:val="Normln"/>
    <w:link w:val="Nadpis2Char"/>
    <w:uiPriority w:val="9"/>
    <w:unhideWhenUsed/>
    <w:qFormat/>
    <w:rsid w:val="007670E8"/>
    <w:pPr>
      <w:keepNext/>
      <w:keepLines/>
      <w:spacing w:before="40" w:after="0"/>
      <w:outlineLvl w:val="1"/>
    </w:pPr>
    <w:rPr>
      <w:rFonts w:ascii="Calibri Light" w:eastAsia="Times New Roman" w:hAnsi="Calibri Light"/>
      <w:color w:val="2E74B5"/>
      <w:sz w:val="26"/>
      <w:szCs w:val="26"/>
    </w:rPr>
  </w:style>
  <w:style w:type="paragraph" w:styleId="Nadpis3">
    <w:name w:val="heading 3"/>
    <w:basedOn w:val="Normln"/>
    <w:next w:val="Normln"/>
    <w:link w:val="Nadpis3Char"/>
    <w:uiPriority w:val="9"/>
    <w:unhideWhenUsed/>
    <w:qFormat/>
    <w:rsid w:val="007670E8"/>
    <w:pPr>
      <w:keepNext/>
      <w:keepLines/>
      <w:spacing w:before="40" w:after="0"/>
      <w:outlineLvl w:val="2"/>
    </w:pPr>
    <w:rPr>
      <w:rFonts w:ascii="Calibri Light" w:eastAsia="Times New Roman" w:hAnsi="Calibri Light"/>
      <w:color w:val="1F4D78"/>
      <w:sz w:val="24"/>
      <w:szCs w:val="24"/>
    </w:rPr>
  </w:style>
  <w:style w:type="paragraph" w:styleId="Nadpis4">
    <w:name w:val="heading 4"/>
    <w:basedOn w:val="Normln"/>
    <w:next w:val="Normln"/>
    <w:qFormat/>
    <w:rsid w:val="00644481"/>
    <w:pPr>
      <w:outlineLvl w:val="3"/>
    </w:pPr>
    <w:rPr>
      <w:bCs/>
      <w:szCs w:val="28"/>
    </w:rPr>
  </w:style>
  <w:style w:type="paragraph" w:styleId="Nadpis5">
    <w:name w:val="heading 5"/>
    <w:basedOn w:val="Normln"/>
    <w:next w:val="Normln"/>
    <w:qFormat/>
    <w:rsid w:val="00644481"/>
    <w:pPr>
      <w:outlineLvl w:val="4"/>
    </w:pPr>
    <w:rPr>
      <w:bCs/>
      <w:iCs/>
      <w:szCs w:val="26"/>
    </w:rPr>
  </w:style>
  <w:style w:type="paragraph" w:styleId="Nadpis6">
    <w:name w:val="heading 6"/>
    <w:basedOn w:val="Normln"/>
    <w:next w:val="Normln"/>
    <w:qFormat/>
    <w:rsid w:val="00644481"/>
    <w:pPr>
      <w:outlineLvl w:val="5"/>
    </w:pPr>
    <w:rPr>
      <w:bCs/>
      <w:szCs w:val="22"/>
    </w:rPr>
  </w:style>
  <w:style w:type="paragraph" w:styleId="Nadpis7">
    <w:name w:val="heading 7"/>
    <w:basedOn w:val="Normln"/>
    <w:next w:val="Normln"/>
    <w:qFormat/>
    <w:rsid w:val="00644481"/>
    <w:pPr>
      <w:outlineLvl w:val="6"/>
    </w:pPr>
  </w:style>
  <w:style w:type="paragraph" w:styleId="Nadpis8">
    <w:name w:val="heading 8"/>
    <w:basedOn w:val="Normln"/>
    <w:next w:val="Normln"/>
    <w:qFormat/>
    <w:rsid w:val="00644481"/>
    <w:pPr>
      <w:outlineLvl w:val="7"/>
    </w:pPr>
    <w:rPr>
      <w:iCs/>
    </w:rPr>
  </w:style>
  <w:style w:type="paragraph" w:styleId="Nadpis9">
    <w:name w:val="heading 9"/>
    <w:basedOn w:val="Normln"/>
    <w:next w:val="Normln"/>
    <w:qFormat/>
    <w:rsid w:val="00644481"/>
    <w:pPr>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rsid w:val="007670E8"/>
    <w:pPr>
      <w:spacing w:after="0" w:line="240" w:lineRule="auto"/>
    </w:pPr>
    <w:rPr>
      <w:rFonts w:ascii="Segoe UI" w:hAnsi="Segoe UI" w:cs="Segoe UI"/>
    </w:rPr>
  </w:style>
  <w:style w:type="character" w:customStyle="1" w:styleId="TextbublinyChar">
    <w:name w:val="Text bubliny Char"/>
    <w:link w:val="Textbubliny"/>
    <w:uiPriority w:val="99"/>
    <w:rsid w:val="007670E8"/>
    <w:rPr>
      <w:rFonts w:ascii="Segoe UI" w:eastAsia="Calibri" w:hAnsi="Segoe UI" w:cs="Segoe UI"/>
      <w:sz w:val="18"/>
      <w:szCs w:val="18"/>
      <w:lang w:val="cs-CZ"/>
    </w:rPr>
  </w:style>
  <w:style w:type="paragraph" w:styleId="Zhlav">
    <w:name w:val="header"/>
    <w:basedOn w:val="Normln"/>
    <w:link w:val="ZhlavChar"/>
    <w:uiPriority w:val="99"/>
    <w:rsid w:val="002A1D10"/>
    <w:pPr>
      <w:tabs>
        <w:tab w:val="center" w:pos="4703"/>
        <w:tab w:val="right" w:pos="9406"/>
      </w:tabs>
    </w:pPr>
  </w:style>
  <w:style w:type="character" w:customStyle="1" w:styleId="ZhlavChar">
    <w:name w:val="Záhlaví Char"/>
    <w:link w:val="Zhlav"/>
    <w:uiPriority w:val="99"/>
    <w:rsid w:val="002A1D10"/>
    <w:rPr>
      <w:rFonts w:ascii="Verdana" w:eastAsia="Calibri" w:hAnsi="Verdana"/>
      <w:sz w:val="18"/>
      <w:szCs w:val="18"/>
      <w:lang w:val="cs-CZ"/>
    </w:rPr>
  </w:style>
  <w:style w:type="paragraph" w:styleId="Obsah1">
    <w:name w:val="toc 1"/>
    <w:basedOn w:val="Normln"/>
    <w:next w:val="Normln"/>
    <w:uiPriority w:val="39"/>
    <w:rsid w:val="007670E8"/>
    <w:pPr>
      <w:tabs>
        <w:tab w:val="right" w:pos="9072"/>
      </w:tabs>
      <w:spacing w:line="290" w:lineRule="auto"/>
    </w:pPr>
    <w:rPr>
      <w:b/>
      <w:kern w:val="20"/>
    </w:rPr>
  </w:style>
  <w:style w:type="paragraph" w:styleId="Obsah2">
    <w:name w:val="toc 2"/>
    <w:basedOn w:val="Normln"/>
    <w:next w:val="Normln"/>
    <w:uiPriority w:val="39"/>
    <w:rsid w:val="007670E8"/>
    <w:pPr>
      <w:tabs>
        <w:tab w:val="left" w:pos="567"/>
        <w:tab w:val="right" w:pos="9072"/>
      </w:tabs>
      <w:spacing w:line="290" w:lineRule="auto"/>
      <w:ind w:left="567" w:hanging="567"/>
    </w:pPr>
    <w:rPr>
      <w:kern w:val="20"/>
    </w:rPr>
  </w:style>
  <w:style w:type="paragraph" w:styleId="Textkomente">
    <w:name w:val="annotation text"/>
    <w:basedOn w:val="Normln"/>
    <w:link w:val="TextkomenteChar"/>
    <w:uiPriority w:val="99"/>
    <w:unhideWhenUsed/>
    <w:rsid w:val="007670E8"/>
    <w:pPr>
      <w:spacing w:line="240" w:lineRule="auto"/>
    </w:pPr>
    <w:rPr>
      <w:sz w:val="20"/>
      <w:szCs w:val="20"/>
    </w:rPr>
  </w:style>
  <w:style w:type="paragraph" w:styleId="Textpoznpodarou">
    <w:name w:val="footnote text"/>
    <w:basedOn w:val="Normln"/>
    <w:link w:val="TextpoznpodarouChar"/>
    <w:uiPriority w:val="99"/>
    <w:unhideWhenUsed/>
    <w:rsid w:val="007670E8"/>
    <w:pPr>
      <w:tabs>
        <w:tab w:val="left" w:pos="284"/>
      </w:tabs>
      <w:spacing w:after="0" w:line="240" w:lineRule="auto"/>
      <w:ind w:left="284" w:hanging="284"/>
      <w:jc w:val="left"/>
    </w:pPr>
    <w:rPr>
      <w:rFonts w:eastAsia="Times New Roman"/>
      <w:sz w:val="14"/>
      <w:szCs w:val="20"/>
      <w:lang w:eastAsia="cs-CZ"/>
    </w:rPr>
  </w:style>
  <w:style w:type="paragraph" w:styleId="Zpat">
    <w:name w:val="footer"/>
    <w:basedOn w:val="Normln"/>
    <w:link w:val="ZpatChar"/>
    <w:uiPriority w:val="99"/>
    <w:unhideWhenUsed/>
    <w:rsid w:val="007670E8"/>
    <w:pPr>
      <w:tabs>
        <w:tab w:val="left" w:pos="284"/>
      </w:tabs>
      <w:spacing w:after="0" w:line="240" w:lineRule="auto"/>
      <w:ind w:left="284" w:hanging="284"/>
    </w:pPr>
    <w:rPr>
      <w:sz w:val="14"/>
    </w:rPr>
  </w:style>
  <w:style w:type="character" w:styleId="Znakapoznpodarou">
    <w:name w:val="footnote reference"/>
    <w:uiPriority w:val="99"/>
    <w:semiHidden/>
    <w:unhideWhenUsed/>
    <w:rsid w:val="007670E8"/>
    <w:rPr>
      <w:vertAlign w:val="superscript"/>
    </w:rPr>
  </w:style>
  <w:style w:type="character" w:customStyle="1" w:styleId="ZpatChar">
    <w:name w:val="Zápatí Char"/>
    <w:link w:val="Zpat"/>
    <w:uiPriority w:val="99"/>
    <w:rsid w:val="007670E8"/>
    <w:rPr>
      <w:rFonts w:ascii="Verdana" w:eastAsia="Calibri" w:hAnsi="Verdana"/>
      <w:sz w:val="14"/>
      <w:szCs w:val="18"/>
      <w:lang w:val="cs-CZ"/>
    </w:rPr>
  </w:style>
  <w:style w:type="paragraph" w:customStyle="1" w:styleId="Normal2">
    <w:name w:val="Normal 2"/>
    <w:basedOn w:val="Normln"/>
    <w:rsid w:val="00A028D7"/>
    <w:pPr>
      <w:spacing w:before="120" w:after="120"/>
      <w:ind w:left="709"/>
    </w:pPr>
    <w:rPr>
      <w:rFonts w:ascii="Times New Roman" w:hAnsi="Times New Roman"/>
      <w:sz w:val="22"/>
      <w:szCs w:val="20"/>
    </w:rPr>
  </w:style>
  <w:style w:type="character" w:styleId="Odkaznakoment">
    <w:name w:val="annotation reference"/>
    <w:uiPriority w:val="99"/>
    <w:unhideWhenUsed/>
    <w:rsid w:val="007670E8"/>
    <w:rPr>
      <w:sz w:val="16"/>
      <w:szCs w:val="16"/>
    </w:rPr>
  </w:style>
  <w:style w:type="paragraph" w:styleId="Pedmtkomente">
    <w:name w:val="annotation subject"/>
    <w:basedOn w:val="Textkomente"/>
    <w:next w:val="Textkomente"/>
    <w:link w:val="PedmtkomenteChar1"/>
    <w:uiPriority w:val="99"/>
    <w:unhideWhenUsed/>
    <w:rsid w:val="007670E8"/>
    <w:rPr>
      <w:b/>
      <w:bCs/>
    </w:rPr>
  </w:style>
  <w:style w:type="character" w:customStyle="1" w:styleId="TextkomenteChar">
    <w:name w:val="Text komentáře Char"/>
    <w:link w:val="Textkomente"/>
    <w:uiPriority w:val="99"/>
    <w:rsid w:val="007670E8"/>
    <w:rPr>
      <w:rFonts w:ascii="Verdana" w:eastAsia="Calibri" w:hAnsi="Verdana"/>
      <w:lang w:val="cs-CZ"/>
    </w:rPr>
  </w:style>
  <w:style w:type="character" w:customStyle="1" w:styleId="PedmtkomenteChar">
    <w:name w:val="Předmět komentáře Char"/>
    <w:basedOn w:val="TextkomenteChar"/>
    <w:rsid w:val="00A028D7"/>
    <w:rPr>
      <w:rFonts w:ascii="Verdana" w:eastAsia="Calibri" w:hAnsi="Verdana"/>
      <w:lang w:val="cs-CZ"/>
    </w:rPr>
  </w:style>
  <w:style w:type="paragraph" w:customStyle="1" w:styleId="WSAgreementDateCoverPage">
    <w:name w:val="WS Agreement Date Cover Page"/>
    <w:basedOn w:val="NormalWS"/>
    <w:rsid w:val="007670E8"/>
    <w:pPr>
      <w:spacing w:line="290" w:lineRule="auto"/>
      <w:jc w:val="center"/>
    </w:pPr>
    <w:rPr>
      <w:lang w:bidi="en-US"/>
    </w:rPr>
  </w:style>
  <w:style w:type="paragraph" w:customStyle="1" w:styleId="WSAgreementNarrative">
    <w:name w:val="WS Agreement Narrative"/>
    <w:basedOn w:val="NormalWS"/>
    <w:rsid w:val="007670E8"/>
    <w:pPr>
      <w:spacing w:line="290" w:lineRule="auto"/>
      <w:jc w:val="center"/>
    </w:pPr>
    <w:rPr>
      <w:rFonts w:eastAsia="Times New Roman"/>
      <w:kern w:val="24"/>
      <w:sz w:val="22"/>
      <w:szCs w:val="24"/>
    </w:rPr>
  </w:style>
  <w:style w:type="paragraph" w:customStyle="1" w:styleId="WSAgreementOfficeAddress">
    <w:name w:val="WS Agreement Office Address"/>
    <w:basedOn w:val="NormalWS"/>
    <w:rsid w:val="007670E8"/>
    <w:pPr>
      <w:spacing w:after="0" w:line="290" w:lineRule="auto"/>
      <w:jc w:val="center"/>
    </w:pPr>
    <w:rPr>
      <w:rFonts w:eastAsia="Times New Roman"/>
      <w:color w:val="4D4D4D"/>
      <w:w w:val="95"/>
      <w:sz w:val="14"/>
      <w:szCs w:val="20"/>
    </w:rPr>
  </w:style>
  <w:style w:type="paragraph" w:customStyle="1" w:styleId="WSAgreementParties1">
    <w:name w:val="WS Agreement Parties 1"/>
    <w:basedOn w:val="NormalWS"/>
    <w:next w:val="NormalWS"/>
    <w:rsid w:val="007670E8"/>
    <w:pPr>
      <w:spacing w:before="140" w:line="290" w:lineRule="auto"/>
      <w:jc w:val="center"/>
    </w:pPr>
    <w:rPr>
      <w:rFonts w:eastAsia="Times New Roman"/>
      <w:kern w:val="24"/>
      <w:sz w:val="22"/>
      <w:szCs w:val="24"/>
    </w:rPr>
  </w:style>
  <w:style w:type="paragraph" w:customStyle="1" w:styleId="WSAgreementParties2">
    <w:name w:val="WS Agreement Parties 2"/>
    <w:basedOn w:val="WSAgreementParties1"/>
    <w:rsid w:val="007670E8"/>
    <w:rPr>
      <w:sz w:val="18"/>
    </w:rPr>
  </w:style>
  <w:style w:type="paragraph" w:customStyle="1" w:styleId="WSAgreementTitleOfAgreement">
    <w:name w:val="WS Agreement Title Of Agreement"/>
    <w:basedOn w:val="Normln"/>
    <w:next w:val="WSAgreementNarrative"/>
    <w:rsid w:val="007670E8"/>
    <w:pPr>
      <w:spacing w:line="290" w:lineRule="auto"/>
      <w:jc w:val="center"/>
    </w:pPr>
    <w:rPr>
      <w:rFonts w:eastAsia="Times New Roman"/>
      <w:caps/>
      <w:kern w:val="24"/>
      <w:sz w:val="28"/>
      <w:szCs w:val="24"/>
    </w:rPr>
  </w:style>
  <w:style w:type="paragraph" w:customStyle="1" w:styleId="WSAlpha1">
    <w:name w:val="WS Alpha 1"/>
    <w:basedOn w:val="NormalWS"/>
    <w:rsid w:val="007670E8"/>
    <w:pPr>
      <w:numPr>
        <w:numId w:val="12"/>
      </w:numPr>
      <w:spacing w:line="290" w:lineRule="auto"/>
    </w:pPr>
    <w:rPr>
      <w:kern w:val="20"/>
      <w:lang w:bidi="en-US"/>
    </w:rPr>
  </w:style>
  <w:style w:type="paragraph" w:customStyle="1" w:styleId="WSAlpha2">
    <w:name w:val="WS Alpha 2"/>
    <w:basedOn w:val="WSAlpha1"/>
    <w:rsid w:val="007670E8"/>
    <w:pPr>
      <w:numPr>
        <w:numId w:val="13"/>
      </w:numPr>
    </w:pPr>
  </w:style>
  <w:style w:type="paragraph" w:customStyle="1" w:styleId="WSAlpha3">
    <w:name w:val="WS Alpha 3"/>
    <w:basedOn w:val="WSAlpha2"/>
    <w:rsid w:val="007670E8"/>
    <w:pPr>
      <w:numPr>
        <w:numId w:val="14"/>
      </w:numPr>
    </w:pPr>
  </w:style>
  <w:style w:type="paragraph" w:customStyle="1" w:styleId="WSAlpha4">
    <w:name w:val="WS Alpha 4"/>
    <w:basedOn w:val="WSAlpha3"/>
    <w:rsid w:val="007670E8"/>
    <w:pPr>
      <w:numPr>
        <w:numId w:val="15"/>
      </w:numPr>
    </w:pPr>
  </w:style>
  <w:style w:type="paragraph" w:customStyle="1" w:styleId="WSAlpha5">
    <w:name w:val="WS Alpha 5"/>
    <w:basedOn w:val="WSAlpha4"/>
    <w:rsid w:val="007670E8"/>
    <w:pPr>
      <w:numPr>
        <w:numId w:val="16"/>
      </w:numPr>
    </w:pPr>
  </w:style>
  <w:style w:type="paragraph" w:customStyle="1" w:styleId="WSAlpha6">
    <w:name w:val="WS Alpha 6"/>
    <w:basedOn w:val="WSAlpha5"/>
    <w:rsid w:val="007670E8"/>
    <w:pPr>
      <w:numPr>
        <w:numId w:val="17"/>
      </w:numPr>
    </w:pPr>
  </w:style>
  <w:style w:type="paragraph" w:customStyle="1" w:styleId="WSAlphaCapital1">
    <w:name w:val="WS Alpha Capital 1"/>
    <w:basedOn w:val="WSAlpha1"/>
    <w:rsid w:val="007670E8"/>
    <w:pPr>
      <w:numPr>
        <w:numId w:val="7"/>
      </w:numPr>
    </w:pPr>
    <w:rPr>
      <w:szCs w:val="24"/>
    </w:rPr>
  </w:style>
  <w:style w:type="paragraph" w:customStyle="1" w:styleId="WSAlphaCapital2">
    <w:name w:val="WS Alpha Capital 2"/>
    <w:basedOn w:val="WSAlpha2"/>
    <w:rsid w:val="007670E8"/>
    <w:pPr>
      <w:numPr>
        <w:numId w:val="18"/>
      </w:numPr>
    </w:pPr>
  </w:style>
  <w:style w:type="paragraph" w:customStyle="1" w:styleId="WSAlphaCapital3">
    <w:name w:val="WS Alpha Capital 3"/>
    <w:basedOn w:val="WSAlpha3"/>
    <w:rsid w:val="007670E8"/>
    <w:pPr>
      <w:numPr>
        <w:numId w:val="19"/>
      </w:numPr>
      <w:tabs>
        <w:tab w:val="clear" w:pos="1927"/>
        <w:tab w:val="left" w:pos="2041"/>
      </w:tabs>
      <w:ind w:left="2041" w:hanging="794"/>
    </w:pPr>
  </w:style>
  <w:style w:type="paragraph" w:customStyle="1" w:styleId="WSAlphaCapital4">
    <w:name w:val="WS Alpha Capital 4"/>
    <w:basedOn w:val="WSAlpha4"/>
    <w:rsid w:val="007670E8"/>
    <w:pPr>
      <w:numPr>
        <w:numId w:val="20"/>
      </w:numPr>
    </w:pPr>
  </w:style>
  <w:style w:type="paragraph" w:customStyle="1" w:styleId="WSAlphaCapital5">
    <w:name w:val="WS Alpha Capital 5"/>
    <w:basedOn w:val="WSAlpha5"/>
    <w:rsid w:val="007670E8"/>
    <w:pPr>
      <w:numPr>
        <w:numId w:val="10"/>
      </w:numPr>
      <w:tabs>
        <w:tab w:val="clear" w:pos="1927"/>
        <w:tab w:val="left" w:pos="3289"/>
      </w:tabs>
      <w:ind w:left="3289" w:hanging="567"/>
    </w:pPr>
  </w:style>
  <w:style w:type="paragraph" w:customStyle="1" w:styleId="WSAlphaCapital6">
    <w:name w:val="WS Alpha Capital 6"/>
    <w:basedOn w:val="WSAlpha6"/>
    <w:rsid w:val="007670E8"/>
    <w:pPr>
      <w:numPr>
        <w:numId w:val="21"/>
      </w:numPr>
      <w:tabs>
        <w:tab w:val="clear" w:pos="4536"/>
        <w:tab w:val="left" w:pos="3969"/>
      </w:tabs>
      <w:ind w:left="3969" w:hanging="680"/>
    </w:pPr>
  </w:style>
  <w:style w:type="paragraph" w:customStyle="1" w:styleId="WSBody0">
    <w:name w:val="WS Body 0"/>
    <w:basedOn w:val="NormalWS"/>
    <w:qFormat/>
    <w:rsid w:val="007670E8"/>
    <w:pPr>
      <w:spacing w:line="290" w:lineRule="auto"/>
    </w:pPr>
    <w:rPr>
      <w:kern w:val="20"/>
      <w:szCs w:val="24"/>
      <w:lang w:bidi="en-US"/>
    </w:rPr>
  </w:style>
  <w:style w:type="paragraph" w:customStyle="1" w:styleId="WSBody1">
    <w:name w:val="WS Body 1"/>
    <w:basedOn w:val="WSBody0"/>
    <w:qFormat/>
    <w:rsid w:val="007670E8"/>
    <w:pPr>
      <w:ind w:left="567"/>
    </w:pPr>
  </w:style>
  <w:style w:type="paragraph" w:customStyle="1" w:styleId="WSBody2">
    <w:name w:val="WS Body 2"/>
    <w:basedOn w:val="WSBody1"/>
    <w:qFormat/>
    <w:rsid w:val="007670E8"/>
    <w:pPr>
      <w:ind w:left="1247"/>
    </w:pPr>
  </w:style>
  <w:style w:type="paragraph" w:customStyle="1" w:styleId="WSBody3">
    <w:name w:val="WS Body 3"/>
    <w:basedOn w:val="WSBody2"/>
    <w:qFormat/>
    <w:rsid w:val="007670E8"/>
    <w:pPr>
      <w:ind w:left="2041"/>
    </w:pPr>
  </w:style>
  <w:style w:type="paragraph" w:customStyle="1" w:styleId="WSBody4">
    <w:name w:val="WS Body 4"/>
    <w:basedOn w:val="WSBody3"/>
    <w:qFormat/>
    <w:rsid w:val="007670E8"/>
    <w:pPr>
      <w:ind w:left="2722"/>
    </w:pPr>
  </w:style>
  <w:style w:type="paragraph" w:customStyle="1" w:styleId="WSBody5">
    <w:name w:val="WS Body 5"/>
    <w:basedOn w:val="WSBody4"/>
    <w:qFormat/>
    <w:rsid w:val="007670E8"/>
    <w:pPr>
      <w:ind w:left="3289"/>
    </w:pPr>
  </w:style>
  <w:style w:type="paragraph" w:customStyle="1" w:styleId="WSBody6">
    <w:name w:val="WS Body 6"/>
    <w:basedOn w:val="WSBody5"/>
    <w:qFormat/>
    <w:rsid w:val="007670E8"/>
    <w:pPr>
      <w:ind w:left="3969"/>
    </w:pPr>
  </w:style>
  <w:style w:type="paragraph" w:customStyle="1" w:styleId="WSBullet1">
    <w:name w:val="WS Bullet 1"/>
    <w:basedOn w:val="NormalWS"/>
    <w:rsid w:val="007670E8"/>
    <w:pPr>
      <w:numPr>
        <w:numId w:val="1"/>
      </w:numPr>
      <w:spacing w:line="290" w:lineRule="auto"/>
    </w:pPr>
    <w:rPr>
      <w:kern w:val="20"/>
      <w:szCs w:val="24"/>
      <w:lang w:bidi="en-US"/>
    </w:rPr>
  </w:style>
  <w:style w:type="paragraph" w:customStyle="1" w:styleId="WSBullet2">
    <w:name w:val="WS Bullet 2"/>
    <w:basedOn w:val="WSBullet1"/>
    <w:rsid w:val="007670E8"/>
    <w:pPr>
      <w:numPr>
        <w:numId w:val="2"/>
      </w:numPr>
    </w:pPr>
  </w:style>
  <w:style w:type="paragraph" w:customStyle="1" w:styleId="WSBullet3">
    <w:name w:val="WS Bullet 3"/>
    <w:basedOn w:val="WSBullet2"/>
    <w:rsid w:val="007670E8"/>
    <w:pPr>
      <w:numPr>
        <w:numId w:val="22"/>
      </w:numPr>
    </w:pPr>
  </w:style>
  <w:style w:type="paragraph" w:customStyle="1" w:styleId="WSBullet4">
    <w:name w:val="WS Bullet 4"/>
    <w:basedOn w:val="WSBullet3"/>
    <w:rsid w:val="007670E8"/>
    <w:pPr>
      <w:numPr>
        <w:numId w:val="23"/>
      </w:numPr>
    </w:pPr>
  </w:style>
  <w:style w:type="paragraph" w:customStyle="1" w:styleId="WSBullet5">
    <w:name w:val="WS Bullet 5"/>
    <w:basedOn w:val="WSBullet4"/>
    <w:rsid w:val="007670E8"/>
    <w:pPr>
      <w:numPr>
        <w:numId w:val="24"/>
      </w:numPr>
    </w:pPr>
  </w:style>
  <w:style w:type="paragraph" w:customStyle="1" w:styleId="WSBullet6">
    <w:name w:val="WS Bullet 6"/>
    <w:basedOn w:val="WSBullet5"/>
    <w:rsid w:val="007670E8"/>
    <w:pPr>
      <w:numPr>
        <w:numId w:val="25"/>
      </w:numPr>
    </w:pPr>
  </w:style>
  <w:style w:type="paragraph" w:customStyle="1" w:styleId="WSCellBody">
    <w:name w:val="WS Cell Body"/>
    <w:basedOn w:val="Normln"/>
    <w:rsid w:val="007670E8"/>
    <w:pPr>
      <w:spacing w:before="60" w:after="60" w:line="290" w:lineRule="auto"/>
    </w:pPr>
    <w:rPr>
      <w:kern w:val="20"/>
      <w:sz w:val="16"/>
      <w:lang w:bidi="en-US"/>
    </w:rPr>
  </w:style>
  <w:style w:type="paragraph" w:customStyle="1" w:styleId="WSCellHead">
    <w:name w:val="WS Cell Head"/>
    <w:basedOn w:val="WSCellBody"/>
    <w:rsid w:val="007670E8"/>
    <w:pPr>
      <w:keepNext/>
    </w:pPr>
    <w:rPr>
      <w:b/>
      <w:szCs w:val="24"/>
    </w:rPr>
  </w:style>
  <w:style w:type="paragraph" w:customStyle="1" w:styleId="WSDashBullet1">
    <w:name w:val="WS Dash Bullet 1"/>
    <w:basedOn w:val="NormalWS"/>
    <w:rsid w:val="007670E8"/>
    <w:pPr>
      <w:numPr>
        <w:numId w:val="3"/>
      </w:numPr>
      <w:spacing w:line="290" w:lineRule="auto"/>
    </w:pPr>
    <w:rPr>
      <w:iCs/>
      <w:kern w:val="20"/>
      <w:szCs w:val="24"/>
      <w:lang w:bidi="en-US"/>
    </w:rPr>
  </w:style>
  <w:style w:type="paragraph" w:customStyle="1" w:styleId="WSDashBullet2">
    <w:name w:val="WS Dash Bullet 2"/>
    <w:basedOn w:val="WSDashBullet1"/>
    <w:rsid w:val="007670E8"/>
    <w:pPr>
      <w:numPr>
        <w:numId w:val="4"/>
      </w:numPr>
    </w:pPr>
  </w:style>
  <w:style w:type="paragraph" w:customStyle="1" w:styleId="WSDashBullet3">
    <w:name w:val="WS Dash Bullet 3"/>
    <w:basedOn w:val="WSDashBullet2"/>
    <w:rsid w:val="007670E8"/>
    <w:pPr>
      <w:numPr>
        <w:numId w:val="26"/>
      </w:numPr>
    </w:pPr>
    <w:rPr>
      <w:iCs w:val="0"/>
    </w:rPr>
  </w:style>
  <w:style w:type="paragraph" w:customStyle="1" w:styleId="WSDashBullet4">
    <w:name w:val="WS Dash Bullet 4"/>
    <w:basedOn w:val="WSDashBullet3"/>
    <w:rsid w:val="007670E8"/>
    <w:pPr>
      <w:numPr>
        <w:numId w:val="27"/>
      </w:numPr>
    </w:pPr>
  </w:style>
  <w:style w:type="paragraph" w:customStyle="1" w:styleId="WSDashBullet5">
    <w:name w:val="WS Dash Bullet 5"/>
    <w:basedOn w:val="WSDashBullet4"/>
    <w:rsid w:val="007670E8"/>
    <w:pPr>
      <w:numPr>
        <w:numId w:val="28"/>
      </w:numPr>
    </w:pPr>
  </w:style>
  <w:style w:type="paragraph" w:customStyle="1" w:styleId="WSDashBullet6">
    <w:name w:val="WS Dash Bullet 6"/>
    <w:basedOn w:val="WSDashBullet5"/>
    <w:rsid w:val="007670E8"/>
    <w:pPr>
      <w:numPr>
        <w:numId w:val="29"/>
      </w:numPr>
    </w:pPr>
  </w:style>
  <w:style w:type="paragraph" w:customStyle="1" w:styleId="WSHead0">
    <w:name w:val="WS Head 0"/>
    <w:basedOn w:val="Normln"/>
    <w:next w:val="WSBody0"/>
    <w:rsid w:val="007670E8"/>
    <w:pPr>
      <w:keepNext/>
      <w:spacing w:before="60" w:line="290" w:lineRule="auto"/>
      <w:outlineLvl w:val="0"/>
    </w:pPr>
    <w:rPr>
      <w:b/>
      <w:kern w:val="22"/>
      <w:sz w:val="21"/>
      <w:szCs w:val="24"/>
      <w:lang w:bidi="en-US"/>
    </w:rPr>
  </w:style>
  <w:style w:type="paragraph" w:customStyle="1" w:styleId="WSHead1">
    <w:name w:val="WS Head 1"/>
    <w:basedOn w:val="WSHead0"/>
    <w:next w:val="WSBody1"/>
    <w:rsid w:val="007670E8"/>
    <w:pPr>
      <w:ind w:left="567"/>
      <w:outlineLvl w:val="1"/>
    </w:pPr>
  </w:style>
  <w:style w:type="paragraph" w:customStyle="1" w:styleId="WSHead2">
    <w:name w:val="WS Head 2"/>
    <w:basedOn w:val="WSHead1"/>
    <w:next w:val="WSBody2"/>
    <w:rsid w:val="007670E8"/>
    <w:pPr>
      <w:ind w:left="1247"/>
      <w:outlineLvl w:val="2"/>
    </w:pPr>
  </w:style>
  <w:style w:type="paragraph" w:customStyle="1" w:styleId="WSHead3">
    <w:name w:val="WS Head 3"/>
    <w:basedOn w:val="WSHead2"/>
    <w:next w:val="WSBody3"/>
    <w:rsid w:val="007670E8"/>
    <w:pPr>
      <w:ind w:left="2041"/>
      <w:outlineLvl w:val="3"/>
    </w:pPr>
  </w:style>
  <w:style w:type="paragraph" w:customStyle="1" w:styleId="WSHead4">
    <w:name w:val="WS Head 4"/>
    <w:basedOn w:val="WSHead3"/>
    <w:next w:val="WSBody4"/>
    <w:rsid w:val="007670E8"/>
    <w:pPr>
      <w:ind w:left="2722"/>
      <w:outlineLvl w:val="4"/>
    </w:pPr>
    <w:rPr>
      <w:kern w:val="20"/>
    </w:rPr>
  </w:style>
  <w:style w:type="paragraph" w:customStyle="1" w:styleId="WSHead5">
    <w:name w:val="WS Head 5"/>
    <w:basedOn w:val="WSHead4"/>
    <w:next w:val="WSBody5"/>
    <w:rsid w:val="007670E8"/>
    <w:pPr>
      <w:ind w:left="3289"/>
      <w:outlineLvl w:val="5"/>
    </w:pPr>
  </w:style>
  <w:style w:type="paragraph" w:customStyle="1" w:styleId="WSHead6">
    <w:name w:val="WS Head 6"/>
    <w:basedOn w:val="WSHead5"/>
    <w:next w:val="WSBody6"/>
    <w:rsid w:val="007670E8"/>
    <w:pPr>
      <w:ind w:left="3969"/>
      <w:outlineLvl w:val="6"/>
    </w:pPr>
  </w:style>
  <w:style w:type="paragraph" w:customStyle="1" w:styleId="WSLetterAddresseeDetails">
    <w:name w:val="WS Letter Addressee Details"/>
    <w:basedOn w:val="NormalWS"/>
    <w:rsid w:val="007670E8"/>
    <w:pPr>
      <w:spacing w:after="0" w:line="290" w:lineRule="auto"/>
    </w:pPr>
    <w:rPr>
      <w:lang w:bidi="en-US"/>
    </w:rPr>
  </w:style>
  <w:style w:type="paragraph" w:customStyle="1" w:styleId="WSLetterDate">
    <w:name w:val="WS Letter Date"/>
    <w:basedOn w:val="NormalWS"/>
    <w:rsid w:val="007670E8"/>
    <w:pPr>
      <w:spacing w:after="120" w:line="240" w:lineRule="auto"/>
      <w:jc w:val="right"/>
    </w:pPr>
    <w:rPr>
      <w:lang w:bidi="en-US"/>
    </w:rPr>
  </w:style>
  <w:style w:type="paragraph" w:customStyle="1" w:styleId="WSLetterDeliveryMethodConfidentiality">
    <w:name w:val="WS Letter Delivery Method Confidentiality"/>
    <w:basedOn w:val="WSLetterAddresseeDetails"/>
    <w:rsid w:val="007670E8"/>
    <w:pPr>
      <w:spacing w:after="120"/>
    </w:pPr>
    <w:rPr>
      <w:b/>
    </w:rPr>
  </w:style>
  <w:style w:type="paragraph" w:customStyle="1" w:styleId="WSLetterPosition">
    <w:name w:val="WS Letter Position"/>
    <w:basedOn w:val="NormalWS"/>
    <w:rsid w:val="007670E8"/>
    <w:pPr>
      <w:tabs>
        <w:tab w:val="left" w:pos="14175"/>
      </w:tabs>
      <w:spacing w:after="0" w:line="290" w:lineRule="auto"/>
    </w:pPr>
    <w:rPr>
      <w:rFonts w:eastAsia="Times New Roman"/>
      <w:szCs w:val="24"/>
    </w:rPr>
  </w:style>
  <w:style w:type="paragraph" w:customStyle="1" w:styleId="WSFirmInfo">
    <w:name w:val="WS Firm Info"/>
    <w:basedOn w:val="WSLetterPosition"/>
    <w:rsid w:val="007670E8"/>
    <w:pPr>
      <w:spacing w:after="120"/>
    </w:pPr>
    <w:rPr>
      <w:sz w:val="14"/>
    </w:rPr>
  </w:style>
  <w:style w:type="paragraph" w:customStyle="1" w:styleId="WSLetterFromName">
    <w:name w:val="WS Letter From Name"/>
    <w:basedOn w:val="NormalWS"/>
    <w:next w:val="NormalWS"/>
    <w:rsid w:val="007670E8"/>
    <w:pPr>
      <w:spacing w:before="720" w:after="0" w:line="290" w:lineRule="auto"/>
    </w:pPr>
    <w:rPr>
      <w:rFonts w:eastAsia="Times New Roman"/>
      <w:b/>
      <w:szCs w:val="24"/>
    </w:rPr>
  </w:style>
  <w:style w:type="paragraph" w:customStyle="1" w:styleId="WSLetterOfficeAddress">
    <w:name w:val="WS Letter Office Address"/>
    <w:basedOn w:val="NormalWS"/>
    <w:rsid w:val="007670E8"/>
    <w:pPr>
      <w:spacing w:after="0" w:line="290" w:lineRule="auto"/>
      <w:ind w:right="25"/>
      <w:jc w:val="right"/>
    </w:pPr>
    <w:rPr>
      <w:rFonts w:eastAsia="Times New Roman"/>
      <w:color w:val="4D4D4D"/>
      <w:w w:val="95"/>
      <w:sz w:val="14"/>
      <w:szCs w:val="20"/>
    </w:rPr>
  </w:style>
  <w:style w:type="paragraph" w:customStyle="1" w:styleId="WSLetterRefNo">
    <w:name w:val="WS Letter Ref No"/>
    <w:basedOn w:val="NormalWS"/>
    <w:rsid w:val="007670E8"/>
    <w:pPr>
      <w:spacing w:before="20" w:after="20" w:line="290" w:lineRule="auto"/>
    </w:pPr>
    <w:rPr>
      <w:rFonts w:eastAsia="Times New Roman"/>
      <w:sz w:val="16"/>
      <w:szCs w:val="16"/>
    </w:rPr>
  </w:style>
  <w:style w:type="paragraph" w:customStyle="1" w:styleId="WSLetterSignoff">
    <w:name w:val="WS Letter Signoff"/>
    <w:basedOn w:val="NormalWS"/>
    <w:next w:val="NormalWS"/>
    <w:rsid w:val="007670E8"/>
    <w:pPr>
      <w:spacing w:before="360" w:after="720" w:line="290" w:lineRule="auto"/>
    </w:pPr>
    <w:rPr>
      <w:rFonts w:eastAsia="Times New Roman"/>
      <w:szCs w:val="24"/>
    </w:rPr>
  </w:style>
  <w:style w:type="paragraph" w:customStyle="1" w:styleId="WSLetterSubject">
    <w:name w:val="WS Letter Subject"/>
    <w:basedOn w:val="NormalWS"/>
    <w:next w:val="NormalWS"/>
    <w:rsid w:val="007670E8"/>
    <w:pPr>
      <w:spacing w:before="100" w:after="240" w:line="290" w:lineRule="auto"/>
    </w:pPr>
    <w:rPr>
      <w:b/>
      <w:kern w:val="20"/>
      <w:sz w:val="22"/>
      <w:lang w:bidi="en-US"/>
    </w:rPr>
  </w:style>
  <w:style w:type="paragraph" w:customStyle="1" w:styleId="WSLevel1">
    <w:name w:val="WS Level 1"/>
    <w:basedOn w:val="NormalWS"/>
    <w:next w:val="WSBody1"/>
    <w:qFormat/>
    <w:rsid w:val="007670E8"/>
    <w:pPr>
      <w:keepNext/>
      <w:numPr>
        <w:numId w:val="70"/>
      </w:numPr>
      <w:spacing w:before="60" w:line="290" w:lineRule="auto"/>
      <w:outlineLvl w:val="0"/>
    </w:pPr>
    <w:rPr>
      <w:b/>
      <w:kern w:val="20"/>
      <w:sz w:val="21"/>
      <w:szCs w:val="28"/>
      <w:lang w:bidi="en-US"/>
    </w:rPr>
  </w:style>
  <w:style w:type="paragraph" w:customStyle="1" w:styleId="WSLevel2">
    <w:name w:val="WS Level 2"/>
    <w:basedOn w:val="NormalWS"/>
    <w:qFormat/>
    <w:rsid w:val="007670E8"/>
    <w:pPr>
      <w:numPr>
        <w:ilvl w:val="1"/>
        <w:numId w:val="70"/>
      </w:numPr>
      <w:spacing w:line="290" w:lineRule="auto"/>
      <w:outlineLvl w:val="1"/>
    </w:pPr>
    <w:rPr>
      <w:kern w:val="20"/>
      <w:szCs w:val="28"/>
      <w:lang w:bidi="en-US"/>
    </w:rPr>
  </w:style>
  <w:style w:type="paragraph" w:customStyle="1" w:styleId="WSLevel3">
    <w:name w:val="WS Level 3"/>
    <w:basedOn w:val="NormalWS"/>
    <w:qFormat/>
    <w:rsid w:val="007670E8"/>
    <w:pPr>
      <w:numPr>
        <w:ilvl w:val="2"/>
        <w:numId w:val="70"/>
      </w:numPr>
      <w:spacing w:line="290" w:lineRule="auto"/>
      <w:outlineLvl w:val="2"/>
    </w:pPr>
    <w:rPr>
      <w:kern w:val="20"/>
      <w:szCs w:val="28"/>
      <w:lang w:bidi="en-US"/>
    </w:rPr>
  </w:style>
  <w:style w:type="paragraph" w:customStyle="1" w:styleId="WSLevel4">
    <w:name w:val="WS Level 4"/>
    <w:basedOn w:val="NormalWS"/>
    <w:qFormat/>
    <w:rsid w:val="007670E8"/>
    <w:pPr>
      <w:numPr>
        <w:ilvl w:val="3"/>
        <w:numId w:val="70"/>
      </w:numPr>
      <w:spacing w:line="290" w:lineRule="auto"/>
      <w:outlineLvl w:val="3"/>
    </w:pPr>
    <w:rPr>
      <w:kern w:val="20"/>
      <w:szCs w:val="24"/>
      <w:lang w:bidi="en-US"/>
    </w:rPr>
  </w:style>
  <w:style w:type="paragraph" w:customStyle="1" w:styleId="WSLevel5">
    <w:name w:val="WS Level 5"/>
    <w:basedOn w:val="NormalWS"/>
    <w:qFormat/>
    <w:rsid w:val="007670E8"/>
    <w:pPr>
      <w:numPr>
        <w:ilvl w:val="4"/>
        <w:numId w:val="70"/>
      </w:numPr>
      <w:spacing w:line="290" w:lineRule="auto"/>
      <w:outlineLvl w:val="4"/>
    </w:pPr>
    <w:rPr>
      <w:kern w:val="20"/>
      <w:szCs w:val="24"/>
      <w:lang w:bidi="en-US"/>
    </w:rPr>
  </w:style>
  <w:style w:type="paragraph" w:customStyle="1" w:styleId="WSLevel6">
    <w:name w:val="WS Level 6"/>
    <w:basedOn w:val="NormalWS"/>
    <w:qFormat/>
    <w:rsid w:val="007670E8"/>
    <w:pPr>
      <w:numPr>
        <w:ilvl w:val="5"/>
        <w:numId w:val="70"/>
      </w:numPr>
      <w:spacing w:line="290" w:lineRule="auto"/>
      <w:outlineLvl w:val="5"/>
    </w:pPr>
    <w:rPr>
      <w:kern w:val="20"/>
      <w:szCs w:val="24"/>
      <w:lang w:bidi="en-US"/>
    </w:rPr>
  </w:style>
  <w:style w:type="paragraph" w:customStyle="1" w:styleId="WSListNumbering1">
    <w:name w:val="WS List Numbering 1"/>
    <w:basedOn w:val="NormalWS"/>
    <w:rsid w:val="007670E8"/>
    <w:pPr>
      <w:numPr>
        <w:numId w:val="30"/>
      </w:numPr>
      <w:tabs>
        <w:tab w:val="left" w:pos="567"/>
      </w:tabs>
      <w:spacing w:line="290" w:lineRule="auto"/>
      <w:ind w:left="567" w:hanging="567"/>
    </w:pPr>
    <w:rPr>
      <w:kern w:val="20"/>
      <w:lang w:bidi="en-US"/>
    </w:rPr>
  </w:style>
  <w:style w:type="paragraph" w:customStyle="1" w:styleId="WSParties">
    <w:name w:val="WS Parties"/>
    <w:basedOn w:val="NormalWS"/>
    <w:rsid w:val="007670E8"/>
    <w:pPr>
      <w:numPr>
        <w:numId w:val="5"/>
      </w:numPr>
      <w:spacing w:line="290" w:lineRule="auto"/>
    </w:pPr>
    <w:rPr>
      <w:kern w:val="20"/>
      <w:szCs w:val="24"/>
      <w:lang w:bidi="en-US"/>
    </w:rPr>
  </w:style>
  <w:style w:type="paragraph" w:customStyle="1" w:styleId="WSRecitals">
    <w:name w:val="WS Recitals"/>
    <w:basedOn w:val="NormalWS"/>
    <w:rsid w:val="007670E8"/>
    <w:pPr>
      <w:numPr>
        <w:numId w:val="6"/>
      </w:numPr>
      <w:spacing w:line="290" w:lineRule="auto"/>
    </w:pPr>
    <w:rPr>
      <w:kern w:val="20"/>
      <w:szCs w:val="24"/>
      <w:lang w:bidi="en-US"/>
    </w:rPr>
  </w:style>
  <w:style w:type="paragraph" w:customStyle="1" w:styleId="WSRoman1">
    <w:name w:val="WS Roman 1"/>
    <w:basedOn w:val="NormalWS"/>
    <w:rsid w:val="007670E8"/>
    <w:pPr>
      <w:numPr>
        <w:numId w:val="31"/>
      </w:numPr>
      <w:tabs>
        <w:tab w:val="clear" w:pos="720"/>
        <w:tab w:val="left" w:pos="567"/>
      </w:tabs>
      <w:spacing w:line="290" w:lineRule="auto"/>
    </w:pPr>
    <w:rPr>
      <w:kern w:val="20"/>
      <w:lang w:bidi="en-US"/>
    </w:rPr>
  </w:style>
  <w:style w:type="paragraph" w:customStyle="1" w:styleId="WSRoman2">
    <w:name w:val="WS Roman 2"/>
    <w:basedOn w:val="WSRoman1"/>
    <w:rsid w:val="007670E8"/>
    <w:pPr>
      <w:numPr>
        <w:numId w:val="32"/>
      </w:numPr>
      <w:tabs>
        <w:tab w:val="clear" w:pos="567"/>
      </w:tabs>
    </w:pPr>
  </w:style>
  <w:style w:type="paragraph" w:customStyle="1" w:styleId="WSRoman3">
    <w:name w:val="WS Roman 3"/>
    <w:basedOn w:val="WSRoman2"/>
    <w:rsid w:val="007670E8"/>
    <w:pPr>
      <w:numPr>
        <w:numId w:val="33"/>
      </w:numPr>
    </w:pPr>
  </w:style>
  <w:style w:type="paragraph" w:customStyle="1" w:styleId="WSRoman4">
    <w:name w:val="WS Roman 4"/>
    <w:basedOn w:val="WSRoman3"/>
    <w:rsid w:val="007670E8"/>
    <w:pPr>
      <w:numPr>
        <w:numId w:val="9"/>
      </w:numPr>
    </w:pPr>
  </w:style>
  <w:style w:type="paragraph" w:customStyle="1" w:styleId="WSRoman5">
    <w:name w:val="WS Roman 5"/>
    <w:basedOn w:val="WSRoman4"/>
    <w:rsid w:val="007670E8"/>
    <w:pPr>
      <w:numPr>
        <w:numId w:val="34"/>
      </w:numPr>
      <w:tabs>
        <w:tab w:val="clear" w:pos="3442"/>
        <w:tab w:val="left" w:pos="3289"/>
      </w:tabs>
    </w:pPr>
  </w:style>
  <w:style w:type="paragraph" w:customStyle="1" w:styleId="WSRoman6">
    <w:name w:val="WS Roman 6"/>
    <w:basedOn w:val="WSRoman5"/>
    <w:rsid w:val="007670E8"/>
    <w:pPr>
      <w:numPr>
        <w:numId w:val="35"/>
      </w:numPr>
      <w:tabs>
        <w:tab w:val="clear" w:pos="3289"/>
      </w:tabs>
    </w:pPr>
  </w:style>
  <w:style w:type="paragraph" w:customStyle="1" w:styleId="WSRomanCapital1">
    <w:name w:val="WS Roman Capital 1"/>
    <w:basedOn w:val="WSRoman1"/>
    <w:rsid w:val="007670E8"/>
    <w:pPr>
      <w:numPr>
        <w:numId w:val="36"/>
      </w:numPr>
    </w:pPr>
    <w:rPr>
      <w:szCs w:val="24"/>
    </w:rPr>
  </w:style>
  <w:style w:type="paragraph" w:customStyle="1" w:styleId="WSRomanCapital2">
    <w:name w:val="WS Roman Capital 2"/>
    <w:basedOn w:val="WSRoman2"/>
    <w:rsid w:val="007670E8"/>
    <w:pPr>
      <w:numPr>
        <w:numId w:val="37"/>
      </w:numPr>
    </w:pPr>
    <w:rPr>
      <w:szCs w:val="24"/>
    </w:rPr>
  </w:style>
  <w:style w:type="paragraph" w:customStyle="1" w:styleId="WSRomanCapital3">
    <w:name w:val="WS Roman Capital 3"/>
    <w:basedOn w:val="WSRoman3"/>
    <w:rsid w:val="007670E8"/>
    <w:pPr>
      <w:numPr>
        <w:numId w:val="11"/>
      </w:numPr>
      <w:tabs>
        <w:tab w:val="clear" w:pos="1927"/>
        <w:tab w:val="left" w:pos="2041"/>
      </w:tabs>
      <w:ind w:left="2041" w:hanging="794"/>
    </w:pPr>
    <w:rPr>
      <w:szCs w:val="24"/>
    </w:rPr>
  </w:style>
  <w:style w:type="paragraph" w:customStyle="1" w:styleId="WSRomanCapital4">
    <w:name w:val="WS Roman Capital 4"/>
    <w:basedOn w:val="WSRoman4"/>
    <w:rsid w:val="007670E8"/>
    <w:pPr>
      <w:numPr>
        <w:numId w:val="38"/>
      </w:numPr>
    </w:pPr>
    <w:rPr>
      <w:szCs w:val="24"/>
    </w:rPr>
  </w:style>
  <w:style w:type="paragraph" w:customStyle="1" w:styleId="WSRomanCapital5">
    <w:name w:val="WS Roman Capital 5"/>
    <w:basedOn w:val="WSRoman5"/>
    <w:rsid w:val="007670E8"/>
    <w:pPr>
      <w:numPr>
        <w:numId w:val="39"/>
      </w:numPr>
      <w:tabs>
        <w:tab w:val="clear" w:pos="3402"/>
      </w:tabs>
      <w:ind w:left="3289" w:hanging="567"/>
    </w:pPr>
    <w:rPr>
      <w:szCs w:val="24"/>
    </w:rPr>
  </w:style>
  <w:style w:type="paragraph" w:customStyle="1" w:styleId="WSRomanCapital6">
    <w:name w:val="WS Roman Capital 6"/>
    <w:basedOn w:val="WSRoman6"/>
    <w:rsid w:val="007670E8"/>
    <w:pPr>
      <w:numPr>
        <w:numId w:val="40"/>
      </w:numPr>
    </w:pPr>
    <w:rPr>
      <w:szCs w:val="24"/>
    </w:rPr>
  </w:style>
  <w:style w:type="paragraph" w:customStyle="1" w:styleId="WSSchedule1">
    <w:name w:val="WS Schedule 1"/>
    <w:basedOn w:val="NormalWS"/>
    <w:next w:val="WSBody1"/>
    <w:autoRedefine/>
    <w:rsid w:val="007670E8"/>
    <w:pPr>
      <w:keepNext/>
      <w:numPr>
        <w:numId w:val="78"/>
      </w:numPr>
    </w:pPr>
    <w:rPr>
      <w:b/>
      <w:sz w:val="21"/>
      <w:szCs w:val="24"/>
      <w:lang w:val="en-US"/>
    </w:rPr>
  </w:style>
  <w:style w:type="paragraph" w:customStyle="1" w:styleId="WSSchedule2">
    <w:name w:val="WS Schedule 2"/>
    <w:basedOn w:val="NormalWS"/>
    <w:next w:val="WSBody2"/>
    <w:rsid w:val="007670E8"/>
    <w:pPr>
      <w:numPr>
        <w:ilvl w:val="1"/>
        <w:numId w:val="78"/>
      </w:numPr>
      <w:spacing w:line="290" w:lineRule="auto"/>
      <w:ind w:left="1247" w:hanging="680"/>
    </w:pPr>
  </w:style>
  <w:style w:type="paragraph" w:customStyle="1" w:styleId="WSSchedule3">
    <w:name w:val="WS Schedule 3"/>
    <w:basedOn w:val="NormalWS"/>
    <w:next w:val="WSBody3"/>
    <w:rsid w:val="007670E8"/>
    <w:pPr>
      <w:numPr>
        <w:ilvl w:val="2"/>
        <w:numId w:val="78"/>
      </w:numPr>
      <w:tabs>
        <w:tab w:val="left" w:pos="2041"/>
      </w:tabs>
      <w:ind w:left="2041" w:hanging="794"/>
    </w:pPr>
  </w:style>
  <w:style w:type="paragraph" w:customStyle="1" w:styleId="WSSchedule4">
    <w:name w:val="WS Schedule 4"/>
    <w:basedOn w:val="NormalWS"/>
    <w:next w:val="WSBody4"/>
    <w:rsid w:val="007670E8"/>
    <w:pPr>
      <w:numPr>
        <w:ilvl w:val="3"/>
        <w:numId w:val="78"/>
      </w:numPr>
      <w:tabs>
        <w:tab w:val="left" w:pos="2722"/>
      </w:tabs>
      <w:spacing w:line="290" w:lineRule="auto"/>
      <w:ind w:left="2721" w:hanging="680"/>
    </w:pPr>
  </w:style>
  <w:style w:type="paragraph" w:customStyle="1" w:styleId="WSSchedule5">
    <w:name w:val="WS Schedule 5"/>
    <w:basedOn w:val="NormalWS"/>
    <w:next w:val="WSBody5"/>
    <w:rsid w:val="007670E8"/>
    <w:pPr>
      <w:numPr>
        <w:ilvl w:val="4"/>
        <w:numId w:val="78"/>
      </w:numPr>
      <w:tabs>
        <w:tab w:val="left" w:pos="3289"/>
      </w:tabs>
      <w:spacing w:line="290" w:lineRule="auto"/>
      <w:ind w:left="3289" w:hanging="567"/>
    </w:pPr>
  </w:style>
  <w:style w:type="paragraph" w:customStyle="1" w:styleId="WSSchedule6">
    <w:name w:val="WS Schedule 6"/>
    <w:basedOn w:val="NormalWS"/>
    <w:next w:val="WSBody6"/>
    <w:rsid w:val="007670E8"/>
    <w:pPr>
      <w:numPr>
        <w:ilvl w:val="5"/>
        <w:numId w:val="78"/>
      </w:numPr>
      <w:tabs>
        <w:tab w:val="left" w:pos="3969"/>
      </w:tabs>
      <w:ind w:left="3969" w:hanging="680"/>
    </w:pPr>
  </w:style>
  <w:style w:type="paragraph" w:customStyle="1" w:styleId="WSTitleHead0">
    <w:name w:val="WS TitleHead 0"/>
    <w:basedOn w:val="Normln"/>
    <w:next w:val="WSBody0"/>
    <w:rsid w:val="007670E8"/>
    <w:pPr>
      <w:keepNext/>
      <w:spacing w:after="200" w:line="290" w:lineRule="auto"/>
      <w:outlineLvl w:val="0"/>
    </w:pPr>
    <w:rPr>
      <w:b/>
      <w:kern w:val="23"/>
      <w:sz w:val="22"/>
      <w:szCs w:val="24"/>
      <w:lang w:bidi="en-US"/>
    </w:rPr>
  </w:style>
  <w:style w:type="paragraph" w:customStyle="1" w:styleId="WSScheduleHead0">
    <w:name w:val="WS Schedule Head 0"/>
    <w:basedOn w:val="WSHead0"/>
    <w:next w:val="WSBody0"/>
    <w:rsid w:val="007670E8"/>
    <w:pPr>
      <w:keepNext w:val="0"/>
      <w:pageBreakBefore/>
    </w:pPr>
  </w:style>
  <w:style w:type="paragraph" w:customStyle="1" w:styleId="WSScheduleHead1">
    <w:name w:val="WS Schedule Head 1"/>
    <w:basedOn w:val="WSHead1"/>
    <w:next w:val="WSBody1"/>
    <w:rsid w:val="007670E8"/>
    <w:pPr>
      <w:spacing w:line="240" w:lineRule="auto"/>
    </w:pPr>
  </w:style>
  <w:style w:type="paragraph" w:customStyle="1" w:styleId="WSSignatureCompany">
    <w:name w:val="WS Signature Company"/>
    <w:basedOn w:val="NormalWS"/>
    <w:next w:val="NormalWS"/>
    <w:rsid w:val="007670E8"/>
    <w:pPr>
      <w:keepNext/>
      <w:spacing w:before="400" w:after="60" w:line="240" w:lineRule="auto"/>
    </w:pPr>
    <w:rPr>
      <w:b/>
      <w:lang w:bidi="en-US"/>
    </w:rPr>
  </w:style>
  <w:style w:type="paragraph" w:customStyle="1" w:styleId="WSSignatureLine">
    <w:name w:val="WS Signature Line"/>
    <w:basedOn w:val="NormalWS"/>
    <w:next w:val="WSSignatureNameandPosition"/>
    <w:rsid w:val="007670E8"/>
    <w:pPr>
      <w:spacing w:before="800" w:after="0" w:line="290" w:lineRule="auto"/>
    </w:pPr>
    <w:rPr>
      <w:rFonts w:eastAsia="Times New Roman"/>
      <w:kern w:val="20"/>
      <w:szCs w:val="24"/>
    </w:rPr>
  </w:style>
  <w:style w:type="paragraph" w:customStyle="1" w:styleId="WSSignatureNameandPosition">
    <w:name w:val="WS Signature Name and Position"/>
    <w:basedOn w:val="NormalWS"/>
    <w:rsid w:val="007670E8"/>
    <w:pPr>
      <w:keepNext/>
      <w:spacing w:after="60" w:line="240" w:lineRule="auto"/>
    </w:pPr>
    <w:rPr>
      <w:lang w:bidi="en-US"/>
    </w:rPr>
  </w:style>
  <w:style w:type="paragraph" w:customStyle="1" w:styleId="WSSubHead0">
    <w:name w:val="WS SubHead 0"/>
    <w:basedOn w:val="WSBody0"/>
    <w:next w:val="WSBody0"/>
    <w:rsid w:val="007670E8"/>
    <w:pPr>
      <w:keepNext/>
    </w:pPr>
    <w:rPr>
      <w:rFonts w:eastAsia="Times New Roman"/>
      <w:b/>
      <w:kern w:val="21"/>
      <w:sz w:val="20"/>
    </w:rPr>
  </w:style>
  <w:style w:type="paragraph" w:customStyle="1" w:styleId="WSSubHead1">
    <w:name w:val="WS SubHead 1"/>
    <w:basedOn w:val="WSBody1"/>
    <w:next w:val="WSBody1"/>
    <w:qFormat/>
    <w:rsid w:val="007670E8"/>
    <w:pPr>
      <w:keepNext/>
    </w:pPr>
    <w:rPr>
      <w:rFonts w:eastAsia="Times New Roman"/>
      <w:b/>
      <w:sz w:val="20"/>
      <w:lang w:bidi="ar-SA"/>
    </w:rPr>
  </w:style>
  <w:style w:type="paragraph" w:customStyle="1" w:styleId="WSSubHead2">
    <w:name w:val="WS SubHead 2"/>
    <w:basedOn w:val="WSBody2"/>
    <w:next w:val="WSBody2"/>
    <w:qFormat/>
    <w:rsid w:val="007670E8"/>
    <w:pPr>
      <w:keepNext/>
    </w:pPr>
    <w:rPr>
      <w:rFonts w:eastAsia="Times New Roman"/>
      <w:b/>
      <w:sz w:val="20"/>
      <w:lang w:bidi="ar-SA"/>
    </w:rPr>
  </w:style>
  <w:style w:type="paragraph" w:customStyle="1" w:styleId="WSSubHead3">
    <w:name w:val="WS SubHead 3"/>
    <w:basedOn w:val="WSBody3"/>
    <w:next w:val="WSBody3"/>
    <w:qFormat/>
    <w:rsid w:val="007670E8"/>
    <w:pPr>
      <w:keepNext/>
    </w:pPr>
    <w:rPr>
      <w:rFonts w:eastAsia="Times New Roman"/>
      <w:b/>
      <w:sz w:val="20"/>
      <w:lang w:bidi="ar-SA"/>
    </w:rPr>
  </w:style>
  <w:style w:type="paragraph" w:customStyle="1" w:styleId="WSSubHead4">
    <w:name w:val="WS SubHead 4"/>
    <w:basedOn w:val="WSBody4"/>
    <w:next w:val="WSBody4"/>
    <w:qFormat/>
    <w:rsid w:val="007670E8"/>
    <w:pPr>
      <w:keepNext/>
    </w:pPr>
    <w:rPr>
      <w:rFonts w:eastAsia="Times New Roman"/>
      <w:b/>
      <w:sz w:val="20"/>
      <w:lang w:bidi="ar-SA"/>
    </w:rPr>
  </w:style>
  <w:style w:type="paragraph" w:customStyle="1" w:styleId="WSSubHead5">
    <w:name w:val="WS SubHead 5"/>
    <w:basedOn w:val="WSBody5"/>
    <w:next w:val="WSBody5"/>
    <w:qFormat/>
    <w:rsid w:val="007670E8"/>
    <w:pPr>
      <w:keepNext/>
    </w:pPr>
    <w:rPr>
      <w:rFonts w:eastAsia="Times New Roman"/>
      <w:b/>
      <w:sz w:val="20"/>
      <w:lang w:bidi="ar-SA"/>
    </w:rPr>
  </w:style>
  <w:style w:type="paragraph" w:customStyle="1" w:styleId="WSSubHead6">
    <w:name w:val="WS SubHead 6"/>
    <w:basedOn w:val="WSBody6"/>
    <w:next w:val="WSBody6"/>
    <w:qFormat/>
    <w:rsid w:val="007670E8"/>
    <w:pPr>
      <w:keepNext/>
    </w:pPr>
    <w:rPr>
      <w:rFonts w:eastAsia="Times New Roman"/>
      <w:b/>
      <w:sz w:val="20"/>
      <w:lang w:bidi="ar-SA"/>
    </w:rPr>
  </w:style>
  <w:style w:type="paragraph" w:customStyle="1" w:styleId="WSTableAlpha1">
    <w:name w:val="WS Table Alpha 1"/>
    <w:basedOn w:val="NormalWSTable"/>
    <w:rsid w:val="007670E8"/>
    <w:pPr>
      <w:numPr>
        <w:numId w:val="50"/>
      </w:numPr>
      <w:tabs>
        <w:tab w:val="left" w:pos="567"/>
      </w:tabs>
      <w:ind w:left="567" w:hanging="567"/>
    </w:pPr>
    <w:rPr>
      <w:lang w:bidi="en-US"/>
    </w:rPr>
  </w:style>
  <w:style w:type="paragraph" w:customStyle="1" w:styleId="WSTableBullet1">
    <w:name w:val="WS Table Bullet 1"/>
    <w:basedOn w:val="NormalWSTable"/>
    <w:rsid w:val="007670E8"/>
    <w:pPr>
      <w:numPr>
        <w:numId w:val="42"/>
      </w:numPr>
    </w:pPr>
  </w:style>
  <w:style w:type="paragraph" w:customStyle="1" w:styleId="WSTableDashBullet1">
    <w:name w:val="WS Table Dash Bullet 1"/>
    <w:basedOn w:val="WSTableBullet1"/>
    <w:rsid w:val="007670E8"/>
    <w:pPr>
      <w:numPr>
        <w:numId w:val="49"/>
      </w:numPr>
      <w:tabs>
        <w:tab w:val="left" w:pos="567"/>
      </w:tabs>
      <w:ind w:left="567" w:hanging="567"/>
    </w:pPr>
    <w:rPr>
      <w:lang w:bidi="en-US"/>
    </w:rPr>
  </w:style>
  <w:style w:type="paragraph" w:customStyle="1" w:styleId="WSTableLevel1">
    <w:name w:val="WS Table Level 1"/>
    <w:basedOn w:val="NormalWSTable"/>
    <w:rsid w:val="007670E8"/>
    <w:pPr>
      <w:numPr>
        <w:numId w:val="41"/>
      </w:numPr>
      <w:tabs>
        <w:tab w:val="left" w:pos="567"/>
      </w:tabs>
      <w:ind w:left="567" w:hanging="567"/>
      <w:outlineLvl w:val="0"/>
    </w:pPr>
    <w:rPr>
      <w:szCs w:val="24"/>
      <w:lang w:bidi="en-US"/>
    </w:rPr>
  </w:style>
  <w:style w:type="paragraph" w:customStyle="1" w:styleId="WSTableLevel2">
    <w:name w:val="WS Table Level 2"/>
    <w:basedOn w:val="NormalWSTable"/>
    <w:rsid w:val="007670E8"/>
    <w:pPr>
      <w:numPr>
        <w:ilvl w:val="1"/>
        <w:numId w:val="41"/>
      </w:numPr>
      <w:outlineLvl w:val="1"/>
    </w:pPr>
    <w:rPr>
      <w:szCs w:val="24"/>
      <w:lang w:bidi="en-US"/>
    </w:rPr>
  </w:style>
  <w:style w:type="paragraph" w:customStyle="1" w:styleId="WSTableLevel3">
    <w:name w:val="WS Table Level 3"/>
    <w:basedOn w:val="NormalWSTable"/>
    <w:rsid w:val="007670E8"/>
    <w:pPr>
      <w:numPr>
        <w:ilvl w:val="2"/>
        <w:numId w:val="41"/>
      </w:numPr>
      <w:tabs>
        <w:tab w:val="left" w:pos="567"/>
      </w:tabs>
      <w:outlineLvl w:val="2"/>
    </w:pPr>
    <w:rPr>
      <w:szCs w:val="24"/>
      <w:lang w:bidi="en-US"/>
    </w:rPr>
  </w:style>
  <w:style w:type="paragraph" w:customStyle="1" w:styleId="WSTableBullet2">
    <w:name w:val="WS Table Bullet 2"/>
    <w:basedOn w:val="WSTableBullet1"/>
    <w:rsid w:val="007670E8"/>
    <w:pPr>
      <w:tabs>
        <w:tab w:val="clear" w:pos="567"/>
        <w:tab w:val="left" w:pos="1247"/>
      </w:tabs>
      <w:ind w:left="1247" w:hanging="680"/>
    </w:pPr>
    <w:rPr>
      <w:lang w:bidi="en-US"/>
    </w:rPr>
  </w:style>
  <w:style w:type="paragraph" w:customStyle="1" w:styleId="WSTableBullet3">
    <w:name w:val="WS Table Bullet 3"/>
    <w:basedOn w:val="WSTableBullet1"/>
    <w:rsid w:val="007670E8"/>
    <w:pPr>
      <w:tabs>
        <w:tab w:val="clear" w:pos="567"/>
        <w:tab w:val="left" w:pos="2041"/>
      </w:tabs>
      <w:ind w:left="2041" w:hanging="794"/>
    </w:pPr>
    <w:rPr>
      <w:lang w:bidi="en-US"/>
    </w:rPr>
  </w:style>
  <w:style w:type="paragraph" w:customStyle="1" w:styleId="WSTableDashBullet2">
    <w:name w:val="WS Table Dash Bullet 2"/>
    <w:basedOn w:val="WSTableDashBullet1"/>
    <w:rsid w:val="007670E8"/>
    <w:pPr>
      <w:tabs>
        <w:tab w:val="clear" w:pos="567"/>
        <w:tab w:val="left" w:pos="1247"/>
      </w:tabs>
      <w:ind w:left="1247" w:hanging="680"/>
    </w:pPr>
  </w:style>
  <w:style w:type="paragraph" w:customStyle="1" w:styleId="WSTableListNumbering1">
    <w:name w:val="WS Table List Numbering 1"/>
    <w:basedOn w:val="NormalWSTable"/>
    <w:rsid w:val="007670E8"/>
    <w:pPr>
      <w:numPr>
        <w:numId w:val="8"/>
      </w:numPr>
      <w:tabs>
        <w:tab w:val="left" w:pos="567"/>
      </w:tabs>
      <w:ind w:left="567" w:hanging="567"/>
    </w:pPr>
    <w:rPr>
      <w:szCs w:val="24"/>
      <w:lang w:bidi="en-US"/>
    </w:rPr>
  </w:style>
  <w:style w:type="paragraph" w:customStyle="1" w:styleId="WSTableRoman1">
    <w:name w:val="WS Table Roman 1"/>
    <w:basedOn w:val="NormalWSTable"/>
    <w:rsid w:val="007670E8"/>
    <w:pPr>
      <w:numPr>
        <w:numId w:val="51"/>
      </w:numPr>
      <w:tabs>
        <w:tab w:val="left" w:pos="567"/>
      </w:tabs>
      <w:ind w:left="567" w:hanging="567"/>
    </w:pPr>
    <w:rPr>
      <w:lang w:bidi="en-US"/>
    </w:rPr>
  </w:style>
  <w:style w:type="paragraph" w:customStyle="1" w:styleId="WSL-Body0">
    <w:name w:val="WS L-Body 0"/>
    <w:basedOn w:val="WSBody0"/>
    <w:link w:val="WSL-Body0Char"/>
    <w:rsid w:val="007670E8"/>
    <w:pPr>
      <w:spacing w:before="60" w:after="60"/>
    </w:pPr>
    <w:rPr>
      <w:rFonts w:eastAsia="Batang"/>
    </w:rPr>
  </w:style>
  <w:style w:type="character" w:customStyle="1" w:styleId="WSL-Body0Char">
    <w:name w:val="WS L-Body 0 Char"/>
    <w:link w:val="WSL-Body0"/>
    <w:locked/>
    <w:rsid w:val="007670E8"/>
    <w:rPr>
      <w:rFonts w:ascii="Verdana" w:eastAsia="Batang" w:hAnsi="Verdana"/>
      <w:kern w:val="20"/>
      <w:sz w:val="18"/>
      <w:szCs w:val="24"/>
      <w:lang w:val="cs-CZ" w:bidi="en-US"/>
    </w:rPr>
  </w:style>
  <w:style w:type="paragraph" w:customStyle="1" w:styleId="WSL-Head0">
    <w:name w:val="WS L-Head 0"/>
    <w:basedOn w:val="WSHead0"/>
    <w:next w:val="WSL-Body0"/>
    <w:rsid w:val="007670E8"/>
    <w:rPr>
      <w:kern w:val="23"/>
    </w:rPr>
  </w:style>
  <w:style w:type="paragraph" w:customStyle="1" w:styleId="WSL-Bullet1">
    <w:name w:val="WS L-Bullet 1"/>
    <w:basedOn w:val="WSL-Alpha1"/>
    <w:rsid w:val="007670E8"/>
    <w:pPr>
      <w:numPr>
        <w:numId w:val="44"/>
      </w:numPr>
      <w:ind w:left="567" w:hanging="567"/>
    </w:pPr>
  </w:style>
  <w:style w:type="paragraph" w:customStyle="1" w:styleId="WSR-Body0">
    <w:name w:val="WS R-Body 0"/>
    <w:basedOn w:val="WSL-Body0"/>
    <w:rsid w:val="007670E8"/>
    <w:rPr>
      <w:i/>
      <w:iCs/>
      <w:lang w:val="en-GB"/>
    </w:rPr>
  </w:style>
  <w:style w:type="paragraph" w:customStyle="1" w:styleId="WSR-Head0">
    <w:name w:val="WS R-Head 0"/>
    <w:basedOn w:val="WSL-Head0"/>
    <w:next w:val="WSR-Body0"/>
    <w:rsid w:val="007670E8"/>
    <w:rPr>
      <w:bCs/>
      <w:i/>
      <w:iCs/>
      <w:lang w:val="en-GB"/>
    </w:rPr>
  </w:style>
  <w:style w:type="paragraph" w:customStyle="1" w:styleId="WSListNumbering2">
    <w:name w:val="WS List Numbering 2"/>
    <w:basedOn w:val="WSListNumbering1"/>
    <w:rsid w:val="007670E8"/>
    <w:pPr>
      <w:numPr>
        <w:numId w:val="43"/>
      </w:numPr>
      <w:tabs>
        <w:tab w:val="clear" w:pos="567"/>
        <w:tab w:val="left" w:pos="1247"/>
      </w:tabs>
      <w:ind w:left="1247" w:hanging="680"/>
    </w:pPr>
  </w:style>
  <w:style w:type="paragraph" w:customStyle="1" w:styleId="WSL-Body1">
    <w:name w:val="WS L-Body 1"/>
    <w:basedOn w:val="WSL-Body0"/>
    <w:rsid w:val="007670E8"/>
    <w:pPr>
      <w:ind w:left="567"/>
    </w:pPr>
  </w:style>
  <w:style w:type="paragraph" w:customStyle="1" w:styleId="WSL-Body2">
    <w:name w:val="WS L-Body 2"/>
    <w:basedOn w:val="WSL-Body1"/>
    <w:rsid w:val="007670E8"/>
    <w:pPr>
      <w:ind w:left="1247"/>
    </w:pPr>
  </w:style>
  <w:style w:type="paragraph" w:customStyle="1" w:styleId="WSL-Body3">
    <w:name w:val="WS L-Body 3"/>
    <w:basedOn w:val="WSL-Body2"/>
    <w:rsid w:val="007670E8"/>
    <w:pPr>
      <w:ind w:left="2041"/>
    </w:pPr>
  </w:style>
  <w:style w:type="paragraph" w:customStyle="1" w:styleId="WSR-Body1">
    <w:name w:val="WS R-Body 1"/>
    <w:basedOn w:val="WSR-Body0"/>
    <w:rsid w:val="007670E8"/>
    <w:pPr>
      <w:ind w:left="567"/>
    </w:pPr>
  </w:style>
  <w:style w:type="paragraph" w:customStyle="1" w:styleId="WSR-Body2">
    <w:name w:val="WS R-Body 2"/>
    <w:basedOn w:val="WSR-Body0"/>
    <w:rsid w:val="007670E8"/>
    <w:pPr>
      <w:ind w:left="1247"/>
    </w:pPr>
  </w:style>
  <w:style w:type="paragraph" w:customStyle="1" w:styleId="WSR-Body3">
    <w:name w:val="WS R-Body 3"/>
    <w:basedOn w:val="WSR-Body0"/>
    <w:rsid w:val="007670E8"/>
    <w:pPr>
      <w:ind w:left="2041"/>
    </w:pPr>
  </w:style>
  <w:style w:type="paragraph" w:customStyle="1" w:styleId="WSR-Head1">
    <w:name w:val="WS R-Head 1"/>
    <w:basedOn w:val="WSR-Head0"/>
    <w:next w:val="WSR-Body1"/>
    <w:rsid w:val="007670E8"/>
    <w:pPr>
      <w:ind w:left="567"/>
    </w:pPr>
  </w:style>
  <w:style w:type="paragraph" w:customStyle="1" w:styleId="WSR-Head2">
    <w:name w:val="WS R-Head 2"/>
    <w:basedOn w:val="WSR-Head1"/>
    <w:next w:val="WSR-Body2"/>
    <w:rsid w:val="007670E8"/>
    <w:pPr>
      <w:ind w:left="1247"/>
    </w:pPr>
  </w:style>
  <w:style w:type="paragraph" w:customStyle="1" w:styleId="WSR-Head3">
    <w:name w:val="WS R-Head 3"/>
    <w:basedOn w:val="WSR-Head2"/>
    <w:next w:val="WSR-Body3"/>
    <w:rsid w:val="007670E8"/>
    <w:pPr>
      <w:ind w:left="2041"/>
    </w:pPr>
  </w:style>
  <w:style w:type="paragraph" w:customStyle="1" w:styleId="WSL-Head1">
    <w:name w:val="WS L-Head 1"/>
    <w:basedOn w:val="WSL-Head0"/>
    <w:next w:val="WSL-Body1"/>
    <w:rsid w:val="007670E8"/>
    <w:pPr>
      <w:ind w:left="567"/>
    </w:pPr>
  </w:style>
  <w:style w:type="paragraph" w:customStyle="1" w:styleId="WSL-Head2">
    <w:name w:val="WS L-Head 2"/>
    <w:basedOn w:val="WSL-Head1"/>
    <w:next w:val="WSL-Body2"/>
    <w:rsid w:val="007670E8"/>
    <w:pPr>
      <w:ind w:left="1247"/>
    </w:pPr>
  </w:style>
  <w:style w:type="paragraph" w:customStyle="1" w:styleId="WSL-Head3">
    <w:name w:val="WS L-Head 3"/>
    <w:basedOn w:val="WSL-Head2"/>
    <w:next w:val="WSL-Body3"/>
    <w:rsid w:val="007670E8"/>
    <w:pPr>
      <w:ind w:left="2041"/>
    </w:pPr>
  </w:style>
  <w:style w:type="paragraph" w:customStyle="1" w:styleId="WSL-Parties">
    <w:name w:val="WS L-Parties"/>
    <w:basedOn w:val="WSParties"/>
    <w:rsid w:val="007670E8"/>
    <w:pPr>
      <w:spacing w:before="60" w:after="60"/>
    </w:pPr>
  </w:style>
  <w:style w:type="paragraph" w:customStyle="1" w:styleId="WSR-Parties">
    <w:name w:val="WS R-Parties"/>
    <w:basedOn w:val="WSL-Parties"/>
    <w:rsid w:val="007670E8"/>
    <w:pPr>
      <w:numPr>
        <w:numId w:val="73"/>
      </w:numPr>
      <w:tabs>
        <w:tab w:val="left" w:pos="567"/>
      </w:tabs>
      <w:ind w:left="567" w:hanging="567"/>
    </w:pPr>
    <w:rPr>
      <w:i/>
      <w:lang w:val="en-GB"/>
    </w:rPr>
  </w:style>
  <w:style w:type="paragraph" w:customStyle="1" w:styleId="WSL-Bullet2">
    <w:name w:val="WS L-Bullet 2"/>
    <w:basedOn w:val="WSL-Bullet1"/>
    <w:rsid w:val="007670E8"/>
    <w:pPr>
      <w:tabs>
        <w:tab w:val="clear" w:pos="567"/>
        <w:tab w:val="left" w:pos="1247"/>
      </w:tabs>
      <w:ind w:left="720" w:hanging="360"/>
    </w:pPr>
  </w:style>
  <w:style w:type="paragraph" w:customStyle="1" w:styleId="WSL-Bullet3">
    <w:name w:val="WS L-Bullet 3"/>
    <w:basedOn w:val="WSL-Bullet2"/>
    <w:rsid w:val="007670E8"/>
    <w:pPr>
      <w:tabs>
        <w:tab w:val="clear" w:pos="1247"/>
        <w:tab w:val="left" w:pos="2041"/>
      </w:tabs>
      <w:ind w:left="2041" w:hanging="794"/>
    </w:pPr>
  </w:style>
  <w:style w:type="paragraph" w:customStyle="1" w:styleId="WSL-DashBullet1">
    <w:name w:val="WS L-Dash Bullet 1"/>
    <w:basedOn w:val="WSL-Alpha1"/>
    <w:rsid w:val="007670E8"/>
    <w:pPr>
      <w:numPr>
        <w:numId w:val="45"/>
      </w:numPr>
      <w:ind w:left="567" w:hanging="567"/>
    </w:pPr>
  </w:style>
  <w:style w:type="paragraph" w:customStyle="1" w:styleId="WSL-DashBullet2">
    <w:name w:val="WS L-Dash Bullet 2"/>
    <w:basedOn w:val="WSL-DashBullet1"/>
    <w:rsid w:val="007670E8"/>
    <w:pPr>
      <w:tabs>
        <w:tab w:val="clear" w:pos="567"/>
        <w:tab w:val="left" w:pos="1247"/>
      </w:tabs>
      <w:ind w:left="1247" w:hanging="680"/>
    </w:pPr>
  </w:style>
  <w:style w:type="paragraph" w:customStyle="1" w:styleId="WSL-DashBullet3">
    <w:name w:val="WS L-Dash Bullet 3"/>
    <w:basedOn w:val="WSL-DashBullet2"/>
    <w:rsid w:val="007670E8"/>
    <w:pPr>
      <w:tabs>
        <w:tab w:val="clear" w:pos="1247"/>
        <w:tab w:val="left" w:pos="2041"/>
      </w:tabs>
      <w:ind w:left="2041" w:hanging="794"/>
    </w:pPr>
  </w:style>
  <w:style w:type="paragraph" w:customStyle="1" w:styleId="WSR-Bullet1">
    <w:name w:val="WS R-Bullet 1"/>
    <w:basedOn w:val="WSL-Bullet1"/>
    <w:rsid w:val="007670E8"/>
    <w:pPr>
      <w:numPr>
        <w:numId w:val="46"/>
      </w:numPr>
      <w:ind w:left="567" w:hanging="567"/>
    </w:pPr>
    <w:rPr>
      <w:i/>
      <w:lang w:val="en-GB"/>
    </w:rPr>
  </w:style>
  <w:style w:type="paragraph" w:customStyle="1" w:styleId="WSR-Bullet2">
    <w:name w:val="WS R-Bullet 2"/>
    <w:basedOn w:val="WSR-Bullet1"/>
    <w:rsid w:val="007670E8"/>
    <w:pPr>
      <w:tabs>
        <w:tab w:val="clear" w:pos="567"/>
        <w:tab w:val="left" w:pos="1247"/>
      </w:tabs>
      <w:ind w:left="1247" w:hanging="680"/>
    </w:pPr>
  </w:style>
  <w:style w:type="paragraph" w:customStyle="1" w:styleId="WSR-Bullet3">
    <w:name w:val="WS R-Bullet 3"/>
    <w:basedOn w:val="WSR-Bullet2"/>
    <w:rsid w:val="007670E8"/>
    <w:pPr>
      <w:tabs>
        <w:tab w:val="clear" w:pos="1247"/>
        <w:tab w:val="left" w:pos="2041"/>
      </w:tabs>
      <w:ind w:left="2041" w:hanging="794"/>
    </w:pPr>
  </w:style>
  <w:style w:type="paragraph" w:customStyle="1" w:styleId="WSR-DashBullet1">
    <w:name w:val="WS R-Dash Bullet 1"/>
    <w:basedOn w:val="WSL-DashBullet1"/>
    <w:rsid w:val="007670E8"/>
    <w:pPr>
      <w:numPr>
        <w:numId w:val="47"/>
      </w:numPr>
      <w:ind w:left="567" w:hanging="567"/>
    </w:pPr>
    <w:rPr>
      <w:i/>
      <w:lang w:val="en-GB"/>
    </w:rPr>
  </w:style>
  <w:style w:type="paragraph" w:customStyle="1" w:styleId="WSR-DashBullet2">
    <w:name w:val="WS R-Dash Bullet 2"/>
    <w:basedOn w:val="WSR-DashBullet1"/>
    <w:rsid w:val="007670E8"/>
    <w:pPr>
      <w:tabs>
        <w:tab w:val="clear" w:pos="567"/>
        <w:tab w:val="left" w:pos="1247"/>
      </w:tabs>
      <w:ind w:left="1247" w:hanging="680"/>
    </w:pPr>
  </w:style>
  <w:style w:type="paragraph" w:customStyle="1" w:styleId="WSR-DashBullet3">
    <w:name w:val="WS R-Dash Bullet 3"/>
    <w:basedOn w:val="WSR-DashBullet2"/>
    <w:rsid w:val="007670E8"/>
    <w:pPr>
      <w:tabs>
        <w:tab w:val="clear" w:pos="1247"/>
        <w:tab w:val="left" w:pos="2041"/>
      </w:tabs>
      <w:ind w:left="2041" w:hanging="794"/>
    </w:pPr>
  </w:style>
  <w:style w:type="paragraph" w:customStyle="1" w:styleId="WSListNumbering3">
    <w:name w:val="WS List Numbering 3"/>
    <w:basedOn w:val="WSListNumbering1"/>
    <w:rsid w:val="007670E8"/>
    <w:pPr>
      <w:numPr>
        <w:numId w:val="48"/>
      </w:numPr>
      <w:tabs>
        <w:tab w:val="clear" w:pos="567"/>
        <w:tab w:val="left" w:pos="2041"/>
      </w:tabs>
      <w:ind w:left="2041" w:hanging="794"/>
    </w:pPr>
  </w:style>
  <w:style w:type="paragraph" w:customStyle="1" w:styleId="WSL-Recitals">
    <w:name w:val="WS L-Recitals"/>
    <w:basedOn w:val="WSRecitals"/>
    <w:rsid w:val="007670E8"/>
    <w:pPr>
      <w:spacing w:before="60" w:after="60"/>
    </w:pPr>
  </w:style>
  <w:style w:type="paragraph" w:customStyle="1" w:styleId="WSR-Recitals">
    <w:name w:val="WS R-Recitals"/>
    <w:basedOn w:val="WSL-Recitals"/>
    <w:rsid w:val="007670E8"/>
    <w:pPr>
      <w:numPr>
        <w:numId w:val="74"/>
      </w:numPr>
      <w:tabs>
        <w:tab w:val="left" w:pos="567"/>
      </w:tabs>
      <w:ind w:left="567" w:hanging="567"/>
    </w:pPr>
    <w:rPr>
      <w:i/>
      <w:lang w:val="en-GB"/>
    </w:rPr>
  </w:style>
  <w:style w:type="paragraph" w:customStyle="1" w:styleId="WSTableDashBullet3">
    <w:name w:val="WS Table Dash Bullet 3"/>
    <w:basedOn w:val="WSTableDashBullet1"/>
    <w:rsid w:val="007670E8"/>
    <w:pPr>
      <w:tabs>
        <w:tab w:val="clear" w:pos="567"/>
        <w:tab w:val="left" w:pos="2041"/>
      </w:tabs>
      <w:ind w:left="2041" w:hanging="794"/>
    </w:pPr>
  </w:style>
  <w:style w:type="paragraph" w:customStyle="1" w:styleId="WSTableAlpha2">
    <w:name w:val="WS Table Alpha 2"/>
    <w:basedOn w:val="WSTableAlpha1"/>
    <w:rsid w:val="007670E8"/>
    <w:pPr>
      <w:tabs>
        <w:tab w:val="clear" w:pos="567"/>
        <w:tab w:val="left" w:pos="1247"/>
      </w:tabs>
      <w:ind w:left="1247" w:hanging="680"/>
    </w:pPr>
  </w:style>
  <w:style w:type="paragraph" w:customStyle="1" w:styleId="WSTableAlpha3">
    <w:name w:val="WS Table Alpha 3"/>
    <w:basedOn w:val="WSTableAlpha1"/>
    <w:rsid w:val="007670E8"/>
    <w:pPr>
      <w:tabs>
        <w:tab w:val="clear" w:pos="567"/>
        <w:tab w:val="left" w:pos="2041"/>
      </w:tabs>
      <w:ind w:left="2041" w:hanging="794"/>
    </w:pPr>
  </w:style>
  <w:style w:type="paragraph" w:customStyle="1" w:styleId="WSTableListNumbering2">
    <w:name w:val="WS Table List Numbering 2"/>
    <w:basedOn w:val="WSTableListNumbering1"/>
    <w:rsid w:val="007670E8"/>
    <w:pPr>
      <w:tabs>
        <w:tab w:val="clear" w:pos="567"/>
        <w:tab w:val="left" w:pos="1247"/>
      </w:tabs>
      <w:ind w:left="1247" w:hanging="680"/>
    </w:pPr>
  </w:style>
  <w:style w:type="paragraph" w:customStyle="1" w:styleId="WSTableListNumbering3">
    <w:name w:val="WS Table List Numbering 3"/>
    <w:basedOn w:val="WSTableListNumbering1"/>
    <w:rsid w:val="007670E8"/>
    <w:pPr>
      <w:tabs>
        <w:tab w:val="clear" w:pos="567"/>
        <w:tab w:val="left" w:pos="2041"/>
      </w:tabs>
      <w:ind w:left="2041" w:hanging="794"/>
    </w:pPr>
  </w:style>
  <w:style w:type="paragraph" w:customStyle="1" w:styleId="WSTableRoman2">
    <w:name w:val="WS Table Roman 2"/>
    <w:basedOn w:val="WSTableRoman1"/>
    <w:next w:val="WSTableRoman1"/>
    <w:rsid w:val="007670E8"/>
    <w:pPr>
      <w:tabs>
        <w:tab w:val="clear" w:pos="567"/>
        <w:tab w:val="left" w:pos="1247"/>
      </w:tabs>
      <w:ind w:left="1247" w:hanging="680"/>
    </w:pPr>
  </w:style>
  <w:style w:type="paragraph" w:customStyle="1" w:styleId="WSTableRoman3">
    <w:name w:val="WS Table Roman 3"/>
    <w:basedOn w:val="WSTableRoman1"/>
    <w:rsid w:val="007670E8"/>
    <w:pPr>
      <w:tabs>
        <w:tab w:val="clear" w:pos="567"/>
        <w:tab w:val="left" w:pos="2041"/>
      </w:tabs>
      <w:ind w:left="2041" w:hanging="794"/>
    </w:pPr>
  </w:style>
  <w:style w:type="paragraph" w:customStyle="1" w:styleId="WSPages">
    <w:name w:val="WS Pages"/>
    <w:basedOn w:val="NormalWS"/>
    <w:next w:val="WSDocNo"/>
    <w:rsid w:val="007670E8"/>
    <w:pPr>
      <w:tabs>
        <w:tab w:val="center" w:pos="4536"/>
        <w:tab w:val="right" w:pos="9072"/>
      </w:tabs>
      <w:spacing w:after="0" w:line="240" w:lineRule="auto"/>
      <w:jc w:val="center"/>
    </w:pPr>
    <w:rPr>
      <w:noProof/>
    </w:rPr>
  </w:style>
  <w:style w:type="paragraph" w:customStyle="1" w:styleId="WSPitchBody0">
    <w:name w:val="WS Pitch Body 0"/>
    <w:basedOn w:val="NormalWS"/>
    <w:link w:val="WSPitchBody0Char"/>
    <w:rsid w:val="007670E8"/>
    <w:pPr>
      <w:spacing w:line="360" w:lineRule="auto"/>
      <w:ind w:left="851"/>
    </w:pPr>
    <w:rPr>
      <w:rFonts w:eastAsia="Times New Roman"/>
      <w:kern w:val="20"/>
      <w:szCs w:val="20"/>
    </w:rPr>
  </w:style>
  <w:style w:type="character" w:customStyle="1" w:styleId="WSPitchBody0Char">
    <w:name w:val="WS Pitch Body 0 Char"/>
    <w:link w:val="WSPitchBody0"/>
    <w:rsid w:val="007670E8"/>
    <w:rPr>
      <w:rFonts w:ascii="Verdana" w:hAnsi="Verdana"/>
      <w:kern w:val="20"/>
      <w:sz w:val="18"/>
      <w:lang w:val="cs-CZ"/>
    </w:rPr>
  </w:style>
  <w:style w:type="paragraph" w:customStyle="1" w:styleId="WSPitchBullet1">
    <w:name w:val="WS Pitch Bullet 1"/>
    <w:basedOn w:val="NormalWS"/>
    <w:rsid w:val="007670E8"/>
    <w:pPr>
      <w:numPr>
        <w:numId w:val="52"/>
      </w:numPr>
      <w:tabs>
        <w:tab w:val="left" w:pos="1418"/>
      </w:tabs>
      <w:spacing w:line="360" w:lineRule="auto"/>
      <w:ind w:left="1418" w:hanging="567"/>
    </w:pPr>
    <w:rPr>
      <w:rFonts w:eastAsia="Times New Roman"/>
      <w:iCs/>
      <w:kern w:val="20"/>
      <w:szCs w:val="20"/>
    </w:rPr>
  </w:style>
  <w:style w:type="paragraph" w:customStyle="1" w:styleId="WSPitchConfidentialityCoverPage">
    <w:name w:val="WS Pitch Confidentiality Cover Page"/>
    <w:basedOn w:val="NormalWS"/>
    <w:rsid w:val="007670E8"/>
    <w:pPr>
      <w:spacing w:after="0" w:line="290" w:lineRule="auto"/>
      <w:jc w:val="right"/>
    </w:pPr>
    <w:rPr>
      <w:rFonts w:eastAsia="Times New Roman"/>
      <w:color w:val="4D4D4D"/>
      <w:w w:val="95"/>
      <w:szCs w:val="20"/>
    </w:rPr>
  </w:style>
  <w:style w:type="paragraph" w:customStyle="1" w:styleId="WSPitchDateCoverPage">
    <w:name w:val="WS Pitch Date Cover Page"/>
    <w:basedOn w:val="NormalWS"/>
    <w:rsid w:val="007670E8"/>
    <w:pPr>
      <w:spacing w:after="0" w:line="240" w:lineRule="auto"/>
      <w:jc w:val="right"/>
    </w:pPr>
    <w:rPr>
      <w:rFonts w:eastAsia="Times New Roman"/>
      <w:color w:val="5F5F5F"/>
      <w:kern w:val="20"/>
      <w:sz w:val="24"/>
      <w:szCs w:val="20"/>
    </w:rPr>
  </w:style>
  <w:style w:type="paragraph" w:customStyle="1" w:styleId="WSPitchLevel1">
    <w:name w:val="WS Pitch Level 1"/>
    <w:basedOn w:val="NormalWS"/>
    <w:next w:val="WSPitchBody0"/>
    <w:rsid w:val="007670E8"/>
    <w:pPr>
      <w:pageBreakBefore/>
      <w:numPr>
        <w:numId w:val="77"/>
      </w:numPr>
      <w:shd w:val="clear" w:color="auto" w:fill="EAEAEA"/>
      <w:tabs>
        <w:tab w:val="left" w:pos="851"/>
      </w:tabs>
      <w:spacing w:before="140" w:after="360" w:line="290" w:lineRule="auto"/>
      <w:ind w:left="851" w:hanging="851"/>
      <w:outlineLvl w:val="0"/>
    </w:pPr>
    <w:rPr>
      <w:rFonts w:eastAsia="Times New Roman"/>
      <w:color w:val="7030A0"/>
      <w:kern w:val="23"/>
      <w:sz w:val="32"/>
      <w:szCs w:val="32"/>
    </w:rPr>
  </w:style>
  <w:style w:type="paragraph" w:customStyle="1" w:styleId="WSPitchLevel2">
    <w:name w:val="WS Pitch Level 2"/>
    <w:basedOn w:val="WSPitchLevel1"/>
    <w:next w:val="WSPitchBody1"/>
    <w:rsid w:val="007670E8"/>
    <w:pPr>
      <w:pageBreakBefore w:val="0"/>
      <w:numPr>
        <w:numId w:val="76"/>
      </w:numPr>
      <w:shd w:val="clear" w:color="auto" w:fill="auto"/>
      <w:tabs>
        <w:tab w:val="clear" w:pos="851"/>
        <w:tab w:val="left" w:pos="1418"/>
      </w:tabs>
      <w:spacing w:after="140" w:line="360" w:lineRule="auto"/>
      <w:ind w:left="1418" w:hanging="567"/>
      <w:outlineLvl w:val="1"/>
    </w:pPr>
    <w:rPr>
      <w:iCs/>
      <w:color w:val="auto"/>
      <w:kern w:val="20"/>
      <w:sz w:val="18"/>
      <w:szCs w:val="20"/>
    </w:rPr>
  </w:style>
  <w:style w:type="paragraph" w:customStyle="1" w:styleId="WSPitchOfficeAddress">
    <w:name w:val="WS Pitch Office Address"/>
    <w:basedOn w:val="NormalWS"/>
    <w:rsid w:val="007670E8"/>
    <w:pPr>
      <w:spacing w:after="0" w:line="290" w:lineRule="auto"/>
      <w:ind w:right="23"/>
      <w:jc w:val="right"/>
    </w:pPr>
    <w:rPr>
      <w:rFonts w:eastAsia="Times New Roman"/>
      <w:color w:val="5F5F5F"/>
      <w:w w:val="95"/>
      <w:sz w:val="14"/>
      <w:szCs w:val="20"/>
    </w:rPr>
  </w:style>
  <w:style w:type="paragraph" w:customStyle="1" w:styleId="WSPitchProposalHeading">
    <w:name w:val="WS Pitch ProposalHeading"/>
    <w:basedOn w:val="NormalWS"/>
    <w:rsid w:val="007670E8"/>
    <w:pPr>
      <w:spacing w:after="0" w:line="290" w:lineRule="auto"/>
      <w:ind w:right="23"/>
      <w:jc w:val="left"/>
    </w:pPr>
    <w:rPr>
      <w:rFonts w:eastAsia="Times New Roman"/>
      <w:color w:val="4D4D4D"/>
      <w:w w:val="95"/>
      <w:sz w:val="32"/>
      <w:szCs w:val="20"/>
    </w:rPr>
  </w:style>
  <w:style w:type="paragraph" w:customStyle="1" w:styleId="WSPitchSignOffOfficeDetails">
    <w:name w:val="WS Pitch SignOff Office Details"/>
    <w:basedOn w:val="NormalWS"/>
    <w:rsid w:val="007670E8"/>
    <w:pPr>
      <w:spacing w:after="0" w:line="290" w:lineRule="auto"/>
      <w:ind w:left="851"/>
    </w:pPr>
    <w:rPr>
      <w:kern w:val="20"/>
    </w:rPr>
  </w:style>
  <w:style w:type="paragraph" w:customStyle="1" w:styleId="WSLogo">
    <w:name w:val="WS Logo"/>
    <w:basedOn w:val="NormalWS"/>
    <w:next w:val="NormalWS"/>
    <w:rsid w:val="007670E8"/>
    <w:pPr>
      <w:spacing w:after="0" w:line="290" w:lineRule="auto"/>
    </w:pPr>
    <w:rPr>
      <w:rFonts w:eastAsia="MS Mincho"/>
      <w:kern w:val="20"/>
      <w:lang w:eastAsia="ja-JP"/>
    </w:rPr>
  </w:style>
  <w:style w:type="paragraph" w:customStyle="1" w:styleId="WSPitchSlogan">
    <w:name w:val="WS Pitch Slogan"/>
    <w:basedOn w:val="NormalWS"/>
    <w:rsid w:val="007670E8"/>
    <w:pPr>
      <w:spacing w:after="0" w:line="240" w:lineRule="auto"/>
      <w:jc w:val="right"/>
    </w:pPr>
    <w:rPr>
      <w:rFonts w:eastAsia="Times New Roman"/>
      <w:color w:val="7030A0"/>
      <w:kern w:val="24"/>
      <w:sz w:val="40"/>
      <w:szCs w:val="24"/>
    </w:rPr>
  </w:style>
  <w:style w:type="paragraph" w:customStyle="1" w:styleId="WSPitchHead1">
    <w:name w:val="WS Pitch Head 1"/>
    <w:basedOn w:val="NormalWS"/>
    <w:next w:val="WSPitchBody0"/>
    <w:rsid w:val="007670E8"/>
    <w:pPr>
      <w:pageBreakBefore/>
      <w:shd w:val="clear" w:color="auto" w:fill="EAEAEA"/>
      <w:spacing w:before="140" w:after="360" w:line="290" w:lineRule="auto"/>
    </w:pPr>
    <w:rPr>
      <w:rFonts w:eastAsia="Times New Roman"/>
      <w:color w:val="7030A0"/>
      <w:kern w:val="20"/>
      <w:sz w:val="32"/>
      <w:szCs w:val="20"/>
    </w:rPr>
  </w:style>
  <w:style w:type="paragraph" w:customStyle="1" w:styleId="WSPitchBody1">
    <w:name w:val="WS Pitch Body 1"/>
    <w:basedOn w:val="WSPitchBody0"/>
    <w:rsid w:val="007670E8"/>
    <w:pPr>
      <w:ind w:left="1418"/>
    </w:pPr>
  </w:style>
  <w:style w:type="paragraph" w:customStyle="1" w:styleId="WSPitchBody2">
    <w:name w:val="WS Pitch Body 2"/>
    <w:basedOn w:val="WSPitchBody1"/>
    <w:rsid w:val="007670E8"/>
    <w:pPr>
      <w:ind w:left="1985"/>
    </w:pPr>
  </w:style>
  <w:style w:type="paragraph" w:customStyle="1" w:styleId="WSPitchBody3">
    <w:name w:val="WS Pitch Body 3"/>
    <w:basedOn w:val="WSPitchBody2"/>
    <w:rsid w:val="007670E8"/>
    <w:pPr>
      <w:ind w:left="2552"/>
    </w:pPr>
  </w:style>
  <w:style w:type="paragraph" w:customStyle="1" w:styleId="WSPitchBullet2">
    <w:name w:val="WS Pitch Bullet 2"/>
    <w:basedOn w:val="WSPitchBullet1"/>
    <w:rsid w:val="007670E8"/>
    <w:pPr>
      <w:tabs>
        <w:tab w:val="clear" w:pos="1418"/>
        <w:tab w:val="left" w:pos="1985"/>
      </w:tabs>
      <w:ind w:left="1985"/>
    </w:pPr>
  </w:style>
  <w:style w:type="paragraph" w:customStyle="1" w:styleId="WSPitchLevel3">
    <w:name w:val="WS Pitch Level 3"/>
    <w:basedOn w:val="WSLevel2"/>
    <w:next w:val="WSPitchBody2"/>
    <w:rsid w:val="007670E8"/>
    <w:pPr>
      <w:numPr>
        <w:ilvl w:val="2"/>
        <w:numId w:val="77"/>
      </w:numPr>
      <w:tabs>
        <w:tab w:val="left" w:pos="1985"/>
      </w:tabs>
      <w:spacing w:line="360" w:lineRule="auto"/>
      <w:ind w:left="1985" w:hanging="567"/>
      <w:outlineLvl w:val="2"/>
    </w:pPr>
  </w:style>
  <w:style w:type="paragraph" w:customStyle="1" w:styleId="WSPitchBullet3">
    <w:name w:val="WS Pitch Bullet 3"/>
    <w:basedOn w:val="WSPitchBullet2"/>
    <w:rsid w:val="007670E8"/>
    <w:pPr>
      <w:tabs>
        <w:tab w:val="clear" w:pos="1985"/>
        <w:tab w:val="left" w:pos="2552"/>
      </w:tabs>
      <w:ind w:left="2552"/>
    </w:pPr>
  </w:style>
  <w:style w:type="paragraph" w:customStyle="1" w:styleId="WSPitchHead2">
    <w:name w:val="WS Pitch Head 2"/>
    <w:basedOn w:val="WSPitchHead1"/>
    <w:next w:val="WSPitchBody0"/>
    <w:rsid w:val="007670E8"/>
    <w:pPr>
      <w:pageBreakBefore w:val="0"/>
      <w:shd w:val="clear" w:color="auto" w:fill="auto"/>
      <w:spacing w:after="140"/>
      <w:ind w:left="851"/>
    </w:pPr>
    <w:rPr>
      <w:sz w:val="22"/>
    </w:rPr>
  </w:style>
  <w:style w:type="paragraph" w:customStyle="1" w:styleId="WSDocNo">
    <w:name w:val="WS Doc No"/>
    <w:basedOn w:val="NormalWS"/>
    <w:rsid w:val="007670E8"/>
    <w:pPr>
      <w:spacing w:after="0"/>
    </w:pPr>
    <w:rPr>
      <w:sz w:val="14"/>
    </w:rPr>
  </w:style>
  <w:style w:type="paragraph" w:customStyle="1" w:styleId="WSL-Level1">
    <w:name w:val="WS L-Level 1"/>
    <w:basedOn w:val="WSLevel1"/>
    <w:rsid w:val="007670E8"/>
    <w:pPr>
      <w:numPr>
        <w:numId w:val="71"/>
      </w:numPr>
    </w:pPr>
  </w:style>
  <w:style w:type="paragraph" w:customStyle="1" w:styleId="WSListNumbering4">
    <w:name w:val="WS List Numbering 4"/>
    <w:basedOn w:val="WSListNumbering1"/>
    <w:rsid w:val="007670E8"/>
    <w:pPr>
      <w:numPr>
        <w:numId w:val="53"/>
      </w:numPr>
      <w:tabs>
        <w:tab w:val="clear" w:pos="567"/>
        <w:tab w:val="left" w:pos="2722"/>
      </w:tabs>
      <w:ind w:left="2721" w:hanging="680"/>
    </w:pPr>
  </w:style>
  <w:style w:type="paragraph" w:customStyle="1" w:styleId="WSListNumbering5">
    <w:name w:val="WS List Numbering 5"/>
    <w:basedOn w:val="WSListNumbering1"/>
    <w:rsid w:val="007670E8"/>
    <w:pPr>
      <w:numPr>
        <w:numId w:val="54"/>
      </w:numPr>
      <w:tabs>
        <w:tab w:val="clear" w:pos="567"/>
        <w:tab w:val="left" w:pos="3289"/>
      </w:tabs>
      <w:ind w:left="3289" w:hanging="567"/>
    </w:pPr>
  </w:style>
  <w:style w:type="paragraph" w:customStyle="1" w:styleId="WSListNumbering6">
    <w:name w:val="WS List Numbering 6"/>
    <w:basedOn w:val="WSListNumbering1"/>
    <w:rsid w:val="007670E8"/>
    <w:pPr>
      <w:numPr>
        <w:numId w:val="55"/>
      </w:numPr>
      <w:tabs>
        <w:tab w:val="clear" w:pos="567"/>
        <w:tab w:val="left" w:pos="3969"/>
      </w:tabs>
      <w:ind w:left="3969" w:hanging="680"/>
    </w:pPr>
  </w:style>
  <w:style w:type="paragraph" w:customStyle="1" w:styleId="WS1CP">
    <w:name w:val="WS 1CP"/>
    <w:basedOn w:val="NormalWS"/>
    <w:rsid w:val="007670E8"/>
    <w:pPr>
      <w:numPr>
        <w:numId w:val="56"/>
      </w:numPr>
      <w:tabs>
        <w:tab w:val="left" w:pos="567"/>
      </w:tabs>
      <w:spacing w:before="60" w:after="60" w:line="290" w:lineRule="auto"/>
      <w:ind w:left="567" w:hanging="567"/>
    </w:pPr>
    <w:rPr>
      <w:sz w:val="16"/>
      <w:lang w:bidi="en-US"/>
    </w:rPr>
  </w:style>
  <w:style w:type="paragraph" w:customStyle="1" w:styleId="WS1I">
    <w:name w:val="WS 1I"/>
    <w:basedOn w:val="WS1CP"/>
    <w:rsid w:val="007670E8"/>
    <w:pPr>
      <w:numPr>
        <w:numId w:val="57"/>
      </w:numPr>
    </w:pPr>
  </w:style>
  <w:style w:type="paragraph" w:customStyle="1" w:styleId="WS2CP">
    <w:name w:val="WS 2CP"/>
    <w:basedOn w:val="WS1CP"/>
    <w:rsid w:val="007670E8"/>
    <w:pPr>
      <w:numPr>
        <w:numId w:val="58"/>
      </w:numPr>
      <w:ind w:left="567" w:hanging="567"/>
    </w:pPr>
  </w:style>
  <w:style w:type="paragraph" w:customStyle="1" w:styleId="WS3CP">
    <w:name w:val="WS 3CP"/>
    <w:basedOn w:val="WS2CP"/>
    <w:rsid w:val="007670E8"/>
    <w:pPr>
      <w:numPr>
        <w:numId w:val="59"/>
      </w:numPr>
      <w:ind w:left="567" w:hanging="567"/>
    </w:pPr>
  </w:style>
  <w:style w:type="paragraph" w:customStyle="1" w:styleId="WSCP">
    <w:name w:val="WS CP"/>
    <w:basedOn w:val="WS1CP"/>
    <w:rsid w:val="007670E8"/>
    <w:pPr>
      <w:numPr>
        <w:numId w:val="60"/>
      </w:numPr>
      <w:ind w:left="567" w:hanging="567"/>
    </w:pPr>
  </w:style>
  <w:style w:type="paragraph" w:customStyle="1" w:styleId="WSCP1D">
    <w:name w:val="WS CP 1D"/>
    <w:basedOn w:val="WS1CP"/>
    <w:rsid w:val="007670E8"/>
    <w:pPr>
      <w:numPr>
        <w:numId w:val="61"/>
      </w:numPr>
      <w:ind w:left="567" w:hanging="567"/>
    </w:pPr>
  </w:style>
  <w:style w:type="paragraph" w:customStyle="1" w:styleId="WSCP2D">
    <w:name w:val="WS CP 2D"/>
    <w:basedOn w:val="WS1CP"/>
    <w:rsid w:val="007670E8"/>
    <w:pPr>
      <w:numPr>
        <w:numId w:val="62"/>
      </w:numPr>
      <w:ind w:left="567" w:hanging="567"/>
    </w:pPr>
  </w:style>
  <w:style w:type="paragraph" w:customStyle="1" w:styleId="WSCP2I">
    <w:name w:val="WS CP 2I"/>
    <w:basedOn w:val="WS1CP"/>
    <w:rsid w:val="007670E8"/>
    <w:pPr>
      <w:numPr>
        <w:numId w:val="63"/>
      </w:numPr>
      <w:ind w:left="567" w:hanging="567"/>
    </w:pPr>
  </w:style>
  <w:style w:type="paragraph" w:customStyle="1" w:styleId="WSCPD">
    <w:name w:val="WS CP D"/>
    <w:basedOn w:val="WS1CP"/>
    <w:rsid w:val="007670E8"/>
    <w:pPr>
      <w:numPr>
        <w:numId w:val="64"/>
      </w:numPr>
      <w:ind w:left="567" w:hanging="567"/>
    </w:pPr>
  </w:style>
  <w:style w:type="paragraph" w:customStyle="1" w:styleId="WSCPI">
    <w:name w:val="WS CP I"/>
    <w:basedOn w:val="WS1CP"/>
    <w:rsid w:val="007670E8"/>
    <w:pPr>
      <w:numPr>
        <w:numId w:val="65"/>
      </w:numPr>
      <w:ind w:left="567" w:hanging="567"/>
    </w:pPr>
  </w:style>
  <w:style w:type="paragraph" w:customStyle="1" w:styleId="WSAmendmentLevel1">
    <w:name w:val="WS Amendment Level 1"/>
    <w:basedOn w:val="NormalWS"/>
    <w:rsid w:val="007670E8"/>
    <w:pPr>
      <w:tabs>
        <w:tab w:val="left" w:pos="567"/>
      </w:tabs>
      <w:spacing w:line="290" w:lineRule="auto"/>
      <w:ind w:left="567" w:hanging="567"/>
    </w:pPr>
    <w:rPr>
      <w:i/>
    </w:rPr>
  </w:style>
  <w:style w:type="paragraph" w:customStyle="1" w:styleId="WSAmendmentLevel2">
    <w:name w:val="WS Amendment Level 2"/>
    <w:basedOn w:val="WSAmendmentLevel1"/>
    <w:rsid w:val="007670E8"/>
    <w:pPr>
      <w:tabs>
        <w:tab w:val="clear" w:pos="567"/>
        <w:tab w:val="left" w:pos="1247"/>
      </w:tabs>
      <w:ind w:left="1247" w:hanging="680"/>
    </w:pPr>
  </w:style>
  <w:style w:type="paragraph" w:customStyle="1" w:styleId="WSAmendmentLevel4">
    <w:name w:val="WS Amendment Level 4"/>
    <w:basedOn w:val="WSAmendmentLevel3"/>
    <w:rsid w:val="007670E8"/>
    <w:pPr>
      <w:tabs>
        <w:tab w:val="clear" w:pos="2041"/>
        <w:tab w:val="left" w:pos="2722"/>
      </w:tabs>
      <w:ind w:left="2721" w:hanging="680"/>
    </w:pPr>
  </w:style>
  <w:style w:type="paragraph" w:customStyle="1" w:styleId="WSAmendmentLevel3">
    <w:name w:val="WS Amendment Level 3"/>
    <w:basedOn w:val="WSAmendmentLevel2"/>
    <w:rsid w:val="007670E8"/>
    <w:pPr>
      <w:tabs>
        <w:tab w:val="clear" w:pos="1247"/>
        <w:tab w:val="left" w:pos="2041"/>
      </w:tabs>
      <w:ind w:left="2041" w:hanging="794"/>
    </w:pPr>
  </w:style>
  <w:style w:type="paragraph" w:customStyle="1" w:styleId="WSAmendmentLevel6">
    <w:name w:val="WS Amendment Level 6"/>
    <w:basedOn w:val="WSAmendmentLevel5"/>
    <w:rsid w:val="007670E8"/>
    <w:pPr>
      <w:tabs>
        <w:tab w:val="clear" w:pos="3289"/>
        <w:tab w:val="left" w:pos="3969"/>
      </w:tabs>
      <w:ind w:left="3969"/>
    </w:pPr>
  </w:style>
  <w:style w:type="paragraph" w:customStyle="1" w:styleId="WSAmendmentBody0">
    <w:name w:val="WS Amendment Body 0"/>
    <w:basedOn w:val="NormalWS"/>
    <w:rsid w:val="007670E8"/>
    <w:pPr>
      <w:spacing w:line="290" w:lineRule="auto"/>
    </w:pPr>
    <w:rPr>
      <w:i/>
    </w:rPr>
  </w:style>
  <w:style w:type="paragraph" w:customStyle="1" w:styleId="WSAmendmentLevel5">
    <w:name w:val="WS Amendment Level 5"/>
    <w:basedOn w:val="WSAmendmentLevel4"/>
    <w:rsid w:val="007670E8"/>
    <w:pPr>
      <w:tabs>
        <w:tab w:val="clear" w:pos="2722"/>
        <w:tab w:val="left" w:pos="3289"/>
      </w:tabs>
      <w:ind w:left="3289" w:hanging="567"/>
    </w:pPr>
  </w:style>
  <w:style w:type="paragraph" w:customStyle="1" w:styleId="WSAmendmentBody1">
    <w:name w:val="WS Amendment Body 1"/>
    <w:basedOn w:val="WSAmendmentBody0"/>
    <w:rsid w:val="007670E8"/>
    <w:pPr>
      <w:ind w:left="567"/>
    </w:pPr>
  </w:style>
  <w:style w:type="paragraph" w:customStyle="1" w:styleId="WSAmendmentBody2">
    <w:name w:val="WS Amendment Body 2"/>
    <w:basedOn w:val="WSAmendmentBody1"/>
    <w:rsid w:val="007670E8"/>
    <w:pPr>
      <w:ind w:left="1247"/>
    </w:pPr>
  </w:style>
  <w:style w:type="paragraph" w:customStyle="1" w:styleId="WSAmendmentBody3">
    <w:name w:val="WS Amendment Body 3"/>
    <w:basedOn w:val="WSAmendmentBody2"/>
    <w:rsid w:val="007670E8"/>
    <w:pPr>
      <w:ind w:left="2041"/>
    </w:pPr>
  </w:style>
  <w:style w:type="paragraph" w:customStyle="1" w:styleId="WSAmendmentBody4">
    <w:name w:val="WS Amendment Body 4"/>
    <w:basedOn w:val="WSAmendmentBody3"/>
    <w:rsid w:val="007670E8"/>
    <w:pPr>
      <w:ind w:left="2722"/>
    </w:pPr>
  </w:style>
  <w:style w:type="paragraph" w:customStyle="1" w:styleId="WSAmendmentBody5">
    <w:name w:val="WS Amendment Body 5"/>
    <w:basedOn w:val="WSAmendmentBody4"/>
    <w:rsid w:val="007670E8"/>
    <w:pPr>
      <w:ind w:left="3289"/>
    </w:pPr>
  </w:style>
  <w:style w:type="paragraph" w:customStyle="1" w:styleId="WSAmendmentBody6">
    <w:name w:val="WS Amendment Body 6"/>
    <w:basedOn w:val="WSAmendmentBody5"/>
    <w:rsid w:val="007670E8"/>
    <w:pPr>
      <w:ind w:left="3969"/>
    </w:pPr>
  </w:style>
  <w:style w:type="character" w:customStyle="1" w:styleId="Nadpis1Char">
    <w:name w:val="Nadpis 1 Char"/>
    <w:aliases w:val="H1 Char"/>
    <w:link w:val="Nadpis1"/>
    <w:uiPriority w:val="9"/>
    <w:rsid w:val="007670E8"/>
    <w:rPr>
      <w:rFonts w:ascii="Calibri Light" w:hAnsi="Calibri Light"/>
      <w:color w:val="2E74B5"/>
      <w:sz w:val="32"/>
      <w:szCs w:val="32"/>
      <w:lang w:val="cs-CZ"/>
    </w:rPr>
  </w:style>
  <w:style w:type="paragraph" w:customStyle="1" w:styleId="WSPitchContactDetails1">
    <w:name w:val="WS Pitch Contact Details 1"/>
    <w:basedOn w:val="NormalWS"/>
    <w:rsid w:val="007670E8"/>
    <w:pPr>
      <w:spacing w:before="240" w:after="60" w:line="360" w:lineRule="auto"/>
      <w:ind w:left="851"/>
    </w:pPr>
    <w:rPr>
      <w:rFonts w:eastAsia="MS Mincho"/>
      <w:color w:val="7030A0"/>
      <w:kern w:val="20"/>
      <w:lang w:eastAsia="ja-JP"/>
    </w:rPr>
  </w:style>
  <w:style w:type="paragraph" w:customStyle="1" w:styleId="WSPitchContactDetails2">
    <w:name w:val="WS Pitch Contact Details 2"/>
    <w:basedOn w:val="WSPitchContactDetails1"/>
    <w:rsid w:val="007670E8"/>
    <w:pPr>
      <w:spacing w:before="0" w:after="0"/>
    </w:pPr>
    <w:rPr>
      <w:color w:val="auto"/>
    </w:rPr>
  </w:style>
  <w:style w:type="paragraph" w:customStyle="1" w:styleId="WSSignatureDate">
    <w:name w:val="WS Signature Date"/>
    <w:basedOn w:val="WSSignatureCompany"/>
    <w:rsid w:val="007670E8"/>
    <w:rPr>
      <w:b w:val="0"/>
    </w:rPr>
  </w:style>
  <w:style w:type="paragraph" w:customStyle="1" w:styleId="WSL-Level2">
    <w:name w:val="WS L-Level 2"/>
    <w:basedOn w:val="WSLevel2"/>
    <w:rsid w:val="007670E8"/>
    <w:pPr>
      <w:numPr>
        <w:numId w:val="71"/>
      </w:numPr>
      <w:spacing w:before="60" w:after="60"/>
    </w:pPr>
  </w:style>
  <w:style w:type="paragraph" w:customStyle="1" w:styleId="WSL-Level3">
    <w:name w:val="WS L-Level 3"/>
    <w:basedOn w:val="WSLevel3"/>
    <w:rsid w:val="007670E8"/>
    <w:pPr>
      <w:numPr>
        <w:numId w:val="71"/>
      </w:numPr>
      <w:spacing w:before="60" w:after="60"/>
    </w:pPr>
  </w:style>
  <w:style w:type="paragraph" w:customStyle="1" w:styleId="WSR-Level1">
    <w:name w:val="WS R-Level 1"/>
    <w:basedOn w:val="WSL-Level1"/>
    <w:rsid w:val="007670E8"/>
    <w:pPr>
      <w:numPr>
        <w:numId w:val="72"/>
      </w:numPr>
    </w:pPr>
    <w:rPr>
      <w:i/>
      <w:lang w:val="en-GB"/>
    </w:rPr>
  </w:style>
  <w:style w:type="paragraph" w:customStyle="1" w:styleId="WSR-Level2">
    <w:name w:val="WS R-Level 2"/>
    <w:basedOn w:val="WSLevel2"/>
    <w:rsid w:val="007670E8"/>
    <w:pPr>
      <w:numPr>
        <w:numId w:val="72"/>
      </w:numPr>
      <w:spacing w:before="60" w:after="60"/>
    </w:pPr>
    <w:rPr>
      <w:i/>
      <w:lang w:val="en-GB"/>
    </w:rPr>
  </w:style>
  <w:style w:type="paragraph" w:customStyle="1" w:styleId="WSR-Level3">
    <w:name w:val="WS R-Level 3"/>
    <w:basedOn w:val="WSLevel3"/>
    <w:rsid w:val="007670E8"/>
    <w:pPr>
      <w:numPr>
        <w:numId w:val="72"/>
      </w:numPr>
      <w:spacing w:before="60" w:after="60"/>
    </w:pPr>
    <w:rPr>
      <w:i/>
      <w:lang w:val="en-GB"/>
    </w:rPr>
  </w:style>
  <w:style w:type="paragraph" w:customStyle="1" w:styleId="WSL-Roman1">
    <w:name w:val="WS L-Roman 1"/>
    <w:basedOn w:val="WSL-Alpha1"/>
    <w:rsid w:val="007670E8"/>
    <w:pPr>
      <w:numPr>
        <w:numId w:val="66"/>
      </w:numPr>
      <w:ind w:left="567" w:hanging="567"/>
    </w:pPr>
  </w:style>
  <w:style w:type="paragraph" w:customStyle="1" w:styleId="WSL-Roman2">
    <w:name w:val="WS L-Roman 2"/>
    <w:basedOn w:val="WSL-Roman1"/>
    <w:rsid w:val="007670E8"/>
    <w:pPr>
      <w:tabs>
        <w:tab w:val="clear" w:pos="567"/>
        <w:tab w:val="left" w:pos="1247"/>
      </w:tabs>
      <w:ind w:left="1247" w:hanging="680"/>
    </w:pPr>
  </w:style>
  <w:style w:type="paragraph" w:customStyle="1" w:styleId="WSL-Roman3">
    <w:name w:val="WS L-Roman 3"/>
    <w:basedOn w:val="WSL-Roman2"/>
    <w:rsid w:val="007670E8"/>
    <w:pPr>
      <w:tabs>
        <w:tab w:val="clear" w:pos="1247"/>
        <w:tab w:val="left" w:pos="2041"/>
      </w:tabs>
      <w:ind w:left="2041" w:hanging="794"/>
    </w:pPr>
  </w:style>
  <w:style w:type="paragraph" w:customStyle="1" w:styleId="WSL-Alpha1">
    <w:name w:val="WS L-Alpha 1"/>
    <w:basedOn w:val="NormalWS"/>
    <w:rsid w:val="007670E8"/>
    <w:pPr>
      <w:numPr>
        <w:numId w:val="67"/>
      </w:numPr>
      <w:tabs>
        <w:tab w:val="left" w:pos="567"/>
      </w:tabs>
      <w:spacing w:before="60" w:after="60" w:line="290" w:lineRule="auto"/>
      <w:ind w:left="567" w:hanging="567"/>
    </w:pPr>
  </w:style>
  <w:style w:type="paragraph" w:customStyle="1" w:styleId="WSL-Alpha2">
    <w:name w:val="WS L-Alpha 2"/>
    <w:basedOn w:val="WSL-Alpha1"/>
    <w:rsid w:val="007670E8"/>
    <w:pPr>
      <w:tabs>
        <w:tab w:val="clear" w:pos="567"/>
        <w:tab w:val="left" w:pos="1247"/>
      </w:tabs>
      <w:ind w:left="1247" w:hanging="680"/>
    </w:pPr>
  </w:style>
  <w:style w:type="paragraph" w:customStyle="1" w:styleId="WSL-Alpha3">
    <w:name w:val="WS L-Alpha 3"/>
    <w:basedOn w:val="WSL-Alpha2"/>
    <w:rsid w:val="007670E8"/>
    <w:pPr>
      <w:tabs>
        <w:tab w:val="clear" w:pos="1247"/>
        <w:tab w:val="left" w:pos="2041"/>
      </w:tabs>
      <w:ind w:left="2041" w:hanging="794"/>
    </w:pPr>
  </w:style>
  <w:style w:type="paragraph" w:customStyle="1" w:styleId="WSR-Roman1">
    <w:name w:val="WS R-Roman 1"/>
    <w:basedOn w:val="WSL-Roman1"/>
    <w:rsid w:val="007670E8"/>
    <w:pPr>
      <w:numPr>
        <w:numId w:val="75"/>
      </w:numPr>
      <w:ind w:left="567" w:hanging="567"/>
    </w:pPr>
    <w:rPr>
      <w:i/>
      <w:lang w:val="en-GB"/>
    </w:rPr>
  </w:style>
  <w:style w:type="paragraph" w:customStyle="1" w:styleId="WSR-Roman2">
    <w:name w:val="WS R-Roman 2"/>
    <w:basedOn w:val="WSR-Roman1"/>
    <w:rsid w:val="007670E8"/>
    <w:pPr>
      <w:tabs>
        <w:tab w:val="clear" w:pos="567"/>
        <w:tab w:val="left" w:pos="1247"/>
      </w:tabs>
      <w:ind w:left="1247" w:hanging="680"/>
    </w:pPr>
  </w:style>
  <w:style w:type="paragraph" w:customStyle="1" w:styleId="WSR-Roman3">
    <w:name w:val="WS R-Roman 3"/>
    <w:basedOn w:val="WSR-Roman2"/>
    <w:rsid w:val="007670E8"/>
    <w:pPr>
      <w:tabs>
        <w:tab w:val="clear" w:pos="1247"/>
        <w:tab w:val="left" w:pos="2041"/>
      </w:tabs>
      <w:ind w:left="2041" w:hanging="794"/>
    </w:pPr>
  </w:style>
  <w:style w:type="paragraph" w:customStyle="1" w:styleId="WSR-Alpha1">
    <w:name w:val="WS R-Alpha 1"/>
    <w:basedOn w:val="WSL-Alpha1"/>
    <w:rsid w:val="007670E8"/>
    <w:pPr>
      <w:numPr>
        <w:numId w:val="68"/>
      </w:numPr>
      <w:ind w:left="567" w:hanging="567"/>
    </w:pPr>
    <w:rPr>
      <w:i/>
      <w:lang w:val="en-GB"/>
    </w:rPr>
  </w:style>
  <w:style w:type="paragraph" w:customStyle="1" w:styleId="WSR-Alpha2">
    <w:name w:val="WS R-Alpha 2"/>
    <w:basedOn w:val="WSR-Alpha1"/>
    <w:rsid w:val="007670E8"/>
    <w:pPr>
      <w:tabs>
        <w:tab w:val="clear" w:pos="567"/>
        <w:tab w:val="left" w:pos="1247"/>
      </w:tabs>
      <w:ind w:left="1247" w:hanging="680"/>
    </w:pPr>
  </w:style>
  <w:style w:type="paragraph" w:customStyle="1" w:styleId="WSR-Alpha3">
    <w:name w:val="WS R-Alpha 3"/>
    <w:basedOn w:val="WSR-Alpha2"/>
    <w:rsid w:val="007670E8"/>
    <w:pPr>
      <w:tabs>
        <w:tab w:val="clear" w:pos="1247"/>
        <w:tab w:val="left" w:pos="2041"/>
      </w:tabs>
      <w:ind w:left="2041" w:hanging="794"/>
    </w:pPr>
  </w:style>
  <w:style w:type="paragraph" w:customStyle="1" w:styleId="WSToCHeading1">
    <w:name w:val="WS ToC Heading 1"/>
    <w:basedOn w:val="WSHead0"/>
    <w:rsid w:val="007670E8"/>
    <w:pPr>
      <w:tabs>
        <w:tab w:val="right" w:pos="9072"/>
      </w:tabs>
      <w:jc w:val="center"/>
    </w:pPr>
  </w:style>
  <w:style w:type="paragraph" w:customStyle="1" w:styleId="WSToCHeading2">
    <w:name w:val="WS ToC Heading 2"/>
    <w:basedOn w:val="WSToCHeading1"/>
    <w:rsid w:val="007670E8"/>
    <w:pPr>
      <w:jc w:val="both"/>
    </w:pPr>
    <w:rPr>
      <w:kern w:val="20"/>
      <w:sz w:val="18"/>
    </w:rPr>
  </w:style>
  <w:style w:type="paragraph" w:customStyle="1" w:styleId="WSCP1I">
    <w:name w:val="WS CP 1I"/>
    <w:basedOn w:val="WSCP2I"/>
    <w:rsid w:val="007670E8"/>
    <w:pPr>
      <w:numPr>
        <w:numId w:val="69"/>
      </w:numPr>
      <w:ind w:left="567" w:hanging="567"/>
    </w:pPr>
  </w:style>
  <w:style w:type="paragraph" w:customStyle="1" w:styleId="WSPitchHead3">
    <w:name w:val="WS Pitch Head 3"/>
    <w:basedOn w:val="WSPitchHead2"/>
    <w:next w:val="WSPitchBody1"/>
    <w:rsid w:val="007670E8"/>
    <w:pPr>
      <w:ind w:left="1418"/>
    </w:pPr>
  </w:style>
  <w:style w:type="numbering" w:customStyle="1" w:styleId="WSLevelList">
    <w:name w:val="WS Level List"/>
    <w:uiPriority w:val="99"/>
    <w:rsid w:val="007670E8"/>
    <w:pPr>
      <w:numPr>
        <w:numId w:val="70"/>
      </w:numPr>
    </w:pPr>
  </w:style>
  <w:style w:type="numbering" w:customStyle="1" w:styleId="WSL-LevelList">
    <w:name w:val="WS L-Level List"/>
    <w:uiPriority w:val="99"/>
    <w:rsid w:val="007670E8"/>
    <w:pPr>
      <w:numPr>
        <w:numId w:val="71"/>
      </w:numPr>
    </w:pPr>
  </w:style>
  <w:style w:type="numbering" w:customStyle="1" w:styleId="WSR-LevelList">
    <w:name w:val="WS R-Level List"/>
    <w:uiPriority w:val="99"/>
    <w:rsid w:val="007670E8"/>
    <w:pPr>
      <w:numPr>
        <w:numId w:val="72"/>
      </w:numPr>
    </w:pPr>
  </w:style>
  <w:style w:type="numbering" w:customStyle="1" w:styleId="WSPitchLevelList">
    <w:name w:val="WS Pitch Level List"/>
    <w:uiPriority w:val="99"/>
    <w:rsid w:val="007670E8"/>
    <w:pPr>
      <w:numPr>
        <w:numId w:val="77"/>
      </w:numPr>
    </w:pPr>
  </w:style>
  <w:style w:type="paragraph" w:customStyle="1" w:styleId="WSUndefined">
    <w:name w:val="WS Undefined"/>
    <w:basedOn w:val="NormalWS"/>
    <w:rsid w:val="007670E8"/>
    <w:pPr>
      <w:shd w:val="clear" w:color="auto" w:fill="00B0F0"/>
      <w:spacing w:line="290" w:lineRule="auto"/>
    </w:pPr>
    <w:rPr>
      <w:color w:val="FF0000"/>
      <w:lang w:val="en-US"/>
    </w:rPr>
  </w:style>
  <w:style w:type="paragraph" w:customStyle="1" w:styleId="WSLetterPages">
    <w:name w:val="WS Letter Pages"/>
    <w:basedOn w:val="WSPages"/>
    <w:rsid w:val="007670E8"/>
    <w:pPr>
      <w:tabs>
        <w:tab w:val="clear" w:pos="4536"/>
        <w:tab w:val="clear" w:pos="9072"/>
      </w:tabs>
      <w:spacing w:after="140" w:line="259" w:lineRule="auto"/>
      <w:jc w:val="right"/>
    </w:pPr>
  </w:style>
  <w:style w:type="paragraph" w:customStyle="1" w:styleId="NormalWS">
    <w:name w:val="Normal WS"/>
    <w:rsid w:val="007670E8"/>
    <w:pPr>
      <w:spacing w:after="140" w:line="259" w:lineRule="auto"/>
      <w:jc w:val="both"/>
    </w:pPr>
    <w:rPr>
      <w:rFonts w:ascii="Verdana" w:eastAsia="Calibri" w:hAnsi="Verdana"/>
      <w:sz w:val="18"/>
      <w:szCs w:val="18"/>
      <w:lang w:val="cs-CZ"/>
    </w:rPr>
  </w:style>
  <w:style w:type="paragraph" w:customStyle="1" w:styleId="NormalWSTable">
    <w:name w:val="Normal WS Table"/>
    <w:basedOn w:val="NormalWS"/>
    <w:rsid w:val="007670E8"/>
    <w:pPr>
      <w:spacing w:before="60" w:after="60" w:line="290" w:lineRule="auto"/>
    </w:pPr>
    <w:rPr>
      <w:kern w:val="20"/>
      <w:sz w:val="16"/>
    </w:rPr>
  </w:style>
  <w:style w:type="character" w:customStyle="1" w:styleId="TextpoznpodarouChar">
    <w:name w:val="Text pozn. pod čarou Char"/>
    <w:link w:val="Textpoznpodarou"/>
    <w:uiPriority w:val="99"/>
    <w:rsid w:val="007670E8"/>
    <w:rPr>
      <w:rFonts w:ascii="Verdana" w:hAnsi="Verdana"/>
      <w:sz w:val="14"/>
      <w:lang w:val="cs-CZ" w:eastAsia="cs-CZ"/>
    </w:rPr>
  </w:style>
  <w:style w:type="paragraph" w:customStyle="1" w:styleId="WSMemoRecipitentName">
    <w:name w:val="WS Memo_RecipitentName"/>
    <w:link w:val="WSMemoRecipitentNameChar"/>
    <w:rsid w:val="007670E8"/>
    <w:rPr>
      <w:rFonts w:ascii="Verdana" w:eastAsia="SimSun" w:hAnsi="Verdana"/>
      <w:noProof/>
      <w:sz w:val="16"/>
      <w:szCs w:val="24"/>
      <w:lang w:val="cs-CZ"/>
    </w:rPr>
  </w:style>
  <w:style w:type="character" w:customStyle="1" w:styleId="WSMemoRecipitentNameChar">
    <w:name w:val="WS Memo_RecipitentName Char"/>
    <w:link w:val="WSMemoRecipitentName"/>
    <w:rsid w:val="007670E8"/>
    <w:rPr>
      <w:rFonts w:ascii="Verdana" w:eastAsia="SimSun" w:hAnsi="Verdana"/>
      <w:noProof/>
      <w:sz w:val="16"/>
      <w:szCs w:val="24"/>
      <w:lang w:val="cs-CZ"/>
    </w:rPr>
  </w:style>
  <w:style w:type="paragraph" w:customStyle="1" w:styleId="WSMemorandumStyle">
    <w:name w:val="WS Memorandum Style"/>
    <w:basedOn w:val="Normln"/>
    <w:rsid w:val="007670E8"/>
    <w:pPr>
      <w:spacing w:after="0" w:line="240" w:lineRule="auto"/>
      <w:jc w:val="left"/>
    </w:pPr>
    <w:rPr>
      <w:rFonts w:eastAsia="SimSun"/>
      <w:noProof/>
      <w:sz w:val="16"/>
      <w:szCs w:val="24"/>
    </w:rPr>
  </w:style>
  <w:style w:type="paragraph" w:customStyle="1" w:styleId="WSMemorandumName">
    <w:name w:val="WS Memorandum Name"/>
    <w:rsid w:val="007670E8"/>
    <w:rPr>
      <w:rFonts w:ascii="Verdana" w:hAnsi="Verdana"/>
      <w:b/>
      <w:iCs/>
      <w:noProof/>
      <w:sz w:val="24"/>
      <w:szCs w:val="24"/>
      <w:lang w:val="cs-CZ"/>
    </w:rPr>
  </w:style>
  <w:style w:type="character" w:customStyle="1" w:styleId="Nadpis2Char">
    <w:name w:val="Nadpis 2 Char"/>
    <w:link w:val="Nadpis2"/>
    <w:uiPriority w:val="9"/>
    <w:rsid w:val="007670E8"/>
    <w:rPr>
      <w:rFonts w:ascii="Calibri Light" w:hAnsi="Calibri Light"/>
      <w:color w:val="2E74B5"/>
      <w:sz w:val="26"/>
      <w:szCs w:val="26"/>
      <w:lang w:val="cs-CZ"/>
    </w:rPr>
  </w:style>
  <w:style w:type="character" w:customStyle="1" w:styleId="Nadpis3Char">
    <w:name w:val="Nadpis 3 Char"/>
    <w:link w:val="Nadpis3"/>
    <w:uiPriority w:val="9"/>
    <w:rsid w:val="007670E8"/>
    <w:rPr>
      <w:rFonts w:ascii="Calibri Light" w:hAnsi="Calibri Light"/>
      <w:color w:val="1F4D78"/>
      <w:sz w:val="24"/>
      <w:szCs w:val="24"/>
      <w:lang w:val="cs-CZ"/>
    </w:rPr>
  </w:style>
  <w:style w:type="character" w:customStyle="1" w:styleId="PedmtkomenteChar1">
    <w:name w:val="Předmět komentáře Char1"/>
    <w:link w:val="Pedmtkomente"/>
    <w:uiPriority w:val="99"/>
    <w:rsid w:val="007670E8"/>
    <w:rPr>
      <w:rFonts w:ascii="Verdana" w:eastAsia="Calibri" w:hAnsi="Verdana"/>
      <w:b/>
      <w:bCs/>
      <w:lang w:val="cs-CZ"/>
    </w:rPr>
  </w:style>
  <w:style w:type="paragraph" w:customStyle="1" w:styleId="WSCellBody0">
    <w:name w:val="WS Cell Body 0"/>
    <w:basedOn w:val="WSCellBody"/>
    <w:rsid w:val="007670E8"/>
  </w:style>
  <w:style w:type="paragraph" w:customStyle="1" w:styleId="WSCellBody1">
    <w:name w:val="WS Cell Body 1"/>
    <w:basedOn w:val="WSCellBody"/>
    <w:rsid w:val="007670E8"/>
    <w:pPr>
      <w:ind w:left="567"/>
    </w:pPr>
  </w:style>
  <w:style w:type="paragraph" w:customStyle="1" w:styleId="WSCellBody2">
    <w:name w:val="WS Cell Body 2"/>
    <w:basedOn w:val="WSCellBody"/>
    <w:rsid w:val="007670E8"/>
    <w:pPr>
      <w:ind w:left="1247"/>
    </w:pPr>
  </w:style>
  <w:style w:type="paragraph" w:customStyle="1" w:styleId="WSCellBody3">
    <w:name w:val="WS Cell Body 3"/>
    <w:basedOn w:val="WSCellBody"/>
    <w:rsid w:val="007670E8"/>
    <w:pPr>
      <w:ind w:left="2041"/>
    </w:pPr>
  </w:style>
  <w:style w:type="paragraph" w:customStyle="1" w:styleId="WSLevel1Body1">
    <w:name w:val="WS Level 1 Body 1"/>
    <w:basedOn w:val="WSLevel1"/>
    <w:rsid w:val="007670E8"/>
    <w:pPr>
      <w:keepNext w:val="0"/>
      <w:numPr>
        <w:numId w:val="79"/>
      </w:numPr>
      <w:tabs>
        <w:tab w:val="left" w:pos="567"/>
      </w:tabs>
      <w:spacing w:before="0"/>
      <w:ind w:left="567" w:hanging="567"/>
      <w:outlineLvl w:val="9"/>
    </w:pPr>
    <w:rPr>
      <w:b w:val="0"/>
      <w:sz w:val="18"/>
    </w:rPr>
  </w:style>
  <w:style w:type="paragraph" w:customStyle="1" w:styleId="WSLevel2Body2">
    <w:name w:val="WS Level 2 Body 2"/>
    <w:basedOn w:val="WSLevel2"/>
    <w:next w:val="WSBody2"/>
    <w:rsid w:val="007670E8"/>
  </w:style>
  <w:style w:type="paragraph" w:customStyle="1" w:styleId="WSLevel3Body3">
    <w:name w:val="WS Level 3 Body 3"/>
    <w:basedOn w:val="WSLevel3"/>
    <w:next w:val="WSBody3"/>
    <w:rsid w:val="007670E8"/>
  </w:style>
  <w:style w:type="paragraph" w:customStyle="1" w:styleId="WSLevel4Body4">
    <w:name w:val="WS Level 4 Body 4"/>
    <w:basedOn w:val="WSLevel4"/>
    <w:next w:val="WSBody4"/>
    <w:rsid w:val="007670E8"/>
  </w:style>
  <w:style w:type="paragraph" w:customStyle="1" w:styleId="WSLevel5Body5">
    <w:name w:val="WS Level 5 Body 5"/>
    <w:basedOn w:val="WSLevel5"/>
    <w:next w:val="WSBody5"/>
    <w:rsid w:val="007670E8"/>
  </w:style>
  <w:style w:type="paragraph" w:customStyle="1" w:styleId="WSLevel6Body6">
    <w:name w:val="WS Level 6 Body 6"/>
    <w:basedOn w:val="WSLevel6"/>
    <w:next w:val="WSBody6"/>
    <w:rsid w:val="007670E8"/>
  </w:style>
  <w:style w:type="character" w:customStyle="1" w:styleId="tlid-translation">
    <w:name w:val="tlid-translation"/>
    <w:rsid w:val="00DF73FA"/>
  </w:style>
  <w:style w:type="character" w:styleId="Hypertextovodkaz">
    <w:name w:val="Hyperlink"/>
    <w:unhideWhenUsed/>
    <w:rsid w:val="00B867DD"/>
    <w:rPr>
      <w:strike w:val="0"/>
      <w:dstrike w:val="0"/>
      <w:color w:val="3366FF"/>
      <w:u w:val="none"/>
      <w:effect w:val="none"/>
    </w:rPr>
  </w:style>
  <w:style w:type="paragraph" w:customStyle="1" w:styleId="AgreementOfficeAddress">
    <w:name w:val="Agreement_OfficeAddress"/>
    <w:rsid w:val="00B867DD"/>
    <w:pPr>
      <w:spacing w:line="288" w:lineRule="auto"/>
      <w:jc w:val="right"/>
    </w:pPr>
    <w:rPr>
      <w:rFonts w:ascii="Verdana" w:hAnsi="Verdana"/>
      <w:color w:val="4D4D4D"/>
      <w:w w:val="95"/>
      <w:sz w:val="14"/>
      <w:lang w:val="en-GB"/>
    </w:rPr>
  </w:style>
  <w:style w:type="paragraph" w:customStyle="1" w:styleId="R-Bullet1">
    <w:name w:val="R-Bullet 1"/>
    <w:rsid w:val="0064388C"/>
    <w:pPr>
      <w:numPr>
        <w:numId w:val="80"/>
      </w:numPr>
      <w:tabs>
        <w:tab w:val="left" w:pos="567"/>
      </w:tabs>
      <w:spacing w:before="60" w:after="60" w:line="290" w:lineRule="auto"/>
      <w:jc w:val="both"/>
    </w:pPr>
    <w:rPr>
      <w:rFonts w:ascii="Verdana" w:hAnsi="Verdana"/>
      <w:i/>
      <w:kern w:val="20"/>
      <w:sz w:val="18"/>
      <w:szCs w:val="24"/>
      <w:lang w:val="en-GB"/>
    </w:rPr>
  </w:style>
  <w:style w:type="paragraph" w:customStyle="1" w:styleId="AgreementParties2">
    <w:name w:val="Agreement_Parties2"/>
    <w:next w:val="Normln"/>
    <w:rsid w:val="005B5897"/>
    <w:pPr>
      <w:jc w:val="center"/>
    </w:pPr>
    <w:rPr>
      <w:rFonts w:ascii="Verdana" w:hAnsi="Verdana"/>
      <w:kern w:val="24"/>
      <w:sz w:val="18"/>
      <w:szCs w:val="24"/>
      <w:lang w:val="cs-CZ"/>
    </w:rPr>
  </w:style>
  <w:style w:type="character" w:styleId="Siln">
    <w:name w:val="Strong"/>
    <w:basedOn w:val="Standardnpsmoodstavce"/>
    <w:uiPriority w:val="22"/>
    <w:qFormat/>
    <w:rsid w:val="009E23BA"/>
    <w:rPr>
      <w:b/>
      <w:bCs/>
    </w:rPr>
  </w:style>
  <w:style w:type="paragraph" w:customStyle="1" w:styleId="AlphaCapital5">
    <w:name w:val="Alpha Capital 5"/>
    <w:rsid w:val="005C4979"/>
    <w:pPr>
      <w:tabs>
        <w:tab w:val="num" w:pos="1927"/>
      </w:tabs>
      <w:spacing w:after="140" w:line="290" w:lineRule="auto"/>
      <w:ind w:left="3289" w:hanging="567"/>
      <w:jc w:val="both"/>
    </w:pPr>
    <w:rPr>
      <w:rFonts w:ascii="Verdana" w:hAnsi="Verdana"/>
      <w:kern w:val="20"/>
      <w:sz w:val="18"/>
      <w:szCs w:val="24"/>
      <w:lang w:val="en-GB"/>
    </w:rPr>
  </w:style>
  <w:style w:type="paragraph" w:customStyle="1" w:styleId="L-Head0CtrlShiftH0">
    <w:name w:val="L-Head 0 (CtrlShift H+0)"/>
    <w:next w:val="Normln"/>
    <w:rsid w:val="005C4979"/>
    <w:pPr>
      <w:keepNext/>
      <w:spacing w:before="280" w:after="140" w:line="290" w:lineRule="auto"/>
      <w:jc w:val="center"/>
    </w:pPr>
    <w:rPr>
      <w:rFonts w:ascii="Verdana" w:hAnsi="Verdana"/>
      <w:b/>
      <w:kern w:val="23"/>
      <w:sz w:val="22"/>
      <w:szCs w:val="24"/>
      <w:lang w:val="en-GB"/>
    </w:rPr>
  </w:style>
  <w:style w:type="paragraph" w:customStyle="1" w:styleId="AgreementTitleOfAgreement">
    <w:name w:val="Agreement_TitleOfAgreement"/>
    <w:next w:val="Normln"/>
    <w:rsid w:val="005C4979"/>
    <w:pPr>
      <w:spacing w:after="240" w:line="290" w:lineRule="auto"/>
      <w:jc w:val="center"/>
    </w:pPr>
    <w:rPr>
      <w:rFonts w:ascii="Verdana" w:hAnsi="Verdana"/>
      <w:caps/>
      <w:kern w:val="24"/>
      <w:sz w:val="28"/>
      <w:szCs w:val="24"/>
      <w:lang w:val="cs-CZ"/>
    </w:rPr>
  </w:style>
  <w:style w:type="paragraph" w:styleId="Normlnweb">
    <w:name w:val="Normal (Web)"/>
    <w:basedOn w:val="Normln"/>
    <w:uiPriority w:val="99"/>
    <w:unhideWhenUsed/>
    <w:rsid w:val="002D175D"/>
    <w:pP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Dashbullet3CtrlShiftD3">
    <w:name w:val="Dash bullet 3 (CtrlShift D+3)"/>
    <w:basedOn w:val="Normln"/>
    <w:rsid w:val="007C0E36"/>
    <w:pPr>
      <w:tabs>
        <w:tab w:val="num" w:pos="2041"/>
      </w:tabs>
      <w:spacing w:line="290" w:lineRule="auto"/>
      <w:ind w:left="2041" w:hanging="794"/>
    </w:pPr>
    <w:rPr>
      <w:iCs/>
      <w:kern w:val="20"/>
      <w:lang w:val="en-US" w:bidi="en-US"/>
    </w:rPr>
  </w:style>
  <w:style w:type="paragraph" w:customStyle="1" w:styleId="L-Table1-CtrlShiftL1">
    <w:name w:val="L-Table 1 - (CtrlShift L+1)"/>
    <w:rsid w:val="007E11D2"/>
    <w:pPr>
      <w:keepNext/>
      <w:numPr>
        <w:numId w:val="81"/>
      </w:numPr>
      <w:spacing w:before="60" w:after="60" w:line="290" w:lineRule="auto"/>
      <w:jc w:val="both"/>
    </w:pPr>
    <w:rPr>
      <w:rFonts w:ascii="Verdana" w:hAnsi="Verdana"/>
      <w:b/>
      <w:kern w:val="20"/>
      <w:sz w:val="21"/>
      <w:szCs w:val="28"/>
      <w:lang w:val="en-GB"/>
    </w:rPr>
  </w:style>
  <w:style w:type="paragraph" w:customStyle="1" w:styleId="L-Table2CtrlShiftL2">
    <w:name w:val="L-Table 2 (CtrlShift L+2)"/>
    <w:rsid w:val="007E11D2"/>
    <w:pPr>
      <w:keepNext/>
      <w:numPr>
        <w:ilvl w:val="1"/>
        <w:numId w:val="81"/>
      </w:numPr>
      <w:spacing w:before="60" w:after="60" w:line="290" w:lineRule="auto"/>
      <w:jc w:val="both"/>
    </w:pPr>
    <w:rPr>
      <w:rFonts w:ascii="Verdana" w:hAnsi="Verdana"/>
      <w:kern w:val="20"/>
      <w:sz w:val="18"/>
      <w:szCs w:val="28"/>
      <w:lang w:val="en-GB"/>
    </w:rPr>
  </w:style>
  <w:style w:type="paragraph" w:styleId="Obsah4">
    <w:name w:val="toc 4"/>
    <w:basedOn w:val="Normln"/>
    <w:next w:val="Normln"/>
    <w:rsid w:val="007E11D2"/>
    <w:pPr>
      <w:numPr>
        <w:ilvl w:val="2"/>
        <w:numId w:val="81"/>
      </w:numPr>
      <w:tabs>
        <w:tab w:val="clear" w:pos="2041"/>
      </w:tabs>
      <w:spacing w:before="280" w:line="290" w:lineRule="auto"/>
      <w:jc w:val="left"/>
    </w:pPr>
    <w:rPr>
      <w:rFonts w:eastAsia="Times New Roman"/>
      <w:kern w:val="20"/>
      <w:szCs w:val="24"/>
      <w:lang w:val="en-GB"/>
    </w:rPr>
  </w:style>
  <w:style w:type="paragraph" w:styleId="Obsah5">
    <w:name w:val="toc 5"/>
    <w:basedOn w:val="Normln"/>
    <w:next w:val="Normln"/>
    <w:rsid w:val="007E11D2"/>
    <w:pPr>
      <w:numPr>
        <w:ilvl w:val="3"/>
        <w:numId w:val="81"/>
      </w:numPr>
      <w:tabs>
        <w:tab w:val="clear" w:pos="2722"/>
      </w:tabs>
      <w:spacing w:after="0" w:line="240" w:lineRule="auto"/>
      <w:ind w:left="0" w:firstLine="0"/>
      <w:jc w:val="left"/>
    </w:pPr>
    <w:rPr>
      <w:rFonts w:eastAsia="Times New Roman"/>
      <w:szCs w:val="24"/>
      <w:lang w:val="en-GB"/>
    </w:rPr>
  </w:style>
  <w:style w:type="paragraph" w:styleId="Obsah6">
    <w:name w:val="toc 6"/>
    <w:basedOn w:val="Normln"/>
    <w:next w:val="Normln"/>
    <w:rsid w:val="007E11D2"/>
    <w:pPr>
      <w:numPr>
        <w:ilvl w:val="4"/>
        <w:numId w:val="81"/>
      </w:numPr>
      <w:tabs>
        <w:tab w:val="clear" w:pos="3289"/>
      </w:tabs>
      <w:spacing w:after="0" w:line="240" w:lineRule="auto"/>
      <w:ind w:left="0" w:firstLine="0"/>
      <w:jc w:val="left"/>
    </w:pPr>
    <w:rPr>
      <w:rFonts w:eastAsia="Times New Roman"/>
      <w:szCs w:val="24"/>
      <w:lang w:val="en-GB"/>
    </w:rPr>
  </w:style>
  <w:style w:type="paragraph" w:styleId="Obsah7">
    <w:name w:val="toc 7"/>
    <w:basedOn w:val="Normln"/>
    <w:next w:val="Normln"/>
    <w:rsid w:val="007E11D2"/>
    <w:pPr>
      <w:numPr>
        <w:ilvl w:val="5"/>
        <w:numId w:val="81"/>
      </w:numPr>
      <w:tabs>
        <w:tab w:val="clear" w:pos="3969"/>
      </w:tabs>
      <w:spacing w:after="0" w:line="240" w:lineRule="auto"/>
      <w:ind w:left="0" w:firstLine="0"/>
      <w:jc w:val="left"/>
    </w:pPr>
    <w:rPr>
      <w:rFonts w:eastAsia="Times New Roman"/>
      <w:szCs w:val="24"/>
      <w:lang w:val="en-GB"/>
    </w:rPr>
  </w:style>
  <w:style w:type="paragraph" w:customStyle="1" w:styleId="R-Table1">
    <w:name w:val="R-Table 1"/>
    <w:rsid w:val="0048329C"/>
    <w:pPr>
      <w:numPr>
        <w:numId w:val="82"/>
      </w:numPr>
      <w:spacing w:before="60" w:after="60" w:line="290" w:lineRule="auto"/>
      <w:jc w:val="both"/>
    </w:pPr>
    <w:rPr>
      <w:rFonts w:ascii="Verdana" w:hAnsi="Verdana"/>
      <w:b/>
      <w:i/>
      <w:kern w:val="20"/>
      <w:sz w:val="21"/>
      <w:szCs w:val="24"/>
      <w:lang w:val="en-GB"/>
    </w:rPr>
  </w:style>
  <w:style w:type="paragraph" w:customStyle="1" w:styleId="R-Table2">
    <w:name w:val="R-Table 2"/>
    <w:rsid w:val="0048329C"/>
    <w:pPr>
      <w:numPr>
        <w:ilvl w:val="1"/>
        <w:numId w:val="82"/>
      </w:numPr>
      <w:spacing w:before="60" w:after="60" w:line="290" w:lineRule="auto"/>
      <w:jc w:val="both"/>
    </w:pPr>
    <w:rPr>
      <w:rFonts w:ascii="Verdana" w:hAnsi="Verdana"/>
      <w:i/>
      <w:kern w:val="20"/>
      <w:sz w:val="18"/>
      <w:szCs w:val="24"/>
      <w:lang w:val="en-GB"/>
    </w:rPr>
  </w:style>
  <w:style w:type="paragraph" w:customStyle="1" w:styleId="R-Table3">
    <w:name w:val="R-Table 3"/>
    <w:rsid w:val="0048329C"/>
    <w:pPr>
      <w:numPr>
        <w:ilvl w:val="2"/>
        <w:numId w:val="82"/>
      </w:numPr>
      <w:spacing w:before="60" w:after="60" w:line="290" w:lineRule="auto"/>
      <w:jc w:val="both"/>
    </w:pPr>
    <w:rPr>
      <w:rFonts w:ascii="Verdana" w:hAnsi="Verdana"/>
      <w:i/>
      <w:kern w:val="20"/>
      <w:sz w:val="18"/>
      <w:szCs w:val="24"/>
      <w:lang w:val="en-GB"/>
    </w:rPr>
  </w:style>
  <w:style w:type="paragraph" w:customStyle="1" w:styleId="Body0CtrlShiftB0">
    <w:name w:val="Body 0 (CtrlShift B+0)"/>
    <w:basedOn w:val="Normln"/>
    <w:rsid w:val="0048329C"/>
    <w:pPr>
      <w:spacing w:line="290" w:lineRule="auto"/>
    </w:pPr>
    <w:rPr>
      <w:rFonts w:eastAsiaTheme="minorHAnsi" w:cstheme="minorBidi"/>
      <w:kern w:val="20"/>
      <w:lang w:val="en-US" w:bidi="en-US"/>
    </w:rPr>
  </w:style>
  <w:style w:type="paragraph" w:customStyle="1" w:styleId="L-Table1">
    <w:name w:val="L-Table 1"/>
    <w:rsid w:val="0048329C"/>
    <w:pPr>
      <w:keepNext/>
      <w:tabs>
        <w:tab w:val="num" w:pos="567"/>
      </w:tabs>
      <w:spacing w:before="60" w:after="60" w:line="290" w:lineRule="auto"/>
      <w:ind w:left="567" w:hanging="567"/>
      <w:jc w:val="both"/>
    </w:pPr>
    <w:rPr>
      <w:rFonts w:ascii="Verdana" w:hAnsi="Verdana"/>
      <w:b/>
      <w:kern w:val="20"/>
      <w:sz w:val="21"/>
      <w:szCs w:val="28"/>
      <w:lang w:val="en-GB"/>
    </w:rPr>
  </w:style>
  <w:style w:type="paragraph" w:customStyle="1" w:styleId="L-Table2">
    <w:name w:val="L-Table 2"/>
    <w:rsid w:val="0048329C"/>
    <w:pPr>
      <w:keepNext/>
      <w:tabs>
        <w:tab w:val="num" w:pos="1247"/>
      </w:tabs>
      <w:spacing w:before="60" w:after="60" w:line="290" w:lineRule="auto"/>
      <w:ind w:left="567" w:hanging="567"/>
      <w:jc w:val="both"/>
    </w:pPr>
    <w:rPr>
      <w:rFonts w:ascii="Verdana" w:hAnsi="Verdana"/>
      <w:kern w:val="20"/>
      <w:sz w:val="18"/>
      <w:szCs w:val="28"/>
      <w:lang w:val="en-GB"/>
    </w:rPr>
  </w:style>
  <w:style w:type="paragraph" w:customStyle="1" w:styleId="L-Table3">
    <w:name w:val="L-Table 3"/>
    <w:rsid w:val="0048329C"/>
    <w:pPr>
      <w:keepNext/>
      <w:tabs>
        <w:tab w:val="num" w:pos="2041"/>
      </w:tabs>
      <w:spacing w:before="60" w:after="60" w:line="290" w:lineRule="auto"/>
      <w:ind w:left="567" w:hanging="567"/>
      <w:jc w:val="both"/>
    </w:pPr>
    <w:rPr>
      <w:rFonts w:ascii="Verdana" w:hAnsi="Verdana"/>
      <w:kern w:val="20"/>
      <w:sz w:val="18"/>
      <w:szCs w:val="28"/>
      <w:lang w:val="en-GB"/>
    </w:rPr>
  </w:style>
  <w:style w:type="paragraph" w:customStyle="1" w:styleId="Default">
    <w:name w:val="Default"/>
    <w:rsid w:val="00033ED7"/>
    <w:pPr>
      <w:autoSpaceDE w:val="0"/>
      <w:autoSpaceDN w:val="0"/>
      <w:adjustRightInd w:val="0"/>
    </w:pPr>
    <w:rPr>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2540">
      <w:bodyDiv w:val="1"/>
      <w:marLeft w:val="0"/>
      <w:marRight w:val="0"/>
      <w:marTop w:val="0"/>
      <w:marBottom w:val="0"/>
      <w:divBdr>
        <w:top w:val="none" w:sz="0" w:space="0" w:color="auto"/>
        <w:left w:val="none" w:sz="0" w:space="0" w:color="auto"/>
        <w:bottom w:val="none" w:sz="0" w:space="0" w:color="auto"/>
        <w:right w:val="none" w:sz="0" w:space="0" w:color="auto"/>
      </w:divBdr>
      <w:divsChild>
        <w:div w:id="1397510730">
          <w:marLeft w:val="0"/>
          <w:marRight w:val="0"/>
          <w:marTop w:val="0"/>
          <w:marBottom w:val="0"/>
          <w:divBdr>
            <w:top w:val="none" w:sz="0" w:space="0" w:color="auto"/>
            <w:left w:val="none" w:sz="0" w:space="0" w:color="auto"/>
            <w:bottom w:val="none" w:sz="0" w:space="0" w:color="auto"/>
            <w:right w:val="none" w:sz="0" w:space="0" w:color="auto"/>
          </w:divBdr>
        </w:div>
      </w:divsChild>
    </w:div>
    <w:div w:id="30158690">
      <w:bodyDiv w:val="1"/>
      <w:marLeft w:val="0"/>
      <w:marRight w:val="0"/>
      <w:marTop w:val="0"/>
      <w:marBottom w:val="0"/>
      <w:divBdr>
        <w:top w:val="none" w:sz="0" w:space="0" w:color="auto"/>
        <w:left w:val="none" w:sz="0" w:space="0" w:color="auto"/>
        <w:bottom w:val="none" w:sz="0" w:space="0" w:color="auto"/>
        <w:right w:val="none" w:sz="0" w:space="0" w:color="auto"/>
      </w:divBdr>
    </w:div>
    <w:div w:id="347022821">
      <w:bodyDiv w:val="1"/>
      <w:marLeft w:val="0"/>
      <w:marRight w:val="0"/>
      <w:marTop w:val="0"/>
      <w:marBottom w:val="0"/>
      <w:divBdr>
        <w:top w:val="none" w:sz="0" w:space="0" w:color="auto"/>
        <w:left w:val="none" w:sz="0" w:space="0" w:color="auto"/>
        <w:bottom w:val="none" w:sz="0" w:space="0" w:color="auto"/>
        <w:right w:val="none" w:sz="0" w:space="0" w:color="auto"/>
      </w:divBdr>
    </w:div>
    <w:div w:id="515315430">
      <w:bodyDiv w:val="1"/>
      <w:marLeft w:val="0"/>
      <w:marRight w:val="0"/>
      <w:marTop w:val="0"/>
      <w:marBottom w:val="0"/>
      <w:divBdr>
        <w:top w:val="none" w:sz="0" w:space="0" w:color="auto"/>
        <w:left w:val="none" w:sz="0" w:space="0" w:color="auto"/>
        <w:bottom w:val="none" w:sz="0" w:space="0" w:color="auto"/>
        <w:right w:val="none" w:sz="0" w:space="0" w:color="auto"/>
      </w:divBdr>
      <w:divsChild>
        <w:div w:id="1583567564">
          <w:marLeft w:val="0"/>
          <w:marRight w:val="0"/>
          <w:marTop w:val="0"/>
          <w:marBottom w:val="0"/>
          <w:divBdr>
            <w:top w:val="none" w:sz="0" w:space="0" w:color="auto"/>
            <w:left w:val="none" w:sz="0" w:space="0" w:color="auto"/>
            <w:bottom w:val="none" w:sz="0" w:space="0" w:color="auto"/>
            <w:right w:val="none" w:sz="0" w:space="0" w:color="auto"/>
          </w:divBdr>
        </w:div>
      </w:divsChild>
    </w:div>
    <w:div w:id="686904465">
      <w:bodyDiv w:val="1"/>
      <w:marLeft w:val="0"/>
      <w:marRight w:val="0"/>
      <w:marTop w:val="0"/>
      <w:marBottom w:val="0"/>
      <w:divBdr>
        <w:top w:val="none" w:sz="0" w:space="0" w:color="auto"/>
        <w:left w:val="none" w:sz="0" w:space="0" w:color="auto"/>
        <w:bottom w:val="none" w:sz="0" w:space="0" w:color="auto"/>
        <w:right w:val="none" w:sz="0" w:space="0" w:color="auto"/>
      </w:divBdr>
    </w:div>
    <w:div w:id="886919778">
      <w:bodyDiv w:val="1"/>
      <w:marLeft w:val="0"/>
      <w:marRight w:val="0"/>
      <w:marTop w:val="0"/>
      <w:marBottom w:val="0"/>
      <w:divBdr>
        <w:top w:val="none" w:sz="0" w:space="0" w:color="auto"/>
        <w:left w:val="none" w:sz="0" w:space="0" w:color="auto"/>
        <w:bottom w:val="none" w:sz="0" w:space="0" w:color="auto"/>
        <w:right w:val="none" w:sz="0" w:space="0" w:color="auto"/>
      </w:divBdr>
    </w:div>
    <w:div w:id="906771263">
      <w:bodyDiv w:val="1"/>
      <w:marLeft w:val="0"/>
      <w:marRight w:val="0"/>
      <w:marTop w:val="0"/>
      <w:marBottom w:val="0"/>
      <w:divBdr>
        <w:top w:val="none" w:sz="0" w:space="0" w:color="auto"/>
        <w:left w:val="none" w:sz="0" w:space="0" w:color="auto"/>
        <w:bottom w:val="none" w:sz="0" w:space="0" w:color="auto"/>
        <w:right w:val="none" w:sz="0" w:space="0" w:color="auto"/>
      </w:divBdr>
    </w:div>
    <w:div w:id="1659528892">
      <w:bodyDiv w:val="1"/>
      <w:marLeft w:val="0"/>
      <w:marRight w:val="0"/>
      <w:marTop w:val="0"/>
      <w:marBottom w:val="0"/>
      <w:divBdr>
        <w:top w:val="none" w:sz="0" w:space="0" w:color="auto"/>
        <w:left w:val="none" w:sz="0" w:space="0" w:color="auto"/>
        <w:bottom w:val="none" w:sz="0" w:space="0" w:color="auto"/>
        <w:right w:val="none" w:sz="0" w:space="0" w:color="auto"/>
      </w:divBdr>
      <w:divsChild>
        <w:div w:id="790786025">
          <w:marLeft w:val="0"/>
          <w:marRight w:val="0"/>
          <w:marTop w:val="0"/>
          <w:marBottom w:val="0"/>
          <w:divBdr>
            <w:top w:val="none" w:sz="0" w:space="0" w:color="auto"/>
            <w:left w:val="none" w:sz="0" w:space="0" w:color="auto"/>
            <w:bottom w:val="none" w:sz="0" w:space="0" w:color="auto"/>
            <w:right w:val="none" w:sz="0" w:space="0" w:color="auto"/>
          </w:divBdr>
          <w:divsChild>
            <w:div w:id="20883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29006">
      <w:bodyDiv w:val="1"/>
      <w:marLeft w:val="0"/>
      <w:marRight w:val="0"/>
      <w:marTop w:val="0"/>
      <w:marBottom w:val="0"/>
      <w:divBdr>
        <w:top w:val="none" w:sz="0" w:space="0" w:color="auto"/>
        <w:left w:val="none" w:sz="0" w:space="0" w:color="auto"/>
        <w:bottom w:val="none" w:sz="0" w:space="0" w:color="auto"/>
        <w:right w:val="none" w:sz="0" w:space="0" w:color="auto"/>
      </w:divBdr>
    </w:div>
    <w:div w:id="1762601481">
      <w:bodyDiv w:val="1"/>
      <w:marLeft w:val="0"/>
      <w:marRight w:val="0"/>
      <w:marTop w:val="0"/>
      <w:marBottom w:val="0"/>
      <w:divBdr>
        <w:top w:val="none" w:sz="0" w:space="0" w:color="auto"/>
        <w:left w:val="none" w:sz="0" w:space="0" w:color="auto"/>
        <w:bottom w:val="none" w:sz="0" w:space="0" w:color="auto"/>
        <w:right w:val="none" w:sz="0" w:space="0" w:color="auto"/>
      </w:divBdr>
    </w:div>
    <w:div w:id="209447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ceskaposta.cz"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ceskaposta.c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A14B125A07DD54D98B64671203E7B05" ma:contentTypeVersion="4749" ma:contentTypeDescription="Create a new document." ma:contentTypeScope="" ma:versionID="e7575665dcd8c435fba4369b44b47bf7">
  <xsd:schema xmlns:xsd="http://www.w3.org/2001/XMLSchema" xmlns:xs="http://www.w3.org/2001/XMLSchema" xmlns:p="http://schemas.microsoft.com/office/2006/metadata/properties" xmlns:ns2="9f15d670-57bf-4076-b600-b4b42cb760f9" xmlns:ns3="f9b7dd0d-2224-46f3-9acd-cf751b781eee" xmlns:ns4="1cc0ea00-8bc6-4c82-87a0-1061be1c1eec" targetNamespace="http://schemas.microsoft.com/office/2006/metadata/properties" ma:root="true" ma:fieldsID="6bf5bc998b553bd42af2a6a4661be5a9" ns2:_="" ns3:_="" ns4:_="">
    <xsd:import namespace="9f15d670-57bf-4076-b600-b4b42cb760f9"/>
    <xsd:import namespace="f9b7dd0d-2224-46f3-9acd-cf751b781eee"/>
    <xsd:import namespace="1cc0ea00-8bc6-4c82-87a0-1061be1c1eec"/>
    <xsd:element name="properties">
      <xsd:complexType>
        <xsd:sequence>
          <xsd:element name="documentManagement">
            <xsd:complexType>
              <xsd:all>
                <xsd:element ref="ns2:_dlc_DocId" minOccurs="0"/>
                <xsd:element ref="ns2:_dlc_DocIdUrl" minOccurs="0"/>
                <xsd:element ref="ns2:_dlc_DocIdPersistId" minOccurs="0"/>
                <xsd:element ref="ns3:DLCPolicyLabelValue" minOccurs="0"/>
                <xsd:element ref="ns3:DLCPolicyLabelClientValue" minOccurs="0"/>
                <xsd:element ref="ns3:DLCPolicyLabelLock"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5d670-57bf-4076-b600-b4b42cb760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b7dd0d-2224-46f3-9acd-cf751b781eee" elementFormDefault="qualified">
    <xsd:import namespace="http://schemas.microsoft.com/office/2006/documentManagement/types"/>
    <xsd:import namespace="http://schemas.microsoft.com/office/infopath/2007/PartnerControls"/>
    <xsd:element name="DLCPolicyLabelValue" ma:index="11" nillable="true" ma:displayName="Label" ma:description="Stores the current value of the label." ma:internalName="DLCPolicyLabelValue" ma:readOnly="fals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c0ea00-8bc6-4c82-87a0-1061be1c1eec"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LCPolicyLabelLock xmlns="f9b7dd0d-2224-46f3-9acd-cf751b781eee" xsi:nil="true"/>
    <DLCPolicyLabelClientValue xmlns="f9b7dd0d-2224-46f3-9acd-cf751b781eee">WPRG1-5-233604 v {_UIVersionString}</DLCPolicyLabelClientValue>
    <DLCPolicyLabelValue xmlns="f9b7dd0d-2224-46f3-9acd-cf751b781eee">WPRG1-5-233604 v 0.6</DLCPolicyLabelValue>
    <_dlc_DocId xmlns="9f15d670-57bf-4076-b600-b4b42cb760f9">WILSONS-1252679212-430235</_dlc_DocId>
    <_dlc_DocIdUrl xmlns="9f15d670-57bf-4076-b600-b4b42cb760f9">
      <Url>https://wilsonscee.sharepoint.com/CZ/_layouts/15/DocIdRedir.aspx?ID=WILSONS-1252679212-430235</Url>
      <Description>WILSONS-1252679212-430235</Description>
    </_dlc_DocIdUrl>
  </documentManagement>
</p:properties>
</file>

<file path=customXml/itemProps1.xml><?xml version="1.0" encoding="utf-8"?>
<ds:datastoreItem xmlns:ds="http://schemas.openxmlformats.org/officeDocument/2006/customXml" ds:itemID="{FAF104F8-F98F-4E68-AC6C-3BDDC94B778A}">
  <ds:schemaRefs>
    <ds:schemaRef ds:uri="http://schemas.microsoft.com/office/2006/metadata/longProperties"/>
  </ds:schemaRefs>
</ds:datastoreItem>
</file>

<file path=customXml/itemProps2.xml><?xml version="1.0" encoding="utf-8"?>
<ds:datastoreItem xmlns:ds="http://schemas.openxmlformats.org/officeDocument/2006/customXml" ds:itemID="{71561F30-1AB9-4665-A105-8051BF31EFCC}">
  <ds:schemaRefs>
    <ds:schemaRef ds:uri="http://schemas.microsoft.com/sharepoint/events"/>
  </ds:schemaRefs>
</ds:datastoreItem>
</file>

<file path=customXml/itemProps3.xml><?xml version="1.0" encoding="utf-8"?>
<ds:datastoreItem xmlns:ds="http://schemas.openxmlformats.org/officeDocument/2006/customXml" ds:itemID="{CC1AA7A5-37B4-4186-BBB1-3497927AAF18}">
  <ds:schemaRefs>
    <ds:schemaRef ds:uri="http://schemas.microsoft.com/sharepoint/v3/contenttype/forms"/>
  </ds:schemaRefs>
</ds:datastoreItem>
</file>

<file path=customXml/itemProps4.xml><?xml version="1.0" encoding="utf-8"?>
<ds:datastoreItem xmlns:ds="http://schemas.openxmlformats.org/officeDocument/2006/customXml" ds:itemID="{96FCDE92-3F72-4DB8-B623-1B7A76ECCAEB}">
  <ds:schemaRefs>
    <ds:schemaRef ds:uri="http://schemas.openxmlformats.org/officeDocument/2006/bibliography"/>
  </ds:schemaRefs>
</ds:datastoreItem>
</file>

<file path=customXml/itemProps5.xml><?xml version="1.0" encoding="utf-8"?>
<ds:datastoreItem xmlns:ds="http://schemas.openxmlformats.org/officeDocument/2006/customXml" ds:itemID="{01EBAE76-FA6D-4120-B261-27C4427F8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5d670-57bf-4076-b600-b4b42cb760f9"/>
    <ds:schemaRef ds:uri="f9b7dd0d-2224-46f3-9acd-cf751b781eee"/>
    <ds:schemaRef ds:uri="1cc0ea00-8bc6-4c82-87a0-1061be1c1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D85272C-0065-44DF-90FE-0188399116C6}">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 ds:uri="1cc0ea00-8bc6-4c82-87a0-1061be1c1eec"/>
    <ds:schemaRef ds:uri="http://schemas.openxmlformats.org/package/2006/metadata/core-properties"/>
    <ds:schemaRef ds:uri="f9b7dd0d-2224-46f3-9acd-cf751b781eee"/>
    <ds:schemaRef ds:uri="9f15d670-57bf-4076-b600-b4b42cb760f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3120</Words>
  <Characters>16947</Characters>
  <Application>Microsoft Office Word</Application>
  <DocSecurity>0</DocSecurity>
  <Lines>141</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WP</Company>
  <LinksUpToDate>false</LinksUpToDate>
  <CharactersWithSpaces>20027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Buresova</dc:creator>
  <cp:keywords/>
  <cp:lastModifiedBy>Hejkalová Kristýna Ing.</cp:lastModifiedBy>
  <cp:revision>2</cp:revision>
  <cp:lastPrinted>2021-06-07T08:09:00Z</cp:lastPrinted>
  <dcterms:created xsi:type="dcterms:W3CDTF">2021-08-25T05:15:00Z</dcterms:created>
  <dcterms:modified xsi:type="dcterms:W3CDTF">2021-08-25T05:15:00Z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0x0101000A14B125A07DD54D98B64671203E7B05</vt:lpwstr>
  </property>
  <property fmtid="{D5CDD505-2E9C-101B-9397-08002B2CF9AE}" pid="3" name="_dlc_DocId">
    <vt:lpwstr>WPRG1-5-123956</vt:lpwstr>
  </property>
  <property fmtid="{D5CDD505-2E9C-101B-9397-08002B2CF9AE}" pid="4" name="_dlc_DocIdItemGuid">
    <vt:lpwstr>f671d81f-f836-4053-a4e6-b9abbc434e2a</vt:lpwstr>
  </property>
  <property fmtid="{D5CDD505-2E9C-101B-9397-08002B2CF9AE}" pid="5" name="_dlc_DocIdUrl">
    <vt:lpwstr>http://prg03:50001/clients/_layouts/15/DocIdRedir.aspx?ID=WPRG1-5-123956, WPRG1-5-123956</vt:lpwstr>
  </property>
  <property fmtid="{D5CDD505-2E9C-101B-9397-08002B2CF9AE}" pid="6" name="DLCPolicyLabelValue">
    <vt:lpwstr>{_dlc_DocId} v {_UIVersionString}</vt:lpwstr>
  </property>
  <property fmtid="{D5CDD505-2E9C-101B-9397-08002B2CF9AE}" pid="7" name="_NewReviewCycle">
    <vt:lpwstr/>
  </property>
</Properties>
</file>