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56" w:rsidRDefault="009C0816">
      <w:pPr>
        <w:ind w:firstLine="993"/>
        <w:rPr>
          <w:rFonts w:ascii="Arial" w:eastAsia="Arial" w:hAnsi="Arial" w:cs="Arial"/>
          <w:sz w:val="50"/>
          <w:szCs w:val="50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Square wrapText="bothSides" distT="0" distB="0" distL="0" distR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0856" w:rsidRDefault="00D50856">
      <w:pPr>
        <w:ind w:firstLine="993"/>
        <w:rPr>
          <w:rFonts w:ascii="Arial" w:eastAsia="Arial" w:hAnsi="Arial" w:cs="Arial"/>
          <w:sz w:val="50"/>
          <w:szCs w:val="50"/>
        </w:rPr>
      </w:pPr>
    </w:p>
    <w:p w:rsidR="00D50856" w:rsidRDefault="009C0816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45720</wp:posOffset>
                </wp:positionV>
                <wp:extent cx="3571875" cy="1426835"/>
                <wp:effectExtent l="0" t="0" r="0" b="0"/>
                <wp:wrapSquare wrapText="bothSides" distT="45720" distB="45720" distL="114300" distR="114300"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0856" w:rsidRDefault="009C081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O-3200-</w:t>
                            </w:r>
                            <w:r w:rsidR="00863CDA" w:rsidRPr="00863CDA">
                              <w:rPr>
                                <w:rFonts w:ascii="Arial" w:hAnsi="Arial" w:cs="Arial"/>
                                <w:color w:val="222222"/>
                                <w:sz w:val="52"/>
                                <w:szCs w:val="48"/>
                                <w:shd w:val="clear" w:color="auto" w:fill="FFFFFF"/>
                              </w:rPr>
                              <w:t>534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-2021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6" style="position:absolute;margin-left:43pt;margin-top:3.6pt;width:281.25pt;height:112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vX2gEAAIQDAAAOAAAAZHJzL2Uyb0RvYy54bWysU0tu2zAQ3RfoHQjua0m2bNWG5aBo4KJA&#10;0BhIewCKIi2i/JWkLflIXfQUuViHlJo46a7ohprPw8x7M6PtzaAkOjPnhdE1LmY5RkxT0wp9rPG3&#10;r/t37zHygeiWSKNZjS/M45vd2zfb3m7Y3HRGtswhKKL9prc17kKwmyzztGOK+JmxTEOSG6dIANcd&#10;s9aRHqormc3zfJX1xrXWGcq8h+jtmMS7VJ9zRsM9554FJGsM3EJ6XXqb+Ga7LdkcHbGdoBMN8g8s&#10;FBEamj6VuiWBoJMTf5VSgjrjDQ8zalRmOBeUJQ2gpshfqXnoiGVJCwzH26cx+f9Xln45HxwSLeyu&#10;xEgTBTu6b9rHn1I//vqOIAgT6q3fAPDBHtzkeTCj3IE7Fb8gBA01XiyrdVEsMLqAnVfVaj1NmA0B&#10;0QRYLKpqiREFRFHm5WqeENlzKet8+MSMQtGosYMVpsmS850P0B6gfyCxszZ7IWVao9QvAgCMkSyy&#10;H/lGKwzNMIloTHsB8d7SvYBed8SHA3Gw/gKjHk6ixv7HiTiGkfysYebropwD9ZCcclnlcFDuOtNc&#10;Z4imnYFLCxiN5seQ7m7k+OEUDBdJT2Q1UpnIwqqTzOks4y1d+wn1/PPsfgMAAP//AwBQSwMEFAAG&#10;AAgAAAAhADGneCvcAAAACAEAAA8AAABkcnMvZG93bnJldi54bWxMjzFPwzAUhHck/oP1kNiok9Cm&#10;IeSlQggGRtIOHd34kUTYz1HstOm/x0wwnu509121W6wRZ5r84BghXSUgiFunB+4QDvv3hwKED4q1&#10;Mo4J4UoedvXtTaVK7S78SecmdCKWsC8VQh/CWErp256s8is3Ekfvy01WhSinTupJXWK5NTJLklxa&#10;NXBc6NVIrz21381sEUYyejbrJjm28m3iNP/Yy+sG8f5ueXkGEWgJf2H4xY/oUEemk5tZe2EQijxe&#10;CQjbDES083WxAXFCyB7TJ5B1Jf8fqH8AAAD//wMAUEsBAi0AFAAGAAgAAAAhALaDOJL+AAAA4QEA&#10;ABMAAAAAAAAAAAAAAAAAAAAAAFtDb250ZW50X1R5cGVzXS54bWxQSwECLQAUAAYACAAAACEAOP0h&#10;/9YAAACUAQAACwAAAAAAAAAAAAAAAAAvAQAAX3JlbHMvLnJlbHNQSwECLQAUAAYACAAAACEAL/b7&#10;19oBAACEAwAADgAAAAAAAAAAAAAAAAAuAgAAZHJzL2Uyb0RvYy54bWxQSwECLQAUAAYACAAAACEA&#10;Mad4K9wAAAAIAQAADwAAAAAAAAAAAAAAAAA0BAAAZHJzL2Rvd25yZXYueG1sUEsFBgAAAAAEAAQA&#10;8wAAAD0FAAAAAA==&#10;" filled="f" stroked="f">
                <v:textbox inset="2.53958mm,1.2694mm,2.53958mm,1.2694mm">
                  <w:txbxContent>
                    <w:p w:rsidR="00D50856" w:rsidRDefault="009C081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č. O-3200-</w:t>
                      </w:r>
                      <w:r w:rsidR="00863CDA" w:rsidRPr="00863CDA">
                        <w:rPr>
                          <w:rFonts w:ascii="Arial" w:hAnsi="Arial" w:cs="Arial"/>
                          <w:color w:val="222222"/>
                          <w:sz w:val="52"/>
                          <w:szCs w:val="48"/>
                          <w:shd w:val="clear" w:color="auto" w:fill="FFFFFF"/>
                        </w:rPr>
                        <w:t>534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-2021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50856" w:rsidRDefault="00D50856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a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D50856">
        <w:tc>
          <w:tcPr>
            <w:tcW w:w="5037" w:type="dxa"/>
          </w:tcPr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D50856">
        <w:tc>
          <w:tcPr>
            <w:tcW w:w="5037" w:type="dxa"/>
          </w:tcPr>
          <w:p w:rsidR="00D50856" w:rsidRPr="00103F90" w:rsidRDefault="00103F90" w:rsidP="00103F90">
            <w:pPr>
              <w:pStyle w:val="Nadpis4"/>
              <w:spacing w:before="0" w:after="150" w:line="264" w:lineRule="atLeast"/>
              <w:outlineLvl w:val="3"/>
              <w:rPr>
                <w:rFonts w:ascii="Arial" w:hAnsi="Arial" w:cs="Arial"/>
                <w:b w:val="0"/>
              </w:rPr>
            </w:pPr>
            <w:r w:rsidRPr="00103F90">
              <w:rPr>
                <w:rFonts w:ascii="Arial" w:hAnsi="Arial" w:cs="Arial"/>
                <w:b w:val="0"/>
              </w:rPr>
              <w:t xml:space="preserve">H.R.G. </w:t>
            </w:r>
            <w:proofErr w:type="gramStart"/>
            <w:r w:rsidRPr="00103F90">
              <w:rPr>
                <w:rFonts w:ascii="Arial" w:hAnsi="Arial" w:cs="Arial"/>
                <w:b w:val="0"/>
              </w:rPr>
              <w:t>spol.</w:t>
            </w:r>
            <w:proofErr w:type="gramEnd"/>
            <w:r w:rsidRPr="00103F90">
              <w:rPr>
                <w:rFonts w:ascii="Arial" w:hAnsi="Arial" w:cs="Arial"/>
                <w:b w:val="0"/>
              </w:rPr>
              <w:t xml:space="preserve"> s r.o.</w:t>
            </w:r>
            <w:r>
              <w:rPr>
                <w:rFonts w:ascii="Arial" w:hAnsi="Arial" w:cs="Arial"/>
                <w:b w:val="0"/>
              </w:rPr>
              <w:br/>
              <w:t>Svitavská 1203, 570 01 Litomyšl</w:t>
            </w:r>
            <w:r w:rsidRPr="00103F90">
              <w:rPr>
                <w:rFonts w:ascii="Arial" w:hAnsi="Arial" w:cs="Arial"/>
                <w:b w:val="0"/>
              </w:rPr>
              <w:br/>
              <w:t xml:space="preserve">IČO: </w:t>
            </w:r>
            <w:bookmarkStart w:id="1" w:name="_GoBack"/>
            <w:r w:rsidRPr="00103F90">
              <w:rPr>
                <w:rFonts w:ascii="Arial" w:hAnsi="Arial" w:cs="Arial"/>
                <w:b w:val="0"/>
              </w:rPr>
              <w:t>47471611</w:t>
            </w:r>
            <w:bookmarkEnd w:id="1"/>
            <w:r w:rsidRPr="00103F90">
              <w:rPr>
                <w:rFonts w:ascii="Arial" w:hAnsi="Arial" w:cs="Arial"/>
                <w:b w:val="0"/>
              </w:rPr>
              <w:br/>
              <w:t>DIČ: CZ47471611</w:t>
            </w:r>
          </w:p>
        </w:tc>
        <w:tc>
          <w:tcPr>
            <w:tcW w:w="4522" w:type="dxa"/>
          </w:tcPr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D50856" w:rsidRDefault="009C081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D50856" w:rsidRDefault="00D5085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D50856" w:rsidRDefault="009C0816" w:rsidP="00103F9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</w:t>
            </w:r>
            <w:r w:rsidR="00103F90"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>. 9. 2021</w:t>
            </w:r>
          </w:p>
        </w:tc>
      </w:tr>
    </w:tbl>
    <w:p w:rsidR="00D50856" w:rsidRDefault="00D50856">
      <w:pPr>
        <w:spacing w:after="40"/>
        <w:rPr>
          <w:rFonts w:ascii="Arial" w:eastAsia="Arial" w:hAnsi="Arial" w:cs="Arial"/>
          <w:sz w:val="16"/>
          <w:szCs w:val="16"/>
        </w:rPr>
      </w:pPr>
    </w:p>
    <w:p w:rsidR="00D50856" w:rsidRDefault="00D50856">
      <w:pPr>
        <w:spacing w:after="40"/>
        <w:rPr>
          <w:rFonts w:ascii="Arial" w:eastAsia="Arial" w:hAnsi="Arial" w:cs="Arial"/>
          <w:sz w:val="16"/>
          <w:szCs w:val="16"/>
        </w:rPr>
      </w:pPr>
    </w:p>
    <w:p w:rsidR="00D50856" w:rsidRDefault="009C0816" w:rsidP="00103F90">
      <w:pPr>
        <w:spacing w:after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  <w:r>
        <w:rPr>
          <w:rFonts w:ascii="Arial" w:eastAsia="Arial" w:hAnsi="Arial" w:cs="Arial"/>
          <w:sz w:val="20"/>
          <w:szCs w:val="20"/>
        </w:rPr>
        <w:br/>
      </w:r>
      <w:r w:rsidR="00103F90">
        <w:rPr>
          <w:rFonts w:ascii="Arial" w:eastAsia="Arial" w:hAnsi="Arial" w:cs="Arial"/>
          <w:sz w:val="20"/>
          <w:szCs w:val="20"/>
        </w:rPr>
        <w:t>Tisk a vazba publikace bedekr Dům U Kamenného zvonu v nákladu 1400ks CZ / 600ks ENG 130 600,- + DPH</w:t>
      </w:r>
    </w:p>
    <w:p w:rsidR="00103F90" w:rsidRDefault="00103F90" w:rsidP="00103F90">
      <w:pPr>
        <w:spacing w:after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Doprava na druhou adresu 1500,- + DPH</w:t>
      </w:r>
    </w:p>
    <w:p w:rsidR="00D50856" w:rsidRDefault="00D50856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D50856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856" w:rsidRDefault="009C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 celkem</w:t>
            </w:r>
          </w:p>
        </w:tc>
      </w:tr>
    </w:tbl>
    <w:p w:rsidR="00D50856" w:rsidRDefault="00103F9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145 475</w:t>
      </w:r>
      <w:r w:rsidR="009C0816">
        <w:rPr>
          <w:rFonts w:ascii="Arial" w:eastAsia="Arial" w:hAnsi="Arial" w:cs="Arial"/>
          <w:sz w:val="50"/>
          <w:szCs w:val="50"/>
        </w:rPr>
        <w:t>,-</w:t>
      </w:r>
    </w:p>
    <w:p w:rsidR="00D50856" w:rsidRDefault="00D50856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:rsidR="00863CDA" w:rsidRDefault="00863CDA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:rsidR="00863CDA" w:rsidRDefault="00863CDA">
      <w:pP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tbl>
      <w:tblPr>
        <w:tblStyle w:val="ac"/>
        <w:tblW w:w="94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71"/>
        <w:gridCol w:w="2371"/>
        <w:gridCol w:w="2371"/>
        <w:gridCol w:w="2371"/>
      </w:tblGrid>
      <w:tr w:rsidR="00D50856">
        <w:trPr>
          <w:trHeight w:val="322"/>
        </w:trPr>
        <w:tc>
          <w:tcPr>
            <w:tcW w:w="2371" w:type="dxa"/>
          </w:tcPr>
          <w:p w:rsidR="00D50856" w:rsidRDefault="00D50856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:rsidR="00D50856" w:rsidRDefault="009C0816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371" w:type="dxa"/>
          </w:tcPr>
          <w:p w:rsidR="00D50856" w:rsidRDefault="009C0816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2371" w:type="dxa"/>
          </w:tcPr>
          <w:p w:rsidR="00D50856" w:rsidRDefault="009C0816">
            <w:pPr>
              <w:spacing w:after="200" w:line="288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D50856">
        <w:trPr>
          <w:trHeight w:val="707"/>
        </w:trPr>
        <w:tc>
          <w:tcPr>
            <w:tcW w:w="2371" w:type="dxa"/>
            <w:vAlign w:val="bottom"/>
          </w:tcPr>
          <w:p w:rsidR="00D50856" w:rsidRDefault="009C081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Magdalena Juříková</w:t>
            </w:r>
          </w:p>
          <w:p w:rsidR="00D50856" w:rsidRDefault="009C081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ředitelka GHMP</w:t>
            </w:r>
          </w:p>
        </w:tc>
        <w:tc>
          <w:tcPr>
            <w:tcW w:w="2371" w:type="dxa"/>
            <w:vAlign w:val="bottom"/>
          </w:tcPr>
          <w:p w:rsidR="00D50856" w:rsidRDefault="009C0816">
            <w:pPr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:rsidR="00D50856" w:rsidRDefault="00DD66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xxxxxxxxx</w:t>
            </w:r>
            <w:proofErr w:type="spellEnd"/>
          </w:p>
        </w:tc>
        <w:tc>
          <w:tcPr>
            <w:tcW w:w="2371" w:type="dxa"/>
            <w:vAlign w:val="bottom"/>
          </w:tcPr>
          <w:p w:rsidR="00D50856" w:rsidRDefault="009C0816">
            <w:pPr>
              <w:jc w:val="both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Michaela Vrchotová</w:t>
            </w:r>
          </w:p>
          <w:p w:rsidR="00D50856" w:rsidRDefault="00DD66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xxxxxxxxxx</w:t>
            </w:r>
            <w:proofErr w:type="spellEnd"/>
          </w:p>
        </w:tc>
        <w:tc>
          <w:tcPr>
            <w:tcW w:w="2371" w:type="dxa"/>
            <w:vAlign w:val="bottom"/>
          </w:tcPr>
          <w:p w:rsidR="00D50856" w:rsidRDefault="009C081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Eva Koláčková</w:t>
            </w:r>
          </w:p>
          <w:p w:rsidR="00D50856" w:rsidRDefault="009C081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správce rozpočtu</w:t>
            </w:r>
          </w:p>
        </w:tc>
      </w:tr>
    </w:tbl>
    <w:p w:rsidR="00D50856" w:rsidRDefault="00D50856"/>
    <w:sectPr w:rsidR="00D5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A6" w:rsidRDefault="002943A6">
      <w:pPr>
        <w:spacing w:after="0" w:line="240" w:lineRule="auto"/>
      </w:pPr>
      <w:r>
        <w:separator/>
      </w:r>
    </w:p>
  </w:endnote>
  <w:endnote w:type="continuationSeparator" w:id="0">
    <w:p w:rsidR="002943A6" w:rsidRDefault="0029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75" w:rsidRDefault="00DD66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56" w:rsidRPr="00DD6675" w:rsidRDefault="00D50856" w:rsidP="00DD66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75" w:rsidRDefault="00DD6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A6" w:rsidRDefault="002943A6">
      <w:pPr>
        <w:spacing w:after="0" w:line="240" w:lineRule="auto"/>
      </w:pPr>
      <w:r>
        <w:separator/>
      </w:r>
    </w:p>
  </w:footnote>
  <w:footnote w:type="continuationSeparator" w:id="0">
    <w:p w:rsidR="002943A6" w:rsidRDefault="0029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75" w:rsidRDefault="00DD66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75" w:rsidRDefault="00DD66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675" w:rsidRDefault="00DD66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6"/>
    <w:rsid w:val="00103F90"/>
    <w:rsid w:val="002943A6"/>
    <w:rsid w:val="00863CDA"/>
    <w:rsid w:val="009C0816"/>
    <w:rsid w:val="00D50856"/>
    <w:rsid w:val="00DD6675"/>
    <w:rsid w:val="00E2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13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5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3241806451234154291prodej01">
    <w:name w:val="m_-3241806451234154291prodej01"/>
    <w:basedOn w:val="Standardnpsmoodstavce"/>
    <w:rsid w:val="00736FB3"/>
  </w:style>
  <w:style w:type="character" w:customStyle="1" w:styleId="m-3241806451234154291prodej02">
    <w:name w:val="m_-3241806451234154291prodej02"/>
    <w:basedOn w:val="Standardnpsmoodstavce"/>
    <w:rsid w:val="00736FB3"/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103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f1zaXB8XnykfH1jIJXXTzU6PEA==">AMUW2mUjUZBoAII+knQkxv/t+ZihcVXnumqEnMwBOU6AZKn8u9/vDpK2c/AQXl6r3I3IaaJ/38ju2QgjT7ufxkuocVo0GL5PvozOkQoguG1KVE/Df27jeJ9sq2bj7bEyaFs3TEm72yLV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2021-09-20T10:37:00Z</dcterms:created>
  <dcterms:modified xsi:type="dcterms:W3CDTF">2021-09-20T10:39:00Z</dcterms:modified>
</cp:coreProperties>
</file>