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243E" w14:textId="16FD9FF7" w:rsidR="000F000E" w:rsidRPr="00452538" w:rsidRDefault="000F000E" w:rsidP="000F000E">
      <w:pPr>
        <w:pBdr>
          <w:bottom w:val="single" w:sz="6" w:space="1" w:color="auto"/>
        </w:pBdr>
        <w:suppressAutoHyphens w:val="0"/>
        <w:overflowPunct w:val="0"/>
        <w:autoSpaceDE w:val="0"/>
        <w:autoSpaceDN w:val="0"/>
        <w:adjustRightInd w:val="0"/>
        <w:ind w:left="-709"/>
        <w:jc w:val="center"/>
        <w:rPr>
          <w:rFonts w:ascii="Palatino Linotype" w:eastAsia="Times New Roman" w:hAnsi="Palatino Linotype" w:cs="Tahoma"/>
          <w:b/>
          <w:sz w:val="28"/>
          <w:szCs w:val="28"/>
        </w:rPr>
      </w:pPr>
      <w:r w:rsidRPr="00452538">
        <w:rPr>
          <w:rFonts w:ascii="Palatino Linotype" w:eastAsia="Times New Roman" w:hAnsi="Palatino Linotype" w:cs="Tahoma"/>
          <w:b/>
          <w:sz w:val="28"/>
          <w:szCs w:val="28"/>
        </w:rPr>
        <w:t xml:space="preserve">Smlouva o </w:t>
      </w:r>
      <w:r w:rsidR="00D913E6">
        <w:rPr>
          <w:rFonts w:ascii="Palatino Linotype" w:eastAsia="Times New Roman" w:hAnsi="Palatino Linotype" w:cs="Tahoma"/>
          <w:b/>
          <w:sz w:val="28"/>
          <w:szCs w:val="28"/>
        </w:rPr>
        <w:t xml:space="preserve">dílo a </w:t>
      </w:r>
      <w:r w:rsidR="003D0BF5">
        <w:rPr>
          <w:rFonts w:ascii="Palatino Linotype" w:eastAsia="Times New Roman" w:hAnsi="Palatino Linotype" w:cs="Tahoma"/>
          <w:b/>
          <w:sz w:val="28"/>
          <w:szCs w:val="28"/>
        </w:rPr>
        <w:t>poradenských službách</w:t>
      </w:r>
    </w:p>
    <w:p w14:paraId="0A0A4F5E" w14:textId="77777777" w:rsidR="000F000E" w:rsidRPr="00452538" w:rsidRDefault="000F000E" w:rsidP="000F000E">
      <w:pPr>
        <w:suppressAutoHyphens w:val="0"/>
        <w:overflowPunct w:val="0"/>
        <w:autoSpaceDE w:val="0"/>
        <w:autoSpaceDN w:val="0"/>
        <w:adjustRightInd w:val="0"/>
        <w:ind w:left="-709"/>
        <w:jc w:val="both"/>
        <w:rPr>
          <w:rFonts w:ascii="Palatino Linotype" w:eastAsia="Times New Roman" w:hAnsi="Palatino Linotype" w:cs="Tahoma"/>
          <w:b/>
        </w:rPr>
      </w:pPr>
    </w:p>
    <w:p w14:paraId="489391E7" w14:textId="77777777" w:rsidR="000F000E" w:rsidRPr="00452538" w:rsidRDefault="000F000E" w:rsidP="003D0BF5">
      <w:pPr>
        <w:suppressAutoHyphens w:val="0"/>
        <w:ind w:left="-567"/>
        <w:jc w:val="both"/>
        <w:rPr>
          <w:rFonts w:ascii="Palatino Linotype" w:eastAsia="Times New Roman" w:hAnsi="Palatino Linotype" w:cs="Times New Roman"/>
          <w:lang w:eastAsia="cs-CZ"/>
        </w:rPr>
      </w:pPr>
      <w:r w:rsidRPr="00452538">
        <w:rPr>
          <w:rFonts w:ascii="Palatino Linotype" w:eastAsia="Times New Roman" w:hAnsi="Palatino Linotype" w:cs="Times New Roman"/>
          <w:b/>
          <w:lang w:eastAsia="cs-CZ"/>
        </w:rPr>
        <w:t>Advokátní kancelář JELÍNEK &amp; Partneři s.r.o.</w:t>
      </w:r>
      <w:r w:rsidRPr="00452538">
        <w:rPr>
          <w:rFonts w:ascii="Palatino Linotype" w:eastAsia="Times New Roman" w:hAnsi="Palatino Linotype" w:cs="Times New Roman"/>
          <w:lang w:eastAsia="cs-CZ"/>
        </w:rPr>
        <w:t>, IČ: 28782917, DIČ: CZ28782917, zaps. u KS Hr. Kr. v odd. C vl. č. 27059, se sídlem Pardubice, Dražkovice 181, PSČ 533 33, bankovní spojení: 281137002/0300</w:t>
      </w:r>
    </w:p>
    <w:p w14:paraId="60513311" w14:textId="77777777" w:rsidR="000F000E" w:rsidRPr="00452538" w:rsidRDefault="000F000E" w:rsidP="003D0BF5">
      <w:pPr>
        <w:suppressAutoHyphens w:val="0"/>
        <w:ind w:left="-567"/>
        <w:jc w:val="both"/>
        <w:rPr>
          <w:rFonts w:ascii="Palatino Linotype" w:eastAsia="Times New Roman" w:hAnsi="Palatino Linotype" w:cs="Times New Roman"/>
          <w:lang w:eastAsia="cs-CZ"/>
        </w:rPr>
      </w:pPr>
      <w:r w:rsidRPr="00452538">
        <w:rPr>
          <w:rFonts w:ascii="Palatino Linotype" w:eastAsia="Times New Roman" w:hAnsi="Palatino Linotype" w:cs="Times New Roman"/>
          <w:lang w:eastAsia="cs-CZ"/>
        </w:rPr>
        <w:t>(dále jen „</w:t>
      </w:r>
      <w:r w:rsidRPr="00452538">
        <w:rPr>
          <w:rFonts w:ascii="Palatino Linotype" w:eastAsia="Times New Roman" w:hAnsi="Palatino Linotype" w:cs="Times New Roman"/>
          <w:b/>
          <w:lang w:eastAsia="cs-CZ"/>
        </w:rPr>
        <w:t>AK</w:t>
      </w:r>
      <w:r w:rsidRPr="00452538">
        <w:rPr>
          <w:rFonts w:ascii="Palatino Linotype" w:eastAsia="Times New Roman" w:hAnsi="Palatino Linotype" w:cs="Times New Roman"/>
          <w:lang w:eastAsia="cs-CZ"/>
        </w:rPr>
        <w:t>“)</w:t>
      </w:r>
    </w:p>
    <w:p w14:paraId="2620FF73" w14:textId="77777777" w:rsidR="000F000E" w:rsidRPr="00452538" w:rsidRDefault="000F000E" w:rsidP="000F000E">
      <w:pPr>
        <w:suppressAutoHyphens w:val="0"/>
        <w:spacing w:line="120" w:lineRule="auto"/>
        <w:ind w:left="-709"/>
        <w:jc w:val="both"/>
        <w:rPr>
          <w:rFonts w:ascii="Palatino Linotype" w:eastAsia="Times New Roman" w:hAnsi="Palatino Linotype" w:cs="Times New Roman"/>
          <w:lang w:eastAsia="cs-CZ"/>
        </w:rPr>
      </w:pPr>
    </w:p>
    <w:p w14:paraId="5E8280ED" w14:textId="084F7C93" w:rsidR="008C1579" w:rsidRPr="00452538" w:rsidRDefault="008C1579" w:rsidP="003D0BF5">
      <w:pPr>
        <w:suppressAutoHyphens w:val="0"/>
        <w:ind w:left="-567"/>
        <w:jc w:val="both"/>
        <w:rPr>
          <w:rFonts w:ascii="Palatino Linotype" w:eastAsia="Times New Roman" w:hAnsi="Palatino Linotype" w:cs="Times New Roman"/>
          <w:lang w:eastAsia="cs-CZ"/>
        </w:rPr>
      </w:pPr>
      <w:r w:rsidRPr="00452538">
        <w:rPr>
          <w:rFonts w:ascii="Palatino Linotype" w:eastAsia="Times New Roman" w:hAnsi="Palatino Linotype" w:cs="Times New Roman"/>
          <w:lang w:eastAsia="cs-CZ"/>
        </w:rPr>
        <w:t>a</w:t>
      </w:r>
    </w:p>
    <w:p w14:paraId="6C6AC30E" w14:textId="77777777" w:rsidR="008C1579" w:rsidRPr="00452538" w:rsidRDefault="008C1579" w:rsidP="008C1579">
      <w:pPr>
        <w:suppressAutoHyphens w:val="0"/>
        <w:ind w:left="-709"/>
        <w:jc w:val="both"/>
        <w:rPr>
          <w:rFonts w:ascii="Palatino Linotype" w:eastAsia="Times New Roman" w:hAnsi="Palatino Linotype" w:cs="Times New Roman"/>
          <w:lang w:eastAsia="cs-CZ"/>
        </w:rPr>
      </w:pPr>
    </w:p>
    <w:p w14:paraId="6B09C33E" w14:textId="3FBBC5FA" w:rsidR="008C1579" w:rsidRPr="00452538" w:rsidRDefault="008C1579" w:rsidP="003D0BF5">
      <w:pPr>
        <w:suppressAutoHyphens w:val="0"/>
        <w:ind w:left="-567"/>
        <w:jc w:val="both"/>
        <w:rPr>
          <w:rFonts w:ascii="Palatino Linotype" w:eastAsia="Times New Roman" w:hAnsi="Palatino Linotype" w:cs="Times New Roman"/>
          <w:lang w:eastAsia="cs-CZ"/>
        </w:rPr>
      </w:pPr>
      <w:r w:rsidRPr="00452538">
        <w:rPr>
          <w:rFonts w:ascii="Palatino Linotype" w:eastAsia="Times New Roman" w:hAnsi="Palatino Linotype" w:cs="Times New Roman"/>
          <w:b/>
          <w:bCs/>
          <w:lang w:eastAsia="cs-CZ"/>
        </w:rPr>
        <w:t>Statutární město Pardubice</w:t>
      </w:r>
      <w:r w:rsidRPr="00452538">
        <w:rPr>
          <w:rFonts w:ascii="Palatino Linotype" w:eastAsia="Times New Roman" w:hAnsi="Palatino Linotype" w:cs="Times New Roman"/>
          <w:lang w:eastAsia="cs-CZ"/>
        </w:rPr>
        <w:t>, Pernštýnské náměstí 1, 530 02 Pardubice, IČO: 00274046, DIČ: CZ00274046</w:t>
      </w:r>
    </w:p>
    <w:p w14:paraId="351B7278" w14:textId="2F0F2FC0" w:rsidR="000F000E" w:rsidRPr="00452538" w:rsidRDefault="000F000E" w:rsidP="003D0BF5">
      <w:pPr>
        <w:suppressAutoHyphens w:val="0"/>
        <w:ind w:left="-567"/>
        <w:jc w:val="both"/>
        <w:rPr>
          <w:rFonts w:ascii="Palatino Linotype" w:eastAsia="Times New Roman" w:hAnsi="Palatino Linotype" w:cs="Times New Roman"/>
          <w:lang w:eastAsia="cs-CZ"/>
        </w:rPr>
      </w:pPr>
      <w:r w:rsidRPr="00452538">
        <w:rPr>
          <w:rFonts w:ascii="Palatino Linotype" w:eastAsia="Times New Roman" w:hAnsi="Palatino Linotype" w:cs="Times New Roman"/>
          <w:lang w:eastAsia="cs-CZ"/>
        </w:rPr>
        <w:t>(dále jen „</w:t>
      </w:r>
      <w:r w:rsidRPr="00452538">
        <w:rPr>
          <w:rFonts w:ascii="Palatino Linotype" w:eastAsia="Times New Roman" w:hAnsi="Palatino Linotype" w:cs="Times New Roman"/>
          <w:b/>
          <w:lang w:eastAsia="cs-CZ"/>
        </w:rPr>
        <w:t>klient</w:t>
      </w:r>
      <w:r w:rsidRPr="00452538">
        <w:rPr>
          <w:rFonts w:ascii="Palatino Linotype" w:eastAsia="Times New Roman" w:hAnsi="Palatino Linotype" w:cs="Times New Roman"/>
          <w:lang w:eastAsia="cs-CZ"/>
        </w:rPr>
        <w:t>“</w:t>
      </w:r>
      <w:r w:rsidR="005A3D78" w:rsidRPr="00452538">
        <w:rPr>
          <w:rFonts w:ascii="Palatino Linotype" w:eastAsia="Times New Roman" w:hAnsi="Palatino Linotype" w:cs="Times New Roman"/>
          <w:lang w:eastAsia="cs-CZ"/>
        </w:rPr>
        <w:t xml:space="preserve"> nebo „</w:t>
      </w:r>
      <w:r w:rsidR="005A3D78" w:rsidRPr="00452538">
        <w:rPr>
          <w:rFonts w:ascii="Palatino Linotype" w:eastAsia="Times New Roman" w:hAnsi="Palatino Linotype" w:cs="Times New Roman"/>
          <w:b/>
          <w:bCs/>
          <w:lang w:eastAsia="cs-CZ"/>
        </w:rPr>
        <w:t>MP</w:t>
      </w:r>
      <w:r w:rsidR="005A3D78" w:rsidRPr="00452538">
        <w:rPr>
          <w:rFonts w:ascii="Palatino Linotype" w:eastAsia="Times New Roman" w:hAnsi="Palatino Linotype" w:cs="Times New Roman"/>
          <w:lang w:eastAsia="cs-CZ"/>
        </w:rPr>
        <w:t>“</w:t>
      </w:r>
      <w:r w:rsidRPr="00452538">
        <w:rPr>
          <w:rFonts w:ascii="Palatino Linotype" w:eastAsia="Times New Roman" w:hAnsi="Palatino Linotype" w:cs="Times New Roman"/>
          <w:lang w:eastAsia="cs-CZ"/>
        </w:rPr>
        <w:t>)</w:t>
      </w:r>
    </w:p>
    <w:p w14:paraId="72F84A56" w14:textId="77777777" w:rsidR="005A3D78" w:rsidRPr="00452538" w:rsidRDefault="005A3D78" w:rsidP="000F000E">
      <w:pPr>
        <w:suppressAutoHyphens w:val="0"/>
        <w:ind w:left="-709"/>
        <w:jc w:val="both"/>
        <w:rPr>
          <w:rFonts w:ascii="Palatino Linotype" w:eastAsia="Times New Roman" w:hAnsi="Palatino Linotype" w:cs="Times New Roman"/>
          <w:lang w:eastAsia="cs-CZ"/>
        </w:rPr>
      </w:pPr>
    </w:p>
    <w:p w14:paraId="7903352A" w14:textId="77777777" w:rsidR="000F000E" w:rsidRPr="00452538" w:rsidRDefault="000F000E" w:rsidP="000F000E">
      <w:pPr>
        <w:suppressAutoHyphens w:val="0"/>
        <w:spacing w:line="120" w:lineRule="auto"/>
        <w:ind w:left="-709"/>
        <w:jc w:val="both"/>
        <w:rPr>
          <w:rFonts w:ascii="Palatino Linotype" w:eastAsia="Times New Roman" w:hAnsi="Palatino Linotype" w:cs="Times New Roman"/>
          <w:lang w:eastAsia="cs-CZ"/>
        </w:rPr>
      </w:pPr>
    </w:p>
    <w:p w14:paraId="106541FB" w14:textId="77777777" w:rsidR="00452538" w:rsidRDefault="000F000E" w:rsidP="000F000E">
      <w:pPr>
        <w:suppressAutoHyphens w:val="0"/>
        <w:ind w:left="-709"/>
        <w:jc w:val="center"/>
        <w:rPr>
          <w:rFonts w:ascii="Palatino Linotype" w:eastAsia="Times New Roman" w:hAnsi="Palatino Linotype" w:cs="Times New Roman"/>
          <w:lang w:eastAsia="cs-CZ"/>
        </w:rPr>
      </w:pPr>
      <w:r w:rsidRPr="00452538">
        <w:rPr>
          <w:rFonts w:ascii="Palatino Linotype" w:eastAsia="Times New Roman" w:hAnsi="Palatino Linotype" w:cs="Times New Roman"/>
          <w:lang w:eastAsia="cs-CZ"/>
        </w:rPr>
        <w:t xml:space="preserve">uzavírají na základě své svobodné, vážné a omylu prosté vůle </w:t>
      </w:r>
    </w:p>
    <w:p w14:paraId="0B1B88B8" w14:textId="615837E5" w:rsidR="000F000E" w:rsidRPr="00452538" w:rsidRDefault="000F000E" w:rsidP="000F000E">
      <w:pPr>
        <w:suppressAutoHyphens w:val="0"/>
        <w:ind w:left="-709"/>
        <w:jc w:val="center"/>
        <w:rPr>
          <w:rFonts w:ascii="Palatino Linotype" w:eastAsia="Times New Roman" w:hAnsi="Palatino Linotype" w:cs="Times New Roman"/>
          <w:lang w:eastAsia="cs-CZ"/>
        </w:rPr>
      </w:pPr>
      <w:r w:rsidRPr="00452538">
        <w:rPr>
          <w:rFonts w:ascii="Palatino Linotype" w:eastAsia="Times New Roman" w:hAnsi="Palatino Linotype" w:cs="Times New Roman"/>
          <w:lang w:eastAsia="cs-CZ"/>
        </w:rPr>
        <w:t>dnešního dne, měsíce a roku tuto</w:t>
      </w:r>
    </w:p>
    <w:p w14:paraId="3A58A315" w14:textId="77777777" w:rsidR="000F000E" w:rsidRPr="00452538" w:rsidRDefault="000F000E" w:rsidP="000F000E">
      <w:pPr>
        <w:suppressAutoHyphens w:val="0"/>
        <w:ind w:left="-709"/>
        <w:jc w:val="center"/>
        <w:rPr>
          <w:rFonts w:ascii="Palatino Linotype" w:eastAsia="Times New Roman" w:hAnsi="Palatino Linotype" w:cs="Times New Roman"/>
          <w:b/>
          <w:lang w:eastAsia="cs-CZ"/>
        </w:rPr>
      </w:pPr>
    </w:p>
    <w:p w14:paraId="1421DFB8" w14:textId="77777777" w:rsidR="005A3D78" w:rsidRPr="00452538" w:rsidRDefault="005A3D78" w:rsidP="000F000E">
      <w:pPr>
        <w:suppressAutoHyphens w:val="0"/>
        <w:ind w:left="-709"/>
        <w:jc w:val="center"/>
        <w:rPr>
          <w:rFonts w:ascii="Palatino Linotype" w:eastAsia="Times New Roman" w:hAnsi="Palatino Linotype" w:cs="Times New Roman"/>
          <w:b/>
          <w:lang w:eastAsia="cs-CZ"/>
        </w:rPr>
      </w:pPr>
    </w:p>
    <w:p w14:paraId="2639AADE" w14:textId="0107FAEE" w:rsidR="005A3D78" w:rsidRPr="00452538" w:rsidRDefault="000F000E" w:rsidP="000F000E">
      <w:pPr>
        <w:suppressAutoHyphens w:val="0"/>
        <w:ind w:left="-709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</w:pPr>
      <w:r w:rsidRPr="00452538"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  <w:t xml:space="preserve">Smlouvu o </w:t>
      </w:r>
      <w:r w:rsidR="00D913E6"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  <w:t>dílo a poradenských službách</w:t>
      </w:r>
      <w:r w:rsidR="003D0BF5"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  <w:t xml:space="preserve"> </w:t>
      </w:r>
    </w:p>
    <w:p w14:paraId="757524DB" w14:textId="729055D4" w:rsidR="000F000E" w:rsidRPr="00452538" w:rsidRDefault="000F000E" w:rsidP="000F000E">
      <w:pPr>
        <w:suppressAutoHyphens w:val="0"/>
        <w:ind w:left="-709"/>
        <w:jc w:val="center"/>
        <w:rPr>
          <w:rFonts w:ascii="Palatino Linotype" w:eastAsia="Times New Roman" w:hAnsi="Palatino Linotype" w:cs="Times New Roman"/>
          <w:b/>
          <w:lang w:eastAsia="cs-CZ"/>
        </w:rPr>
      </w:pPr>
      <w:r w:rsidRPr="00452538">
        <w:rPr>
          <w:rFonts w:ascii="Palatino Linotype" w:eastAsia="Times New Roman" w:hAnsi="Palatino Linotype" w:cs="Times New Roman"/>
          <w:b/>
          <w:lang w:eastAsia="cs-CZ"/>
        </w:rPr>
        <w:br/>
      </w:r>
    </w:p>
    <w:p w14:paraId="2A13E9A9" w14:textId="6E195413" w:rsidR="000F000E" w:rsidRPr="00452538" w:rsidRDefault="000F000E" w:rsidP="003D0BF5">
      <w:pPr>
        <w:pStyle w:val="Odstavecseseznamem"/>
        <w:numPr>
          <w:ilvl w:val="0"/>
          <w:numId w:val="8"/>
        </w:numPr>
        <w:suppressAutoHyphens w:val="0"/>
        <w:ind w:left="0" w:hanging="567"/>
        <w:rPr>
          <w:rFonts w:ascii="Palatino Linotype" w:eastAsia="Times New Roman" w:hAnsi="Palatino Linotype" w:cs="Tahoma"/>
          <w:b/>
          <w:u w:val="single"/>
          <w:lang w:eastAsia="cs-CZ"/>
        </w:rPr>
      </w:pPr>
      <w:r w:rsidRPr="00452538">
        <w:rPr>
          <w:rFonts w:ascii="Palatino Linotype" w:eastAsia="Times New Roman" w:hAnsi="Palatino Linotype" w:cs="Tahoma"/>
          <w:b/>
          <w:u w:val="single"/>
          <w:lang w:eastAsia="cs-CZ"/>
        </w:rPr>
        <w:t>Předmět smlouvy</w:t>
      </w:r>
    </w:p>
    <w:p w14:paraId="55A9FC28" w14:textId="77777777" w:rsidR="005A3D78" w:rsidRPr="00452538" w:rsidRDefault="005A3D78" w:rsidP="005A3D78">
      <w:pPr>
        <w:pStyle w:val="Odstavecseseznamem"/>
        <w:suppressAutoHyphens w:val="0"/>
        <w:ind w:left="11"/>
        <w:rPr>
          <w:rFonts w:ascii="Palatino Linotype" w:eastAsia="Times New Roman" w:hAnsi="Palatino Linotype" w:cs="Tahoma"/>
          <w:b/>
          <w:u w:val="single"/>
          <w:lang w:eastAsia="cs-CZ"/>
        </w:rPr>
      </w:pPr>
    </w:p>
    <w:p w14:paraId="3B55A657" w14:textId="7856123B" w:rsidR="001C365F" w:rsidRDefault="000F000E" w:rsidP="00320E35">
      <w:pPr>
        <w:pStyle w:val="Odstavecseseznamem"/>
        <w:numPr>
          <w:ilvl w:val="0"/>
          <w:numId w:val="2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 w:rsidRPr="003D0BF5">
        <w:rPr>
          <w:rFonts w:ascii="Palatino Linotype" w:eastAsia="Times New Roman" w:hAnsi="Palatino Linotype" w:cs="Tahoma"/>
          <w:lang w:eastAsia="cs-CZ"/>
        </w:rPr>
        <w:t>Předmětem této smlouvy je závazek AK k</w:t>
      </w:r>
      <w:r w:rsidR="003D0BF5" w:rsidRPr="003D0BF5">
        <w:rPr>
          <w:rFonts w:ascii="Palatino Linotype" w:eastAsia="Times New Roman" w:hAnsi="Palatino Linotype" w:cs="Tahoma"/>
          <w:lang w:eastAsia="cs-CZ"/>
        </w:rPr>
        <w:t> vyhotovení díla</w:t>
      </w:r>
      <w:r w:rsidR="001C365F">
        <w:rPr>
          <w:rFonts w:ascii="Palatino Linotype" w:eastAsia="Times New Roman" w:hAnsi="Palatino Linotype" w:cs="Tahoma"/>
          <w:lang w:eastAsia="cs-CZ"/>
        </w:rPr>
        <w:t xml:space="preserve"> – </w:t>
      </w:r>
      <w:r w:rsidR="000152E1">
        <w:rPr>
          <w:rFonts w:ascii="Palatino Linotype" w:eastAsia="Times New Roman" w:hAnsi="Palatino Linotype" w:cs="Tahoma"/>
          <w:lang w:eastAsia="cs-CZ"/>
        </w:rPr>
        <w:t xml:space="preserve">písemného </w:t>
      </w:r>
      <w:r w:rsidR="001C365F">
        <w:rPr>
          <w:rFonts w:ascii="Palatino Linotype" w:eastAsia="Times New Roman" w:hAnsi="Palatino Linotype" w:cs="Tahoma"/>
          <w:lang w:eastAsia="cs-CZ"/>
        </w:rPr>
        <w:t>stanoviska, jehož věcným předmětem dle zadání klienta je:</w:t>
      </w:r>
    </w:p>
    <w:p w14:paraId="6E50E2AF" w14:textId="18D33AF1" w:rsidR="00452538" w:rsidRDefault="00452538" w:rsidP="001C365F">
      <w:pPr>
        <w:pStyle w:val="Odstavecseseznamem"/>
        <w:suppressAutoHyphens w:val="0"/>
        <w:spacing w:line="240" w:lineRule="atLeast"/>
        <w:ind w:left="0"/>
        <w:jc w:val="both"/>
        <w:rPr>
          <w:rFonts w:ascii="Palatino Linotype" w:eastAsia="Times New Roman" w:hAnsi="Palatino Linotype" w:cs="Tahoma"/>
          <w:b/>
          <w:bCs/>
          <w:u w:val="single"/>
          <w:lang w:eastAsia="cs-CZ"/>
        </w:rPr>
      </w:pPr>
    </w:p>
    <w:p w14:paraId="6A27A2A4" w14:textId="3987EC79" w:rsidR="001C365F" w:rsidRDefault="001C365F" w:rsidP="001C365F">
      <w:pPr>
        <w:pStyle w:val="Odstavecseseznamem"/>
        <w:suppressAutoHyphens w:val="0"/>
        <w:spacing w:line="240" w:lineRule="atLeast"/>
        <w:ind w:left="0"/>
        <w:jc w:val="both"/>
        <w:rPr>
          <w:rFonts w:ascii="Palatino Linotype" w:eastAsia="Times New Roman" w:hAnsi="Palatino Linotype" w:cs="Tahoma"/>
          <w:b/>
          <w:bCs/>
          <w:u w:val="single"/>
          <w:lang w:eastAsia="cs-CZ"/>
        </w:rPr>
      </w:pPr>
    </w:p>
    <w:p w14:paraId="7884B45F" w14:textId="4850B25B" w:rsidR="000152E1" w:rsidRDefault="000152E1" w:rsidP="000152E1">
      <w:pPr>
        <w:pStyle w:val="Odstavecseseznamem"/>
        <w:numPr>
          <w:ilvl w:val="0"/>
          <w:numId w:val="2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 w:rsidRPr="000152E1">
        <w:rPr>
          <w:rFonts w:ascii="Palatino Linotype" w:eastAsia="Times New Roman" w:hAnsi="Palatino Linotype" w:cs="Tahoma"/>
          <w:lang w:eastAsia="cs-CZ"/>
        </w:rPr>
        <w:t xml:space="preserve">Předmětem této smlouvy </w:t>
      </w:r>
      <w:r>
        <w:rPr>
          <w:rFonts w:ascii="Palatino Linotype" w:eastAsia="Times New Roman" w:hAnsi="Palatino Linotype" w:cs="Tahoma"/>
          <w:lang w:eastAsia="cs-CZ"/>
        </w:rPr>
        <w:t>jsou i činnosti</w:t>
      </w:r>
      <w:r w:rsidRPr="001C365F">
        <w:rPr>
          <w:rFonts w:ascii="Palatino Linotype" w:eastAsia="Times New Roman" w:hAnsi="Palatino Linotype" w:cs="Tahoma"/>
          <w:lang w:eastAsia="cs-CZ"/>
        </w:rPr>
        <w:t xml:space="preserve"> související</w:t>
      </w:r>
      <w:r>
        <w:rPr>
          <w:rFonts w:ascii="Palatino Linotype" w:eastAsia="Times New Roman" w:hAnsi="Palatino Linotype" w:cs="Tahoma"/>
          <w:lang w:eastAsia="cs-CZ"/>
        </w:rPr>
        <w:t xml:space="preserve"> se zpracováním stanoviska dle odst. 1 tohoto článku, tj. </w:t>
      </w:r>
      <w:r w:rsidRPr="001C365F">
        <w:rPr>
          <w:rFonts w:ascii="Palatino Linotype" w:eastAsia="Times New Roman" w:hAnsi="Palatino Linotype" w:cs="Tahoma"/>
          <w:lang w:eastAsia="cs-CZ"/>
        </w:rPr>
        <w:t>sběr a lustrace informací pro zpracování</w:t>
      </w:r>
      <w:r>
        <w:rPr>
          <w:rFonts w:ascii="Palatino Linotype" w:eastAsia="Times New Roman" w:hAnsi="Palatino Linotype" w:cs="Tahoma"/>
          <w:lang w:eastAsia="cs-CZ"/>
        </w:rPr>
        <w:t xml:space="preserve"> stanoviska</w:t>
      </w:r>
      <w:r w:rsidRPr="001C365F">
        <w:rPr>
          <w:rFonts w:ascii="Palatino Linotype" w:eastAsia="Times New Roman" w:hAnsi="Palatino Linotype" w:cs="Tahoma"/>
          <w:lang w:eastAsia="cs-CZ"/>
        </w:rPr>
        <w:t>, konzultace k zajištění validních informací a podkladů</w:t>
      </w:r>
      <w:r>
        <w:rPr>
          <w:rFonts w:ascii="Palatino Linotype" w:eastAsia="Times New Roman" w:hAnsi="Palatino Linotype" w:cs="Tahoma"/>
          <w:lang w:eastAsia="cs-CZ"/>
        </w:rPr>
        <w:t xml:space="preserve"> od klienta</w:t>
      </w:r>
      <w:r w:rsidRPr="001C365F">
        <w:rPr>
          <w:rFonts w:ascii="Palatino Linotype" w:eastAsia="Times New Roman" w:hAnsi="Palatino Linotype" w:cs="Tahoma"/>
          <w:lang w:eastAsia="cs-CZ"/>
        </w:rPr>
        <w:t xml:space="preserve">, </w:t>
      </w:r>
      <w:r>
        <w:rPr>
          <w:rFonts w:ascii="Palatino Linotype" w:eastAsia="Times New Roman" w:hAnsi="Palatino Linotype" w:cs="Tahoma"/>
          <w:lang w:eastAsia="cs-CZ"/>
        </w:rPr>
        <w:t xml:space="preserve">doba strávená na zpracování stanoviska, </w:t>
      </w:r>
      <w:r w:rsidRPr="001C365F">
        <w:rPr>
          <w:rFonts w:ascii="Palatino Linotype" w:eastAsia="Times New Roman" w:hAnsi="Palatino Linotype" w:cs="Tahoma"/>
          <w:lang w:eastAsia="cs-CZ"/>
        </w:rPr>
        <w:t>a veškeré další úkony důležité pro zpracování stanoviska</w:t>
      </w:r>
      <w:r>
        <w:rPr>
          <w:rFonts w:ascii="Palatino Linotype" w:eastAsia="Times New Roman" w:hAnsi="Palatino Linotype" w:cs="Tahoma"/>
          <w:lang w:eastAsia="cs-CZ"/>
        </w:rPr>
        <w:t xml:space="preserve">, </w:t>
      </w:r>
      <w:r w:rsidR="00D913E6">
        <w:rPr>
          <w:rFonts w:ascii="Palatino Linotype" w:eastAsia="Times New Roman" w:hAnsi="Palatino Linotype" w:cs="Tahoma"/>
          <w:lang w:eastAsia="cs-CZ"/>
        </w:rPr>
        <w:t>příp</w:t>
      </w:r>
      <w:r>
        <w:rPr>
          <w:rFonts w:ascii="Palatino Linotype" w:eastAsia="Times New Roman" w:hAnsi="Palatino Linotype" w:cs="Tahoma"/>
          <w:lang w:eastAsia="cs-CZ"/>
        </w:rPr>
        <w:t>.</w:t>
      </w:r>
      <w:r w:rsidRPr="000152E1">
        <w:rPr>
          <w:rFonts w:ascii="Palatino Linotype" w:eastAsia="Times New Roman" w:hAnsi="Palatino Linotype" w:cs="Tahoma"/>
          <w:lang w:eastAsia="cs-CZ"/>
        </w:rPr>
        <w:t xml:space="preserve"> </w:t>
      </w:r>
      <w:r w:rsidR="00D913E6">
        <w:rPr>
          <w:rFonts w:ascii="Palatino Linotype" w:eastAsia="Times New Roman" w:hAnsi="Palatino Linotype" w:cs="Tahoma"/>
          <w:lang w:eastAsia="cs-CZ"/>
        </w:rPr>
        <w:t xml:space="preserve">i </w:t>
      </w:r>
      <w:r>
        <w:rPr>
          <w:rFonts w:ascii="Palatino Linotype" w:eastAsia="Times New Roman" w:hAnsi="Palatino Linotype" w:cs="Tahoma"/>
          <w:lang w:eastAsia="cs-CZ"/>
        </w:rPr>
        <w:t>související ekonomické poradenství</w:t>
      </w:r>
      <w:r w:rsidR="00D913E6">
        <w:rPr>
          <w:rFonts w:ascii="Palatino Linotype" w:eastAsia="Times New Roman" w:hAnsi="Palatino Linotype" w:cs="Tahoma"/>
          <w:lang w:eastAsia="cs-CZ"/>
        </w:rPr>
        <w:t xml:space="preserve"> zajištěné externím subjektem.</w:t>
      </w:r>
    </w:p>
    <w:p w14:paraId="5AD71969" w14:textId="77777777" w:rsidR="00C5311C" w:rsidRDefault="00C5311C" w:rsidP="00C5311C">
      <w:pPr>
        <w:pStyle w:val="Odstavecseseznamem"/>
        <w:suppressAutoHyphens w:val="0"/>
        <w:spacing w:line="240" w:lineRule="atLeast"/>
        <w:ind w:left="0"/>
        <w:jc w:val="both"/>
        <w:rPr>
          <w:rFonts w:ascii="Palatino Linotype" w:eastAsia="Times New Roman" w:hAnsi="Palatino Linotype" w:cs="Tahoma"/>
          <w:lang w:eastAsia="cs-CZ"/>
        </w:rPr>
      </w:pPr>
    </w:p>
    <w:p w14:paraId="7D5F3339" w14:textId="673A29B8" w:rsidR="000F000E" w:rsidRPr="00452538" w:rsidRDefault="000F000E" w:rsidP="003D0BF5">
      <w:pPr>
        <w:pStyle w:val="Odstavecseseznamem"/>
        <w:numPr>
          <w:ilvl w:val="0"/>
          <w:numId w:val="8"/>
        </w:numPr>
        <w:suppressAutoHyphens w:val="0"/>
        <w:ind w:left="0" w:hanging="567"/>
        <w:rPr>
          <w:rFonts w:ascii="Palatino Linotype" w:eastAsia="Times New Roman" w:hAnsi="Palatino Linotype" w:cs="Tahoma"/>
          <w:b/>
          <w:u w:val="single"/>
          <w:lang w:eastAsia="cs-CZ"/>
        </w:rPr>
      </w:pPr>
      <w:r w:rsidRPr="00452538">
        <w:rPr>
          <w:rFonts w:ascii="Palatino Linotype" w:eastAsia="Times New Roman" w:hAnsi="Palatino Linotype" w:cs="Tahoma"/>
          <w:b/>
          <w:u w:val="single"/>
          <w:lang w:eastAsia="cs-CZ"/>
        </w:rPr>
        <w:t>Výše odměny a způsob úhrady</w:t>
      </w:r>
    </w:p>
    <w:p w14:paraId="64D8AB8D" w14:textId="77777777" w:rsidR="00420248" w:rsidRPr="00452538" w:rsidRDefault="00420248" w:rsidP="00420248">
      <w:pPr>
        <w:pStyle w:val="Odstavecseseznamem"/>
        <w:suppressAutoHyphens w:val="0"/>
        <w:spacing w:line="240" w:lineRule="atLeast"/>
        <w:ind w:left="11"/>
        <w:rPr>
          <w:rFonts w:ascii="Palatino Linotype" w:eastAsia="Times New Roman" w:hAnsi="Palatino Linotype" w:cs="Tahoma"/>
          <w:b/>
          <w:u w:val="single"/>
          <w:lang w:eastAsia="cs-CZ"/>
        </w:rPr>
      </w:pPr>
    </w:p>
    <w:p w14:paraId="483D138F" w14:textId="12D6A2FD" w:rsidR="000F000E" w:rsidRPr="00452538" w:rsidRDefault="000F000E" w:rsidP="000152E1">
      <w:pPr>
        <w:pStyle w:val="Odstavecseseznamem"/>
        <w:numPr>
          <w:ilvl w:val="0"/>
          <w:numId w:val="9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 w:rsidRPr="00452538">
        <w:rPr>
          <w:rFonts w:ascii="Palatino Linotype" w:eastAsia="Times New Roman" w:hAnsi="Palatino Linotype" w:cs="Tahoma"/>
          <w:lang w:eastAsia="cs-CZ"/>
        </w:rPr>
        <w:t>Za poskytnutí služeb</w:t>
      </w:r>
      <w:r w:rsidR="00720C22">
        <w:rPr>
          <w:rFonts w:ascii="Palatino Linotype" w:eastAsia="Times New Roman" w:hAnsi="Palatino Linotype" w:cs="Tahoma"/>
          <w:lang w:eastAsia="cs-CZ"/>
        </w:rPr>
        <w:t xml:space="preserve">, resp. zpracování stanoviska a souvisejících činností </w:t>
      </w:r>
      <w:r w:rsidRPr="00452538">
        <w:rPr>
          <w:rFonts w:ascii="Palatino Linotype" w:eastAsia="Times New Roman" w:hAnsi="Palatino Linotype" w:cs="Tahoma"/>
          <w:lang w:eastAsia="cs-CZ"/>
        </w:rPr>
        <w:t>dle čl. I této smlouvy přísluší AK odměna v následující specifikované a odsouhlasené výši:</w:t>
      </w:r>
    </w:p>
    <w:p w14:paraId="6A24268B" w14:textId="77777777" w:rsidR="000F000E" w:rsidRPr="00452538" w:rsidRDefault="000F000E" w:rsidP="000F000E">
      <w:pPr>
        <w:suppressAutoHyphens w:val="0"/>
        <w:spacing w:line="120" w:lineRule="auto"/>
        <w:ind w:left="680" w:hanging="703"/>
        <w:jc w:val="both"/>
        <w:rPr>
          <w:rFonts w:ascii="Palatino Linotype" w:eastAsia="Times New Roman" w:hAnsi="Palatino Linotype" w:cs="Tahoma"/>
          <w:lang w:eastAsia="cs-CZ"/>
        </w:rPr>
      </w:pPr>
    </w:p>
    <w:p w14:paraId="07E79B49" w14:textId="71C1AAB8" w:rsidR="000F000E" w:rsidRPr="00452538" w:rsidRDefault="000F000E" w:rsidP="0056687C">
      <w:pPr>
        <w:suppressAutoHyphens w:val="0"/>
        <w:spacing w:line="0" w:lineRule="atLeast"/>
        <w:jc w:val="both"/>
        <w:rPr>
          <w:rFonts w:ascii="Palatino Linotype" w:eastAsia="Times New Roman" w:hAnsi="Palatino Linotype" w:cs="Tahoma"/>
          <w:lang w:eastAsia="cs-CZ"/>
        </w:rPr>
      </w:pPr>
      <w:r w:rsidRPr="00452538">
        <w:rPr>
          <w:rFonts w:ascii="Palatino Linotype" w:eastAsia="Times New Roman" w:hAnsi="Palatino Linotype" w:cs="Tahoma"/>
          <w:lang w:eastAsia="cs-CZ"/>
        </w:rPr>
        <w:t xml:space="preserve">Částka ve výši </w:t>
      </w:r>
      <w:r w:rsidR="00D913E6">
        <w:rPr>
          <w:rFonts w:ascii="Palatino Linotype" w:eastAsia="Times New Roman" w:hAnsi="Palatino Linotype" w:cs="Tahoma"/>
          <w:b/>
          <w:bCs/>
          <w:lang w:eastAsia="cs-CZ"/>
        </w:rPr>
        <w:t>1.</w:t>
      </w:r>
      <w:r w:rsidRPr="00452538">
        <w:rPr>
          <w:rFonts w:ascii="Palatino Linotype" w:eastAsia="Times New Roman" w:hAnsi="Palatino Linotype" w:cs="Tahoma"/>
          <w:b/>
          <w:bCs/>
          <w:lang w:eastAsia="cs-CZ"/>
        </w:rPr>
        <w:t>5</w:t>
      </w:r>
      <w:r w:rsidR="00D913E6">
        <w:rPr>
          <w:rFonts w:ascii="Palatino Linotype" w:eastAsia="Times New Roman" w:hAnsi="Palatino Linotype" w:cs="Tahoma"/>
          <w:b/>
          <w:bCs/>
          <w:lang w:eastAsia="cs-CZ"/>
        </w:rPr>
        <w:t>0</w:t>
      </w:r>
      <w:r w:rsidR="0080328B" w:rsidRPr="00452538">
        <w:rPr>
          <w:rFonts w:ascii="Palatino Linotype" w:eastAsia="Times New Roman" w:hAnsi="Palatino Linotype" w:cs="Tahoma"/>
          <w:b/>
          <w:bCs/>
          <w:lang w:eastAsia="cs-CZ"/>
        </w:rPr>
        <w:t>0</w:t>
      </w:r>
      <w:r w:rsidRPr="00452538">
        <w:rPr>
          <w:rFonts w:ascii="Palatino Linotype" w:eastAsia="Times New Roman" w:hAnsi="Palatino Linotype" w:cs="Tahoma"/>
          <w:b/>
          <w:bCs/>
          <w:lang w:eastAsia="cs-CZ"/>
        </w:rPr>
        <w:t xml:space="preserve"> Kč</w:t>
      </w:r>
      <w:r w:rsidRPr="00452538">
        <w:rPr>
          <w:rFonts w:ascii="Palatino Linotype" w:eastAsia="Times New Roman" w:hAnsi="Palatino Linotype" w:cs="Tahoma"/>
          <w:lang w:eastAsia="cs-CZ"/>
        </w:rPr>
        <w:t xml:space="preserve"> </w:t>
      </w:r>
      <w:r w:rsidRPr="00452538">
        <w:rPr>
          <w:rFonts w:ascii="Palatino Linotype" w:eastAsia="Times New Roman" w:hAnsi="Palatino Linotype" w:cs="Tahoma"/>
          <w:b/>
          <w:lang w:eastAsia="cs-CZ"/>
        </w:rPr>
        <w:t>za každou hodinu</w:t>
      </w:r>
      <w:r w:rsidRPr="00452538">
        <w:rPr>
          <w:rFonts w:ascii="Palatino Linotype" w:eastAsia="Times New Roman" w:hAnsi="Palatino Linotype" w:cs="Tahoma"/>
          <w:lang w:eastAsia="cs-CZ"/>
        </w:rPr>
        <w:t xml:space="preserve"> věnovanou pracovníkem AK na plnění úkolů pro klienta dle této smlouvy + DPH v zákonem stanovené výši, přičemž za plnění úkolů pro klienta se považují i veškerá jednání s klientem a dalšími osobami a doba strávená na cestách ze sídla AK a zpět v souvislosti se záležitostí klienta</w:t>
      </w:r>
      <w:r w:rsidR="00720C22">
        <w:rPr>
          <w:rFonts w:ascii="Palatino Linotype" w:eastAsia="Times New Roman" w:hAnsi="Palatino Linotype" w:cs="Tahoma"/>
          <w:lang w:eastAsia="cs-CZ"/>
        </w:rPr>
        <w:t>, identifikace a projití všech zajištěných podkladů</w:t>
      </w:r>
      <w:r w:rsidRPr="00452538">
        <w:rPr>
          <w:rFonts w:ascii="Palatino Linotype" w:eastAsia="Times New Roman" w:hAnsi="Palatino Linotype" w:cs="Tahoma"/>
          <w:lang w:eastAsia="cs-CZ"/>
        </w:rPr>
        <w:t xml:space="preserve"> apod.  Strany sjednávají, že celková odměna podle tohoto odstavce </w:t>
      </w:r>
      <w:r w:rsidRPr="00452538">
        <w:rPr>
          <w:rFonts w:ascii="Palatino Linotype" w:eastAsia="Times New Roman" w:hAnsi="Palatino Linotype" w:cs="Tahoma"/>
          <w:b/>
          <w:bCs/>
          <w:lang w:eastAsia="cs-CZ"/>
        </w:rPr>
        <w:t xml:space="preserve">nepřekročí bez další dohody stran celkem částku ve výši </w:t>
      </w:r>
      <w:r w:rsidR="00335F29" w:rsidRPr="00452538">
        <w:rPr>
          <w:rFonts w:ascii="Palatino Linotype" w:eastAsia="Times New Roman" w:hAnsi="Palatino Linotype" w:cs="Tahoma"/>
          <w:b/>
          <w:bCs/>
          <w:lang w:eastAsia="cs-CZ"/>
        </w:rPr>
        <w:t>170.000</w:t>
      </w:r>
      <w:r w:rsidRPr="00452538">
        <w:rPr>
          <w:rFonts w:ascii="Palatino Linotype" w:eastAsia="Times New Roman" w:hAnsi="Palatino Linotype" w:cs="Tahoma"/>
          <w:b/>
          <w:bCs/>
          <w:lang w:eastAsia="cs-CZ"/>
        </w:rPr>
        <w:t xml:space="preserve"> Kč </w:t>
      </w:r>
      <w:r w:rsidR="00C732CF" w:rsidRPr="00452538">
        <w:rPr>
          <w:rFonts w:ascii="Palatino Linotype" w:eastAsia="Times New Roman" w:hAnsi="Palatino Linotype" w:cs="Tahoma"/>
          <w:lang w:eastAsia="cs-CZ"/>
        </w:rPr>
        <w:t>+ DPH v zákonem stanovené výši</w:t>
      </w:r>
      <w:r w:rsidR="00C732CF" w:rsidRPr="00452538">
        <w:rPr>
          <w:rFonts w:ascii="Palatino Linotype" w:eastAsia="Times New Roman" w:hAnsi="Palatino Linotype" w:cs="Tahoma"/>
          <w:b/>
          <w:bCs/>
          <w:lang w:eastAsia="cs-CZ"/>
        </w:rPr>
        <w:t xml:space="preserve"> </w:t>
      </w:r>
      <w:r w:rsidRPr="00452538">
        <w:rPr>
          <w:rFonts w:ascii="Palatino Linotype" w:eastAsia="Times New Roman" w:hAnsi="Palatino Linotype" w:cs="Tahoma"/>
          <w:b/>
          <w:bCs/>
          <w:lang w:eastAsia="cs-CZ"/>
        </w:rPr>
        <w:t>za celé vyřízení věci dle čl. I. této smlouvy</w:t>
      </w:r>
      <w:r w:rsidR="00335F29" w:rsidRPr="00452538">
        <w:rPr>
          <w:rFonts w:ascii="Palatino Linotype" w:eastAsia="Times New Roman" w:hAnsi="Palatino Linotype" w:cs="Tahoma"/>
          <w:lang w:eastAsia="cs-CZ"/>
        </w:rPr>
        <w:t>.</w:t>
      </w:r>
    </w:p>
    <w:p w14:paraId="5B3CEB80" w14:textId="77777777" w:rsidR="000F000E" w:rsidRPr="00452538" w:rsidRDefault="000F000E" w:rsidP="000F000E">
      <w:pPr>
        <w:suppressAutoHyphens w:val="0"/>
        <w:spacing w:line="120" w:lineRule="auto"/>
        <w:ind w:hanging="703"/>
        <w:jc w:val="both"/>
        <w:rPr>
          <w:rFonts w:ascii="Palatino Linotype" w:eastAsia="Times New Roman" w:hAnsi="Palatino Linotype" w:cs="Tahoma"/>
          <w:lang w:eastAsia="cs-CZ"/>
        </w:rPr>
      </w:pPr>
    </w:p>
    <w:p w14:paraId="7895E3B3" w14:textId="77777777" w:rsidR="000F000E" w:rsidRPr="00452538" w:rsidRDefault="000F000E" w:rsidP="000F000E">
      <w:pPr>
        <w:suppressAutoHyphens w:val="0"/>
        <w:spacing w:line="120" w:lineRule="auto"/>
        <w:jc w:val="both"/>
        <w:rPr>
          <w:rFonts w:ascii="Palatino Linotype" w:eastAsia="Times New Roman" w:hAnsi="Palatino Linotype" w:cs="Tahoma"/>
          <w:lang w:eastAsia="cs-CZ"/>
        </w:rPr>
      </w:pPr>
    </w:p>
    <w:p w14:paraId="227FAD9A" w14:textId="4E608E09" w:rsidR="001C365F" w:rsidRDefault="006F69C3" w:rsidP="000152E1">
      <w:pPr>
        <w:pStyle w:val="Odstavecseseznamem"/>
        <w:numPr>
          <w:ilvl w:val="0"/>
          <w:numId w:val="9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 w:rsidRPr="0056687C">
        <w:rPr>
          <w:rFonts w:ascii="Palatino Linotype" w:eastAsia="Times New Roman" w:hAnsi="Palatino Linotype" w:cs="Tahoma"/>
          <w:lang w:eastAsia="cs-CZ"/>
        </w:rPr>
        <w:t xml:space="preserve">Přímé náklady, jako např. </w:t>
      </w:r>
      <w:r w:rsidR="00CF4F50">
        <w:rPr>
          <w:rFonts w:ascii="Palatino Linotype" w:eastAsia="Times New Roman" w:hAnsi="Palatino Linotype" w:cs="Tahoma"/>
          <w:lang w:eastAsia="cs-CZ"/>
        </w:rPr>
        <w:t>správní a jiné</w:t>
      </w:r>
      <w:r w:rsidRPr="0056687C">
        <w:rPr>
          <w:rFonts w:ascii="Palatino Linotype" w:eastAsia="Times New Roman" w:hAnsi="Palatino Linotype" w:cs="Tahoma"/>
          <w:lang w:eastAsia="cs-CZ"/>
        </w:rPr>
        <w:t xml:space="preserve"> poplatky a platby, jistoty a kauce, </w:t>
      </w:r>
      <w:r w:rsidR="001C365F">
        <w:rPr>
          <w:rFonts w:ascii="Palatino Linotype" w:eastAsia="Times New Roman" w:hAnsi="Palatino Linotype" w:cs="Tahoma"/>
          <w:lang w:eastAsia="cs-CZ"/>
        </w:rPr>
        <w:t xml:space="preserve">budou-li pro zpracování stanoviska nezbytné, </w:t>
      </w:r>
      <w:r w:rsidRPr="0056687C">
        <w:rPr>
          <w:rFonts w:ascii="Palatino Linotype" w:eastAsia="Times New Roman" w:hAnsi="Palatino Linotype" w:cs="Tahoma"/>
          <w:lang w:eastAsia="cs-CZ"/>
        </w:rPr>
        <w:t>hradí klient. Ostatní náklady vzniklé AK, jako např. běžná režie</w:t>
      </w:r>
      <w:r w:rsidR="00CF4F50">
        <w:rPr>
          <w:rFonts w:ascii="Palatino Linotype" w:eastAsia="Times New Roman" w:hAnsi="Palatino Linotype" w:cs="Tahoma"/>
          <w:lang w:eastAsia="cs-CZ"/>
        </w:rPr>
        <w:t xml:space="preserve">, </w:t>
      </w:r>
      <w:r w:rsidR="001C365F">
        <w:rPr>
          <w:rFonts w:ascii="Palatino Linotype" w:eastAsia="Times New Roman" w:hAnsi="Palatino Linotype" w:cs="Tahoma"/>
          <w:lang w:eastAsia="cs-CZ"/>
        </w:rPr>
        <w:t>hradí AK.</w:t>
      </w:r>
    </w:p>
    <w:p w14:paraId="3B9720A0" w14:textId="77777777" w:rsidR="00CF4F50" w:rsidRDefault="00CF4F50" w:rsidP="00CF4F50">
      <w:pPr>
        <w:pStyle w:val="Odstavecseseznamem"/>
        <w:suppressAutoHyphens w:val="0"/>
        <w:spacing w:line="240" w:lineRule="atLeast"/>
        <w:ind w:left="0"/>
        <w:jc w:val="both"/>
        <w:rPr>
          <w:rFonts w:ascii="Palatino Linotype" w:eastAsia="Times New Roman" w:hAnsi="Palatino Linotype" w:cs="Tahoma"/>
          <w:lang w:eastAsia="cs-CZ"/>
        </w:rPr>
      </w:pPr>
    </w:p>
    <w:p w14:paraId="608183A5" w14:textId="318E2CCF" w:rsidR="000F000E" w:rsidRPr="00CF4F50" w:rsidRDefault="000F000E" w:rsidP="000152E1">
      <w:pPr>
        <w:pStyle w:val="Odstavecseseznamem"/>
        <w:numPr>
          <w:ilvl w:val="0"/>
          <w:numId w:val="9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 w:rsidRPr="00CF4F50">
        <w:rPr>
          <w:rFonts w:ascii="Palatino Linotype" w:eastAsia="Calibri" w:hAnsi="Palatino Linotype" w:cs="Tahoma"/>
        </w:rPr>
        <w:t>Odměnu dle čl. II. odst. 1 této smlouvy je klient povinen uhradit na účet AK</w:t>
      </w:r>
      <w:r w:rsidR="00D431AB">
        <w:rPr>
          <w:rFonts w:ascii="Palatino Linotype" w:eastAsia="Calibri" w:hAnsi="Palatino Linotype" w:cs="Tahoma"/>
        </w:rPr>
        <w:t xml:space="preserve"> měsíčně zpětně, a to dle provedených činností v uplynulém měsíci. Odměna je splatná</w:t>
      </w:r>
      <w:r w:rsidRPr="00CF4F50">
        <w:rPr>
          <w:rFonts w:ascii="Palatino Linotype" w:eastAsia="Calibri" w:hAnsi="Palatino Linotype" w:cs="Tahoma"/>
        </w:rPr>
        <w:t xml:space="preserve"> do patnácti dnů ode dne </w:t>
      </w:r>
      <w:r w:rsidR="006F69C3" w:rsidRPr="00CF4F50">
        <w:rPr>
          <w:rFonts w:ascii="Palatino Linotype" w:eastAsia="Calibri" w:hAnsi="Palatino Linotype" w:cs="Tahoma"/>
        </w:rPr>
        <w:t xml:space="preserve">doručení </w:t>
      </w:r>
      <w:r w:rsidRPr="00CF4F50">
        <w:rPr>
          <w:rFonts w:ascii="Palatino Linotype" w:eastAsia="Calibri" w:hAnsi="Palatino Linotype" w:cs="Tahoma"/>
        </w:rPr>
        <w:t>faktur</w:t>
      </w:r>
      <w:r w:rsidR="006F69C3" w:rsidRPr="00CF4F50">
        <w:rPr>
          <w:rFonts w:ascii="Palatino Linotype" w:eastAsia="Calibri" w:hAnsi="Palatino Linotype" w:cs="Tahoma"/>
        </w:rPr>
        <w:t>y</w:t>
      </w:r>
      <w:r w:rsidRPr="00CF4F50">
        <w:rPr>
          <w:rFonts w:ascii="Palatino Linotype" w:eastAsia="Calibri" w:hAnsi="Palatino Linotype" w:cs="Tahoma"/>
        </w:rPr>
        <w:t xml:space="preserve"> – daňov</w:t>
      </w:r>
      <w:r w:rsidR="006F69C3" w:rsidRPr="00CF4F50">
        <w:rPr>
          <w:rFonts w:ascii="Palatino Linotype" w:eastAsia="Calibri" w:hAnsi="Palatino Linotype" w:cs="Tahoma"/>
        </w:rPr>
        <w:t>ého</w:t>
      </w:r>
      <w:r w:rsidRPr="00CF4F50">
        <w:rPr>
          <w:rFonts w:ascii="Palatino Linotype" w:eastAsia="Calibri" w:hAnsi="Palatino Linotype" w:cs="Tahoma"/>
        </w:rPr>
        <w:t xml:space="preserve"> doklad</w:t>
      </w:r>
      <w:r w:rsidR="006F69C3" w:rsidRPr="00CF4F50">
        <w:rPr>
          <w:rFonts w:ascii="Palatino Linotype" w:eastAsia="Calibri" w:hAnsi="Palatino Linotype" w:cs="Tahoma"/>
        </w:rPr>
        <w:t>u vystaveného AK</w:t>
      </w:r>
      <w:r w:rsidR="00720C22">
        <w:rPr>
          <w:rFonts w:ascii="Palatino Linotype" w:eastAsia="Calibri" w:hAnsi="Palatino Linotype" w:cs="Tahoma"/>
        </w:rPr>
        <w:t xml:space="preserve"> klientovi.</w:t>
      </w:r>
    </w:p>
    <w:p w14:paraId="058ED54F" w14:textId="77777777" w:rsidR="000F000E" w:rsidRPr="003D0BF5" w:rsidRDefault="000F000E" w:rsidP="003D0BF5">
      <w:pPr>
        <w:pStyle w:val="Odstavecseseznamem"/>
        <w:suppressAutoHyphens w:val="0"/>
        <w:ind w:left="284"/>
        <w:rPr>
          <w:rFonts w:ascii="Palatino Linotype" w:eastAsia="Times New Roman" w:hAnsi="Palatino Linotype" w:cs="Tahoma"/>
          <w:b/>
          <w:u w:val="single"/>
          <w:lang w:eastAsia="cs-CZ"/>
        </w:rPr>
      </w:pPr>
    </w:p>
    <w:p w14:paraId="77714F12" w14:textId="527C5722" w:rsidR="008C1579" w:rsidRPr="00452538" w:rsidRDefault="008C1579" w:rsidP="003D0BF5">
      <w:pPr>
        <w:pStyle w:val="Odstavecseseznamem"/>
        <w:numPr>
          <w:ilvl w:val="0"/>
          <w:numId w:val="8"/>
        </w:numPr>
        <w:suppressAutoHyphens w:val="0"/>
        <w:ind w:left="0" w:hanging="567"/>
        <w:rPr>
          <w:rFonts w:ascii="Palatino Linotype" w:eastAsia="Times New Roman" w:hAnsi="Palatino Linotype" w:cs="Tahoma"/>
          <w:b/>
          <w:u w:val="single"/>
          <w:lang w:eastAsia="cs-CZ"/>
        </w:rPr>
      </w:pPr>
      <w:r w:rsidRPr="00452538">
        <w:rPr>
          <w:rFonts w:ascii="Palatino Linotype" w:eastAsia="Times New Roman" w:hAnsi="Palatino Linotype" w:cs="Tahoma"/>
          <w:b/>
          <w:u w:val="single"/>
          <w:lang w:eastAsia="cs-CZ"/>
        </w:rPr>
        <w:t>Termín pro splnění závazku AK</w:t>
      </w:r>
    </w:p>
    <w:p w14:paraId="25DD8CF9" w14:textId="77777777" w:rsidR="008C1579" w:rsidRPr="00452538" w:rsidRDefault="008C1579" w:rsidP="000F000E">
      <w:pPr>
        <w:suppressAutoHyphens w:val="0"/>
        <w:spacing w:line="240" w:lineRule="atLeast"/>
        <w:ind w:left="-709"/>
        <w:jc w:val="center"/>
        <w:rPr>
          <w:rFonts w:ascii="Palatino Linotype" w:eastAsia="Times New Roman" w:hAnsi="Palatino Linotype" w:cs="Tahoma"/>
          <w:b/>
          <w:u w:val="single"/>
          <w:lang w:eastAsia="cs-CZ"/>
        </w:rPr>
      </w:pPr>
    </w:p>
    <w:p w14:paraId="5D0B2B7F" w14:textId="749CB850" w:rsidR="00CF4F50" w:rsidRDefault="00CF4F50" w:rsidP="00CF4F50">
      <w:pPr>
        <w:pStyle w:val="Odstavecseseznamem"/>
        <w:numPr>
          <w:ilvl w:val="0"/>
          <w:numId w:val="4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>
        <w:rPr>
          <w:rFonts w:ascii="Palatino Linotype" w:eastAsia="Times New Roman" w:hAnsi="Palatino Linotype" w:cs="Tahoma"/>
          <w:lang w:eastAsia="cs-CZ"/>
        </w:rPr>
        <w:t xml:space="preserve">AK je povinna </w:t>
      </w:r>
      <w:r w:rsidR="00286C24">
        <w:rPr>
          <w:rFonts w:ascii="Palatino Linotype" w:eastAsia="Times New Roman" w:hAnsi="Palatino Linotype" w:cs="Tahoma"/>
          <w:lang w:eastAsia="cs-CZ"/>
        </w:rPr>
        <w:t xml:space="preserve">splnit předmět </w:t>
      </w:r>
      <w:r w:rsidR="00531B2B">
        <w:rPr>
          <w:rFonts w:ascii="Palatino Linotype" w:eastAsia="Times New Roman" w:hAnsi="Palatino Linotype" w:cs="Tahoma"/>
          <w:lang w:eastAsia="cs-CZ"/>
        </w:rPr>
        <w:t>smlouvy uvedený v čl. I. této smlouvy v termínu do 31. října 2021, ledaže se smluvní strany dohodnou jinak.</w:t>
      </w:r>
    </w:p>
    <w:p w14:paraId="30F878BD" w14:textId="77777777" w:rsidR="00B06630" w:rsidRDefault="00B06630" w:rsidP="00B06630">
      <w:pPr>
        <w:pStyle w:val="Odstavecseseznamem"/>
        <w:suppressAutoHyphens w:val="0"/>
        <w:spacing w:line="240" w:lineRule="atLeast"/>
        <w:ind w:left="0"/>
        <w:jc w:val="both"/>
        <w:rPr>
          <w:rFonts w:ascii="Palatino Linotype" w:eastAsia="Times New Roman" w:hAnsi="Palatino Linotype" w:cs="Tahoma"/>
          <w:lang w:eastAsia="cs-CZ"/>
        </w:rPr>
      </w:pPr>
    </w:p>
    <w:p w14:paraId="0423DD68" w14:textId="73A775BA" w:rsidR="00531B2B" w:rsidRPr="00452538" w:rsidRDefault="00531B2B" w:rsidP="00CF4F50">
      <w:pPr>
        <w:pStyle w:val="Odstavecseseznamem"/>
        <w:numPr>
          <w:ilvl w:val="0"/>
          <w:numId w:val="4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>
        <w:rPr>
          <w:rFonts w:ascii="Palatino Linotype" w:eastAsia="Times New Roman" w:hAnsi="Palatino Linotype" w:cs="Tahoma"/>
          <w:lang w:eastAsia="cs-CZ"/>
        </w:rPr>
        <w:t>Předpokladem pro splnění termínu</w:t>
      </w:r>
      <w:r w:rsidR="006D35CA">
        <w:rPr>
          <w:rFonts w:ascii="Palatino Linotype" w:eastAsia="Times New Roman" w:hAnsi="Palatino Linotype" w:cs="Tahoma"/>
          <w:lang w:eastAsia="cs-CZ"/>
        </w:rPr>
        <w:t xml:space="preserve"> předmětu smlouvy </w:t>
      </w:r>
      <w:r>
        <w:rPr>
          <w:rFonts w:ascii="Palatino Linotype" w:eastAsia="Times New Roman" w:hAnsi="Palatino Linotype" w:cs="Tahoma"/>
          <w:lang w:eastAsia="cs-CZ"/>
        </w:rPr>
        <w:t>je</w:t>
      </w:r>
      <w:r w:rsidR="006D35CA">
        <w:rPr>
          <w:rFonts w:ascii="Palatino Linotype" w:eastAsia="Times New Roman" w:hAnsi="Palatino Linotype" w:cs="Tahoma"/>
          <w:lang w:eastAsia="cs-CZ"/>
        </w:rPr>
        <w:t xml:space="preserve"> </w:t>
      </w:r>
      <w:r w:rsidR="00741806">
        <w:rPr>
          <w:rFonts w:ascii="Palatino Linotype" w:eastAsia="Times New Roman" w:hAnsi="Palatino Linotype" w:cs="Tahoma"/>
          <w:lang w:eastAsia="cs-CZ"/>
        </w:rPr>
        <w:t xml:space="preserve">součinnost klienta po celou dobu plnění zakázky. </w:t>
      </w:r>
      <w:r w:rsidR="00452BBD">
        <w:rPr>
          <w:rFonts w:ascii="Palatino Linotype" w:eastAsia="Times New Roman" w:hAnsi="Palatino Linotype" w:cs="Tahoma"/>
          <w:lang w:eastAsia="cs-CZ"/>
        </w:rPr>
        <w:t xml:space="preserve">Bude-li </w:t>
      </w:r>
      <w:r w:rsidR="00FB5A9E">
        <w:rPr>
          <w:rFonts w:ascii="Palatino Linotype" w:eastAsia="Times New Roman" w:hAnsi="Palatino Linotype" w:cs="Tahoma"/>
          <w:lang w:eastAsia="cs-CZ"/>
        </w:rPr>
        <w:t xml:space="preserve">při samotném zpracování </w:t>
      </w:r>
      <w:r w:rsidR="005B4039">
        <w:rPr>
          <w:rFonts w:ascii="Palatino Linotype" w:eastAsia="Times New Roman" w:hAnsi="Palatino Linotype" w:cs="Tahoma"/>
          <w:lang w:eastAsia="cs-CZ"/>
        </w:rPr>
        <w:t xml:space="preserve">a finalizaci </w:t>
      </w:r>
      <w:r w:rsidR="00FB5A9E">
        <w:rPr>
          <w:rFonts w:ascii="Palatino Linotype" w:eastAsia="Times New Roman" w:hAnsi="Palatino Linotype" w:cs="Tahoma"/>
          <w:lang w:eastAsia="cs-CZ"/>
        </w:rPr>
        <w:t>stanoviska</w:t>
      </w:r>
      <w:r w:rsidR="005B4039">
        <w:rPr>
          <w:rFonts w:ascii="Palatino Linotype" w:eastAsia="Times New Roman" w:hAnsi="Palatino Linotype" w:cs="Tahoma"/>
          <w:lang w:eastAsia="cs-CZ"/>
        </w:rPr>
        <w:t xml:space="preserve"> zjištěno, že</w:t>
      </w:r>
      <w:r w:rsidR="00FB5A9E">
        <w:rPr>
          <w:rFonts w:ascii="Palatino Linotype" w:eastAsia="Times New Roman" w:hAnsi="Palatino Linotype" w:cs="Tahoma"/>
          <w:lang w:eastAsia="cs-CZ"/>
        </w:rPr>
        <w:t xml:space="preserve"> </w:t>
      </w:r>
      <w:r w:rsidR="005B4039">
        <w:rPr>
          <w:rFonts w:ascii="Palatino Linotype" w:eastAsia="Times New Roman" w:hAnsi="Palatino Linotype" w:cs="Tahoma"/>
          <w:lang w:eastAsia="cs-CZ"/>
        </w:rPr>
        <w:t xml:space="preserve">je </w:t>
      </w:r>
      <w:r w:rsidR="00452BBD">
        <w:rPr>
          <w:rFonts w:ascii="Palatino Linotype" w:eastAsia="Times New Roman" w:hAnsi="Palatino Linotype" w:cs="Tahoma"/>
          <w:lang w:eastAsia="cs-CZ"/>
        </w:rPr>
        <w:t xml:space="preserve">nezbytné získání </w:t>
      </w:r>
      <w:r w:rsidR="00FB5A9E">
        <w:rPr>
          <w:rFonts w:ascii="Palatino Linotype" w:eastAsia="Times New Roman" w:hAnsi="Palatino Linotype" w:cs="Tahoma"/>
          <w:lang w:eastAsia="cs-CZ"/>
        </w:rPr>
        <w:t xml:space="preserve">dalších podkladů a informací </w:t>
      </w:r>
      <w:r w:rsidR="00B06630">
        <w:rPr>
          <w:rFonts w:ascii="Palatino Linotype" w:eastAsia="Times New Roman" w:hAnsi="Palatino Linotype" w:cs="Tahoma"/>
          <w:lang w:eastAsia="cs-CZ"/>
        </w:rPr>
        <w:t xml:space="preserve">od klienta, bude termín </w:t>
      </w:r>
      <w:r w:rsidR="00FB5A9E">
        <w:rPr>
          <w:rFonts w:ascii="Palatino Linotype" w:eastAsia="Times New Roman" w:hAnsi="Palatino Linotype" w:cs="Tahoma"/>
          <w:lang w:eastAsia="cs-CZ"/>
        </w:rPr>
        <w:t>pro</w:t>
      </w:r>
      <w:r w:rsidR="00B06630">
        <w:rPr>
          <w:rFonts w:ascii="Palatino Linotype" w:eastAsia="Times New Roman" w:hAnsi="Palatino Linotype" w:cs="Tahoma"/>
          <w:lang w:eastAsia="cs-CZ"/>
        </w:rPr>
        <w:t xml:space="preserve"> splnění předmětu smlouvy dohodou stran </w:t>
      </w:r>
      <w:r w:rsidR="00961A57">
        <w:rPr>
          <w:rFonts w:ascii="Palatino Linotype" w:eastAsia="Times New Roman" w:hAnsi="Palatino Linotype" w:cs="Tahoma"/>
          <w:lang w:eastAsia="cs-CZ"/>
        </w:rPr>
        <w:t xml:space="preserve">přiměřeně </w:t>
      </w:r>
      <w:r w:rsidR="00B06630">
        <w:rPr>
          <w:rFonts w:ascii="Palatino Linotype" w:eastAsia="Times New Roman" w:hAnsi="Palatino Linotype" w:cs="Tahoma"/>
          <w:lang w:eastAsia="cs-CZ"/>
        </w:rPr>
        <w:t>prodloužen.</w:t>
      </w:r>
    </w:p>
    <w:p w14:paraId="654A30C3" w14:textId="6A3DA691" w:rsidR="008C1579" w:rsidRPr="003D0BF5" w:rsidRDefault="008C1579" w:rsidP="003D0BF5">
      <w:pPr>
        <w:suppressAutoHyphens w:val="0"/>
        <w:rPr>
          <w:rFonts w:ascii="Palatino Linotype" w:eastAsia="Times New Roman" w:hAnsi="Palatino Linotype" w:cs="Tahoma"/>
          <w:b/>
          <w:u w:val="single"/>
          <w:lang w:eastAsia="cs-CZ"/>
        </w:rPr>
      </w:pPr>
    </w:p>
    <w:p w14:paraId="652CBF1E" w14:textId="15A890E0" w:rsidR="008C1579" w:rsidRPr="00B06630" w:rsidRDefault="008C1579" w:rsidP="003D0BF5">
      <w:pPr>
        <w:pStyle w:val="Odstavecseseznamem"/>
        <w:numPr>
          <w:ilvl w:val="0"/>
          <w:numId w:val="8"/>
        </w:numPr>
        <w:suppressAutoHyphens w:val="0"/>
        <w:ind w:left="0" w:hanging="567"/>
        <w:rPr>
          <w:rFonts w:ascii="Palatino Linotype" w:eastAsia="Times New Roman" w:hAnsi="Palatino Linotype" w:cs="Tahoma"/>
          <w:b/>
          <w:u w:val="single"/>
          <w:lang w:eastAsia="cs-CZ"/>
        </w:rPr>
      </w:pPr>
      <w:r w:rsidRPr="00B06630">
        <w:rPr>
          <w:rFonts w:ascii="Palatino Linotype" w:eastAsia="Times New Roman" w:hAnsi="Palatino Linotype" w:cs="Tahoma"/>
          <w:b/>
          <w:u w:val="single"/>
          <w:lang w:eastAsia="cs-CZ"/>
        </w:rPr>
        <w:t>Prohlášení stran</w:t>
      </w:r>
    </w:p>
    <w:p w14:paraId="013AB2F9" w14:textId="43F0A730" w:rsidR="00CF4F50" w:rsidRDefault="00CF4F50" w:rsidP="008C1579">
      <w:pPr>
        <w:suppressAutoHyphens w:val="0"/>
        <w:spacing w:line="240" w:lineRule="atLeast"/>
        <w:ind w:left="-709"/>
        <w:jc w:val="center"/>
        <w:rPr>
          <w:rFonts w:ascii="Palatino Linotype" w:eastAsia="Times New Roman" w:hAnsi="Palatino Linotype" w:cs="Tahoma"/>
          <w:b/>
          <w:u w:val="single"/>
          <w:lang w:eastAsia="cs-CZ"/>
        </w:rPr>
      </w:pPr>
    </w:p>
    <w:p w14:paraId="3491C21E" w14:textId="0D9BAC1D" w:rsidR="00C5311C" w:rsidRDefault="00C5311C" w:rsidP="00C5311C">
      <w:pPr>
        <w:pStyle w:val="Odstavecseseznamem"/>
        <w:numPr>
          <w:ilvl w:val="0"/>
          <w:numId w:val="7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 w:rsidRPr="00C5311C">
        <w:rPr>
          <w:rFonts w:ascii="Palatino Linotype" w:eastAsia="Times New Roman" w:hAnsi="Palatino Linotype" w:cs="Tahoma"/>
          <w:lang w:eastAsia="cs-CZ"/>
        </w:rPr>
        <w:t xml:space="preserve">Klient bere na vědomí, že na splnění předmětu smlouvy bude, respektive může pracovat v případě potřeby nejen stálý tým AK, ale i případní externí spolupracovníci AK. AK odpovídá za práci, mlčenlivost a další povinnosti všech svých kmenových pracovníků a externích spolupracovníků.  </w:t>
      </w:r>
    </w:p>
    <w:p w14:paraId="30D39562" w14:textId="77777777" w:rsidR="00B06630" w:rsidRPr="006D35CA" w:rsidRDefault="00B06630" w:rsidP="00B06630">
      <w:pPr>
        <w:pStyle w:val="Odstavecseseznamem"/>
        <w:suppressAutoHyphens w:val="0"/>
        <w:spacing w:line="240" w:lineRule="atLeast"/>
        <w:ind w:left="0"/>
        <w:jc w:val="both"/>
        <w:rPr>
          <w:rFonts w:ascii="Palatino Linotype" w:eastAsia="Times New Roman" w:hAnsi="Palatino Linotype" w:cs="Tahoma"/>
          <w:lang w:eastAsia="cs-CZ"/>
        </w:rPr>
      </w:pPr>
    </w:p>
    <w:p w14:paraId="057802E3" w14:textId="7F522EDF" w:rsidR="00CF4F50" w:rsidRPr="006D35CA" w:rsidRDefault="00CF4F50" w:rsidP="00B06630">
      <w:pPr>
        <w:pStyle w:val="Odstavecseseznamem"/>
        <w:numPr>
          <w:ilvl w:val="0"/>
          <w:numId w:val="7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 w:rsidRPr="006D35CA">
        <w:rPr>
          <w:rFonts w:ascii="Palatino Linotype" w:eastAsia="Times New Roman" w:hAnsi="Palatino Linotype" w:cs="Tahoma"/>
          <w:lang w:eastAsia="cs-CZ"/>
        </w:rPr>
        <w:t>Klient se dále zavazuje bez zbytečného d</w:t>
      </w:r>
      <w:r w:rsidR="000A78B1">
        <w:rPr>
          <w:rFonts w:ascii="Palatino Linotype" w:eastAsia="Times New Roman" w:hAnsi="Palatino Linotype" w:cs="Tahoma"/>
          <w:lang w:eastAsia="cs-CZ"/>
        </w:rPr>
        <w:t>o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kladu předat </w:t>
      </w:r>
      <w:r w:rsidR="00D431AB">
        <w:rPr>
          <w:rFonts w:ascii="Palatino Linotype" w:eastAsia="Times New Roman" w:hAnsi="Palatino Linotype" w:cs="Tahoma"/>
          <w:lang w:eastAsia="cs-CZ"/>
        </w:rPr>
        <w:t>AK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 veškeré informace potřebné k výkonu činnost</w:t>
      </w:r>
      <w:r w:rsidR="00D431AB">
        <w:rPr>
          <w:rFonts w:ascii="Palatino Linotype" w:eastAsia="Times New Roman" w:hAnsi="Palatino Linotype" w:cs="Tahoma"/>
          <w:lang w:eastAsia="cs-CZ"/>
        </w:rPr>
        <w:t>í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 </w:t>
      </w:r>
      <w:r w:rsidR="00D431AB">
        <w:rPr>
          <w:rFonts w:ascii="Palatino Linotype" w:eastAsia="Times New Roman" w:hAnsi="Palatino Linotype" w:cs="Tahoma"/>
          <w:lang w:eastAsia="cs-CZ"/>
        </w:rPr>
        <w:t>AK</w:t>
      </w:r>
      <w:r w:rsidR="00C5311C">
        <w:rPr>
          <w:rFonts w:ascii="Palatino Linotype" w:eastAsia="Times New Roman" w:hAnsi="Palatino Linotype" w:cs="Tahoma"/>
          <w:lang w:eastAsia="cs-CZ"/>
        </w:rPr>
        <w:t>, tj. ke</w:t>
      </w:r>
      <w:r w:rsidR="00D431AB">
        <w:rPr>
          <w:rFonts w:ascii="Palatino Linotype" w:eastAsia="Times New Roman" w:hAnsi="Palatino Linotype" w:cs="Tahoma"/>
          <w:lang w:eastAsia="cs-CZ"/>
        </w:rPr>
        <w:t xml:space="preserve"> zpracování stanoviska</w:t>
      </w:r>
      <w:r w:rsidR="000A78B1">
        <w:rPr>
          <w:rFonts w:ascii="Palatino Linotype" w:eastAsia="Times New Roman" w:hAnsi="Palatino Linotype" w:cs="Tahoma"/>
          <w:lang w:eastAsia="cs-CZ"/>
        </w:rPr>
        <w:t xml:space="preserve">, 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a dále informace, které si </w:t>
      </w:r>
      <w:r w:rsidR="000A78B1">
        <w:rPr>
          <w:rFonts w:ascii="Palatino Linotype" w:eastAsia="Times New Roman" w:hAnsi="Palatino Linotype" w:cs="Tahoma"/>
          <w:lang w:eastAsia="cs-CZ"/>
        </w:rPr>
        <w:t>AK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 vyžádá za stejným účelem. Klient se dále zavazuje v dobré víře poskytnout </w:t>
      </w:r>
      <w:r w:rsidR="00C5311C">
        <w:rPr>
          <w:rFonts w:ascii="Palatino Linotype" w:eastAsia="Times New Roman" w:hAnsi="Palatino Linotype" w:cs="Tahoma"/>
          <w:lang w:eastAsia="cs-CZ"/>
        </w:rPr>
        <w:t>AK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 součinnost tak, aby </w:t>
      </w:r>
      <w:r w:rsidR="00C5311C">
        <w:rPr>
          <w:rFonts w:ascii="Palatino Linotype" w:eastAsia="Times New Roman" w:hAnsi="Palatino Linotype" w:cs="Tahoma"/>
          <w:lang w:eastAsia="cs-CZ"/>
        </w:rPr>
        <w:t>AK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 mohl</w:t>
      </w:r>
      <w:r w:rsidR="00C5311C">
        <w:rPr>
          <w:rFonts w:ascii="Palatino Linotype" w:eastAsia="Times New Roman" w:hAnsi="Palatino Linotype" w:cs="Tahoma"/>
          <w:lang w:eastAsia="cs-CZ"/>
        </w:rPr>
        <w:t>a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 splnit své závazky z této </w:t>
      </w:r>
      <w:r w:rsidR="00C5311C">
        <w:rPr>
          <w:rFonts w:ascii="Palatino Linotype" w:eastAsia="Times New Roman" w:hAnsi="Palatino Linotype" w:cs="Tahoma"/>
          <w:lang w:eastAsia="cs-CZ"/>
        </w:rPr>
        <w:t>s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mlouvy řádně a včas. Pokud </w:t>
      </w:r>
      <w:r w:rsidR="00C5311C">
        <w:rPr>
          <w:rFonts w:ascii="Palatino Linotype" w:eastAsia="Times New Roman" w:hAnsi="Palatino Linotype" w:cs="Tahoma"/>
          <w:lang w:eastAsia="cs-CZ"/>
        </w:rPr>
        <w:t>AK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 nebudou informace poskytnuté </w:t>
      </w:r>
      <w:r w:rsidR="00C5311C">
        <w:rPr>
          <w:rFonts w:ascii="Palatino Linotype" w:eastAsia="Times New Roman" w:hAnsi="Palatino Linotype" w:cs="Tahoma"/>
          <w:lang w:eastAsia="cs-CZ"/>
        </w:rPr>
        <w:t>k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lientem dostačovat pro splnění daného úkolu, zavazuje se </w:t>
      </w:r>
      <w:r w:rsidR="00C5311C">
        <w:rPr>
          <w:rFonts w:ascii="Palatino Linotype" w:eastAsia="Times New Roman" w:hAnsi="Palatino Linotype" w:cs="Tahoma"/>
          <w:lang w:eastAsia="cs-CZ"/>
        </w:rPr>
        <w:t>AK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 </w:t>
      </w:r>
      <w:r w:rsidR="00C5311C">
        <w:rPr>
          <w:rFonts w:ascii="Palatino Linotype" w:eastAsia="Times New Roman" w:hAnsi="Palatino Linotype" w:cs="Tahoma"/>
          <w:lang w:eastAsia="cs-CZ"/>
        </w:rPr>
        <w:t>k</w:t>
      </w:r>
      <w:r w:rsidRPr="006D35CA">
        <w:rPr>
          <w:rFonts w:ascii="Palatino Linotype" w:eastAsia="Times New Roman" w:hAnsi="Palatino Linotype" w:cs="Tahoma"/>
          <w:lang w:eastAsia="cs-CZ"/>
        </w:rPr>
        <w:t>lientovi sdělit, které další informace nebo podklady jsou pro výkon jeho činnosti</w:t>
      </w:r>
      <w:r w:rsidR="00C5311C">
        <w:rPr>
          <w:rFonts w:ascii="Palatino Linotype" w:eastAsia="Times New Roman" w:hAnsi="Palatino Linotype" w:cs="Tahoma"/>
          <w:lang w:eastAsia="cs-CZ"/>
        </w:rPr>
        <w:t>, tj. zpracování stanoviska</w:t>
      </w:r>
      <w:r w:rsidRPr="006D35CA">
        <w:rPr>
          <w:rFonts w:ascii="Palatino Linotype" w:eastAsia="Times New Roman" w:hAnsi="Palatino Linotype" w:cs="Tahoma"/>
          <w:lang w:eastAsia="cs-CZ"/>
        </w:rPr>
        <w:t xml:space="preserve"> potřebné.</w:t>
      </w:r>
    </w:p>
    <w:p w14:paraId="52AD9B4A" w14:textId="77777777" w:rsidR="00725EE1" w:rsidRDefault="00725EE1" w:rsidP="00725EE1">
      <w:pPr>
        <w:suppressAutoHyphens w:val="0"/>
        <w:rPr>
          <w:rFonts w:ascii="Palatino Linotype" w:eastAsia="Times New Roman" w:hAnsi="Palatino Linotype" w:cs="Tahoma"/>
          <w:b/>
          <w:u w:val="single"/>
          <w:lang w:eastAsia="cs-CZ"/>
        </w:rPr>
      </w:pPr>
    </w:p>
    <w:p w14:paraId="77D6A29A" w14:textId="3E22A786" w:rsidR="000F000E" w:rsidRPr="00725EE1" w:rsidRDefault="000F000E" w:rsidP="00725EE1">
      <w:pPr>
        <w:pStyle w:val="Odstavecseseznamem"/>
        <w:numPr>
          <w:ilvl w:val="0"/>
          <w:numId w:val="8"/>
        </w:numPr>
        <w:suppressAutoHyphens w:val="0"/>
        <w:ind w:left="0" w:hanging="567"/>
        <w:rPr>
          <w:rFonts w:ascii="Palatino Linotype" w:eastAsia="Times New Roman" w:hAnsi="Palatino Linotype" w:cs="Tahoma"/>
          <w:b/>
          <w:u w:val="single"/>
          <w:lang w:eastAsia="cs-CZ"/>
        </w:rPr>
      </w:pPr>
      <w:r w:rsidRPr="00725EE1">
        <w:rPr>
          <w:rFonts w:ascii="Palatino Linotype" w:eastAsia="Times New Roman" w:hAnsi="Palatino Linotype" w:cs="Tahoma"/>
          <w:b/>
          <w:u w:val="single"/>
          <w:lang w:eastAsia="cs-CZ"/>
        </w:rPr>
        <w:lastRenderedPageBreak/>
        <w:t>Závěrečná ustanovení</w:t>
      </w:r>
    </w:p>
    <w:p w14:paraId="409B1FF0" w14:textId="77777777" w:rsidR="00725EE1" w:rsidRDefault="00725EE1" w:rsidP="00725EE1">
      <w:pPr>
        <w:pStyle w:val="Odstavecseseznamem"/>
        <w:suppressAutoHyphens w:val="0"/>
        <w:spacing w:line="240" w:lineRule="atLeast"/>
        <w:ind w:left="0"/>
        <w:jc w:val="both"/>
        <w:rPr>
          <w:rFonts w:ascii="Palatino Linotype" w:eastAsia="Times New Roman" w:hAnsi="Palatino Linotype" w:cs="Tahoma"/>
          <w:lang w:eastAsia="cs-CZ"/>
        </w:rPr>
      </w:pPr>
    </w:p>
    <w:p w14:paraId="39A76332" w14:textId="28BEF3C9" w:rsidR="000F000E" w:rsidRPr="00452538" w:rsidRDefault="000F000E" w:rsidP="00725EE1">
      <w:pPr>
        <w:pStyle w:val="Odstavecseseznamem"/>
        <w:numPr>
          <w:ilvl w:val="0"/>
          <w:numId w:val="10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 w:rsidRPr="00452538">
        <w:rPr>
          <w:rFonts w:ascii="Palatino Linotype" w:eastAsia="Times New Roman" w:hAnsi="Palatino Linotype" w:cs="Tahoma"/>
          <w:lang w:eastAsia="cs-CZ"/>
        </w:rPr>
        <w:t>Tato smlouva může být doplňována a měněna pouze písemnými dodatky.</w:t>
      </w:r>
    </w:p>
    <w:p w14:paraId="659545C9" w14:textId="77777777" w:rsidR="000F000E" w:rsidRPr="00452538" w:rsidRDefault="000F000E" w:rsidP="00725EE1">
      <w:pPr>
        <w:pStyle w:val="Odstavecseseznamem"/>
        <w:suppressAutoHyphens w:val="0"/>
        <w:spacing w:line="240" w:lineRule="atLeast"/>
        <w:ind w:left="0"/>
        <w:jc w:val="both"/>
        <w:rPr>
          <w:rFonts w:ascii="Palatino Linotype" w:eastAsia="Times New Roman" w:hAnsi="Palatino Linotype" w:cs="Tahoma"/>
          <w:lang w:eastAsia="cs-CZ"/>
        </w:rPr>
      </w:pPr>
    </w:p>
    <w:p w14:paraId="2AA32954" w14:textId="4AA126B6" w:rsidR="000F000E" w:rsidRPr="00452538" w:rsidRDefault="000F000E" w:rsidP="00725EE1">
      <w:pPr>
        <w:pStyle w:val="Odstavecseseznamem"/>
        <w:numPr>
          <w:ilvl w:val="0"/>
          <w:numId w:val="10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 w:rsidRPr="00452538">
        <w:rPr>
          <w:rFonts w:ascii="Palatino Linotype" w:eastAsia="Times New Roman" w:hAnsi="Palatino Linotype" w:cs="Tahoma"/>
          <w:lang w:eastAsia="cs-CZ"/>
        </w:rPr>
        <w:t>Obě strany vzájemně prohlašují, že tuto smlouvu uzavřely svobodně a vážně, že jim nejsou známy jakékoliv skutečnosti, které by její uzavření vylučovaly, neuvedly se vzájemně v omyl a berou na vědomí, že v plném rozsahu nesou veškeré právní důsledky plynoucí z vědomě nepravdivých, jimi uvedených údajů.</w:t>
      </w:r>
    </w:p>
    <w:p w14:paraId="50755847" w14:textId="77777777" w:rsidR="000F000E" w:rsidRPr="00452538" w:rsidRDefault="000F000E" w:rsidP="00725EE1">
      <w:pPr>
        <w:pStyle w:val="Odstavecseseznamem"/>
        <w:suppressAutoHyphens w:val="0"/>
        <w:spacing w:line="240" w:lineRule="atLeast"/>
        <w:ind w:left="0"/>
        <w:jc w:val="both"/>
        <w:rPr>
          <w:rFonts w:ascii="Palatino Linotype" w:eastAsia="Times New Roman" w:hAnsi="Palatino Linotype" w:cs="Tahoma"/>
          <w:lang w:eastAsia="cs-CZ"/>
        </w:rPr>
      </w:pPr>
    </w:p>
    <w:p w14:paraId="40C870B0" w14:textId="4D3E6EDA" w:rsidR="000F000E" w:rsidRPr="00452538" w:rsidRDefault="000F000E" w:rsidP="00725EE1">
      <w:pPr>
        <w:pStyle w:val="Odstavecseseznamem"/>
        <w:numPr>
          <w:ilvl w:val="0"/>
          <w:numId w:val="10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 w:rsidRPr="00452538">
        <w:rPr>
          <w:rFonts w:ascii="Palatino Linotype" w:eastAsia="Times New Roman" w:hAnsi="Palatino Linotype" w:cs="Tahoma"/>
          <w:lang w:eastAsia="cs-CZ"/>
        </w:rPr>
        <w:t>Tato smlouva nabývá platnosti a účinnosti dnem podpisu oběma účastníky této smlouvy</w:t>
      </w:r>
      <w:r w:rsidR="00725EE1">
        <w:rPr>
          <w:rFonts w:ascii="Palatino Linotype" w:eastAsia="Times New Roman" w:hAnsi="Palatino Linotype" w:cs="Tahoma"/>
          <w:lang w:eastAsia="cs-CZ"/>
        </w:rPr>
        <w:t>.</w:t>
      </w:r>
    </w:p>
    <w:p w14:paraId="6497E20F" w14:textId="77777777" w:rsidR="000F000E" w:rsidRPr="00452538" w:rsidRDefault="000F000E" w:rsidP="00725EE1">
      <w:pPr>
        <w:pStyle w:val="Odstavecseseznamem"/>
        <w:suppressAutoHyphens w:val="0"/>
        <w:spacing w:line="240" w:lineRule="atLeast"/>
        <w:ind w:left="0"/>
        <w:jc w:val="both"/>
        <w:rPr>
          <w:rFonts w:ascii="Palatino Linotype" w:eastAsia="Times New Roman" w:hAnsi="Palatino Linotype" w:cs="Tahoma"/>
          <w:lang w:eastAsia="cs-CZ"/>
        </w:rPr>
      </w:pPr>
    </w:p>
    <w:p w14:paraId="31C83649" w14:textId="2E5D7848" w:rsidR="000F000E" w:rsidRPr="00452538" w:rsidRDefault="000F000E" w:rsidP="00725EE1">
      <w:pPr>
        <w:pStyle w:val="Odstavecseseznamem"/>
        <w:numPr>
          <w:ilvl w:val="0"/>
          <w:numId w:val="10"/>
        </w:numPr>
        <w:suppressAutoHyphens w:val="0"/>
        <w:spacing w:line="240" w:lineRule="atLeast"/>
        <w:ind w:left="0" w:hanging="567"/>
        <w:jc w:val="both"/>
        <w:rPr>
          <w:rFonts w:ascii="Palatino Linotype" w:eastAsia="Times New Roman" w:hAnsi="Palatino Linotype" w:cs="Tahoma"/>
          <w:lang w:eastAsia="cs-CZ"/>
        </w:rPr>
      </w:pPr>
      <w:r w:rsidRPr="00452538">
        <w:rPr>
          <w:rFonts w:ascii="Palatino Linotype" w:eastAsia="Times New Roman" w:hAnsi="Palatino Linotype" w:cs="Tahoma"/>
          <w:lang w:eastAsia="cs-CZ"/>
        </w:rPr>
        <w:t>Na důkaz svého souhlasu s obsahem této smlouvy připojují pod ní obě smluvní strany své podpisy.</w:t>
      </w:r>
    </w:p>
    <w:p w14:paraId="68D76A61" w14:textId="456EE0AE" w:rsidR="000F000E" w:rsidRDefault="000F000E" w:rsidP="000F000E">
      <w:pPr>
        <w:suppressAutoHyphens w:val="0"/>
        <w:ind w:left="-709"/>
        <w:rPr>
          <w:rFonts w:ascii="Palatino Linotype" w:eastAsia="Times New Roman" w:hAnsi="Palatino Linotype" w:cs="Tahoma"/>
          <w:lang w:eastAsia="cs-CZ"/>
        </w:rPr>
      </w:pPr>
    </w:p>
    <w:p w14:paraId="49AE4A21" w14:textId="77777777" w:rsidR="00725EE1" w:rsidRPr="00452538" w:rsidRDefault="00725EE1" w:rsidP="000F000E">
      <w:pPr>
        <w:suppressAutoHyphens w:val="0"/>
        <w:ind w:left="-709"/>
        <w:rPr>
          <w:rFonts w:ascii="Palatino Linotype" w:eastAsia="Times New Roman" w:hAnsi="Palatino Linotype" w:cs="Tahoma"/>
          <w:lang w:eastAsia="cs-CZ"/>
        </w:rPr>
      </w:pPr>
    </w:p>
    <w:p w14:paraId="2B18FF9B" w14:textId="1FE6CDD1" w:rsidR="000F000E" w:rsidRPr="00452538" w:rsidRDefault="000F000E" w:rsidP="00725EE1">
      <w:pPr>
        <w:suppressAutoHyphens w:val="0"/>
        <w:ind w:left="-426"/>
        <w:rPr>
          <w:rFonts w:ascii="Palatino Linotype" w:eastAsia="Times New Roman" w:hAnsi="Palatino Linotype" w:cs="Times New Roman"/>
          <w:lang w:eastAsia="cs-CZ"/>
        </w:rPr>
      </w:pPr>
      <w:r w:rsidRPr="00452538">
        <w:rPr>
          <w:rFonts w:ascii="Palatino Linotype" w:eastAsia="Times New Roman" w:hAnsi="Palatino Linotype" w:cs="Times New Roman"/>
          <w:lang w:eastAsia="cs-CZ"/>
        </w:rPr>
        <w:t xml:space="preserve">V Pardubicích, dne </w:t>
      </w:r>
      <w:r w:rsidR="00DB0280">
        <w:rPr>
          <w:rFonts w:ascii="Palatino Linotype" w:eastAsia="Times New Roman" w:hAnsi="Palatino Linotype" w:cs="Times New Roman"/>
          <w:lang w:eastAsia="cs-CZ"/>
        </w:rPr>
        <w:t>20.9.2021</w:t>
      </w:r>
      <w:r w:rsidRPr="00452538">
        <w:rPr>
          <w:rFonts w:ascii="Palatino Linotype" w:eastAsia="Times New Roman" w:hAnsi="Palatino Linotype" w:cs="Times New Roman"/>
          <w:lang w:eastAsia="cs-CZ"/>
        </w:rPr>
        <w:tab/>
      </w:r>
      <w:r w:rsidRPr="00452538">
        <w:rPr>
          <w:rFonts w:ascii="Palatino Linotype" w:eastAsia="Times New Roman" w:hAnsi="Palatino Linotype" w:cs="Times New Roman"/>
          <w:lang w:eastAsia="cs-CZ"/>
        </w:rPr>
        <w:tab/>
      </w:r>
      <w:r w:rsidRPr="00452538">
        <w:rPr>
          <w:rFonts w:ascii="Palatino Linotype" w:eastAsia="Times New Roman" w:hAnsi="Palatino Linotype" w:cs="Times New Roman"/>
          <w:lang w:eastAsia="cs-CZ"/>
        </w:rPr>
        <w:tab/>
      </w:r>
      <w:r w:rsidR="00725EE1" w:rsidRPr="00452538">
        <w:rPr>
          <w:rFonts w:ascii="Palatino Linotype" w:eastAsia="Times New Roman" w:hAnsi="Palatino Linotype" w:cs="Times New Roman"/>
          <w:lang w:eastAsia="cs-CZ"/>
        </w:rPr>
        <w:t xml:space="preserve">V Pardubicích, dne </w:t>
      </w:r>
      <w:r w:rsidR="00DB0280">
        <w:rPr>
          <w:rFonts w:ascii="Palatino Linotype" w:eastAsia="Times New Roman" w:hAnsi="Palatino Linotype" w:cs="Times New Roman"/>
          <w:lang w:eastAsia="cs-CZ"/>
        </w:rPr>
        <w:t>20.9.2021</w:t>
      </w:r>
    </w:p>
    <w:p w14:paraId="79129427" w14:textId="77777777" w:rsidR="000F000E" w:rsidRPr="00452538" w:rsidRDefault="000F000E" w:rsidP="000F000E">
      <w:pPr>
        <w:suppressAutoHyphens w:val="0"/>
        <w:ind w:left="-709"/>
        <w:rPr>
          <w:rFonts w:ascii="Palatino Linotype" w:eastAsia="Times New Roman" w:hAnsi="Palatino Linotype" w:cs="Times New Roman"/>
          <w:lang w:eastAsia="cs-CZ"/>
        </w:rPr>
      </w:pPr>
    </w:p>
    <w:p w14:paraId="58CA9ADF" w14:textId="77777777" w:rsidR="000F000E" w:rsidRPr="00452538" w:rsidRDefault="000F000E" w:rsidP="000F000E">
      <w:pPr>
        <w:suppressAutoHyphens w:val="0"/>
        <w:ind w:left="-709"/>
        <w:rPr>
          <w:rFonts w:ascii="Palatino Linotype" w:eastAsia="Times New Roman" w:hAnsi="Palatino Linotype" w:cs="Times New Roman"/>
          <w:lang w:eastAsia="cs-CZ"/>
        </w:rPr>
      </w:pPr>
    </w:p>
    <w:p w14:paraId="2BC80C6C" w14:textId="14692527" w:rsidR="00725EE1" w:rsidRPr="00452538" w:rsidRDefault="00725EE1" w:rsidP="00725EE1">
      <w:pPr>
        <w:suppressAutoHyphens w:val="0"/>
        <w:ind w:left="-426"/>
        <w:rPr>
          <w:rFonts w:ascii="Palatino Linotype" w:eastAsia="Times New Roman" w:hAnsi="Palatino Linotype" w:cs="Times New Roman"/>
          <w:lang w:eastAsia="cs-CZ"/>
        </w:rPr>
      </w:pPr>
      <w:r>
        <w:rPr>
          <w:rFonts w:ascii="Palatino Linotype" w:eastAsia="Times New Roman" w:hAnsi="Palatino Linotype" w:cs="Times New Roman"/>
          <w:lang w:eastAsia="cs-CZ"/>
        </w:rPr>
        <w:t>_________________________________</w:t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  <w:t>_________________________________</w:t>
      </w:r>
    </w:p>
    <w:p w14:paraId="0ABF1086" w14:textId="0A22AA58" w:rsidR="00307B35" w:rsidRPr="00452538" w:rsidRDefault="000F000E" w:rsidP="00725EE1">
      <w:pPr>
        <w:suppressAutoHyphens w:val="0"/>
        <w:ind w:left="-426"/>
        <w:rPr>
          <w:rFonts w:ascii="Palatino Linotype" w:eastAsia="Times New Roman" w:hAnsi="Palatino Linotype" w:cs="Times New Roman"/>
          <w:lang w:eastAsia="cs-CZ"/>
        </w:rPr>
      </w:pPr>
      <w:r w:rsidRPr="00452538">
        <w:rPr>
          <w:rFonts w:ascii="Palatino Linotype" w:eastAsia="Times New Roman" w:hAnsi="Palatino Linotype" w:cs="Times New Roman"/>
          <w:lang w:eastAsia="cs-CZ"/>
        </w:rPr>
        <w:t>Advokátní kancelář JELÍNEK &amp; Partneři s.r.o.</w:t>
      </w:r>
      <w:r w:rsidRPr="00452538">
        <w:rPr>
          <w:rFonts w:ascii="Palatino Linotype" w:eastAsia="Times New Roman" w:hAnsi="Palatino Linotype" w:cs="Times New Roman"/>
          <w:b/>
          <w:bCs/>
          <w:lang w:eastAsia="cs-CZ"/>
        </w:rPr>
        <w:tab/>
      </w:r>
      <w:r w:rsidRPr="00452538">
        <w:rPr>
          <w:rFonts w:ascii="Palatino Linotype" w:eastAsia="Times New Roman" w:hAnsi="Palatino Linotype" w:cs="Times New Roman"/>
          <w:bCs/>
          <w:lang w:eastAsia="cs-CZ"/>
        </w:rPr>
        <w:t>Klient</w:t>
      </w:r>
    </w:p>
    <w:sectPr w:rsidR="00307B35" w:rsidRPr="00452538" w:rsidSect="00307B35">
      <w:headerReference w:type="default" r:id="rId12"/>
      <w:footerReference w:type="default" r:id="rId13"/>
      <w:pgSz w:w="11906" w:h="16838"/>
      <w:pgMar w:top="369" w:right="1072" w:bottom="1440" w:left="1559" w:header="255" w:footer="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525D" w14:textId="77777777" w:rsidR="000C1B91" w:rsidRDefault="000C1B91">
      <w:r>
        <w:separator/>
      </w:r>
    </w:p>
  </w:endnote>
  <w:endnote w:type="continuationSeparator" w:id="0">
    <w:p w14:paraId="45DE34DE" w14:textId="77777777" w:rsidR="000C1B91" w:rsidRDefault="000C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987F" w14:textId="77777777" w:rsidR="00C70DB8" w:rsidRDefault="006A7009">
    <w:pPr>
      <w:pStyle w:val="Zpat"/>
      <w:ind w:left="-1531"/>
    </w:pPr>
    <w:r>
      <w:rPr>
        <w:noProof/>
      </w:rPr>
      <w:drawing>
        <wp:inline distT="0" distB="0" distL="0" distR="0" wp14:anchorId="77D4D480" wp14:editId="3AE93999">
          <wp:extent cx="7556500" cy="645795"/>
          <wp:effectExtent l="0" t="0" r="0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15D7" w14:textId="77777777" w:rsidR="000C1B91" w:rsidRDefault="000C1B91">
      <w:r>
        <w:separator/>
      </w:r>
    </w:p>
  </w:footnote>
  <w:footnote w:type="continuationSeparator" w:id="0">
    <w:p w14:paraId="044B6349" w14:textId="77777777" w:rsidR="000C1B91" w:rsidRDefault="000C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5456" w14:textId="77777777" w:rsidR="00C70DB8" w:rsidRDefault="006A7009">
    <w:pPr>
      <w:pStyle w:val="Zhlav"/>
      <w:ind w:left="-1531"/>
    </w:pPr>
    <w:r>
      <w:rPr>
        <w:noProof/>
      </w:rPr>
      <w:drawing>
        <wp:inline distT="0" distB="0" distL="0" distR="0" wp14:anchorId="4991C42D" wp14:editId="781FD254">
          <wp:extent cx="7560310" cy="1076960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BA6"/>
    <w:multiLevelType w:val="hybridMultilevel"/>
    <w:tmpl w:val="95D69F6E"/>
    <w:lvl w:ilvl="0" w:tplc="28B2A25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CA70649"/>
    <w:multiLevelType w:val="hybridMultilevel"/>
    <w:tmpl w:val="76EA7602"/>
    <w:lvl w:ilvl="0" w:tplc="C06094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3565B45"/>
    <w:multiLevelType w:val="hybridMultilevel"/>
    <w:tmpl w:val="76EA7602"/>
    <w:lvl w:ilvl="0" w:tplc="C06094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D721D00"/>
    <w:multiLevelType w:val="hybridMultilevel"/>
    <w:tmpl w:val="76EA7602"/>
    <w:lvl w:ilvl="0" w:tplc="C06094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79A255E"/>
    <w:multiLevelType w:val="multilevel"/>
    <w:tmpl w:val="A540F4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34D6F6F"/>
    <w:multiLevelType w:val="hybridMultilevel"/>
    <w:tmpl w:val="76EA7602"/>
    <w:lvl w:ilvl="0" w:tplc="C06094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CBA1A9E"/>
    <w:multiLevelType w:val="hybridMultilevel"/>
    <w:tmpl w:val="55D8D9CE"/>
    <w:lvl w:ilvl="0" w:tplc="74AA1BF8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628E315D"/>
    <w:multiLevelType w:val="hybridMultilevel"/>
    <w:tmpl w:val="4002094E"/>
    <w:lvl w:ilvl="0" w:tplc="8BC0DB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6E197E0C"/>
    <w:multiLevelType w:val="hybridMultilevel"/>
    <w:tmpl w:val="76EA7602"/>
    <w:lvl w:ilvl="0" w:tplc="C06094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EC93CB4"/>
    <w:multiLevelType w:val="hybridMultilevel"/>
    <w:tmpl w:val="4B80EF2A"/>
    <w:lvl w:ilvl="0" w:tplc="F07C690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B8"/>
    <w:rsid w:val="000152E1"/>
    <w:rsid w:val="000A2325"/>
    <w:rsid w:val="000A345F"/>
    <w:rsid w:val="000A78B1"/>
    <w:rsid w:val="000C1B91"/>
    <w:rsid w:val="000F000E"/>
    <w:rsid w:val="0015121A"/>
    <w:rsid w:val="001C365F"/>
    <w:rsid w:val="00212FDD"/>
    <w:rsid w:val="00286C24"/>
    <w:rsid w:val="00307B35"/>
    <w:rsid w:val="00335F29"/>
    <w:rsid w:val="00344801"/>
    <w:rsid w:val="003D0BF5"/>
    <w:rsid w:val="00420248"/>
    <w:rsid w:val="004470C1"/>
    <w:rsid w:val="00452538"/>
    <w:rsid w:val="00452BBD"/>
    <w:rsid w:val="00487F2E"/>
    <w:rsid w:val="004D6998"/>
    <w:rsid w:val="00514CA5"/>
    <w:rsid w:val="00531B2B"/>
    <w:rsid w:val="0056687C"/>
    <w:rsid w:val="005A3D78"/>
    <w:rsid w:val="005B4039"/>
    <w:rsid w:val="005D459D"/>
    <w:rsid w:val="0063524A"/>
    <w:rsid w:val="006859EB"/>
    <w:rsid w:val="006A4963"/>
    <w:rsid w:val="006A4B74"/>
    <w:rsid w:val="006A7009"/>
    <w:rsid w:val="006D35CA"/>
    <w:rsid w:val="006F69C3"/>
    <w:rsid w:val="00702C87"/>
    <w:rsid w:val="00720C22"/>
    <w:rsid w:val="00725EE1"/>
    <w:rsid w:val="00741806"/>
    <w:rsid w:val="007E0E9F"/>
    <w:rsid w:val="0080328B"/>
    <w:rsid w:val="008340E0"/>
    <w:rsid w:val="008C1579"/>
    <w:rsid w:val="008C65FE"/>
    <w:rsid w:val="00961A57"/>
    <w:rsid w:val="00B06630"/>
    <w:rsid w:val="00BB7AB1"/>
    <w:rsid w:val="00C25B4C"/>
    <w:rsid w:val="00C5311C"/>
    <w:rsid w:val="00C70DB8"/>
    <w:rsid w:val="00C732CF"/>
    <w:rsid w:val="00CF4F50"/>
    <w:rsid w:val="00D14FD0"/>
    <w:rsid w:val="00D431AB"/>
    <w:rsid w:val="00D76358"/>
    <w:rsid w:val="00D913E6"/>
    <w:rsid w:val="00DB0280"/>
    <w:rsid w:val="00E637C6"/>
    <w:rsid w:val="00EC74DC"/>
    <w:rsid w:val="00F4197C"/>
    <w:rsid w:val="00F75C2B"/>
    <w:rsid w:val="00FB113B"/>
    <w:rsid w:val="00F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2E04"/>
  <w15:docId w15:val="{2CCEA959-A7A6-46D2-AFB1-17A89758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96B"/>
    <w:rPr>
      <w:rFonts w:ascii="Lucida Grande" w:hAnsi="Lucida Grande" w:cs="Lucida Grande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E60527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unhideWhenUsed/>
    <w:qFormat/>
    <w:rsid w:val="00E60527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0527"/>
  </w:style>
  <w:style w:type="character" w:customStyle="1" w:styleId="ZpatChar">
    <w:name w:val="Zápatí Char"/>
    <w:basedOn w:val="Standardnpsmoodstavce"/>
    <w:link w:val="Zpat"/>
    <w:uiPriority w:val="99"/>
    <w:qFormat/>
    <w:rsid w:val="00E60527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96B"/>
    <w:rPr>
      <w:rFonts w:ascii="Lucida Grande" w:hAnsi="Lucida Grande" w:cs="Lucida Grand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E60527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0527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unhideWhenUsed/>
    <w:rsid w:val="00E60527"/>
    <w:pPr>
      <w:tabs>
        <w:tab w:val="center" w:pos="4320"/>
        <w:tab w:val="right" w:pos="8640"/>
      </w:tabs>
    </w:pPr>
  </w:style>
  <w:style w:type="paragraph" w:styleId="Odstavecseseznamem">
    <w:name w:val="List Paragraph"/>
    <w:basedOn w:val="Normln"/>
    <w:uiPriority w:val="34"/>
    <w:qFormat/>
    <w:rsid w:val="005A3D78"/>
    <w:pPr>
      <w:ind w:left="720"/>
      <w:contextualSpacing/>
    </w:pPr>
  </w:style>
  <w:style w:type="character" w:customStyle="1" w:styleId="nowrap">
    <w:name w:val="nowrap"/>
    <w:basedOn w:val="Standardnpsmoodstavce"/>
    <w:rsid w:val="00420248"/>
  </w:style>
  <w:style w:type="character" w:styleId="Odkaznakoment">
    <w:name w:val="annotation reference"/>
    <w:basedOn w:val="Standardnpsmoodstavce"/>
    <w:uiPriority w:val="99"/>
    <w:semiHidden/>
    <w:unhideWhenUsed/>
    <w:rsid w:val="001512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2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21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2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21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7629</BodJednani>
    <Navrh xmlns="df30a891-99dc-44a0-9782-3a4c8c525d86">30923</Navrh>
    <StatusJednani xmlns="f94004b3-5c85-4b6f-b2cb-b6e165aced0d">Otevřeno</StatusJednani>
    <Jednani xmlns="f94004b3-5c85-4b6f-b2cb-b6e165aced0d">403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40978-EBEC-48E4-AD78-90CED18B2C14}">
  <ds:schemaRefs>
    <ds:schemaRef ds:uri="http://purl.org/dc/dcmitype/"/>
    <ds:schemaRef ds:uri="f94004b3-5c85-4b6f-b2cb-b6e165aced0d"/>
    <ds:schemaRef ds:uri="http://schemas.microsoft.com/office/2006/documentManagement/types"/>
    <ds:schemaRef ds:uri="df30a891-99dc-44a0-9782-3a4c8c525d86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00B990-9E46-4861-8832-2C0008E979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1F95DD-6A91-4829-9F77-F2850063A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7C9883-02E5-467F-905D-9613A75CF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2230AD-4BA8-4425-BCF0-F0FD59230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a poradenských službách</dc:title>
  <dc:subject/>
  <dc:creator>Helena Sustrova</dc:creator>
  <dc:description/>
  <cp:lastModifiedBy>Holeková Michaela</cp:lastModifiedBy>
  <cp:revision>3</cp:revision>
  <cp:lastPrinted>2021-09-09T11:33:00Z</cp:lastPrinted>
  <dcterms:created xsi:type="dcterms:W3CDTF">2021-09-20T09:43:00Z</dcterms:created>
  <dcterms:modified xsi:type="dcterms:W3CDTF">2021-09-20T09:47:00Z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0x0101007127A994CA674747A7AE93495D6D9F160200B663D53B9C3025449AE797E7690C5365</vt:lpwstr>
  </property>
</Properties>
</file>