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62D" w:rsidRDefault="008F64FD">
      <w:pPr>
        <w:pStyle w:val="Zkladntext1"/>
        <w:shd w:val="clear" w:color="auto" w:fill="auto"/>
        <w:spacing w:after="0" w:line="240" w:lineRule="auto"/>
        <w:sectPr w:rsidR="0044162D">
          <w:pgSz w:w="11900" w:h="16840"/>
          <w:pgMar w:top="975" w:right="6116" w:bottom="396" w:left="2487" w:header="547" w:footer="3" w:gutter="0"/>
          <w:pgNumType w:start="1"/>
          <w:cols w:space="720"/>
          <w:noEndnote/>
          <w:docGrid w:linePitch="360"/>
        </w:sectPr>
      </w:pPr>
      <w:r>
        <w:t xml:space="preserve">ELECTRIC </w:t>
      </w:r>
      <w:r>
        <w:rPr>
          <w:lang w:val="en-US" w:eastAsia="en-US" w:bidi="en-US"/>
        </w:rPr>
        <w:t xml:space="preserve">MEDICAL </w:t>
      </w:r>
      <w:r>
        <w:t>SERVICE, S.R.O.</w:t>
      </w:r>
    </w:p>
    <w:p w:rsidR="0044162D" w:rsidRDefault="0044162D">
      <w:pPr>
        <w:spacing w:before="89" w:after="89" w:line="240" w:lineRule="exact"/>
        <w:rPr>
          <w:sz w:val="19"/>
          <w:szCs w:val="19"/>
        </w:rPr>
      </w:pPr>
    </w:p>
    <w:p w:rsidR="0044162D" w:rsidRDefault="0044162D">
      <w:pPr>
        <w:spacing w:line="1" w:lineRule="exact"/>
        <w:sectPr w:rsidR="0044162D">
          <w:type w:val="continuous"/>
          <w:pgSz w:w="11900" w:h="16840"/>
          <w:pgMar w:top="975" w:right="0" w:bottom="396" w:left="0" w:header="0" w:footer="3" w:gutter="0"/>
          <w:cols w:space="720"/>
          <w:noEndnote/>
          <w:docGrid w:linePitch="360"/>
        </w:sectPr>
      </w:pPr>
    </w:p>
    <w:p w:rsidR="0044162D" w:rsidRDefault="008F64FD">
      <w:pPr>
        <w:pStyle w:val="Zkladntext1"/>
        <w:framePr w:w="1066" w:h="240" w:wrap="none" w:vAnchor="text" w:hAnchor="page" w:x="9457" w:y="21"/>
        <w:shd w:val="clear" w:color="auto" w:fill="auto"/>
        <w:spacing w:after="0" w:line="240" w:lineRule="auto"/>
      </w:pPr>
      <w:r>
        <w:t>03/09/2021</w:t>
      </w:r>
    </w:p>
    <w:p w:rsidR="0044162D" w:rsidRDefault="0044162D">
      <w:pPr>
        <w:spacing w:after="239" w:line="1" w:lineRule="exact"/>
      </w:pPr>
    </w:p>
    <w:p w:rsidR="0044162D" w:rsidRDefault="0044162D">
      <w:pPr>
        <w:spacing w:line="1" w:lineRule="exact"/>
        <w:sectPr w:rsidR="0044162D">
          <w:type w:val="continuous"/>
          <w:pgSz w:w="11900" w:h="16840"/>
          <w:pgMar w:top="975" w:right="1373" w:bottom="396" w:left="1378" w:header="0" w:footer="3" w:gutter="0"/>
          <w:cols w:space="720"/>
          <w:noEndnote/>
          <w:docGrid w:linePitch="360"/>
        </w:sectPr>
      </w:pPr>
    </w:p>
    <w:p w:rsidR="0044162D" w:rsidRDefault="008F64FD">
      <w:pPr>
        <w:pStyle w:val="Zkladntext20"/>
        <w:shd w:val="clear" w:color="auto" w:fill="auto"/>
        <w:spacing w:after="40"/>
      </w:pPr>
      <w:r>
        <w:lastRenderedPageBreak/>
        <w:t>XXXXX</w:t>
      </w:r>
    </w:p>
    <w:p w:rsidR="0044162D" w:rsidRDefault="008F64FD">
      <w:pPr>
        <w:pStyle w:val="Zkladntext20"/>
        <w:shd w:val="clear" w:color="auto" w:fill="auto"/>
        <w:spacing w:after="560"/>
      </w:pPr>
      <w:r>
        <w:rPr>
          <w:b w:val="0"/>
          <w:bCs w:val="0"/>
        </w:rPr>
        <w:t>OZT Nemocnice Nové Město na Motavě</w:t>
      </w:r>
    </w:p>
    <w:p w:rsidR="0044162D" w:rsidRDefault="008F64FD">
      <w:pPr>
        <w:pStyle w:val="Jin0"/>
        <w:shd w:val="clear" w:color="auto" w:fill="auto"/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Cenová kalkulace - Mobilní ultrazvukový systém </w:t>
      </w:r>
      <w:proofErr w:type="spellStart"/>
      <w:r>
        <w:rPr>
          <w:b/>
          <w:bCs/>
          <w:sz w:val="24"/>
          <w:szCs w:val="24"/>
        </w:rPr>
        <w:t>Versana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Active</w:t>
      </w:r>
      <w:proofErr w:type="spellEnd"/>
    </w:p>
    <w:p w:rsidR="0044162D" w:rsidRDefault="008F64FD">
      <w:pPr>
        <w:pStyle w:val="Zkladntext20"/>
        <w:shd w:val="clear" w:color="auto" w:fill="auto"/>
        <w:spacing w:after="0" w:line="276" w:lineRule="auto"/>
        <w:jc w:val="center"/>
      </w:pPr>
      <w:r>
        <w:rPr>
          <w:b w:val="0"/>
          <w:bCs w:val="0"/>
        </w:rPr>
        <w:t xml:space="preserve">Cenová nabídka </w:t>
      </w:r>
      <w:r>
        <w:rPr>
          <w:b w:val="0"/>
          <w:bCs w:val="0"/>
        </w:rPr>
        <w:t>č.: R21090301</w:t>
      </w:r>
    </w:p>
    <w:p w:rsidR="0044162D" w:rsidRDefault="008F64FD">
      <w:pPr>
        <w:spacing w:line="1" w:lineRule="exact"/>
        <w:sectPr w:rsidR="0044162D">
          <w:type w:val="continuous"/>
          <w:pgSz w:w="11900" w:h="16840"/>
          <w:pgMar w:top="975" w:right="1373" w:bottom="396" w:left="137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495300" distB="0" distL="0" distR="0" simplePos="0" relativeHeight="125829378" behindDoc="0" locked="0" layoutInCell="1" allowOverlap="1">
            <wp:simplePos x="0" y="0"/>
            <wp:positionH relativeFrom="page">
              <wp:posOffset>3091180</wp:posOffset>
            </wp:positionH>
            <wp:positionV relativeFrom="paragraph">
              <wp:posOffset>495300</wp:posOffset>
            </wp:positionV>
            <wp:extent cx="1694815" cy="216408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94815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162D" w:rsidRDefault="008F64FD">
      <w:pPr>
        <w:pStyle w:val="Jin0"/>
        <w:shd w:val="clear" w:color="auto" w:fill="auto"/>
        <w:spacing w:after="240" w:line="240" w:lineRule="auto"/>
        <w:jc w:val="center"/>
        <w:rPr>
          <w:sz w:val="288"/>
          <w:szCs w:val="288"/>
        </w:rPr>
      </w:pPr>
      <w:r>
        <w:rPr>
          <w:color w:val="323232"/>
          <w:sz w:val="288"/>
          <w:szCs w:val="288"/>
        </w:rPr>
        <w:t>i'*’</w:t>
      </w:r>
    </w:p>
    <w:p w:rsidR="0044162D" w:rsidRDefault="008F64FD">
      <w:pPr>
        <w:pStyle w:val="Jin0"/>
        <w:shd w:val="clear" w:color="auto" w:fill="auto"/>
        <w:spacing w:after="880" w:line="240" w:lineRule="auto"/>
        <w:jc w:val="center"/>
        <w:rPr>
          <w:sz w:val="32"/>
          <w:szCs w:val="32"/>
        </w:rPr>
      </w:pPr>
      <w:r>
        <w:rPr>
          <w:rFonts w:ascii="Franklin Gothic Book" w:eastAsia="Franklin Gothic Book" w:hAnsi="Franklin Gothic Book" w:cs="Franklin Gothic Book"/>
          <w:b/>
          <w:bCs/>
          <w:sz w:val="32"/>
          <w:szCs w:val="32"/>
          <w:u w:val="single"/>
        </w:rPr>
        <w:t>Cenová kalkulace</w:t>
      </w:r>
    </w:p>
    <w:p w:rsidR="0044162D" w:rsidRDefault="008F64FD">
      <w:pPr>
        <w:pStyle w:val="Zkladntext20"/>
        <w:shd w:val="clear" w:color="auto" w:fill="auto"/>
        <w:spacing w:after="3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5819140</wp:posOffset>
                </wp:positionH>
                <wp:positionV relativeFrom="paragraph">
                  <wp:posOffset>12700</wp:posOffset>
                </wp:positionV>
                <wp:extent cx="844550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162D" w:rsidRDefault="008F64FD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  <w:color w:val="FF0000"/>
                              </w:rPr>
                              <w:t>428.900,-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58.19999999999999pt;margin-top:1.pt;width:66.5pt;height:13.699999999999999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 w:val="0"/>
                          <w:bCs w:val="0"/>
                          <w:color w:val="FF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428.900,-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 w:val="0"/>
          <w:bCs w:val="0"/>
          <w:color w:val="FF0000"/>
        </w:rPr>
        <w:t>Cena bez DPH:</w:t>
      </w:r>
    </w:p>
    <w:p w:rsidR="0044162D" w:rsidRDefault="008F64FD">
      <w:pPr>
        <w:pStyle w:val="Zkladntext20"/>
        <w:shd w:val="clear" w:color="auto" w:fill="auto"/>
        <w:spacing w:after="30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12700</wp:posOffset>
                </wp:positionV>
                <wp:extent cx="682625" cy="17081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162D" w:rsidRDefault="008F64FD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bCs w:val="0"/>
                                <w:color w:val="FF0000"/>
                              </w:rPr>
                              <w:t>DPH 21%: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68.900000000000006pt;margin-top:1.pt;width:53.75pt;height:13.449999999999999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FF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 21%: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 w:val="0"/>
          <w:bCs w:val="0"/>
          <w:color w:val="FF0000"/>
        </w:rPr>
        <w:t>90.069,- Kč</w:t>
      </w:r>
    </w:p>
    <w:p w:rsidR="0044162D" w:rsidRDefault="008F64FD">
      <w:pPr>
        <w:pStyle w:val="Zkladntext20"/>
        <w:shd w:val="clear" w:color="auto" w:fill="auto"/>
        <w:tabs>
          <w:tab w:val="left" w:leader="underscore" w:pos="7742"/>
        </w:tabs>
        <w:spacing w:after="480"/>
      </w:pPr>
      <w:r>
        <w:rPr>
          <w:color w:val="FF0000"/>
          <w:u w:val="single"/>
        </w:rPr>
        <w:t>Cena s DPH:</w:t>
      </w:r>
      <w:r>
        <w:rPr>
          <w:color w:val="FF0000"/>
          <w:u w:val="single"/>
        </w:rPr>
        <w:tab/>
        <w:t>518.969,- Kč</w:t>
      </w:r>
    </w:p>
    <w:p w:rsidR="0044162D" w:rsidRDefault="008F64FD">
      <w:pPr>
        <w:pStyle w:val="Zkladntext1"/>
        <w:shd w:val="clear" w:color="auto" w:fill="auto"/>
        <w:jc w:val="both"/>
      </w:pPr>
      <w:r>
        <w:t xml:space="preserve">Nabídková cena zahrnuje všechny náklady spojené s realizací předmětu plnění včetně dopravy na místo instalace, </w:t>
      </w:r>
      <w:r>
        <w:t xml:space="preserve">instalaci, přejímací zkoušku, zaškolení a návodu v českém jazyce v tištěné i digitální formě. Záruka 12 měsíců, termín dodání do 4 týdnů, platba: leasing, převodem do </w:t>
      </w:r>
      <w:proofErr w:type="gramStart"/>
      <w:r>
        <w:t>30-ti</w:t>
      </w:r>
      <w:proofErr w:type="gramEnd"/>
      <w:r>
        <w:t xml:space="preserve"> dnů.</w:t>
      </w:r>
    </w:p>
    <w:p w:rsidR="0044162D" w:rsidRDefault="008F64FD">
      <w:pPr>
        <w:pStyle w:val="Zkladntext20"/>
        <w:shd w:val="clear" w:color="auto" w:fill="auto"/>
        <w:spacing w:after="0" w:line="290" w:lineRule="auto"/>
        <w:jc w:val="center"/>
      </w:pPr>
      <w:r>
        <w:rPr>
          <w:noProof/>
          <w:lang w:bidi="ar-SA"/>
        </w:rPr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911860</wp:posOffset>
            </wp:positionH>
            <wp:positionV relativeFrom="paragraph">
              <wp:posOffset>12700</wp:posOffset>
            </wp:positionV>
            <wp:extent cx="445135" cy="450850"/>
            <wp:effectExtent l="0" t="0" r="0" b="0"/>
            <wp:wrapSquare wrapText="righ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4513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 w:history="1">
        <w:r>
          <w:t>www.ultrazvuky.cz</w:t>
        </w:r>
      </w:hyperlink>
      <w:r>
        <w:br/>
      </w:r>
      <w:hyperlink r:id="rId10" w:history="1">
        <w:r>
          <w:t>XXXX</w:t>
        </w:r>
      </w:hyperlink>
    </w:p>
    <w:p w:rsidR="0044162D" w:rsidRDefault="008F64FD">
      <w:pPr>
        <w:pStyle w:val="Zkladntext20"/>
        <w:shd w:val="clear" w:color="auto" w:fill="auto"/>
        <w:spacing w:after="0" w:line="290" w:lineRule="auto"/>
        <w:jc w:val="center"/>
      </w:pPr>
      <w:r>
        <w:t>tel.: XXXX</w:t>
      </w:r>
    </w:p>
    <w:p w:rsidR="0044162D" w:rsidRDefault="008F64FD" w:rsidP="008F64FD">
      <w:pPr>
        <w:pStyle w:val="Jin0"/>
        <w:shd w:val="clear" w:color="auto" w:fill="auto"/>
        <w:spacing w:after="0" w:line="240" w:lineRule="auto"/>
        <w:rPr>
          <w:sz w:val="16"/>
          <w:szCs w:val="16"/>
        </w:rPr>
      </w:pPr>
      <w:r>
        <w:rPr>
          <w:sz w:val="16"/>
          <w:szCs w:val="16"/>
          <w:lang w:val="en-US" w:eastAsia="en-US" w:bidi="en-US"/>
        </w:rPr>
        <w:t xml:space="preserve">Authorized </w:t>
      </w:r>
      <w:r>
        <w:rPr>
          <w:sz w:val="16"/>
          <w:szCs w:val="16"/>
        </w:rPr>
        <w:t>Distributor</w:t>
      </w:r>
      <w:bookmarkStart w:id="0" w:name="_GoBack"/>
      <w:bookmarkEnd w:id="0"/>
    </w:p>
    <w:sectPr w:rsidR="0044162D">
      <w:type w:val="continuous"/>
      <w:pgSz w:w="11900" w:h="16840"/>
      <w:pgMar w:top="975" w:right="1373" w:bottom="396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64FD">
      <w:r>
        <w:separator/>
      </w:r>
    </w:p>
  </w:endnote>
  <w:endnote w:type="continuationSeparator" w:id="0">
    <w:p w:rsidR="00000000" w:rsidRDefault="008F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62D" w:rsidRDefault="0044162D"/>
  </w:footnote>
  <w:footnote w:type="continuationSeparator" w:id="0">
    <w:p w:rsidR="0044162D" w:rsidRDefault="004416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4162D"/>
    <w:rsid w:val="0044162D"/>
    <w:rsid w:val="008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60" w:line="276" w:lineRule="auto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60" w:line="276" w:lineRule="auto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60" w:line="276" w:lineRule="auto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60" w:line="276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emsbrn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ltrazvu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583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2021-09-16T12:17:00Z</dcterms:created>
  <dcterms:modified xsi:type="dcterms:W3CDTF">2021-09-16T12:17:00Z</dcterms:modified>
</cp:coreProperties>
</file>