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:rsidR="00E1618B" w:rsidRPr="004B3333" w:rsidRDefault="00E1618B">
      <w:pPr>
        <w:rPr>
          <w:sz w:val="36"/>
        </w:rPr>
      </w:pPr>
    </w:p>
    <w:p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B75FA9">
        <w:t>01</w:t>
      </w:r>
      <w:r w:rsidR="00771DC6">
        <w:t>0</w:t>
      </w:r>
      <w:r w:rsidR="00D0122A" w:rsidRPr="004B3333">
        <w:t>/20</w:t>
      </w:r>
      <w:r w:rsidR="00771DC6">
        <w:t>2</w:t>
      </w:r>
      <w:r w:rsidR="00C00544">
        <w:t>1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D66D7F">
        <w:t>xxxxx</w:t>
      </w:r>
      <w:proofErr w:type="spellEnd"/>
    </w:p>
    <w:p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D66D7F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D66D7F">
        <w:t>xxxxx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>Plavínová 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D66D7F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r w:rsidR="00D66D7F">
          <w:t>xxxxx</w:t>
        </w:r>
        <w:bookmarkStart w:id="0" w:name="_GoBack"/>
        <w:bookmarkEnd w:id="0"/>
      </w:hyperlink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Pr="00AD761C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:rsidR="00E1618B" w:rsidRDefault="00E1618B" w:rsidP="00C71CC1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="00C71CC1">
        <w:rPr>
          <w:sz w:val="20"/>
        </w:rPr>
        <w:t xml:space="preserve"> </w:t>
      </w:r>
      <w:r w:rsidR="00081E18">
        <w:rPr>
          <w:sz w:val="20"/>
        </w:rPr>
        <w:t>pro děti</w:t>
      </w:r>
      <w:r w:rsidR="00C71CC1">
        <w:rPr>
          <w:sz w:val="20"/>
        </w:rPr>
        <w:t xml:space="preserve"> a mládež do 18 let</w:t>
      </w:r>
      <w:r w:rsidR="00081E18">
        <w:rPr>
          <w:sz w:val="20"/>
        </w:rPr>
        <w:t>, seniory a dospělé</w:t>
      </w:r>
      <w:r w:rsidRPr="00AD761C">
        <w:rPr>
          <w:sz w:val="20"/>
        </w:rPr>
        <w:t xml:space="preserve">. </w:t>
      </w:r>
    </w:p>
    <w:p w:rsidR="005C69F7" w:rsidRDefault="005C69F7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Nájemce je dále oprávněn využívat pro účely nájmu jednu </w:t>
      </w:r>
      <w:r w:rsidR="00DE678F">
        <w:rPr>
          <w:sz w:val="20"/>
        </w:rPr>
        <w:t xml:space="preserve">uzamykatelnou </w:t>
      </w:r>
      <w:r>
        <w:rPr>
          <w:sz w:val="20"/>
        </w:rPr>
        <w:t>skříňku v prostoru mezi tělocvičnami.</w:t>
      </w:r>
      <w:r w:rsidR="00DE678F">
        <w:rPr>
          <w:sz w:val="20"/>
        </w:rPr>
        <w:t xml:space="preserve"> Klíč od této skříňky převezme nájemce proti podpisu u vrátného v areálu tělocvičen.</w:t>
      </w:r>
    </w:p>
    <w:p w:rsidR="00001E76" w:rsidRPr="00AD761C" w:rsidRDefault="00001E76">
      <w:pPr>
        <w:jc w:val="center"/>
        <w:rPr>
          <w:b/>
          <w:bCs/>
          <w:sz w:val="20"/>
          <w:szCs w:val="1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:rsidR="00A21E01" w:rsidRPr="004B3333" w:rsidRDefault="00E1618B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226212">
        <w:rPr>
          <w:sz w:val="20"/>
        </w:rPr>
        <w:t>1</w:t>
      </w:r>
      <w:r w:rsidR="00C00544">
        <w:rPr>
          <w:sz w:val="20"/>
        </w:rPr>
        <w:t>3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771DC6">
        <w:rPr>
          <w:sz w:val="20"/>
        </w:rPr>
        <w:t>2</w:t>
      </w:r>
      <w:r w:rsidR="00C00544">
        <w:rPr>
          <w:sz w:val="20"/>
        </w:rPr>
        <w:t>1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C00544">
        <w:rPr>
          <w:sz w:val="20"/>
        </w:rPr>
        <w:t>30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226212">
        <w:rPr>
          <w:sz w:val="20"/>
        </w:rPr>
        <w:t>2</w:t>
      </w:r>
      <w:r w:rsidR="00C00544">
        <w:rPr>
          <w:sz w:val="20"/>
        </w:rPr>
        <w:t>2</w:t>
      </w:r>
      <w:r w:rsidR="00A21E01" w:rsidRPr="004B3333">
        <w:rPr>
          <w:sz w:val="20"/>
        </w:rPr>
        <w:t>.</w:t>
      </w:r>
    </w:p>
    <w:p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="00771DC6">
        <w:rPr>
          <w:sz w:val="20"/>
        </w:rPr>
        <w:t xml:space="preserve"> </w:t>
      </w:r>
      <w:r w:rsidR="00EB6B69" w:rsidRPr="00717527">
        <w:rPr>
          <w:sz w:val="20"/>
        </w:rPr>
        <w:t>v</w:t>
      </w:r>
      <w:r w:rsidR="00F469B0">
        <w:rPr>
          <w:sz w:val="20"/>
        </w:rPr>
        <w:t> pondělí od 17.00 do 18.00 hod.</w:t>
      </w:r>
      <w:r w:rsidR="008D23FB">
        <w:rPr>
          <w:sz w:val="20"/>
        </w:rPr>
        <w:t>,</w:t>
      </w:r>
      <w:r w:rsidR="00F469B0">
        <w:rPr>
          <w:sz w:val="20"/>
        </w:rPr>
        <w:t xml:space="preserve"> v </w:t>
      </w:r>
      <w:r w:rsidR="00EB6B69" w:rsidRPr="00717527">
        <w:rPr>
          <w:sz w:val="20"/>
        </w:rPr>
        <w:t xml:space="preserve">úterý </w:t>
      </w:r>
      <w:r w:rsidR="00717527">
        <w:rPr>
          <w:sz w:val="20"/>
        </w:rPr>
        <w:t>od 1</w:t>
      </w:r>
      <w:r w:rsidR="00771DC6">
        <w:rPr>
          <w:sz w:val="20"/>
        </w:rPr>
        <w:t>8</w:t>
      </w:r>
      <w:r w:rsidR="00717527">
        <w:rPr>
          <w:sz w:val="20"/>
        </w:rPr>
        <w:t>.</w:t>
      </w:r>
      <w:r w:rsidR="00F460D2">
        <w:rPr>
          <w:sz w:val="20"/>
        </w:rPr>
        <w:t>3</w:t>
      </w:r>
      <w:r w:rsidR="00717527">
        <w:rPr>
          <w:sz w:val="20"/>
        </w:rPr>
        <w:t xml:space="preserve">0 do </w:t>
      </w:r>
      <w:r w:rsidR="00771DC6">
        <w:rPr>
          <w:sz w:val="20"/>
        </w:rPr>
        <w:t>20</w:t>
      </w:r>
      <w:r w:rsidR="00717527">
        <w:rPr>
          <w:sz w:val="20"/>
        </w:rPr>
        <w:t>.</w:t>
      </w:r>
      <w:r w:rsidR="00771DC6">
        <w:rPr>
          <w:sz w:val="20"/>
        </w:rPr>
        <w:t>0</w:t>
      </w:r>
      <w:r w:rsidR="00717527">
        <w:rPr>
          <w:sz w:val="20"/>
        </w:rPr>
        <w:t>0 hod.</w:t>
      </w:r>
      <w:r w:rsidRPr="00717527">
        <w:rPr>
          <w:sz w:val="20"/>
        </w:rPr>
        <w:t xml:space="preserve"> </w:t>
      </w:r>
      <w:r w:rsidR="00AA5BED">
        <w:rPr>
          <w:sz w:val="20"/>
        </w:rPr>
        <w:t>a v</w:t>
      </w:r>
      <w:r w:rsidR="008D23FB">
        <w:rPr>
          <w:sz w:val="20"/>
        </w:rPr>
        <w:t>e</w:t>
      </w:r>
      <w:r w:rsidR="00AA5BED">
        <w:rPr>
          <w:sz w:val="20"/>
        </w:rPr>
        <w:t> </w:t>
      </w:r>
      <w:r w:rsidR="008D23FB">
        <w:rPr>
          <w:sz w:val="20"/>
        </w:rPr>
        <w:t>čtvrtek</w:t>
      </w:r>
      <w:r w:rsidR="00AA5BED">
        <w:rPr>
          <w:sz w:val="20"/>
        </w:rPr>
        <w:t xml:space="preserve"> od </w:t>
      </w:r>
      <w:r w:rsidR="008D23FB">
        <w:rPr>
          <w:sz w:val="20"/>
        </w:rPr>
        <w:t>19</w:t>
      </w:r>
      <w:r w:rsidR="00AA5BED">
        <w:rPr>
          <w:sz w:val="20"/>
        </w:rPr>
        <w:t>.</w:t>
      </w:r>
      <w:r w:rsidR="008D23FB">
        <w:rPr>
          <w:sz w:val="20"/>
        </w:rPr>
        <w:t>3</w:t>
      </w:r>
      <w:r w:rsidR="00AA5BED">
        <w:rPr>
          <w:sz w:val="20"/>
        </w:rPr>
        <w:t xml:space="preserve">0 do </w:t>
      </w:r>
      <w:r w:rsidR="008D23FB">
        <w:rPr>
          <w:sz w:val="20"/>
        </w:rPr>
        <w:t>20</w:t>
      </w:r>
      <w:r w:rsidR="00AA5BED">
        <w:rPr>
          <w:sz w:val="20"/>
        </w:rPr>
        <w:t>.</w:t>
      </w:r>
      <w:r w:rsidR="008D23FB">
        <w:rPr>
          <w:sz w:val="20"/>
        </w:rPr>
        <w:t>3</w:t>
      </w:r>
      <w:r w:rsidR="00AA5BED">
        <w:rPr>
          <w:sz w:val="20"/>
        </w:rPr>
        <w:t>0 hod.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737860">
        <w:rPr>
          <w:sz w:val="20"/>
        </w:rPr>
        <w:t>v pondělí od 1</w:t>
      </w:r>
      <w:r w:rsidR="008D23FB">
        <w:rPr>
          <w:sz w:val="20"/>
        </w:rPr>
        <w:t>8</w:t>
      </w:r>
      <w:r w:rsidR="00737860">
        <w:rPr>
          <w:sz w:val="20"/>
        </w:rPr>
        <w:t>.</w:t>
      </w:r>
      <w:r w:rsidR="00771DC6">
        <w:rPr>
          <w:sz w:val="20"/>
        </w:rPr>
        <w:t>0</w:t>
      </w:r>
      <w:r w:rsidR="00737860">
        <w:rPr>
          <w:sz w:val="20"/>
        </w:rPr>
        <w:t xml:space="preserve">0 </w:t>
      </w:r>
      <w:r w:rsidR="00036DAE">
        <w:rPr>
          <w:sz w:val="20"/>
        </w:rPr>
        <w:t xml:space="preserve">do </w:t>
      </w:r>
      <w:r w:rsidR="008D23FB">
        <w:rPr>
          <w:sz w:val="20"/>
        </w:rPr>
        <w:t>19</w:t>
      </w:r>
      <w:r w:rsidR="00036DAE">
        <w:rPr>
          <w:sz w:val="20"/>
        </w:rPr>
        <w:t>.</w:t>
      </w:r>
      <w:r w:rsidR="008D23FB">
        <w:rPr>
          <w:sz w:val="20"/>
        </w:rPr>
        <w:t>3</w:t>
      </w:r>
      <w:r w:rsidR="00737860">
        <w:rPr>
          <w:sz w:val="20"/>
        </w:rPr>
        <w:t xml:space="preserve">0 hod., </w:t>
      </w:r>
      <w:r w:rsidR="00110C28">
        <w:rPr>
          <w:sz w:val="20"/>
        </w:rPr>
        <w:t>v</w:t>
      </w:r>
      <w:r w:rsidR="00100B18">
        <w:rPr>
          <w:sz w:val="20"/>
        </w:rPr>
        <w:t xml:space="preserve"> úterý od </w:t>
      </w:r>
      <w:r w:rsidR="00771DC6">
        <w:rPr>
          <w:sz w:val="20"/>
        </w:rPr>
        <w:t>17.00 do 18.30 hod. a od 20</w:t>
      </w:r>
      <w:r w:rsidR="00100B18">
        <w:rPr>
          <w:sz w:val="20"/>
        </w:rPr>
        <w:t>.</w:t>
      </w:r>
      <w:r w:rsidR="00771DC6">
        <w:rPr>
          <w:sz w:val="20"/>
        </w:rPr>
        <w:t>0</w:t>
      </w:r>
      <w:r w:rsidR="00100B18">
        <w:rPr>
          <w:sz w:val="20"/>
        </w:rPr>
        <w:t xml:space="preserve">0 do 21.30 hod., </w:t>
      </w:r>
      <w:r>
        <w:rPr>
          <w:sz w:val="20"/>
        </w:rPr>
        <w:t>ve čtvrtek od 1</w:t>
      </w:r>
      <w:r w:rsidR="008D23FB">
        <w:rPr>
          <w:sz w:val="20"/>
        </w:rPr>
        <w:t>6</w:t>
      </w:r>
      <w:r>
        <w:rPr>
          <w:sz w:val="20"/>
        </w:rPr>
        <w:t>.</w:t>
      </w:r>
      <w:r w:rsidR="008D23FB">
        <w:rPr>
          <w:sz w:val="20"/>
        </w:rPr>
        <w:t>0</w:t>
      </w:r>
      <w:r>
        <w:rPr>
          <w:sz w:val="20"/>
        </w:rPr>
        <w:t xml:space="preserve">0 do </w:t>
      </w:r>
      <w:r w:rsidR="008D23FB">
        <w:rPr>
          <w:sz w:val="20"/>
        </w:rPr>
        <w:t>17</w:t>
      </w:r>
      <w:r>
        <w:rPr>
          <w:sz w:val="20"/>
        </w:rPr>
        <w:t>.</w:t>
      </w:r>
      <w:r w:rsidR="008D23FB">
        <w:rPr>
          <w:sz w:val="20"/>
        </w:rPr>
        <w:t>3</w:t>
      </w:r>
      <w:r>
        <w:rPr>
          <w:sz w:val="20"/>
        </w:rPr>
        <w:t>0 hod.</w:t>
      </w:r>
      <w:r w:rsidR="00D67E36">
        <w:rPr>
          <w:sz w:val="20"/>
        </w:rPr>
        <w:t xml:space="preserve"> </w:t>
      </w:r>
      <w:r w:rsidR="008D23FB">
        <w:rPr>
          <w:sz w:val="20"/>
        </w:rPr>
        <w:t>a od 20.30 do 21.30 hod.</w:t>
      </w:r>
      <w:r>
        <w:rPr>
          <w:sz w:val="20"/>
        </w:rPr>
        <w:t xml:space="preserve"> </w:t>
      </w:r>
      <w:r w:rsidR="00737860">
        <w:rPr>
          <w:sz w:val="20"/>
        </w:rPr>
        <w:t>a v pátek od 1</w:t>
      </w:r>
      <w:r w:rsidR="00D67E36">
        <w:rPr>
          <w:sz w:val="20"/>
        </w:rPr>
        <w:t>6</w:t>
      </w:r>
      <w:r w:rsidR="00737860">
        <w:rPr>
          <w:sz w:val="20"/>
        </w:rPr>
        <w:t xml:space="preserve">.00 do 20.00 hod. </w:t>
      </w:r>
      <w:r>
        <w:rPr>
          <w:sz w:val="20"/>
        </w:rPr>
        <w:t xml:space="preserve">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>Cvičební dny dle odst. (3)</w:t>
      </w:r>
      <w:r w:rsidR="00771DC6">
        <w:rPr>
          <w:sz w:val="20"/>
        </w:rPr>
        <w:t xml:space="preserve"> a</w:t>
      </w:r>
      <w:r>
        <w:rPr>
          <w:sz w:val="20"/>
        </w:rPr>
        <w:t xml:space="preserve"> (4)</w:t>
      </w:r>
      <w:r w:rsidR="00110C28">
        <w:rPr>
          <w:sz w:val="20"/>
        </w:rPr>
        <w:t xml:space="preserve"> </w:t>
      </w:r>
      <w:r>
        <w:rPr>
          <w:sz w:val="20"/>
        </w:rPr>
        <w:t xml:space="preserve">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5C69F7">
        <w:rPr>
          <w:sz w:val="20"/>
        </w:rPr>
        <w:t>3</w:t>
      </w:r>
      <w:r w:rsidR="0063590C" w:rsidRPr="004B3333">
        <w:rPr>
          <w:sz w:val="20"/>
        </w:rPr>
        <w:t>00</w:t>
      </w:r>
      <w:r w:rsidR="00974A3E" w:rsidRPr="004B3333">
        <w:rPr>
          <w:sz w:val="20"/>
        </w:rPr>
        <w:t xml:space="preserve">,- Kč </w:t>
      </w:r>
      <w:r w:rsidR="005C69F7">
        <w:rPr>
          <w:sz w:val="20"/>
        </w:rPr>
        <w:t>za „galerii“, 4</w:t>
      </w:r>
      <w:r w:rsidR="00F637AC">
        <w:rPr>
          <w:sz w:val="20"/>
        </w:rPr>
        <w:t>50,- Kč za „malou“ tělocvičnu.</w:t>
      </w:r>
    </w:p>
    <w:p w:rsidR="009D4326" w:rsidRPr="00275BB6" w:rsidRDefault="009D4326" w:rsidP="009D4326">
      <w:pPr>
        <w:pStyle w:val="Odstavecseseznamem"/>
        <w:numPr>
          <w:ilvl w:val="0"/>
          <w:numId w:val="5"/>
        </w:numPr>
        <w:tabs>
          <w:tab w:val="left" w:pos="357"/>
        </w:tabs>
        <w:ind w:left="357" w:hanging="357"/>
        <w:rPr>
          <w:sz w:val="20"/>
        </w:rPr>
      </w:pPr>
      <w:r w:rsidRPr="00275BB6">
        <w:rPr>
          <w:sz w:val="20"/>
        </w:rPr>
        <w:t>Částka za pronájem skříňky je 300,- Kč vč. DPH za každý započatý měsíc.</w:t>
      </w:r>
    </w:p>
    <w:p w:rsidR="00D0122A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:rsidR="00D67E36" w:rsidRPr="004B3333" w:rsidRDefault="00D67E36" w:rsidP="00D67E36">
      <w:pPr>
        <w:ind w:left="360"/>
        <w:jc w:val="both"/>
        <w:rPr>
          <w:sz w:val="20"/>
        </w:rPr>
      </w:pPr>
    </w:p>
    <w:p w:rsidR="00771DC6" w:rsidRDefault="00A81415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771DC6">
        <w:rPr>
          <w:sz w:val="20"/>
        </w:rPr>
        <w:lastRenderedPageBreak/>
        <w:t>1</w:t>
      </w:r>
      <w:r w:rsidR="00D67E36">
        <w:rPr>
          <w:sz w:val="20"/>
        </w:rPr>
        <w:t>3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D67E36">
        <w:rPr>
          <w:sz w:val="20"/>
        </w:rPr>
        <w:t>1</w:t>
      </w:r>
      <w:r w:rsidR="00D0122A" w:rsidRPr="00771DC6">
        <w:rPr>
          <w:sz w:val="20"/>
        </w:rPr>
        <w:t xml:space="preserve"> až </w:t>
      </w:r>
      <w:r w:rsidR="00DA63D5" w:rsidRPr="00771DC6">
        <w:rPr>
          <w:sz w:val="20"/>
        </w:rPr>
        <w:t>3</w:t>
      </w:r>
      <w:r w:rsidR="00890A90" w:rsidRPr="00771DC6">
        <w:rPr>
          <w:sz w:val="20"/>
        </w:rPr>
        <w:t>0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D67E36">
        <w:rPr>
          <w:sz w:val="20"/>
        </w:rPr>
        <w:t>1</w:t>
      </w:r>
      <w:r w:rsidR="0046028E" w:rsidRPr="00771DC6">
        <w:rPr>
          <w:sz w:val="20"/>
        </w:rPr>
        <w:t xml:space="preserve"> </w:t>
      </w:r>
      <w:r w:rsidR="00314DCE" w:rsidRPr="00771DC6">
        <w:rPr>
          <w:sz w:val="20"/>
        </w:rPr>
        <w:t xml:space="preserve">splatné do </w:t>
      </w:r>
      <w:r w:rsidR="00036DAE" w:rsidRPr="00771DC6">
        <w:rPr>
          <w:sz w:val="20"/>
        </w:rPr>
        <w:t>14</w:t>
      </w:r>
      <w:r w:rsidR="00D0122A" w:rsidRPr="00771DC6">
        <w:rPr>
          <w:sz w:val="20"/>
        </w:rPr>
        <w:t xml:space="preserve">. </w:t>
      </w:r>
      <w:r w:rsidR="00DA63D5" w:rsidRPr="00771DC6">
        <w:rPr>
          <w:sz w:val="20"/>
        </w:rPr>
        <w:t>1</w:t>
      </w:r>
      <w:r w:rsidR="00F0286A" w:rsidRPr="00771DC6">
        <w:rPr>
          <w:sz w:val="20"/>
        </w:rPr>
        <w:t>0</w:t>
      </w:r>
      <w:r w:rsidR="00D0122A" w:rsidRPr="00771DC6">
        <w:rPr>
          <w:sz w:val="20"/>
        </w:rPr>
        <w:t>. 20</w:t>
      </w:r>
      <w:r w:rsidR="00771DC6">
        <w:rPr>
          <w:sz w:val="20"/>
        </w:rPr>
        <w:t>2</w:t>
      </w:r>
      <w:r w:rsidR="00D67E36">
        <w:rPr>
          <w:sz w:val="20"/>
        </w:rPr>
        <w:t>1</w:t>
      </w:r>
    </w:p>
    <w:p w:rsidR="00890A90" w:rsidRPr="00771DC6" w:rsidRDefault="00771DC6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890A90" w:rsidRPr="00771DC6">
        <w:rPr>
          <w:sz w:val="20"/>
        </w:rPr>
        <w:t>. 10. 20</w:t>
      </w:r>
      <w:r>
        <w:rPr>
          <w:sz w:val="20"/>
        </w:rPr>
        <w:t>2</w:t>
      </w:r>
      <w:r w:rsidR="00D67E36">
        <w:rPr>
          <w:sz w:val="20"/>
        </w:rPr>
        <w:t>1</w:t>
      </w:r>
      <w:r w:rsidR="00890A90" w:rsidRPr="00771DC6">
        <w:rPr>
          <w:sz w:val="20"/>
        </w:rPr>
        <w:t xml:space="preserve"> až 31. 12. 20</w:t>
      </w:r>
      <w:r>
        <w:rPr>
          <w:sz w:val="20"/>
        </w:rPr>
        <w:t>2</w:t>
      </w:r>
      <w:r w:rsidR="00D67E36">
        <w:rPr>
          <w:sz w:val="20"/>
        </w:rPr>
        <w:t>1</w:t>
      </w:r>
      <w:r w:rsidR="00890A90" w:rsidRPr="00771DC6">
        <w:rPr>
          <w:sz w:val="20"/>
        </w:rPr>
        <w:t xml:space="preserve"> splatné do 1</w:t>
      </w:r>
      <w:r w:rsidR="00036DAE" w:rsidRPr="00771DC6">
        <w:rPr>
          <w:sz w:val="20"/>
        </w:rPr>
        <w:t>4</w:t>
      </w:r>
      <w:r w:rsidR="00890A90" w:rsidRPr="00771DC6">
        <w:rPr>
          <w:sz w:val="20"/>
        </w:rPr>
        <w:t xml:space="preserve">. </w:t>
      </w:r>
      <w:r w:rsidR="00F0286A" w:rsidRPr="00771DC6">
        <w:rPr>
          <w:sz w:val="20"/>
        </w:rPr>
        <w:t>1</w:t>
      </w:r>
      <w:r w:rsidR="00A81415" w:rsidRPr="00771DC6">
        <w:rPr>
          <w:sz w:val="20"/>
        </w:rPr>
        <w:t>. 202</w:t>
      </w:r>
      <w:r w:rsidR="00D67E36">
        <w:rPr>
          <w:sz w:val="20"/>
        </w:rPr>
        <w:t>2</w:t>
      </w:r>
    </w:p>
    <w:p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="00A81415">
        <w:rPr>
          <w:sz w:val="20"/>
        </w:rPr>
        <w:t>. 202</w:t>
      </w:r>
      <w:r w:rsidR="00D67E36">
        <w:rPr>
          <w:sz w:val="20"/>
        </w:rPr>
        <w:t>2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="00A81415">
        <w:rPr>
          <w:sz w:val="20"/>
        </w:rPr>
        <w:t>. 202</w:t>
      </w:r>
      <w:r w:rsidR="00D67E36">
        <w:rPr>
          <w:sz w:val="20"/>
        </w:rPr>
        <w:t>2</w:t>
      </w:r>
      <w:r>
        <w:rPr>
          <w:sz w:val="20"/>
        </w:rPr>
        <w:t xml:space="preserve"> splatné do </w:t>
      </w:r>
      <w:r w:rsidR="00E250FF">
        <w:rPr>
          <w:sz w:val="20"/>
        </w:rPr>
        <w:t>1</w:t>
      </w:r>
      <w:r w:rsidR="00036DAE">
        <w:rPr>
          <w:sz w:val="20"/>
        </w:rPr>
        <w:t>4</w:t>
      </w:r>
      <w:r w:rsidRPr="004B3333">
        <w:rPr>
          <w:sz w:val="20"/>
        </w:rPr>
        <w:t xml:space="preserve">. </w:t>
      </w:r>
      <w:r w:rsidR="00E250FF">
        <w:rPr>
          <w:sz w:val="20"/>
        </w:rPr>
        <w:t>4</w:t>
      </w:r>
      <w:r w:rsidR="00A81415">
        <w:rPr>
          <w:sz w:val="20"/>
        </w:rPr>
        <w:t>. 202</w:t>
      </w:r>
      <w:r w:rsidR="00D67E36">
        <w:rPr>
          <w:sz w:val="20"/>
        </w:rPr>
        <w:t>2</w:t>
      </w:r>
    </w:p>
    <w:p w:rsidR="00890A90" w:rsidRDefault="00A81415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D67E36">
        <w:rPr>
          <w:sz w:val="20"/>
        </w:rPr>
        <w:t>2</w:t>
      </w:r>
      <w:r>
        <w:rPr>
          <w:sz w:val="20"/>
        </w:rPr>
        <w:t xml:space="preserve"> až 3</w:t>
      </w:r>
      <w:r w:rsidR="00D67E36">
        <w:rPr>
          <w:sz w:val="20"/>
        </w:rPr>
        <w:t>0</w:t>
      </w:r>
      <w:r>
        <w:rPr>
          <w:sz w:val="20"/>
        </w:rPr>
        <w:t>. 6. 202</w:t>
      </w:r>
      <w:r w:rsidR="00D67E36">
        <w:rPr>
          <w:sz w:val="20"/>
        </w:rPr>
        <w:t>2</w:t>
      </w:r>
      <w:r w:rsidR="00E250FF">
        <w:rPr>
          <w:sz w:val="20"/>
        </w:rPr>
        <w:t xml:space="preserve"> splatné do 1</w:t>
      </w:r>
      <w:r w:rsidR="00036DAE">
        <w:rPr>
          <w:sz w:val="20"/>
        </w:rPr>
        <w:t>4</w:t>
      </w:r>
      <w:r w:rsidR="00890A90">
        <w:rPr>
          <w:sz w:val="20"/>
        </w:rPr>
        <w:t xml:space="preserve">. </w:t>
      </w:r>
      <w:r w:rsidR="00E250FF">
        <w:rPr>
          <w:sz w:val="20"/>
        </w:rPr>
        <w:t>7</w:t>
      </w:r>
      <w:r>
        <w:rPr>
          <w:sz w:val="20"/>
        </w:rPr>
        <w:t>. 202</w:t>
      </w:r>
      <w:r w:rsidR="00D67E36">
        <w:rPr>
          <w:sz w:val="20"/>
        </w:rPr>
        <w:t>2</w:t>
      </w:r>
      <w:r w:rsidR="00890A90">
        <w:rPr>
          <w:sz w:val="20"/>
        </w:rPr>
        <w:t>.</w:t>
      </w:r>
    </w:p>
    <w:p w:rsidR="00890A90" w:rsidRDefault="00F0286A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E250FF">
        <w:rPr>
          <w:sz w:val="20"/>
        </w:rPr>
        <w:t xml:space="preserve">Podkladem pro fakturaci </w:t>
      </w:r>
      <w:r w:rsidR="00E250FF" w:rsidRPr="00E250FF">
        <w:rPr>
          <w:sz w:val="20"/>
        </w:rPr>
        <w:t xml:space="preserve">za pronájem dle čl. II odst. </w:t>
      </w:r>
      <w:r w:rsidR="009D4326">
        <w:rPr>
          <w:sz w:val="20"/>
        </w:rPr>
        <w:t>(</w:t>
      </w:r>
      <w:r w:rsidR="00E250FF" w:rsidRPr="00E250FF">
        <w:rPr>
          <w:sz w:val="20"/>
        </w:rPr>
        <w:t>4</w:t>
      </w:r>
      <w:r w:rsidR="009D4326">
        <w:rPr>
          <w:sz w:val="20"/>
        </w:rPr>
        <w:t>)</w:t>
      </w:r>
      <w:r w:rsidR="00E250FF" w:rsidRPr="00E250FF">
        <w:rPr>
          <w:sz w:val="20"/>
        </w:rPr>
        <w:t xml:space="preserve"> </w:t>
      </w:r>
      <w:r w:rsidRPr="00E250FF">
        <w:rPr>
          <w:sz w:val="20"/>
        </w:rPr>
        <w:t>bude přehled skutečně využitých cvičebních hodin</w:t>
      </w:r>
      <w:r w:rsidR="00F637AC" w:rsidRPr="00E250FF">
        <w:rPr>
          <w:sz w:val="20"/>
        </w:rPr>
        <w:t xml:space="preserve"> odsouhlasený oběma smluvními stranami.</w:t>
      </w:r>
      <w:r w:rsidR="0086178A">
        <w:rPr>
          <w:sz w:val="20"/>
        </w:rPr>
        <w:t xml:space="preserve"> Fakturace bude probíhat taktéž čtvrtletně.</w:t>
      </w:r>
    </w:p>
    <w:p w:rsidR="009D4326" w:rsidRPr="00E250FF" w:rsidRDefault="009D4326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Částka za pronájem skříňky bude fakturována spolu s částkou za pronájem tělocvičen za příslušné období.</w:t>
      </w:r>
    </w:p>
    <w:p w:rsidR="004A4208" w:rsidRDefault="004A4208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F637AC">
        <w:rPr>
          <w:sz w:val="20"/>
        </w:rPr>
        <w:t>4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:rsidR="008E27AB" w:rsidRPr="004B3333" w:rsidRDefault="008E27AB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</w:p>
    <w:p w:rsidR="00771DC6" w:rsidRPr="00771DC6" w:rsidRDefault="00D0122A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  <w:r w:rsidR="00771DC6" w:rsidRPr="00771DC6">
        <w:rPr>
          <w:b/>
          <w:sz w:val="20"/>
        </w:rPr>
        <w:t xml:space="preserve"> </w:t>
      </w:r>
    </w:p>
    <w:p w:rsidR="00771DC6" w:rsidRPr="00D61692" w:rsidRDefault="00771DC6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/>
          <w:sz w:val="20"/>
        </w:rPr>
        <w:t>Před vstupem do areálu tělocvičen jsou všechny osoby povinny dezinfikovat si ruce. Nájemce zodpovídá za dodržování veškerých opatření proti šíření nemoci Covid-19 vyhlášených dle aktuální epidemiologické situace.</w:t>
      </w:r>
      <w:r w:rsidRPr="00D61692">
        <w:rPr>
          <w:sz w:val="20"/>
        </w:rPr>
        <w:t xml:space="preserve"> </w:t>
      </w:r>
    </w:p>
    <w:p w:rsidR="00E1618B" w:rsidRPr="0046028E" w:rsidRDefault="00E1618B">
      <w:pPr>
        <w:pStyle w:val="Zkladntextodsazen"/>
        <w:jc w:val="both"/>
        <w:rPr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:rsidR="007E235F" w:rsidRPr="0046028E" w:rsidRDefault="007E235F">
      <w:pPr>
        <w:jc w:val="center"/>
        <w:rPr>
          <w:b/>
          <w:bCs/>
          <w:sz w:val="20"/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303F51">
        <w:rPr>
          <w:sz w:val="20"/>
        </w:rPr>
        <w:t>ne</w:t>
      </w:r>
      <w:r w:rsidRPr="004B3333">
        <w:rPr>
          <w:sz w:val="20"/>
        </w:rPr>
        <w:t>bude částka za odpovídající dobu nájemcem fakturována.</w:t>
      </w:r>
    </w:p>
    <w:p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</w:t>
      </w:r>
      <w:r w:rsidR="00DE678F">
        <w:rPr>
          <w:sz w:val="20"/>
        </w:rPr>
        <w:t xml:space="preserve"> a</w:t>
      </w:r>
      <w:r w:rsidR="00A81415">
        <w:rPr>
          <w:sz w:val="20"/>
        </w:rPr>
        <w:t xml:space="preserve"> všech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:rsidR="00650FAC" w:rsidRDefault="00650FAC" w:rsidP="00650FAC">
      <w:pPr>
        <w:rPr>
          <w:sz w:val="20"/>
        </w:rPr>
      </w:pPr>
    </w:p>
    <w:p w:rsidR="00CE3010" w:rsidRPr="004B3333" w:rsidRDefault="00CE3010" w:rsidP="00650FAC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A864FF">
        <w:rPr>
          <w:sz w:val="20"/>
        </w:rPr>
        <w:t>13.9.2021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D67E36" w:rsidRDefault="00D67E36" w:rsidP="003A7716">
      <w:pPr>
        <w:ind w:firstLine="360"/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AA5BED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722F2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312DE"/>
    <w:rsid w:val="00346EA8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1457F"/>
    <w:rsid w:val="005161CD"/>
    <w:rsid w:val="00564A66"/>
    <w:rsid w:val="00595738"/>
    <w:rsid w:val="005C69F7"/>
    <w:rsid w:val="005E6B46"/>
    <w:rsid w:val="0063590C"/>
    <w:rsid w:val="0064188F"/>
    <w:rsid w:val="0064242B"/>
    <w:rsid w:val="00650FAC"/>
    <w:rsid w:val="00654D85"/>
    <w:rsid w:val="00663CED"/>
    <w:rsid w:val="00690DD1"/>
    <w:rsid w:val="006B0FD1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56458"/>
    <w:rsid w:val="00C71CC1"/>
    <w:rsid w:val="00CE0657"/>
    <w:rsid w:val="00CE3010"/>
    <w:rsid w:val="00CE4F0F"/>
    <w:rsid w:val="00D0122A"/>
    <w:rsid w:val="00D51AF8"/>
    <w:rsid w:val="00D65AB9"/>
    <w:rsid w:val="00D66D7F"/>
    <w:rsid w:val="00D67E36"/>
    <w:rsid w:val="00D72448"/>
    <w:rsid w:val="00D764AD"/>
    <w:rsid w:val="00D87EF8"/>
    <w:rsid w:val="00DA63D5"/>
    <w:rsid w:val="00DC6247"/>
    <w:rsid w:val="00DE10CC"/>
    <w:rsid w:val="00DE678F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469B0"/>
    <w:rsid w:val="00F54739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5EE70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2020-09-11T06:15:00Z</cp:lastPrinted>
  <dcterms:created xsi:type="dcterms:W3CDTF">2021-09-16T05:56:00Z</dcterms:created>
  <dcterms:modified xsi:type="dcterms:W3CDTF">2021-09-16T05:56:00Z</dcterms:modified>
</cp:coreProperties>
</file>