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07DD7"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13C888A9"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0F2F6FEC"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Renata Číhalová, ředitelka Krajského pozemkového úřadu pro Jihomoravský kraj</w:t>
      </w:r>
    </w:p>
    <w:p w14:paraId="29E570E0"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Hroznová 17, 60300 Brno</w:t>
      </w:r>
    </w:p>
    <w:p w14:paraId="6228076E"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34B200CC" w14:textId="77777777" w:rsidR="00CB4222" w:rsidRPr="00BB196A" w:rsidRDefault="00CB4222" w:rsidP="00CB4222">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14:paraId="2BD552ED"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31DB062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3A878E3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1012932127</w:t>
      </w:r>
    </w:p>
    <w:p w14:paraId="7D668B9E" w14:textId="418ADF6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”p r o d á v a j í c í”)</w:t>
      </w:r>
    </w:p>
    <w:p w14:paraId="620737D7" w14:textId="77777777" w:rsidR="00746C63" w:rsidRPr="00BB196A" w:rsidRDefault="00746C63">
      <w:pPr>
        <w:widowControl/>
        <w:rPr>
          <w:rFonts w:ascii="Arial" w:hAnsi="Arial" w:cs="Arial"/>
          <w:color w:val="000000"/>
          <w:sz w:val="22"/>
          <w:szCs w:val="22"/>
        </w:rPr>
      </w:pPr>
    </w:p>
    <w:p w14:paraId="49F60E4B"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7F8F2F41" w14:textId="77777777" w:rsidR="00746C63" w:rsidRPr="00BB196A" w:rsidRDefault="00746C63">
      <w:pPr>
        <w:widowControl/>
        <w:tabs>
          <w:tab w:val="left" w:pos="120"/>
        </w:tabs>
        <w:jc w:val="both"/>
        <w:rPr>
          <w:rFonts w:ascii="Arial" w:hAnsi="Arial" w:cs="Arial"/>
          <w:i/>
          <w:iCs/>
          <w:sz w:val="22"/>
          <w:szCs w:val="22"/>
        </w:rPr>
      </w:pPr>
    </w:p>
    <w:p w14:paraId="3314D2EA" w14:textId="2FF8DC79" w:rsidR="00746C63" w:rsidRPr="00BB196A" w:rsidRDefault="00746C63">
      <w:pPr>
        <w:widowControl/>
        <w:rPr>
          <w:rFonts w:ascii="Arial" w:hAnsi="Arial" w:cs="Arial"/>
          <w:color w:val="000000"/>
          <w:sz w:val="22"/>
          <w:szCs w:val="22"/>
        </w:rPr>
      </w:pPr>
      <w:proofErr w:type="spellStart"/>
      <w:r w:rsidRPr="00BB196A">
        <w:rPr>
          <w:rFonts w:ascii="Arial" w:hAnsi="Arial" w:cs="Arial"/>
          <w:b/>
          <w:color w:val="000000"/>
          <w:sz w:val="22"/>
          <w:szCs w:val="22"/>
        </w:rPr>
        <w:t>Hemala</w:t>
      </w:r>
      <w:proofErr w:type="spellEnd"/>
      <w:r w:rsidRPr="00BB196A">
        <w:rPr>
          <w:rFonts w:ascii="Arial" w:hAnsi="Arial" w:cs="Arial"/>
          <w:b/>
          <w:color w:val="000000"/>
          <w:sz w:val="22"/>
          <w:szCs w:val="22"/>
        </w:rPr>
        <w:t xml:space="preserve"> Josef</w:t>
      </w:r>
      <w:r w:rsidRPr="00BB196A">
        <w:rPr>
          <w:rFonts w:ascii="Arial" w:hAnsi="Arial" w:cs="Arial"/>
          <w:color w:val="000000"/>
          <w:sz w:val="22"/>
          <w:szCs w:val="22"/>
        </w:rPr>
        <w:t xml:space="preserve">, </w:t>
      </w:r>
      <w:proofErr w:type="spellStart"/>
      <w:r w:rsidRPr="00BB196A">
        <w:rPr>
          <w:rFonts w:ascii="Arial" w:hAnsi="Arial" w:cs="Arial"/>
          <w:color w:val="000000"/>
          <w:sz w:val="22"/>
          <w:szCs w:val="22"/>
        </w:rPr>
        <w:t>r.č</w:t>
      </w:r>
      <w:proofErr w:type="spellEnd"/>
      <w:r w:rsidRPr="00BB196A">
        <w:rPr>
          <w:rFonts w:ascii="Arial" w:hAnsi="Arial" w:cs="Arial"/>
          <w:color w:val="000000"/>
          <w:sz w:val="22"/>
          <w:szCs w:val="22"/>
        </w:rPr>
        <w:t>. 52</w:t>
      </w:r>
      <w:r w:rsidR="00B70E91">
        <w:rPr>
          <w:rFonts w:ascii="Arial" w:hAnsi="Arial" w:cs="Arial"/>
          <w:color w:val="000000"/>
          <w:sz w:val="22"/>
          <w:szCs w:val="22"/>
        </w:rPr>
        <w:t>XXXXXX</w:t>
      </w:r>
      <w:r w:rsidRPr="00BB196A">
        <w:rPr>
          <w:rFonts w:ascii="Arial" w:hAnsi="Arial" w:cs="Arial"/>
          <w:color w:val="000000"/>
          <w:sz w:val="22"/>
          <w:szCs w:val="22"/>
        </w:rPr>
        <w:t xml:space="preserve">, trvale bytem </w:t>
      </w:r>
      <w:r w:rsidR="00B70E91">
        <w:rPr>
          <w:rFonts w:ascii="Arial" w:hAnsi="Arial" w:cs="Arial"/>
          <w:color w:val="000000"/>
          <w:sz w:val="22"/>
          <w:szCs w:val="22"/>
        </w:rPr>
        <w:t>XXXXXXX</w:t>
      </w:r>
      <w:r w:rsidRPr="00BB196A">
        <w:rPr>
          <w:rFonts w:ascii="Arial" w:hAnsi="Arial" w:cs="Arial"/>
          <w:color w:val="000000"/>
          <w:sz w:val="22"/>
          <w:szCs w:val="22"/>
        </w:rPr>
        <w:t>, Pohořelice, PSČ 69123</w:t>
      </w:r>
    </w:p>
    <w:p w14:paraId="40EC300D" w14:textId="57DA5830"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4B9AC740"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0BDABEDD" w14:textId="483CBED9" w:rsidR="00746C63" w:rsidRDefault="00746C63">
      <w:pPr>
        <w:widowControl/>
        <w:rPr>
          <w:rFonts w:ascii="Arial" w:hAnsi="Arial" w:cs="Arial"/>
          <w:color w:val="000000"/>
          <w:sz w:val="22"/>
          <w:szCs w:val="22"/>
        </w:rPr>
      </w:pPr>
      <w:r w:rsidRPr="00BB196A">
        <w:rPr>
          <w:rFonts w:ascii="Arial" w:hAnsi="Arial" w:cs="Arial"/>
          <w:color w:val="000000"/>
          <w:sz w:val="22"/>
          <w:szCs w:val="22"/>
        </w:rPr>
        <w:t>uzavírají tuto:</w:t>
      </w:r>
    </w:p>
    <w:p w14:paraId="5D726E56" w14:textId="77777777" w:rsidR="00032639" w:rsidRPr="00BB196A" w:rsidRDefault="00032639">
      <w:pPr>
        <w:widowControl/>
        <w:rPr>
          <w:rFonts w:ascii="Arial" w:hAnsi="Arial" w:cs="Arial"/>
          <w:sz w:val="22"/>
          <w:szCs w:val="22"/>
        </w:rPr>
      </w:pPr>
    </w:p>
    <w:p w14:paraId="61D8EB3E"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59C583E3" w14:textId="77777777" w:rsidR="00746C63" w:rsidRPr="00BB196A" w:rsidRDefault="00746C63">
      <w:pPr>
        <w:pStyle w:val="para"/>
        <w:widowControl/>
        <w:rPr>
          <w:rFonts w:ascii="Arial" w:hAnsi="Arial" w:cs="Arial"/>
          <w:sz w:val="22"/>
          <w:szCs w:val="22"/>
        </w:rPr>
      </w:pPr>
    </w:p>
    <w:p w14:paraId="0961778E"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1012932127</w:t>
      </w:r>
    </w:p>
    <w:p w14:paraId="7B343F20" w14:textId="77777777" w:rsidR="00746C63" w:rsidRPr="00BB196A" w:rsidRDefault="00746C63">
      <w:pPr>
        <w:widowControl/>
        <w:rPr>
          <w:rFonts w:ascii="Arial" w:hAnsi="Arial" w:cs="Arial"/>
          <w:color w:val="000000"/>
          <w:sz w:val="22"/>
          <w:szCs w:val="22"/>
        </w:rPr>
      </w:pPr>
    </w:p>
    <w:p w14:paraId="1E66A5D7"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62F4DC48"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Jihomoravský </w:t>
      </w:r>
      <w:proofErr w:type="gramStart"/>
      <w:r w:rsidR="00746C63" w:rsidRPr="00BB196A">
        <w:rPr>
          <w:rFonts w:ascii="Arial" w:hAnsi="Arial" w:cs="Arial"/>
          <w:sz w:val="22"/>
          <w:szCs w:val="22"/>
        </w:rPr>
        <w:t>kraj ,</w:t>
      </w:r>
      <w:proofErr w:type="gramEnd"/>
      <w:r w:rsidR="00746C63" w:rsidRPr="00BB196A">
        <w:rPr>
          <w:rFonts w:ascii="Arial" w:hAnsi="Arial" w:cs="Arial"/>
          <w:sz w:val="22"/>
          <w:szCs w:val="22"/>
        </w:rPr>
        <w:t xml:space="preserve"> Katastrální pracoviště Znojmo na LV 10 002:</w:t>
      </w:r>
    </w:p>
    <w:p w14:paraId="66B39251"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201174D"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4EE7B1B3"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998F9DE"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6CB68B51"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Stálky</w:t>
      </w:r>
      <w:r w:rsidRPr="00BB196A">
        <w:rPr>
          <w:rFonts w:ascii="Arial" w:hAnsi="Arial" w:cs="Arial"/>
          <w:sz w:val="18"/>
          <w:szCs w:val="18"/>
        </w:rPr>
        <w:tab/>
      </w:r>
      <w:proofErr w:type="spellStart"/>
      <w:r w:rsidRPr="00BB196A">
        <w:rPr>
          <w:rFonts w:ascii="Arial" w:hAnsi="Arial" w:cs="Arial"/>
          <w:sz w:val="18"/>
          <w:szCs w:val="18"/>
        </w:rPr>
        <w:t>Stálky</w:t>
      </w:r>
      <w:proofErr w:type="spellEnd"/>
      <w:r w:rsidRPr="00BB196A">
        <w:rPr>
          <w:rFonts w:ascii="Arial" w:hAnsi="Arial" w:cs="Arial"/>
          <w:sz w:val="18"/>
          <w:szCs w:val="18"/>
        </w:rPr>
        <w:tab/>
        <w:t>101/1</w:t>
      </w:r>
      <w:r w:rsidRPr="00BB196A">
        <w:rPr>
          <w:rFonts w:ascii="Arial" w:hAnsi="Arial" w:cs="Arial"/>
          <w:sz w:val="18"/>
          <w:szCs w:val="18"/>
        </w:rPr>
        <w:tab/>
        <w:t>zahrada</w:t>
      </w:r>
    </w:p>
    <w:p w14:paraId="320BA22E"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03598D04"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1D837ED0" w14:textId="77777777" w:rsidR="00746C63" w:rsidRPr="00BB196A" w:rsidRDefault="00746C63">
      <w:pPr>
        <w:widowControl/>
        <w:rPr>
          <w:rFonts w:ascii="Arial" w:hAnsi="Arial" w:cs="Arial"/>
          <w:sz w:val="22"/>
          <w:szCs w:val="22"/>
        </w:rPr>
      </w:pPr>
    </w:p>
    <w:p w14:paraId="58A4B96B"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426A1F21" w14:textId="326C1023"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proofErr w:type="spellStart"/>
      <w:r w:rsidR="00032639">
        <w:rPr>
          <w:rFonts w:ascii="Arial" w:hAnsi="Arial" w:cs="Arial"/>
          <w:sz w:val="22"/>
          <w:szCs w:val="22"/>
        </w:rPr>
        <w:t>ust</w:t>
      </w:r>
      <w:proofErr w:type="spellEnd"/>
      <w:r w:rsidR="00032639">
        <w:rPr>
          <w:rFonts w:ascii="Arial" w:hAnsi="Arial" w:cs="Arial"/>
          <w:sz w:val="22"/>
          <w:szCs w:val="22"/>
        </w:rPr>
        <w:t xml:space="preserve">. § 10 odst. 5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7C3905FB" w14:textId="77777777" w:rsidR="00746C63" w:rsidRPr="00BB196A" w:rsidRDefault="00746C63">
      <w:pPr>
        <w:pStyle w:val="vnitrniText"/>
        <w:widowControl/>
        <w:rPr>
          <w:rFonts w:ascii="Arial" w:hAnsi="Arial" w:cs="Arial"/>
          <w:sz w:val="22"/>
          <w:szCs w:val="22"/>
        </w:rPr>
      </w:pPr>
    </w:p>
    <w:p w14:paraId="32A77BF3"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5E4AE63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Prodávající touto smlouvou prodává kupujícímu pozemek specifikovaný v čl. I. této smlouvy a ten jej, ve </w:t>
      </w:r>
      <w:proofErr w:type="gramStart"/>
      <w:r w:rsidRPr="00BB196A">
        <w:rPr>
          <w:rFonts w:ascii="Arial" w:hAnsi="Arial" w:cs="Arial"/>
          <w:sz w:val="22"/>
          <w:szCs w:val="22"/>
        </w:rPr>
        <w:t>stavu</w:t>
      </w:r>
      <w:proofErr w:type="gramEnd"/>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7A6F2DD0" w14:textId="77777777" w:rsidR="00746C63" w:rsidRPr="00BB196A" w:rsidRDefault="00746C63">
      <w:pPr>
        <w:pStyle w:val="vnitrniText"/>
        <w:widowControl/>
        <w:jc w:val="left"/>
        <w:rPr>
          <w:rFonts w:ascii="Arial" w:hAnsi="Arial" w:cs="Arial"/>
          <w:b/>
          <w:bCs/>
          <w:color w:val="000000"/>
          <w:sz w:val="22"/>
          <w:szCs w:val="22"/>
        </w:rPr>
      </w:pPr>
    </w:p>
    <w:p w14:paraId="4E078862" w14:textId="3548E317" w:rsidR="00F95815" w:rsidRPr="0080603D" w:rsidRDefault="00746C63" w:rsidP="00032639">
      <w:pPr>
        <w:pStyle w:val="para"/>
        <w:widowControl/>
        <w:rPr>
          <w:rFonts w:ascii="Arial" w:hAnsi="Arial" w:cs="Arial"/>
          <w:sz w:val="22"/>
          <w:szCs w:val="22"/>
        </w:rPr>
      </w:pPr>
      <w:r w:rsidRPr="00BB196A">
        <w:rPr>
          <w:rFonts w:ascii="Arial" w:hAnsi="Arial" w:cs="Arial"/>
          <w:sz w:val="22"/>
          <w:szCs w:val="22"/>
        </w:rPr>
        <w:t>IV.</w:t>
      </w:r>
    </w:p>
    <w:p w14:paraId="12080899"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134238B6" w14:textId="77777777">
        <w:tc>
          <w:tcPr>
            <w:tcW w:w="3095" w:type="dxa"/>
            <w:tcBorders>
              <w:top w:val="single" w:sz="6" w:space="0" w:color="auto"/>
              <w:left w:val="single" w:sz="6" w:space="0" w:color="auto"/>
              <w:bottom w:val="single" w:sz="6" w:space="0" w:color="auto"/>
              <w:right w:val="single" w:sz="6" w:space="0" w:color="auto"/>
            </w:tcBorders>
          </w:tcPr>
          <w:p w14:paraId="593E85C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4E9E5BD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2C350977"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09B8D7F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1945FFA0" w14:textId="77777777">
        <w:tc>
          <w:tcPr>
            <w:tcW w:w="3095" w:type="dxa"/>
            <w:tcBorders>
              <w:top w:val="single" w:sz="6" w:space="0" w:color="auto"/>
              <w:left w:val="single" w:sz="6" w:space="0" w:color="auto"/>
              <w:bottom w:val="single" w:sz="6" w:space="0" w:color="auto"/>
              <w:right w:val="single" w:sz="6" w:space="0" w:color="auto"/>
            </w:tcBorders>
          </w:tcPr>
          <w:p w14:paraId="6E865C0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Stálky</w:t>
            </w:r>
          </w:p>
        </w:tc>
        <w:tc>
          <w:tcPr>
            <w:tcW w:w="3096" w:type="dxa"/>
            <w:tcBorders>
              <w:top w:val="single" w:sz="6" w:space="0" w:color="auto"/>
              <w:left w:val="single" w:sz="6" w:space="0" w:color="auto"/>
              <w:bottom w:val="single" w:sz="6" w:space="0" w:color="auto"/>
              <w:right w:val="single" w:sz="6" w:space="0" w:color="auto"/>
            </w:tcBorders>
          </w:tcPr>
          <w:p w14:paraId="338493E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101/1</w:t>
            </w:r>
          </w:p>
        </w:tc>
        <w:tc>
          <w:tcPr>
            <w:tcW w:w="3096" w:type="dxa"/>
            <w:tcBorders>
              <w:top w:val="single" w:sz="6" w:space="0" w:color="auto"/>
              <w:left w:val="single" w:sz="6" w:space="0" w:color="auto"/>
              <w:bottom w:val="single" w:sz="6" w:space="0" w:color="auto"/>
              <w:right w:val="single" w:sz="6" w:space="0" w:color="auto"/>
            </w:tcBorders>
          </w:tcPr>
          <w:p w14:paraId="002B541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126 000,00 Kč</w:t>
            </w:r>
          </w:p>
        </w:tc>
      </w:tr>
    </w:tbl>
    <w:p w14:paraId="2D6C6DFA"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254A7699" w14:textId="77777777">
        <w:tc>
          <w:tcPr>
            <w:tcW w:w="6191" w:type="dxa"/>
            <w:tcBorders>
              <w:top w:val="single" w:sz="6" w:space="0" w:color="auto"/>
              <w:left w:val="single" w:sz="6" w:space="0" w:color="auto"/>
              <w:bottom w:val="single" w:sz="6" w:space="0" w:color="auto"/>
              <w:right w:val="single" w:sz="6" w:space="0" w:color="auto"/>
            </w:tcBorders>
          </w:tcPr>
          <w:p w14:paraId="33C3D14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7A40DC2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126 000,00 Kč</w:t>
            </w:r>
          </w:p>
        </w:tc>
      </w:tr>
    </w:tbl>
    <w:p w14:paraId="34B48880" w14:textId="77777777" w:rsidR="001873DB" w:rsidRPr="0080603D" w:rsidRDefault="001873DB" w:rsidP="001873DB">
      <w:pPr>
        <w:widowControl/>
        <w:tabs>
          <w:tab w:val="left" w:pos="426"/>
        </w:tabs>
        <w:ind w:left="-142"/>
        <w:rPr>
          <w:rFonts w:ascii="Arial" w:hAnsi="Arial" w:cs="Arial"/>
          <w:sz w:val="22"/>
          <w:szCs w:val="22"/>
        </w:rPr>
      </w:pPr>
    </w:p>
    <w:p w14:paraId="0CE563D4"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573380E0" w14:textId="77777777" w:rsidR="00031A81" w:rsidRDefault="00031A81">
      <w:pPr>
        <w:widowControl/>
        <w:tabs>
          <w:tab w:val="left" w:pos="426"/>
        </w:tabs>
      </w:pPr>
    </w:p>
    <w:p w14:paraId="6DE3E87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5B591370"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034B882F"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5DD7DE97" w14:textId="520C19DC" w:rsidR="00746C63" w:rsidRPr="00BB196A" w:rsidRDefault="00746C63" w:rsidP="00032639">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pachtovní smlouvou č. 10N17/27, kterou se Státním pozemkovým úřadem uzavřel </w:t>
      </w:r>
      <w:proofErr w:type="spellStart"/>
      <w:r w:rsidRPr="00BB196A">
        <w:rPr>
          <w:rFonts w:ascii="Arial" w:hAnsi="Arial" w:cs="Arial"/>
          <w:sz w:val="22"/>
          <w:szCs w:val="22"/>
        </w:rPr>
        <w:t>Hemala</w:t>
      </w:r>
      <w:proofErr w:type="spellEnd"/>
      <w:r w:rsidRPr="00BB196A">
        <w:rPr>
          <w:rFonts w:ascii="Arial" w:hAnsi="Arial" w:cs="Arial"/>
          <w:sz w:val="22"/>
          <w:szCs w:val="22"/>
        </w:rPr>
        <w:t xml:space="preserve"> Josef, jakožto pachtýř. S obsahem pachtovní smlouvy byl kupující seznámen před podpisem této smlouvy, což stvrzuje svým podpisem.</w:t>
      </w:r>
    </w:p>
    <w:p w14:paraId="3D8341E3" w14:textId="77777777" w:rsidR="00746C63" w:rsidRPr="00BB196A" w:rsidRDefault="00746C63">
      <w:pPr>
        <w:pStyle w:val="para"/>
        <w:widowControl/>
        <w:rPr>
          <w:rFonts w:ascii="Arial" w:hAnsi="Arial" w:cs="Arial"/>
          <w:sz w:val="22"/>
          <w:szCs w:val="22"/>
        </w:rPr>
      </w:pPr>
    </w:p>
    <w:p w14:paraId="2393E033" w14:textId="1DC60DCC" w:rsidR="00746C63" w:rsidRPr="00BB196A" w:rsidRDefault="00746C63" w:rsidP="00032639">
      <w:pPr>
        <w:pStyle w:val="para"/>
        <w:widowControl/>
        <w:rPr>
          <w:rFonts w:ascii="Arial" w:hAnsi="Arial" w:cs="Arial"/>
          <w:sz w:val="22"/>
          <w:szCs w:val="22"/>
        </w:rPr>
      </w:pPr>
      <w:r w:rsidRPr="00BB196A">
        <w:rPr>
          <w:rFonts w:ascii="Arial" w:hAnsi="Arial" w:cs="Arial"/>
          <w:sz w:val="22"/>
          <w:szCs w:val="22"/>
        </w:rPr>
        <w:t>VI.</w:t>
      </w:r>
    </w:p>
    <w:p w14:paraId="7B0CB8E6"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321E4E7C"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4FB5B97F" w14:textId="77777777" w:rsidR="00746C63" w:rsidRPr="00BB196A" w:rsidRDefault="00746C63">
      <w:pPr>
        <w:pStyle w:val="vnitrniText"/>
        <w:widowControl/>
        <w:rPr>
          <w:rFonts w:ascii="Arial" w:hAnsi="Arial" w:cs="Arial"/>
          <w:sz w:val="22"/>
          <w:szCs w:val="22"/>
        </w:rPr>
      </w:pPr>
    </w:p>
    <w:p w14:paraId="099A1DCC"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7875DAB8"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5C54CD36" w14:textId="047694A3"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 a ostatní jsou určeny pro prodávajícího.</w:t>
      </w:r>
    </w:p>
    <w:p w14:paraId="3C5180EF"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1DCC3561" w14:textId="57834C48" w:rsidR="00F37709" w:rsidRDefault="00F37709" w:rsidP="00F37709">
      <w:pPr>
        <w:pStyle w:val="vnitrniText"/>
        <w:widowControl/>
        <w:rPr>
          <w:rFonts w:ascii="Arial" w:hAnsi="Arial" w:cs="Arial"/>
          <w:sz w:val="22"/>
          <w:szCs w:val="22"/>
        </w:rPr>
      </w:pPr>
      <w:r>
        <w:rPr>
          <w:rFonts w:ascii="Arial" w:hAnsi="Arial" w:cs="Arial"/>
          <w:sz w:val="22"/>
          <w:szCs w:val="22"/>
        </w:rPr>
        <w:t>4) SPÚ</w:t>
      </w:r>
      <w:r w:rsidR="009E730E">
        <w:rPr>
          <w:rFonts w:ascii="Arial" w:hAnsi="Arial" w:cs="Arial"/>
          <w:sz w:val="22"/>
          <w:szCs w:val="22"/>
        </w:rPr>
        <w:t>,</w:t>
      </w:r>
      <w:r>
        <w:rPr>
          <w:rFonts w:ascii="Arial" w:hAnsi="Arial" w:cs="Arial"/>
          <w:sz w:val="22"/>
          <w:szCs w:val="22"/>
        </w:rPr>
        <w:t xml:space="preserve"> jako správce osobních údajů dle zákona č. </w:t>
      </w:r>
      <w:r w:rsidR="00DE0D77">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3E289AF0" w14:textId="77777777" w:rsidR="00F37709" w:rsidRDefault="008C6E19" w:rsidP="00F37709">
      <w:pPr>
        <w:pStyle w:val="vnitrniText"/>
        <w:widowControl/>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36CCB4B7" w14:textId="5430D75A" w:rsidR="009A641A" w:rsidRPr="00410C86" w:rsidRDefault="00410C86" w:rsidP="00091D88">
      <w:pPr>
        <w:pStyle w:val="vnitrniText"/>
        <w:widowControl/>
        <w:rPr>
          <w:rFonts w:ascii="Arial" w:hAnsi="Arial" w:cs="Arial"/>
          <w:bCs/>
          <w:sz w:val="22"/>
          <w:szCs w:val="22"/>
          <w:lang w:eastAsia="ar-SA"/>
        </w:rPr>
      </w:pPr>
      <w:r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Pr="00410C86">
        <w:rPr>
          <w:sz w:val="22"/>
          <w:szCs w:val="22"/>
        </w:rPr>
        <w:t xml:space="preserve"> </w:t>
      </w:r>
      <w:r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63DADEA" w14:textId="77777777" w:rsidR="00746C63" w:rsidRPr="00BB196A" w:rsidRDefault="00746C63">
      <w:pPr>
        <w:pStyle w:val="vnitrniText"/>
        <w:widowControl/>
        <w:rPr>
          <w:rFonts w:ascii="Arial" w:hAnsi="Arial" w:cs="Arial"/>
          <w:sz w:val="22"/>
          <w:szCs w:val="22"/>
        </w:rPr>
      </w:pPr>
    </w:p>
    <w:p w14:paraId="6745D740"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lastRenderedPageBreak/>
        <w:t>VIII.</w:t>
      </w:r>
    </w:p>
    <w:p w14:paraId="7D5FAC01"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5A56A8EF" w14:textId="180CE44C"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proofErr w:type="spellStart"/>
      <w:r w:rsidR="00032639">
        <w:rPr>
          <w:rFonts w:ascii="Arial" w:hAnsi="Arial" w:cs="Arial"/>
          <w:sz w:val="22"/>
          <w:szCs w:val="22"/>
        </w:rPr>
        <w:t>ust</w:t>
      </w:r>
      <w:proofErr w:type="spellEnd"/>
      <w:r w:rsidR="00032639">
        <w:rPr>
          <w:rFonts w:ascii="Arial" w:hAnsi="Arial" w:cs="Arial"/>
          <w:sz w:val="22"/>
          <w:szCs w:val="22"/>
        </w:rPr>
        <w:t xml:space="preserve">. § 10 odst. 5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499BBB5B"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766F666D"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2AB951AB" w14:textId="77777777" w:rsidR="00746C63" w:rsidRPr="00BB196A" w:rsidRDefault="00746C63" w:rsidP="00CF7B8B">
      <w:pPr>
        <w:widowControl/>
        <w:ind w:firstLine="426"/>
        <w:jc w:val="both"/>
        <w:rPr>
          <w:rFonts w:ascii="Arial" w:hAnsi="Arial" w:cs="Arial"/>
          <w:sz w:val="22"/>
          <w:szCs w:val="22"/>
        </w:rPr>
      </w:pPr>
    </w:p>
    <w:p w14:paraId="227EE085"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78780828"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2FDDEF6D" w14:textId="77777777" w:rsidR="00746C63" w:rsidRPr="00BB196A" w:rsidRDefault="00746C63">
      <w:pPr>
        <w:widowControl/>
        <w:jc w:val="both"/>
        <w:rPr>
          <w:rFonts w:ascii="Arial" w:hAnsi="Arial" w:cs="Arial"/>
          <w:sz w:val="22"/>
          <w:szCs w:val="22"/>
        </w:rPr>
      </w:pPr>
    </w:p>
    <w:p w14:paraId="7036FD0A" w14:textId="77777777" w:rsidR="00746C63" w:rsidRPr="00BB196A" w:rsidRDefault="00746C63">
      <w:pPr>
        <w:widowControl/>
        <w:jc w:val="both"/>
        <w:rPr>
          <w:rFonts w:ascii="Arial" w:hAnsi="Arial" w:cs="Arial"/>
          <w:sz w:val="22"/>
          <w:szCs w:val="22"/>
        </w:rPr>
      </w:pPr>
    </w:p>
    <w:p w14:paraId="0B945ED6" w14:textId="7C270C1A" w:rsidR="00746C63" w:rsidRPr="00BB196A" w:rsidRDefault="00746C63" w:rsidP="00B70E91">
      <w:pPr>
        <w:widowControl/>
        <w:tabs>
          <w:tab w:val="left" w:pos="5103"/>
        </w:tabs>
        <w:jc w:val="both"/>
        <w:rPr>
          <w:rFonts w:ascii="Arial" w:hAnsi="Arial" w:cs="Arial"/>
          <w:sz w:val="22"/>
          <w:szCs w:val="22"/>
        </w:rPr>
      </w:pPr>
      <w:r w:rsidRPr="00BB196A">
        <w:rPr>
          <w:rFonts w:ascii="Arial" w:hAnsi="Arial" w:cs="Arial"/>
          <w:sz w:val="22"/>
          <w:szCs w:val="22"/>
        </w:rPr>
        <w:t xml:space="preserve">V Brně dne </w:t>
      </w:r>
      <w:r w:rsidR="00B70E91">
        <w:rPr>
          <w:rFonts w:ascii="Arial" w:hAnsi="Arial" w:cs="Arial"/>
          <w:sz w:val="22"/>
          <w:szCs w:val="22"/>
        </w:rPr>
        <w:t>15.9.2021</w:t>
      </w:r>
    </w:p>
    <w:p w14:paraId="5606F8EE" w14:textId="77777777" w:rsidR="00746C63" w:rsidRPr="00BB196A" w:rsidRDefault="00746C63">
      <w:pPr>
        <w:widowControl/>
        <w:jc w:val="both"/>
        <w:rPr>
          <w:rFonts w:ascii="Arial" w:hAnsi="Arial" w:cs="Arial"/>
          <w:sz w:val="22"/>
          <w:szCs w:val="22"/>
        </w:rPr>
      </w:pPr>
    </w:p>
    <w:p w14:paraId="64889D59" w14:textId="77777777" w:rsidR="00746C63" w:rsidRPr="00BB196A" w:rsidRDefault="00746C63">
      <w:pPr>
        <w:widowControl/>
        <w:jc w:val="both"/>
        <w:rPr>
          <w:rFonts w:ascii="Arial" w:hAnsi="Arial" w:cs="Arial"/>
          <w:sz w:val="22"/>
          <w:szCs w:val="22"/>
        </w:rPr>
      </w:pPr>
    </w:p>
    <w:p w14:paraId="680945D5" w14:textId="77777777" w:rsidR="00746C63" w:rsidRPr="00BB196A" w:rsidRDefault="00746C63">
      <w:pPr>
        <w:widowControl/>
        <w:jc w:val="both"/>
        <w:rPr>
          <w:rFonts w:ascii="Arial" w:hAnsi="Arial" w:cs="Arial"/>
          <w:sz w:val="22"/>
          <w:szCs w:val="22"/>
        </w:rPr>
      </w:pPr>
    </w:p>
    <w:p w14:paraId="46C8E8CD"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2497D3F2"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r>
      <w:proofErr w:type="spellStart"/>
      <w:r w:rsidRPr="00BB196A">
        <w:rPr>
          <w:rFonts w:ascii="Arial" w:hAnsi="Arial" w:cs="Arial"/>
          <w:sz w:val="22"/>
          <w:szCs w:val="22"/>
        </w:rPr>
        <w:t>Hemala</w:t>
      </w:r>
      <w:proofErr w:type="spellEnd"/>
      <w:r w:rsidRPr="00BB196A">
        <w:rPr>
          <w:rFonts w:ascii="Arial" w:hAnsi="Arial" w:cs="Arial"/>
          <w:sz w:val="22"/>
          <w:szCs w:val="22"/>
        </w:rPr>
        <w:t xml:space="preserve"> Josef</w:t>
      </w:r>
    </w:p>
    <w:p w14:paraId="6FAAABB9"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t>kupující</w:t>
      </w:r>
    </w:p>
    <w:p w14:paraId="018ADCF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Jihomoravský kraj</w:t>
      </w:r>
      <w:r w:rsidRPr="00BB196A">
        <w:rPr>
          <w:rFonts w:ascii="Arial" w:hAnsi="Arial" w:cs="Arial"/>
          <w:sz w:val="22"/>
          <w:szCs w:val="22"/>
        </w:rPr>
        <w:tab/>
      </w:r>
    </w:p>
    <w:p w14:paraId="474C5DED"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Renata Číhalová</w:t>
      </w:r>
      <w:r w:rsidRPr="00BB196A">
        <w:rPr>
          <w:rFonts w:ascii="Arial" w:hAnsi="Arial" w:cs="Arial"/>
          <w:sz w:val="22"/>
          <w:szCs w:val="22"/>
        </w:rPr>
        <w:tab/>
      </w:r>
    </w:p>
    <w:p w14:paraId="57BC37A5"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6AAFA57B" w14:textId="77777777" w:rsidR="00746C63" w:rsidRPr="00BB196A" w:rsidRDefault="00746C63">
      <w:pPr>
        <w:widowControl/>
        <w:ind w:left="5104" w:hanging="5104"/>
        <w:rPr>
          <w:rFonts w:ascii="Arial" w:hAnsi="Arial" w:cs="Arial"/>
          <w:sz w:val="22"/>
          <w:szCs w:val="22"/>
        </w:rPr>
      </w:pPr>
    </w:p>
    <w:p w14:paraId="6F6C5924" w14:textId="09FFBB7A" w:rsidR="00746C63" w:rsidRDefault="00746C63">
      <w:pPr>
        <w:widowControl/>
        <w:rPr>
          <w:rFonts w:ascii="Arial" w:hAnsi="Arial" w:cs="Arial"/>
          <w:sz w:val="22"/>
          <w:szCs w:val="22"/>
        </w:rPr>
      </w:pPr>
    </w:p>
    <w:p w14:paraId="32C7EFD1" w14:textId="77777777" w:rsidR="00032639" w:rsidRPr="00BB196A" w:rsidRDefault="00032639">
      <w:pPr>
        <w:widowControl/>
        <w:rPr>
          <w:rFonts w:ascii="Arial" w:hAnsi="Arial" w:cs="Arial"/>
          <w:sz w:val="22"/>
          <w:szCs w:val="22"/>
        </w:rPr>
      </w:pPr>
    </w:p>
    <w:p w14:paraId="2AA4A4C7"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3762927</w:t>
      </w:r>
      <w:r w:rsidRPr="00BB196A">
        <w:rPr>
          <w:rFonts w:ascii="Arial" w:hAnsi="Arial" w:cs="Arial"/>
          <w:color w:val="000000"/>
          <w:sz w:val="22"/>
          <w:szCs w:val="22"/>
        </w:rPr>
        <w:br/>
      </w:r>
    </w:p>
    <w:p w14:paraId="095232F3" w14:textId="3B47FD1E" w:rsidR="00746C63" w:rsidRDefault="00746C63">
      <w:pPr>
        <w:widowControl/>
        <w:jc w:val="both"/>
        <w:rPr>
          <w:rFonts w:ascii="Arial" w:hAnsi="Arial" w:cs="Arial"/>
          <w:sz w:val="22"/>
          <w:szCs w:val="22"/>
        </w:rPr>
      </w:pPr>
    </w:p>
    <w:p w14:paraId="53C639B8" w14:textId="77777777" w:rsidR="00032639" w:rsidRPr="00BB196A" w:rsidRDefault="00032639">
      <w:pPr>
        <w:widowControl/>
        <w:jc w:val="both"/>
        <w:rPr>
          <w:rFonts w:ascii="Arial" w:hAnsi="Arial" w:cs="Arial"/>
          <w:sz w:val="22"/>
          <w:szCs w:val="22"/>
        </w:rPr>
      </w:pPr>
    </w:p>
    <w:p w14:paraId="317940C9"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13B734D1"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Jihomoravský kraj</w:t>
      </w:r>
    </w:p>
    <w:p w14:paraId="7671E893"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JUDr. Jarmila Báčová</w:t>
      </w:r>
    </w:p>
    <w:p w14:paraId="0AF44784" w14:textId="76A12F2B" w:rsidR="004C0CB6" w:rsidRDefault="004C0CB6" w:rsidP="004C0CB6">
      <w:pPr>
        <w:widowControl/>
        <w:rPr>
          <w:rFonts w:ascii="Arial" w:hAnsi="Arial" w:cs="Arial"/>
          <w:sz w:val="22"/>
          <w:szCs w:val="22"/>
        </w:rPr>
      </w:pPr>
    </w:p>
    <w:p w14:paraId="209B70F8" w14:textId="77777777" w:rsidR="00032639" w:rsidRPr="00BB196A" w:rsidRDefault="00032639" w:rsidP="004C0CB6">
      <w:pPr>
        <w:widowControl/>
        <w:rPr>
          <w:rFonts w:ascii="Arial" w:hAnsi="Arial" w:cs="Arial"/>
          <w:sz w:val="22"/>
          <w:szCs w:val="22"/>
        </w:rPr>
      </w:pPr>
    </w:p>
    <w:p w14:paraId="58684D05"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345FB041"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55F9759E" w14:textId="0649A6C0" w:rsidR="004C0CB6" w:rsidRDefault="004C0CB6">
      <w:pPr>
        <w:widowControl/>
        <w:tabs>
          <w:tab w:val="left" w:pos="120"/>
        </w:tabs>
        <w:jc w:val="both"/>
        <w:rPr>
          <w:rFonts w:ascii="Arial" w:hAnsi="Arial" w:cs="Arial"/>
          <w:sz w:val="22"/>
          <w:szCs w:val="22"/>
        </w:rPr>
      </w:pPr>
    </w:p>
    <w:p w14:paraId="528EC042" w14:textId="77777777" w:rsidR="00032639" w:rsidRPr="00BB196A" w:rsidRDefault="00032639">
      <w:pPr>
        <w:widowControl/>
        <w:tabs>
          <w:tab w:val="left" w:pos="120"/>
        </w:tabs>
        <w:jc w:val="both"/>
        <w:rPr>
          <w:rFonts w:ascii="Arial" w:hAnsi="Arial" w:cs="Arial"/>
          <w:sz w:val="22"/>
          <w:szCs w:val="22"/>
        </w:rPr>
      </w:pPr>
    </w:p>
    <w:p w14:paraId="5E221D97"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Mgr. Markéta Dočekalová</w:t>
      </w:r>
    </w:p>
    <w:p w14:paraId="5DD618F9" w14:textId="04DF0DBD" w:rsidR="00746C63" w:rsidRDefault="00746C63">
      <w:pPr>
        <w:widowControl/>
        <w:jc w:val="both"/>
        <w:rPr>
          <w:rFonts w:ascii="Arial" w:hAnsi="Arial" w:cs="Arial"/>
          <w:sz w:val="22"/>
          <w:szCs w:val="22"/>
        </w:rPr>
      </w:pPr>
    </w:p>
    <w:p w14:paraId="7C1EAF66" w14:textId="77777777" w:rsidR="00032639" w:rsidRPr="00BB196A" w:rsidRDefault="00032639">
      <w:pPr>
        <w:widowControl/>
        <w:jc w:val="both"/>
        <w:rPr>
          <w:rFonts w:ascii="Arial" w:hAnsi="Arial" w:cs="Arial"/>
          <w:sz w:val="22"/>
          <w:szCs w:val="22"/>
        </w:rPr>
      </w:pPr>
    </w:p>
    <w:p w14:paraId="7988F09B" w14:textId="38B14CE0"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15835695"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6A9D57BC" w14:textId="77777777" w:rsidR="00412D61" w:rsidRPr="00BB196A" w:rsidRDefault="00412D61" w:rsidP="00412D61">
      <w:pPr>
        <w:widowControl/>
        <w:rPr>
          <w:rFonts w:ascii="Arial" w:hAnsi="Arial" w:cs="Arial"/>
          <w:sz w:val="22"/>
          <w:szCs w:val="22"/>
        </w:rPr>
      </w:pPr>
    </w:p>
    <w:p w14:paraId="313BBDAF" w14:textId="77777777" w:rsidR="00412D61" w:rsidRPr="00BB196A" w:rsidRDefault="00412D61" w:rsidP="00412D61">
      <w:pPr>
        <w:widowControl/>
        <w:rPr>
          <w:rFonts w:ascii="Arial" w:hAnsi="Arial" w:cs="Arial"/>
          <w:sz w:val="22"/>
          <w:szCs w:val="22"/>
        </w:rPr>
      </w:pPr>
    </w:p>
    <w:p w14:paraId="5BE8BC1D" w14:textId="403BCE8C" w:rsidR="00412D61" w:rsidRDefault="00412D61" w:rsidP="00412D61">
      <w:pPr>
        <w:widowControl/>
        <w:jc w:val="both"/>
        <w:rPr>
          <w:rFonts w:ascii="Arial" w:hAnsi="Arial" w:cs="Arial"/>
          <w:sz w:val="22"/>
          <w:szCs w:val="22"/>
        </w:rPr>
      </w:pPr>
    </w:p>
    <w:p w14:paraId="516F9950" w14:textId="415984B4" w:rsidR="00032639" w:rsidRDefault="00032639" w:rsidP="00412D61">
      <w:pPr>
        <w:widowControl/>
        <w:jc w:val="both"/>
        <w:rPr>
          <w:rFonts w:ascii="Arial" w:hAnsi="Arial" w:cs="Arial"/>
          <w:sz w:val="22"/>
          <w:szCs w:val="22"/>
        </w:rPr>
      </w:pPr>
    </w:p>
    <w:p w14:paraId="2244C3C9" w14:textId="77777777" w:rsidR="00032639" w:rsidRPr="00BB196A" w:rsidRDefault="00032639" w:rsidP="00412D61">
      <w:pPr>
        <w:widowControl/>
        <w:jc w:val="both"/>
        <w:rPr>
          <w:rFonts w:ascii="Arial" w:hAnsi="Arial" w:cs="Arial"/>
          <w:sz w:val="22"/>
          <w:szCs w:val="22"/>
        </w:rPr>
      </w:pPr>
    </w:p>
    <w:p w14:paraId="0A8580B3"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lastRenderedPageBreak/>
        <w:t xml:space="preserve">Tato smlouva byla uveřejněna </w:t>
      </w:r>
      <w:r w:rsidR="000A2586" w:rsidRPr="00BB196A">
        <w:rPr>
          <w:rFonts w:ascii="Arial" w:hAnsi="Arial" w:cs="Arial"/>
          <w:sz w:val="22"/>
          <w:szCs w:val="22"/>
        </w:rPr>
        <w:t>v Registru</w:t>
      </w:r>
    </w:p>
    <w:p w14:paraId="3EA7168A"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2B1878DC"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64E169C2" w14:textId="77777777" w:rsidR="00412D61" w:rsidRPr="00BB196A" w:rsidRDefault="00412D61" w:rsidP="00412D61">
      <w:pPr>
        <w:jc w:val="both"/>
        <w:rPr>
          <w:rFonts w:ascii="Arial" w:hAnsi="Arial" w:cs="Arial"/>
          <w:sz w:val="22"/>
          <w:szCs w:val="22"/>
        </w:rPr>
      </w:pPr>
    </w:p>
    <w:p w14:paraId="36A32F83"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2D628DFB"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38EDA469" w14:textId="77777777" w:rsidR="00412D61" w:rsidRPr="00BB196A" w:rsidRDefault="00412D61" w:rsidP="00412D61">
      <w:pPr>
        <w:jc w:val="both"/>
        <w:rPr>
          <w:rFonts w:ascii="Arial" w:hAnsi="Arial" w:cs="Arial"/>
          <w:i/>
          <w:sz w:val="22"/>
          <w:szCs w:val="22"/>
        </w:rPr>
      </w:pPr>
    </w:p>
    <w:p w14:paraId="0FC91BE6"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31401288"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0213CC4B" w14:textId="77777777" w:rsidR="00F37709" w:rsidRDefault="00F37709" w:rsidP="00F37709">
      <w:pPr>
        <w:jc w:val="both"/>
        <w:rPr>
          <w:rFonts w:ascii="Arial" w:hAnsi="Arial" w:cs="Arial"/>
          <w:color w:val="FF0000"/>
          <w:sz w:val="22"/>
          <w:szCs w:val="22"/>
        </w:rPr>
      </w:pPr>
    </w:p>
    <w:p w14:paraId="4C910767" w14:textId="77777777" w:rsidR="00F37709" w:rsidRDefault="00F37709" w:rsidP="00F37709">
      <w:pPr>
        <w:jc w:val="both"/>
        <w:rPr>
          <w:rFonts w:ascii="Arial" w:hAnsi="Arial" w:cs="Arial"/>
          <w:sz w:val="22"/>
          <w:szCs w:val="22"/>
        </w:rPr>
      </w:pPr>
      <w:r>
        <w:rPr>
          <w:rFonts w:ascii="Arial" w:hAnsi="Arial" w:cs="Arial"/>
          <w:sz w:val="22"/>
          <w:szCs w:val="22"/>
        </w:rPr>
        <w:t>………………………</w:t>
      </w:r>
    </w:p>
    <w:p w14:paraId="72D5D010" w14:textId="77777777" w:rsidR="00F37709" w:rsidRDefault="00F37709" w:rsidP="00F37709">
      <w:pPr>
        <w:jc w:val="both"/>
        <w:rPr>
          <w:rFonts w:ascii="Arial" w:hAnsi="Arial" w:cs="Arial"/>
          <w:sz w:val="22"/>
          <w:szCs w:val="22"/>
        </w:rPr>
      </w:pPr>
      <w:r>
        <w:rPr>
          <w:rFonts w:ascii="Arial" w:hAnsi="Arial" w:cs="Arial"/>
          <w:sz w:val="22"/>
          <w:szCs w:val="22"/>
        </w:rPr>
        <w:t>ID verze</w:t>
      </w:r>
    </w:p>
    <w:p w14:paraId="0F9BD7E6" w14:textId="77777777" w:rsidR="007B3D5D" w:rsidRPr="00BB196A" w:rsidRDefault="007B3D5D" w:rsidP="007B3D5D">
      <w:pPr>
        <w:jc w:val="both"/>
        <w:rPr>
          <w:rFonts w:ascii="Arial" w:hAnsi="Arial" w:cs="Arial"/>
          <w:sz w:val="22"/>
          <w:szCs w:val="22"/>
        </w:rPr>
      </w:pPr>
    </w:p>
    <w:p w14:paraId="68B63D30"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325641D7"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3228A20F" w14:textId="77777777" w:rsidR="007B3D5D" w:rsidRPr="00BB196A" w:rsidRDefault="007B3D5D" w:rsidP="007B3D5D">
      <w:pPr>
        <w:jc w:val="both"/>
        <w:rPr>
          <w:rFonts w:ascii="Arial" w:hAnsi="Arial" w:cs="Arial"/>
          <w:sz w:val="22"/>
          <w:szCs w:val="22"/>
        </w:rPr>
      </w:pPr>
    </w:p>
    <w:p w14:paraId="5BDDE1D4" w14:textId="77777777" w:rsidR="007B3D5D" w:rsidRPr="00BB196A" w:rsidRDefault="007B3D5D" w:rsidP="007B3D5D">
      <w:pPr>
        <w:jc w:val="both"/>
        <w:rPr>
          <w:rFonts w:ascii="Arial" w:hAnsi="Arial" w:cs="Arial"/>
          <w:sz w:val="22"/>
          <w:szCs w:val="22"/>
        </w:rPr>
      </w:pPr>
    </w:p>
    <w:p w14:paraId="6A2D6DAF"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V …………</w:t>
      </w:r>
      <w:proofErr w:type="gramStart"/>
      <w:r w:rsidRPr="00BB196A">
        <w:rPr>
          <w:rFonts w:ascii="Arial" w:hAnsi="Arial" w:cs="Arial"/>
          <w:sz w:val="22"/>
          <w:szCs w:val="22"/>
        </w:rPr>
        <w:t>…….</w:t>
      </w:r>
      <w:proofErr w:type="gramEnd"/>
      <w:r w:rsidRPr="00BB196A">
        <w:rPr>
          <w:rFonts w:ascii="Arial" w:hAnsi="Arial" w:cs="Arial"/>
          <w:sz w:val="22"/>
          <w:szCs w:val="22"/>
        </w:rPr>
        <w:t>.</w:t>
      </w:r>
      <w:r w:rsidRPr="00BB196A">
        <w:rPr>
          <w:rFonts w:ascii="Arial" w:hAnsi="Arial" w:cs="Arial"/>
          <w:sz w:val="22"/>
          <w:szCs w:val="22"/>
        </w:rPr>
        <w:tab/>
      </w:r>
      <w:r w:rsidRPr="00BB196A">
        <w:rPr>
          <w:rFonts w:ascii="Arial" w:hAnsi="Arial" w:cs="Arial"/>
          <w:sz w:val="22"/>
          <w:szCs w:val="22"/>
        </w:rPr>
        <w:tab/>
        <w:t>……………………………….</w:t>
      </w:r>
    </w:p>
    <w:p w14:paraId="6BD5D373"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051DCCCE"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6346AF36"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4CB45" w14:textId="77777777" w:rsidR="0030204B" w:rsidRDefault="0030204B">
      <w:r>
        <w:separator/>
      </w:r>
    </w:p>
  </w:endnote>
  <w:endnote w:type="continuationSeparator" w:id="0">
    <w:p w14:paraId="7BEC6B22" w14:textId="77777777" w:rsidR="0030204B" w:rsidRDefault="0030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7D596" w14:textId="77777777" w:rsidR="0030204B" w:rsidRDefault="0030204B">
      <w:r>
        <w:separator/>
      </w:r>
    </w:p>
  </w:footnote>
  <w:footnote w:type="continuationSeparator" w:id="0">
    <w:p w14:paraId="5AED6318" w14:textId="77777777" w:rsidR="0030204B" w:rsidRDefault="00302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E8771"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1A81"/>
    <w:rsid w:val="00032639"/>
    <w:rsid w:val="0005201B"/>
    <w:rsid w:val="000819CE"/>
    <w:rsid w:val="00091D88"/>
    <w:rsid w:val="000A2586"/>
    <w:rsid w:val="000D1989"/>
    <w:rsid w:val="000F3560"/>
    <w:rsid w:val="0010507E"/>
    <w:rsid w:val="00105791"/>
    <w:rsid w:val="00110AFC"/>
    <w:rsid w:val="0011459A"/>
    <w:rsid w:val="0015746A"/>
    <w:rsid w:val="001873DB"/>
    <w:rsid w:val="001A667F"/>
    <w:rsid w:val="001D0844"/>
    <w:rsid w:val="002055A2"/>
    <w:rsid w:val="00253C58"/>
    <w:rsid w:val="00271965"/>
    <w:rsid w:val="00273143"/>
    <w:rsid w:val="002750DE"/>
    <w:rsid w:val="0030204B"/>
    <w:rsid w:val="00371381"/>
    <w:rsid w:val="00391669"/>
    <w:rsid w:val="003916F3"/>
    <w:rsid w:val="00410C86"/>
    <w:rsid w:val="00412D61"/>
    <w:rsid w:val="0043604A"/>
    <w:rsid w:val="004C0CB6"/>
    <w:rsid w:val="004D056F"/>
    <w:rsid w:val="00521DC2"/>
    <w:rsid w:val="0056566C"/>
    <w:rsid w:val="00572AE4"/>
    <w:rsid w:val="005D0921"/>
    <w:rsid w:val="005F01A4"/>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31AF0"/>
    <w:rsid w:val="00881E28"/>
    <w:rsid w:val="008C6E19"/>
    <w:rsid w:val="008E67C2"/>
    <w:rsid w:val="00923457"/>
    <w:rsid w:val="00930B42"/>
    <w:rsid w:val="00935350"/>
    <w:rsid w:val="00944C26"/>
    <w:rsid w:val="0098093E"/>
    <w:rsid w:val="009A641A"/>
    <w:rsid w:val="009E730E"/>
    <w:rsid w:val="00A01241"/>
    <w:rsid w:val="00A31C3B"/>
    <w:rsid w:val="00A41998"/>
    <w:rsid w:val="00A723F9"/>
    <w:rsid w:val="00A807B7"/>
    <w:rsid w:val="00A92B9F"/>
    <w:rsid w:val="00AA7DF3"/>
    <w:rsid w:val="00AB397A"/>
    <w:rsid w:val="00AF356B"/>
    <w:rsid w:val="00B56780"/>
    <w:rsid w:val="00B70E91"/>
    <w:rsid w:val="00B9483C"/>
    <w:rsid w:val="00BB196A"/>
    <w:rsid w:val="00BD69A7"/>
    <w:rsid w:val="00BE5AC3"/>
    <w:rsid w:val="00BF18A5"/>
    <w:rsid w:val="00C70A46"/>
    <w:rsid w:val="00C9419D"/>
    <w:rsid w:val="00CB4222"/>
    <w:rsid w:val="00CF17FD"/>
    <w:rsid w:val="00CF7B8B"/>
    <w:rsid w:val="00D04691"/>
    <w:rsid w:val="00DB23D0"/>
    <w:rsid w:val="00DE0D77"/>
    <w:rsid w:val="00E403AA"/>
    <w:rsid w:val="00EC3E05"/>
    <w:rsid w:val="00F24B49"/>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28AFB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1306">
      <w:marLeft w:val="0"/>
      <w:marRight w:val="0"/>
      <w:marTop w:val="0"/>
      <w:marBottom w:val="0"/>
      <w:divBdr>
        <w:top w:val="none" w:sz="0" w:space="0" w:color="auto"/>
        <w:left w:val="none" w:sz="0" w:space="0" w:color="auto"/>
        <w:bottom w:val="none" w:sz="0" w:space="0" w:color="auto"/>
        <w:right w:val="none" w:sz="0" w:space="0" w:color="auto"/>
      </w:divBdr>
    </w:div>
    <w:div w:id="9571307">
      <w:marLeft w:val="0"/>
      <w:marRight w:val="0"/>
      <w:marTop w:val="0"/>
      <w:marBottom w:val="0"/>
      <w:divBdr>
        <w:top w:val="none" w:sz="0" w:space="0" w:color="auto"/>
        <w:left w:val="none" w:sz="0" w:space="0" w:color="auto"/>
        <w:bottom w:val="none" w:sz="0" w:space="0" w:color="auto"/>
        <w:right w:val="none" w:sz="0" w:space="0" w:color="auto"/>
      </w:divBdr>
    </w:div>
    <w:div w:id="9571308">
      <w:marLeft w:val="0"/>
      <w:marRight w:val="0"/>
      <w:marTop w:val="0"/>
      <w:marBottom w:val="0"/>
      <w:divBdr>
        <w:top w:val="none" w:sz="0" w:space="0" w:color="auto"/>
        <w:left w:val="none" w:sz="0" w:space="0" w:color="auto"/>
        <w:bottom w:val="none" w:sz="0" w:space="0" w:color="auto"/>
        <w:right w:val="none" w:sz="0" w:space="0" w:color="auto"/>
      </w:divBdr>
    </w:div>
    <w:div w:id="9571309">
      <w:marLeft w:val="0"/>
      <w:marRight w:val="0"/>
      <w:marTop w:val="0"/>
      <w:marBottom w:val="0"/>
      <w:divBdr>
        <w:top w:val="none" w:sz="0" w:space="0" w:color="auto"/>
        <w:left w:val="none" w:sz="0" w:space="0" w:color="auto"/>
        <w:bottom w:val="none" w:sz="0" w:space="0" w:color="auto"/>
        <w:right w:val="none" w:sz="0" w:space="0" w:color="auto"/>
      </w:divBdr>
    </w:div>
    <w:div w:id="9571310">
      <w:marLeft w:val="0"/>
      <w:marRight w:val="0"/>
      <w:marTop w:val="0"/>
      <w:marBottom w:val="0"/>
      <w:divBdr>
        <w:top w:val="none" w:sz="0" w:space="0" w:color="auto"/>
        <w:left w:val="none" w:sz="0" w:space="0" w:color="auto"/>
        <w:bottom w:val="none" w:sz="0" w:space="0" w:color="auto"/>
        <w:right w:val="none" w:sz="0" w:space="0" w:color="auto"/>
      </w:divBdr>
    </w:div>
    <w:div w:id="9571311">
      <w:marLeft w:val="0"/>
      <w:marRight w:val="0"/>
      <w:marTop w:val="0"/>
      <w:marBottom w:val="0"/>
      <w:divBdr>
        <w:top w:val="none" w:sz="0" w:space="0" w:color="auto"/>
        <w:left w:val="none" w:sz="0" w:space="0" w:color="auto"/>
        <w:bottom w:val="none" w:sz="0" w:space="0" w:color="auto"/>
        <w:right w:val="none" w:sz="0" w:space="0" w:color="auto"/>
      </w:divBdr>
    </w:div>
    <w:div w:id="9571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6947</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2021-09-15T13:46:00Z</dcterms:created>
  <dcterms:modified xsi:type="dcterms:W3CDTF">2021-09-15T13:46:00Z</dcterms:modified>
</cp:coreProperties>
</file>