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3235" w:h="710" w:wrap="none" w:hAnchor="page" w:x="7955" w:y="1"/>
        <w:widowControl w:val="0"/>
        <w:shd w:val="clear" w:color="auto" w:fill="auto"/>
        <w:tabs>
          <w:tab w:pos="3115"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Ti^SKÁ SPRÁVA </w:t>
      </w:r>
      <w:r>
        <w:rPr>
          <w:smallCaps/>
          <w:color w:val="000000"/>
          <w:spacing w:val="0"/>
          <w:w w:val="100"/>
          <w:position w:val="0"/>
          <w:sz w:val="17"/>
          <w:szCs w:val="17"/>
          <w:shd w:val="clear" w:color="auto" w:fill="auto"/>
          <w:lang w:val="cs-CZ" w:eastAsia="cs-CZ" w:bidi="cs-CZ"/>
        </w:rPr>
        <w:t>a</w:t>
      </w:r>
      <w:r>
        <w:rPr>
          <w:color w:val="000000"/>
          <w:spacing w:val="0"/>
          <w:w w:val="100"/>
          <w:position w:val="0"/>
          <w:shd w:val="clear" w:color="auto" w:fill="auto"/>
          <w:lang w:val="cs-CZ" w:eastAsia="cs-CZ" w:bidi="cs-CZ"/>
        </w:rPr>
        <w:t xml:space="preserve"> ÚDRŽBA SILNIC</w:t>
        <w:tab/>
        <w:t>-</w:t>
      </w:r>
    </w:p>
    <w:p>
      <w:pPr>
        <w:pStyle w:val="Style2"/>
        <w:keepNext w:val="0"/>
        <w:keepLines w:val="0"/>
        <w:framePr w:w="3235" w:h="710" w:wrap="none" w:hAnchor="page" w:x="795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přísDČvLova organizace</w:t>
      </w:r>
    </w:p>
    <w:p>
      <w:pPr>
        <w:pStyle w:val="Style2"/>
        <w:keepNext w:val="0"/>
        <w:keepLines w:val="0"/>
        <w:framePr w:w="3235" w:h="710" w:wrap="none" w:hAnchor="page" w:x="7955" w:y="1"/>
        <w:widowControl w:val="0"/>
        <w:shd w:val="clear" w:color="auto" w:fill="auto"/>
        <w:bidi w:val="0"/>
        <w:spacing w:before="0" w:after="0" w:line="240" w:lineRule="auto"/>
        <w:ind w:left="0" w:right="0" w:firstLine="0"/>
        <w:jc w:val="left"/>
        <w:rPr>
          <w:sz w:val="17"/>
          <w:szCs w:val="17"/>
        </w:rPr>
      </w:pPr>
      <w:r>
        <w:rPr>
          <w:smallCaps/>
          <w:color w:val="000000"/>
          <w:spacing w:val="0"/>
          <w:w w:val="100"/>
          <w:position w:val="0"/>
          <w:sz w:val="17"/>
          <w:szCs w:val="17"/>
          <w:shd w:val="clear" w:color="auto" w:fill="auto"/>
          <w:lang w:val="cs-CZ" w:eastAsia="cs-CZ" w:bidi="cs-CZ"/>
        </w:rPr>
        <w:t>smlouva registrována</w:t>
      </w:r>
    </w:p>
    <w:p>
      <w:pPr>
        <w:widowControl w:val="0"/>
        <w:spacing w:line="360" w:lineRule="exact"/>
      </w:pPr>
      <w:r>
        <w:drawing>
          <wp:anchor distT="463550" distB="0" distL="24130" distR="0" simplePos="0" relativeHeight="62914690" behindDoc="1" locked="0" layoutInCell="1" allowOverlap="1">
            <wp:simplePos x="0" y="0"/>
            <wp:positionH relativeFrom="page">
              <wp:posOffset>5074920</wp:posOffset>
            </wp:positionH>
            <wp:positionV relativeFrom="margin">
              <wp:posOffset>463550</wp:posOffset>
            </wp:positionV>
            <wp:extent cx="2048510" cy="3168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48510" cy="316865"/>
                    </a:xfrm>
                    <a:prstGeom prst="rect"/>
                  </pic:spPr>
                </pic:pic>
              </a:graphicData>
            </a:graphic>
          </wp:anchor>
        </w:drawing>
      </w:r>
    </w:p>
    <w:p>
      <w:pPr>
        <w:widowControl w:val="0"/>
        <w:spacing w:line="360" w:lineRule="exact"/>
      </w:pPr>
    </w:p>
    <w:p>
      <w:pPr>
        <w:widowControl w:val="0"/>
        <w:spacing w:after="508" w:line="1" w:lineRule="exact"/>
      </w:pPr>
    </w:p>
    <w:p>
      <w:pPr>
        <w:widowControl w:val="0"/>
        <w:spacing w:line="1" w:lineRule="exact"/>
        <w:sectPr>
          <w:footnotePr>
            <w:pos w:val="pageBottom"/>
            <w:numFmt w:val="decimal"/>
            <w:numRestart w:val="continuous"/>
          </w:footnotePr>
          <w:pgSz w:w="11900" w:h="16840"/>
          <w:pgMar w:top="117" w:left="1345" w:right="682" w:bottom="1235" w:header="0" w:footer="807" w:gutter="0"/>
          <w:pgNumType w:start="1"/>
          <w:cols w:space="720"/>
          <w:noEndnote/>
          <w:rtlGutter w:val="0"/>
          <w:docGrid w:linePitch="360"/>
        </w:sectPr>
      </w:pPr>
    </w:p>
    <w:p>
      <w:pPr>
        <w:pStyle w:val="Style11"/>
        <w:keepNext/>
        <w:keepLines/>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5"/>
        <w:keepNext w:val="0"/>
        <w:keepLines w:val="0"/>
        <w:widowControl w:val="0"/>
        <w:shd w:val="clear" w:color="auto" w:fill="auto"/>
        <w:bidi w:val="0"/>
        <w:spacing w:before="0" w:after="58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Oprava spojky D v převodovce traktoru LUXXUM 120 MC, výrobní číslo: ZHSK01626</w:t>
      </w:r>
    </w:p>
    <w:p>
      <w:pPr>
        <w:pStyle w:val="Style5"/>
        <w:keepNext w:val="0"/>
        <w:keepLines w:val="0"/>
        <w:widowControl w:val="0"/>
        <w:shd w:val="clear" w:color="auto" w:fill="auto"/>
        <w:bidi w:val="0"/>
        <w:spacing w:before="0" w:after="26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1</w:t>
        <w:br/>
        <w:t>Smluvní strany</w:t>
      </w:r>
    </w:p>
    <w:p>
      <w:pPr>
        <w:pStyle w:val="Style1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Objednatel:</w:t>
      </w:r>
    </w:p>
    <w:p>
      <w:pPr>
        <w:pStyle w:val="Style14"/>
        <w:keepNext w:val="0"/>
        <w:keepLines w:val="0"/>
        <w:widowControl w:val="0"/>
        <w:shd w:val="clear" w:color="auto" w:fill="auto"/>
        <w:bidi w:val="0"/>
        <w:spacing w:before="0" w:after="0" w:line="228"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Krajská správa a údržba silnic Vysočiny, příspěvková organizace</w:t>
      </w:r>
    </w:p>
    <w:tbl>
      <w:tblPr>
        <w:tblOverlap w:val="never"/>
        <w:jc w:val="left"/>
        <w:tblLayout w:type="fixed"/>
      </w:tblPr>
      <w:tblGrid>
        <w:gridCol w:w="1742"/>
        <w:gridCol w:w="6226"/>
      </w:tblGrid>
      <w:tr>
        <w:trPr>
          <w:trHeight w:val="259"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00"/>
              <w:jc w:val="left"/>
              <w:rPr>
                <w:sz w:val="24"/>
                <w:szCs w:val="24"/>
              </w:rPr>
            </w:pPr>
            <w:r>
              <w:rPr>
                <w:b/>
                <w:bCs/>
                <w:color w:val="000000"/>
                <w:spacing w:val="0"/>
                <w:w w:val="100"/>
                <w:position w:val="0"/>
                <w:sz w:val="24"/>
                <w:szCs w:val="24"/>
                <w:shd w:val="clear" w:color="auto" w:fill="auto"/>
                <w:lang w:val="cs-CZ" w:eastAsia="cs-CZ" w:bidi="cs-CZ"/>
              </w:rPr>
              <w:t>Ing. Radovanem Necidem, ředitelem organizace</w:t>
            </w:r>
          </w:p>
        </w:tc>
      </w:tr>
    </w:tbl>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osoba pověřená jednat jménem objednatele ve věcech plnění:</w:t>
      </w:r>
    </w:p>
    <w:p>
      <w:pPr>
        <w:pStyle w:val="Style14"/>
        <w:keepNext w:val="0"/>
        <w:keepLines w:val="0"/>
        <w:widowControl w:val="0"/>
        <w:shd w:val="clear" w:color="auto" w:fill="auto"/>
        <w:tabs>
          <w:tab w:pos="4042" w:val="lef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 koordinátor dopravy, mobil:</w:t>
        <w:tab/>
        <w:t>I, email:</w:t>
      </w:r>
    </w:p>
    <w:p>
      <w:pPr>
        <w:widowControl w:val="0"/>
        <w:spacing w:after="259" w:line="1" w:lineRule="exact"/>
      </w:pPr>
    </w:p>
    <w:p>
      <w:pPr>
        <w:widowControl w:val="0"/>
        <w:spacing w:line="1" w:lineRule="exact"/>
      </w:pPr>
    </w:p>
    <w:tbl>
      <w:tblPr>
        <w:tblOverlap w:val="never"/>
        <w:jc w:val="left"/>
        <w:tblLayout w:type="fixed"/>
      </w:tblPr>
      <w:tblGrid>
        <w:gridCol w:w="2078"/>
        <w:gridCol w:w="3941"/>
      </w:tblGrid>
      <w:tr>
        <w:trPr>
          <w:trHeight w:val="274"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 - pobočka Jihlava</w:t>
            </w:r>
          </w:p>
        </w:tc>
      </w:tr>
      <w:tr>
        <w:trPr>
          <w:trHeight w:val="835"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8"/>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00090450 CZ00090450</w:t>
            </w:r>
          </w:p>
        </w:tc>
      </w:tr>
    </w:tbl>
    <w:p>
      <w:pPr>
        <w:pStyle w:val="Style14"/>
        <w:keepNext w:val="0"/>
        <w:keepLines w:val="0"/>
        <w:widowControl w:val="0"/>
        <w:shd w:val="clear" w:color="auto" w:fill="auto"/>
        <w:bidi w:val="0"/>
        <w:spacing w:before="0" w:after="0" w:line="259"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Telefon: Fax: E-mail:</w:t>
      </w:r>
    </w:p>
    <w:p>
      <w:pPr>
        <w:widowControl w:val="0"/>
        <w:spacing w:line="1" w:lineRule="exact"/>
      </w:pPr>
    </w:p>
    <w:tbl>
      <w:tblPr>
        <w:tblOverlap w:val="never"/>
        <w:jc w:val="left"/>
        <w:tblLayout w:type="fixed"/>
      </w:tblPr>
      <w:tblGrid>
        <w:gridCol w:w="2078"/>
        <w:gridCol w:w="3936"/>
      </w:tblGrid>
      <w:tr>
        <w:trPr>
          <w:trHeight w:val="355"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(dále jen objednatel)</w:t>
      </w:r>
    </w:p>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Zhotovitel:</w:t>
      </w:r>
    </w:p>
    <w:p>
      <w:pPr>
        <w:pStyle w:val="Style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Cerea, a.s.</w:t>
      </w:r>
    </w:p>
    <w:p>
      <w:pPr>
        <w:pStyle w:val="Style5"/>
        <w:keepNext w:val="0"/>
        <w:keepLines w:val="0"/>
        <w:widowControl w:val="0"/>
        <w:shd w:val="clear" w:color="auto" w:fill="auto"/>
        <w:tabs>
          <w:tab w:pos="2116"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Dělnická 384, 531 25 Pardubice</w:t>
      </w:r>
    </w:p>
    <w:p>
      <w:pPr>
        <w:pStyle w:val="Style5"/>
        <w:keepNext w:val="0"/>
        <w:keepLines w:val="0"/>
        <w:widowControl w:val="0"/>
        <w:shd w:val="clear" w:color="auto" w:fill="auto"/>
        <w:tabs>
          <w:tab w:pos="2116"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w:t>
        <w:tab/>
        <w:t>Ing. Františkem Turkem, generálním ředitelem</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Milanem Fiedlerem, členem představenstva</w:t>
      </w:r>
    </w:p>
    <w:p>
      <w:pPr>
        <w:pStyle w:val="Style5"/>
        <w:keepNext w:val="0"/>
        <w:keepLines w:val="0"/>
        <w:widowControl w:val="0"/>
        <w:shd w:val="clear" w:color="auto" w:fill="auto"/>
        <w:tabs>
          <w:tab w:pos="211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46504940</w:t>
      </w:r>
    </w:p>
    <w:p>
      <w:pPr>
        <w:pStyle w:val="Style5"/>
        <w:keepNext w:val="0"/>
        <w:keepLines w:val="0"/>
        <w:widowControl w:val="0"/>
        <w:shd w:val="clear" w:color="auto" w:fill="auto"/>
        <w:tabs>
          <w:tab w:pos="211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CZ46504940</w:t>
      </w:r>
    </w:p>
    <w:p>
      <w:pPr>
        <w:pStyle w:val="Style5"/>
        <w:keepNext w:val="0"/>
        <w:keepLines w:val="0"/>
        <w:widowControl w:val="0"/>
        <w:shd w:val="clear" w:color="auto" w:fill="auto"/>
        <w:tabs>
          <w:tab w:pos="2116" w:val="left"/>
          <w:tab w:pos="4347" w:val="left"/>
        </w:tabs>
        <w:bidi w:val="0"/>
        <w:spacing w:before="0" w:after="0" w:line="240" w:lineRule="auto"/>
        <w:ind w:left="0" w:right="0" w:firstLine="0"/>
        <w:jc w:val="left"/>
      </w:pPr>
      <w:r>
        <w:rPr>
          <w:color w:val="000000"/>
          <w:spacing w:val="0"/>
          <w:w w:val="100"/>
          <w:position w:val="0"/>
          <w:shd w:val="clear" w:color="auto" w:fill="auto"/>
          <w:lang w:val="cs-CZ" w:eastAsia="cs-CZ" w:bidi="cs-CZ"/>
        </w:rPr>
        <w:t>Obchodní rejstřík:</w:t>
        <w:tab/>
        <w:t>Krajský soud Hradec</w:t>
        <w:tab/>
        <w:t>Králové, oddíl B, vložka 621</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zhotovitele ve věcech plnění:</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vedoucí servisního střediska HB</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5"/>
        <w:keepNext w:val="0"/>
        <w:keepLines w:val="0"/>
        <w:widowControl w:val="0"/>
        <w:shd w:val="clear" w:color="auto" w:fill="auto"/>
        <w:tabs>
          <w:tab w:pos="2116" w:val="left"/>
          <w:tab w:leader="underscore" w:pos="3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Email:</w:t>
        <w:tab/>
        <w:tab/>
      </w:r>
      <w:r>
        <w:rPr>
          <w:color w:val="000000"/>
          <w:spacing w:val="0"/>
          <w:w w:val="100"/>
          <w:position w:val="0"/>
          <w:u w:val="single"/>
          <w:shd w:val="clear" w:color="auto" w:fill="auto"/>
          <w:lang w:val="en-US" w:eastAsia="en-US" w:bidi="en-US"/>
        </w:rPr>
        <w:t>rea.cz</w:t>
      </w:r>
    </w:p>
    <w:p>
      <w:pPr>
        <w:pStyle w:val="Style5"/>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zhotovitel)</w:t>
      </w:r>
    </w:p>
    <w:p>
      <w:pPr>
        <w:pStyle w:val="Style5"/>
        <w:keepNext w:val="0"/>
        <w:keepLines w:val="0"/>
        <w:widowControl w:val="0"/>
        <w:shd w:val="clear" w:color="auto" w:fill="auto"/>
        <w:bidi w:val="0"/>
        <w:spacing w:before="0" w:after="260" w:line="259" w:lineRule="auto"/>
        <w:ind w:left="0" w:right="0" w:firstLine="0"/>
        <w:jc w:val="both"/>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(dále jen OZ), se řídí tímto zákonem a uzavírají na veřejnou zakázku, zadanou mimo režim zákona ě. 134/2016 Sb. o zadávání veřejných zakázek, ve znění pozdějších předpisů, tuto smlouvu o dílo (dále jen „smlouva“).</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2</w:t>
      </w:r>
    </w:p>
    <w:p>
      <w:pPr>
        <w:pStyle w:val="Style22"/>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Předmět plnění</w:t>
      </w:r>
      <w:bookmarkEnd w:id="2"/>
      <w:bookmarkEnd w:id="3"/>
    </w:p>
    <w:p>
      <w:pPr>
        <w:pStyle w:val="Style5"/>
        <w:keepNext w:val="0"/>
        <w:keepLines w:val="0"/>
        <w:widowControl w:val="0"/>
        <w:numPr>
          <w:ilvl w:val="0"/>
          <w:numId w:val="1"/>
        </w:numPr>
        <w:shd w:val="clear" w:color="auto" w:fill="auto"/>
        <w:bidi w:val="0"/>
        <w:spacing w:before="0" w:after="400"/>
        <w:ind w:left="740" w:right="0" w:hanging="360"/>
        <w:jc w:val="both"/>
      </w:pPr>
      <w:r>
        <w:rPr>
          <w:color w:val="000000"/>
          <w:spacing w:val="0"/>
          <w:w w:val="100"/>
          <w:position w:val="0"/>
          <w:shd w:val="clear" w:color="auto" w:fill="auto"/>
          <w:lang w:val="cs-CZ" w:eastAsia="cs-CZ" w:bidi="cs-CZ"/>
        </w:rP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color w:val="000000"/>
          <w:spacing w:val="0"/>
          <w:w w:val="100"/>
          <w:position w:val="0"/>
          <w:sz w:val="24"/>
          <w:szCs w:val="24"/>
          <w:shd w:val="clear" w:color="auto" w:fill="auto"/>
          <w:lang w:val="cs-CZ" w:eastAsia="cs-CZ" w:bidi="cs-CZ"/>
        </w:rPr>
        <w:t xml:space="preserve">„Oprava spojky D v převodovce traktoru LUXXUM 120 MC , výrobní číslo: ZHSK01626“ </w:t>
      </w:r>
      <w:r>
        <w:rPr>
          <w:color w:val="000000"/>
          <w:spacing w:val="0"/>
          <w:w w:val="100"/>
          <w:position w:val="0"/>
          <w:shd w:val="clear" w:color="auto" w:fill="auto"/>
          <w:lang w:val="cs-CZ" w:eastAsia="cs-CZ" w:bidi="cs-CZ"/>
        </w:rPr>
        <w:t>a nabídky uchazeče ze dne 10. 08. 2021 a převést na objednatele vlastnické právo k tomuto zboží, a zároveň závazek objednatele převzít dílo a zaplatit zhotoviteli cenu stanovenou touto smlouvou.</w:t>
      </w:r>
    </w:p>
    <w:p>
      <w:pPr>
        <w:pStyle w:val="Style5"/>
        <w:keepNext w:val="0"/>
        <w:keepLines w:val="0"/>
        <w:widowControl w:val="0"/>
        <w:numPr>
          <w:ilvl w:val="0"/>
          <w:numId w:val="1"/>
        </w:numPr>
        <w:shd w:val="clear" w:color="auto" w:fill="auto"/>
        <w:tabs>
          <w:tab w:pos="711" w:val="left"/>
        </w:tabs>
        <w:bidi w:val="0"/>
        <w:spacing w:before="0" w:after="280" w:line="240" w:lineRule="auto"/>
        <w:ind w:left="720" w:right="0" w:hanging="720"/>
        <w:jc w:val="both"/>
      </w:pPr>
      <w:r>
        <w:rPr>
          <w:color w:val="000000"/>
          <w:spacing w:val="0"/>
          <w:w w:val="100"/>
          <w:position w:val="0"/>
          <w:shd w:val="clear" w:color="auto" w:fill="auto"/>
          <w:lang w:val="cs-CZ" w:eastAsia="cs-CZ" w:bidi="cs-CZ"/>
        </w:rPr>
        <w:t>Zhotovitel je povinen dodat a namontovat zboží v množství, provedení a jakosti podle předpisů výrobce.</w:t>
      </w:r>
    </w:p>
    <w:p>
      <w:pPr>
        <w:pStyle w:val="Style5"/>
        <w:keepNext w:val="0"/>
        <w:keepLines w:val="0"/>
        <w:widowControl w:val="0"/>
        <w:numPr>
          <w:ilvl w:val="0"/>
          <w:numId w:val="1"/>
        </w:numPr>
        <w:shd w:val="clear" w:color="auto" w:fill="auto"/>
        <w:tabs>
          <w:tab w:pos="711" w:val="left"/>
        </w:tabs>
        <w:bidi w:val="0"/>
        <w:spacing w:before="0" w:after="400"/>
        <w:ind w:left="720" w:right="0" w:hanging="720"/>
        <w:jc w:val="both"/>
      </w:pPr>
      <w:r>
        <w:rPr>
          <w:color w:val="000000"/>
          <w:spacing w:val="0"/>
          <w:w w:val="100"/>
          <w:position w:val="0"/>
          <w:shd w:val="clear" w:color="auto" w:fill="auto"/>
          <w:lang w:val="cs-CZ" w:eastAsia="cs-CZ" w:bidi="cs-CZ"/>
        </w:rPr>
        <w:t>Zhotovitel je povinen při dodání zboží předat objednateli doklady nezbytné k převzetí a užívání zboží dle příslušných ustanovení OZ a to v českém jazyce. Zhotovitel prohlašuje, že dodané zboží je nové a nepoužívané, odpovídá platným technickým normám a předpisům výrobce. Kvalita zboží je potvrzena osvědčením o jakosti zboží od prodávajícího (případně od výrobce).</w:t>
      </w:r>
    </w:p>
    <w:p>
      <w:pPr>
        <w:pStyle w:val="Style5"/>
        <w:keepNext w:val="0"/>
        <w:keepLines w:val="0"/>
        <w:widowControl w:val="0"/>
        <w:numPr>
          <w:ilvl w:val="0"/>
          <w:numId w:val="1"/>
        </w:numPr>
        <w:shd w:val="clear" w:color="auto" w:fill="auto"/>
        <w:tabs>
          <w:tab w:pos="711" w:val="left"/>
        </w:tabs>
        <w:bidi w:val="0"/>
        <w:spacing w:before="0" w:after="400" w:line="240" w:lineRule="auto"/>
        <w:ind w:left="720" w:right="0" w:hanging="720"/>
        <w:jc w:val="both"/>
      </w:pPr>
      <w:r>
        <w:rPr>
          <w:color w:val="000000"/>
          <w:spacing w:val="0"/>
          <w:w w:val="100"/>
          <w:position w:val="0"/>
          <w:shd w:val="clear" w:color="auto" w:fill="auto"/>
          <w:lang w:val="cs-CZ" w:eastAsia="cs-CZ" w:bidi="cs-CZ"/>
        </w:rPr>
        <w:t>Předmětem této smlouvy je též zaškolení obsluhy objednatele a závazek objednatele zaplatit za zboží cenu dle čl. 3 této smlouvy.</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3</w:t>
      </w:r>
    </w:p>
    <w:p>
      <w:pPr>
        <w:pStyle w:val="Style22"/>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Cena za plnění</w:t>
      </w:r>
      <w:bookmarkEnd w:id="4"/>
      <w:bookmarkEnd w:id="5"/>
    </w:p>
    <w:p>
      <w:pPr>
        <w:pStyle w:val="Style5"/>
        <w:keepNext w:val="0"/>
        <w:keepLines w:val="0"/>
        <w:widowControl w:val="0"/>
        <w:numPr>
          <w:ilvl w:val="0"/>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Celkový finanční objem plnění podle čl. 2 této smlouvy o dílo činí</w:t>
      </w:r>
    </w:p>
    <w:p>
      <w:pPr>
        <w:pStyle w:val="Style5"/>
        <w:keepNext w:val="0"/>
        <w:keepLines w:val="0"/>
        <w:widowControl w:val="0"/>
        <w:shd w:val="clear" w:color="auto" w:fill="auto"/>
        <w:tabs>
          <w:tab w:pos="4448" w:val="right"/>
        </w:tabs>
        <w:bidi w:val="0"/>
        <w:spacing w:before="0" w:after="0" w:line="259" w:lineRule="auto"/>
        <w:ind w:left="0" w:right="0" w:firstLine="0"/>
        <w:jc w:val="center"/>
      </w:pPr>
      <w:r>
        <w:rPr>
          <w:color w:val="000000"/>
          <w:spacing w:val="0"/>
          <w:w w:val="100"/>
          <w:position w:val="0"/>
          <w:shd w:val="clear" w:color="auto" w:fill="auto"/>
          <w:lang w:val="cs-CZ" w:eastAsia="cs-CZ" w:bidi="cs-CZ"/>
        </w:rPr>
        <w:t>bez DPH</w:t>
        <w:tab/>
        <w:t>299 826,00 Kč</w:t>
      </w:r>
    </w:p>
    <w:p>
      <w:pPr>
        <w:pStyle w:val="Style5"/>
        <w:keepNext w:val="0"/>
        <w:keepLines w:val="0"/>
        <w:widowControl w:val="0"/>
        <w:shd w:val="clear" w:color="auto" w:fill="auto"/>
        <w:tabs>
          <w:tab w:pos="4448" w:val="right"/>
        </w:tabs>
        <w:bidi w:val="0"/>
        <w:spacing w:before="0" w:after="0" w:line="259" w:lineRule="auto"/>
        <w:ind w:left="0" w:right="0" w:firstLine="0"/>
        <w:jc w:val="center"/>
      </w:pPr>
      <w:r>
        <w:rPr>
          <w:color w:val="000000"/>
          <w:spacing w:val="0"/>
          <w:w w:val="100"/>
          <w:position w:val="0"/>
          <w:shd w:val="clear" w:color="auto" w:fill="auto"/>
          <w:lang w:val="cs-CZ" w:eastAsia="cs-CZ" w:bidi="cs-CZ"/>
        </w:rPr>
        <w:t>DPH 21%</w:t>
        <w:tab/>
        <w:t>62 963,46 Kč</w:t>
      </w:r>
    </w:p>
    <w:p>
      <w:pPr>
        <w:pStyle w:val="Style5"/>
        <w:keepNext w:val="0"/>
        <w:keepLines w:val="0"/>
        <w:widowControl w:val="0"/>
        <w:shd w:val="clear" w:color="auto" w:fill="auto"/>
        <w:tabs>
          <w:tab w:pos="4448" w:val="right"/>
        </w:tabs>
        <w:bidi w:val="0"/>
        <w:spacing w:before="0" w:after="800" w:line="259" w:lineRule="auto"/>
        <w:ind w:left="0" w:right="0" w:firstLine="0"/>
        <w:jc w:val="center"/>
      </w:pPr>
      <w:r>
        <w:rPr>
          <w:color w:val="000000"/>
          <w:spacing w:val="0"/>
          <w:w w:val="100"/>
          <w:position w:val="0"/>
          <w:shd w:val="clear" w:color="auto" w:fill="auto"/>
          <w:lang w:val="cs-CZ" w:eastAsia="cs-CZ" w:bidi="cs-CZ"/>
        </w:rPr>
        <w:t>Celkem</w:t>
        <w:tab/>
        <w:t>362 789,46 Kč</w:t>
      </w:r>
    </w:p>
    <w:p>
      <w:pPr>
        <w:pStyle w:val="Style5"/>
        <w:keepNext w:val="0"/>
        <w:keepLines w:val="0"/>
        <w:widowControl w:val="0"/>
        <w:numPr>
          <w:ilvl w:val="0"/>
          <w:numId w:val="3"/>
        </w:numPr>
        <w:shd w:val="clear" w:color="auto" w:fill="auto"/>
        <w:tabs>
          <w:tab w:pos="711" w:val="left"/>
        </w:tabs>
        <w:bidi w:val="0"/>
        <w:spacing w:before="0" w:line="257" w:lineRule="auto"/>
        <w:ind w:left="720" w:right="0" w:hanging="72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a dalších souvisejících nákladů. Tato cena je konečná, nepřekročitelná pro daný předmět smlouvy.</w:t>
      </w:r>
    </w:p>
    <w:p>
      <w:pPr>
        <w:pStyle w:val="Style5"/>
        <w:keepNext w:val="0"/>
        <w:keepLines w:val="0"/>
        <w:widowControl w:val="0"/>
        <w:numPr>
          <w:ilvl w:val="0"/>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5"/>
        <w:keepNext w:val="0"/>
        <w:keepLines w:val="0"/>
        <w:widowControl w:val="0"/>
        <w:numPr>
          <w:ilvl w:val="0"/>
          <w:numId w:val="3"/>
        </w:numPr>
        <w:shd w:val="clear" w:color="auto" w:fill="auto"/>
        <w:tabs>
          <w:tab w:pos="711" w:val="left"/>
        </w:tabs>
        <w:bidi w:val="0"/>
        <w:spacing w:before="0" w:line="262"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4</w:t>
      </w:r>
    </w:p>
    <w:p>
      <w:pPr>
        <w:pStyle w:val="Style22"/>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Místo plnění, předání a převzetí zboží</w:t>
      </w:r>
      <w:bookmarkEnd w:id="6"/>
      <w:bookmarkEnd w:id="7"/>
    </w:p>
    <w:p>
      <w:pPr>
        <w:pStyle w:val="Style5"/>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Místo plnění: sídlo zhotovitele</w:t>
      </w:r>
    </w:p>
    <w:p>
      <w:pPr>
        <w:pStyle w:val="Style5"/>
        <w:keepNext w:val="0"/>
        <w:keepLines w:val="0"/>
        <w:widowControl w:val="0"/>
        <w:numPr>
          <w:ilvl w:val="1"/>
          <w:numId w:val="3"/>
        </w:numPr>
        <w:shd w:val="clear" w:color="auto" w:fill="auto"/>
        <w:tabs>
          <w:tab w:pos="711" w:val="left"/>
        </w:tabs>
        <w:bidi w:val="0"/>
        <w:spacing w:before="0" w:line="259" w:lineRule="auto"/>
        <w:ind w:left="720" w:right="0" w:hanging="720"/>
        <w:jc w:val="both"/>
      </w:pPr>
      <w:r>
        <w:rPr>
          <w:color w:val="000000"/>
          <w:spacing w:val="0"/>
          <w:w w:val="100"/>
          <w:position w:val="0"/>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5"/>
        <w:keepNext w:val="0"/>
        <w:keepLines w:val="0"/>
        <w:widowControl w:val="0"/>
        <w:numPr>
          <w:ilvl w:val="1"/>
          <w:numId w:val="3"/>
        </w:numPr>
        <w:shd w:val="clear" w:color="auto" w:fill="auto"/>
        <w:tabs>
          <w:tab w:pos="711" w:val="left"/>
        </w:tabs>
        <w:bidi w:val="0"/>
        <w:spacing w:before="0" w:line="259" w:lineRule="auto"/>
        <w:ind w:left="720" w:right="0" w:hanging="720"/>
        <w:jc w:val="both"/>
      </w:pPr>
      <w:r>
        <w:rPr>
          <w:color w:val="000000"/>
          <w:spacing w:val="0"/>
          <w:w w:val="100"/>
          <w:position w:val="0"/>
          <w:shd w:val="clear" w:color="auto" w:fill="auto"/>
          <w:lang w:val="cs-CZ" w:eastAsia="cs-CZ" w:bidi="cs-CZ"/>
        </w:rPr>
        <w:t>Osoby oprávněné k předání a převzetí zboží (oprávněné jednat ve věcech plnění) jsou uvedeny včl. 1. Smluvní strany se vzájemně dohodly, že změna uvedených osob oprávněných jednat ve věcech plnění bude oznamována jednostranným písemným sdělením a není potřeba na jejich změnu uzavřít dodatek ke smlouvě.</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5</w:t>
      </w:r>
    </w:p>
    <w:p>
      <w:pPr>
        <w:pStyle w:val="Style22"/>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Doba plnění</w:t>
      </w:r>
      <w:bookmarkEnd w:id="8"/>
      <w:bookmarkEnd w:id="9"/>
    </w:p>
    <w:p>
      <w:pPr>
        <w:pStyle w:val="Style5"/>
        <w:keepNext w:val="0"/>
        <w:keepLines w:val="0"/>
        <w:widowControl w:val="0"/>
        <w:numPr>
          <w:ilvl w:val="0"/>
          <w:numId w:val="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dodat dílo následovně:</w:t>
      </w:r>
    </w:p>
    <w:p>
      <w:pPr>
        <w:pStyle w:val="Style5"/>
        <w:keepNext w:val="0"/>
        <w:keepLines w:val="0"/>
        <w:widowControl w:val="0"/>
        <w:numPr>
          <w:ilvl w:val="0"/>
          <w:numId w:val="5"/>
        </w:numPr>
        <w:shd w:val="clear" w:color="auto" w:fill="auto"/>
        <w:tabs>
          <w:tab w:pos="713" w:val="left"/>
          <w:tab w:pos="4236" w:val="left"/>
        </w:tabs>
        <w:bidi w:val="0"/>
        <w:spacing w:before="0" w:line="240" w:lineRule="auto"/>
        <w:ind w:left="0" w:right="0" w:firstLine="0"/>
        <w:jc w:val="both"/>
      </w:pPr>
      <w:r>
        <w:rPr>
          <w:color w:val="000000"/>
          <w:spacing w:val="0"/>
          <w:w w:val="100"/>
          <w:position w:val="0"/>
          <w:shd w:val="clear" w:color="auto" w:fill="auto"/>
          <w:lang w:val="cs-CZ" w:eastAsia="cs-CZ" w:bidi="cs-CZ"/>
        </w:rPr>
        <w:t>Zahájení plnění:</w:t>
        <w:tab/>
        <w:t>po podpisu a registru smlouvy</w:t>
      </w:r>
    </w:p>
    <w:p>
      <w:pPr>
        <w:pStyle w:val="Style5"/>
        <w:keepNext w:val="0"/>
        <w:keepLines w:val="0"/>
        <w:widowControl w:val="0"/>
        <w:numPr>
          <w:ilvl w:val="0"/>
          <w:numId w:val="5"/>
        </w:numPr>
        <w:shd w:val="clear" w:color="auto" w:fill="auto"/>
        <w:tabs>
          <w:tab w:pos="713" w:val="left"/>
          <w:tab w:pos="4236" w:val="left"/>
        </w:tabs>
        <w:bidi w:val="0"/>
        <w:spacing w:before="0" w:after="660" w:line="240" w:lineRule="auto"/>
        <w:ind w:left="0" w:right="0" w:firstLine="0"/>
        <w:jc w:val="both"/>
      </w:pPr>
      <w:r>
        <w:rPr>
          <w:color w:val="000000"/>
          <w:spacing w:val="0"/>
          <w:w w:val="100"/>
          <w:position w:val="0"/>
          <w:shd w:val="clear" w:color="auto" w:fill="auto"/>
          <w:lang w:val="cs-CZ" w:eastAsia="cs-CZ" w:bidi="cs-CZ"/>
        </w:rPr>
        <w:t>Dokončení plnění:</w:t>
        <w:tab/>
        <w:t>do 3 měsíců od podpisu a registru smlouvy</w:t>
      </w:r>
    </w:p>
    <w:p>
      <w:pPr>
        <w:pStyle w:val="Style22"/>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Článek 6</w:t>
        <w:br/>
        <w:t>Platební podmínky</w:t>
      </w:r>
      <w:bookmarkEnd w:id="10"/>
      <w:bookmarkEnd w:id="11"/>
    </w:p>
    <w:p>
      <w:pPr>
        <w:pStyle w:val="Style5"/>
        <w:keepNext w:val="0"/>
        <w:keepLines w:val="0"/>
        <w:widowControl w:val="0"/>
        <w:numPr>
          <w:ilvl w:val="0"/>
          <w:numId w:val="7"/>
        </w:numPr>
        <w:shd w:val="clear" w:color="auto" w:fill="auto"/>
        <w:tabs>
          <w:tab w:pos="713" w:val="left"/>
        </w:tabs>
        <w:bidi w:val="0"/>
        <w:spacing w:before="0" w:line="259" w:lineRule="auto"/>
        <w:ind w:left="720" w:right="0" w:hanging="720"/>
        <w:jc w:val="both"/>
      </w:pPr>
      <w:r>
        <w:rPr>
          <w:color w:val="000000"/>
          <w:spacing w:val="0"/>
          <w:w w:val="100"/>
          <w:position w:val="0"/>
          <w:shd w:val="clear" w:color="auto" w:fill="auto"/>
          <w:lang w:val="cs-CZ" w:eastAsia="cs-CZ" w:bidi="cs-CZ"/>
        </w:rP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pPr>
        <w:pStyle w:val="Style5"/>
        <w:keepNext w:val="0"/>
        <w:keepLines w:val="0"/>
        <w:widowControl w:val="0"/>
        <w:numPr>
          <w:ilvl w:val="0"/>
          <w:numId w:val="7"/>
        </w:numPr>
        <w:shd w:val="clear" w:color="auto" w:fill="auto"/>
        <w:tabs>
          <w:tab w:pos="713" w:val="left"/>
        </w:tabs>
        <w:bidi w:val="0"/>
        <w:spacing w:before="0" w:after="380" w:line="257" w:lineRule="auto"/>
        <w:ind w:left="720" w:right="0" w:hanging="720"/>
        <w:jc w:val="both"/>
      </w:pPr>
      <w:r>
        <w:rPr>
          <w:color w:val="000000"/>
          <w:spacing w:val="0"/>
          <w:w w:val="100"/>
          <w:position w:val="0"/>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22"/>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Článek 7</w:t>
        <w:br/>
        <w:t>Záruky kvality</w:t>
      </w:r>
      <w:bookmarkEnd w:id="12"/>
      <w:bookmarkEnd w:id="13"/>
    </w:p>
    <w:p>
      <w:pPr>
        <w:pStyle w:val="Style5"/>
        <w:keepNext w:val="0"/>
        <w:keepLines w:val="0"/>
        <w:widowControl w:val="0"/>
        <w:shd w:val="clear" w:color="auto" w:fill="auto"/>
        <w:bidi w:val="0"/>
        <w:spacing w:before="0" w:after="660"/>
        <w:ind w:left="0" w:right="0" w:firstLine="0"/>
        <w:jc w:val="both"/>
      </w:pPr>
      <w:r>
        <w:rPr>
          <w:color w:val="000000"/>
          <w:spacing w:val="0"/>
          <w:w w:val="100"/>
          <w:position w:val="0"/>
          <w:shd w:val="clear" w:color="auto" w:fill="auto"/>
          <w:lang w:val="cs-CZ" w:eastAsia="cs-CZ" w:bidi="cs-CZ"/>
        </w:rPr>
        <w:t xml:space="preserve">Záruka na předmět plnění včetně všech instalačních, montážních a dalších prací dle </w:t>
      </w:r>
      <w:r>
        <w:rPr>
          <w:b/>
          <w:bCs/>
          <w:color w:val="000000"/>
          <w:spacing w:val="0"/>
          <w:w w:val="100"/>
          <w:position w:val="0"/>
          <w:sz w:val="24"/>
          <w:szCs w:val="24"/>
          <w:shd w:val="clear" w:color="auto" w:fill="auto"/>
          <w:lang w:val="cs-CZ" w:eastAsia="cs-CZ" w:bidi="cs-CZ"/>
        </w:rPr>
        <w:t xml:space="preserve">čl. 2 </w:t>
      </w:r>
      <w:r>
        <w:rPr>
          <w:color w:val="000000"/>
          <w:spacing w:val="0"/>
          <w:w w:val="100"/>
          <w:position w:val="0"/>
          <w:shd w:val="clear" w:color="auto" w:fill="auto"/>
          <w:lang w:val="cs-CZ" w:eastAsia="cs-CZ" w:bidi="cs-CZ"/>
        </w:rPr>
        <w:t xml:space="preserve">je </w:t>
      </w:r>
      <w:r>
        <w:rPr>
          <w:b/>
          <w:bCs/>
          <w:color w:val="000000"/>
          <w:spacing w:val="0"/>
          <w:w w:val="100"/>
          <w:position w:val="0"/>
          <w:sz w:val="24"/>
          <w:szCs w:val="24"/>
          <w:shd w:val="clear" w:color="auto" w:fill="auto"/>
          <w:lang w:val="cs-CZ" w:eastAsia="cs-CZ" w:bidi="cs-CZ"/>
        </w:rPr>
        <w:t xml:space="preserve">6 měsíců. </w:t>
      </w:r>
      <w:r>
        <w:rPr>
          <w:color w:val="000000"/>
          <w:spacing w:val="0"/>
          <w:w w:val="100"/>
          <w:position w:val="0"/>
          <w:shd w:val="clear" w:color="auto" w:fill="auto"/>
          <w:lang w:val="cs-CZ" w:eastAsia="cs-CZ" w:bidi="cs-CZ"/>
        </w:rPr>
        <w:t>Záruční doba počíná běžet dnem předání a převzetí plnění objednatelem-Reklamace a záruky uplatňuje objednatel přímo u zhotovitele.</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8</w:t>
      </w:r>
    </w:p>
    <w:p>
      <w:pPr>
        <w:pStyle w:val="Style22"/>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Smluvní pokuty</w:t>
      </w:r>
      <w:bookmarkEnd w:id="14"/>
      <w:bookmarkEnd w:id="15"/>
    </w:p>
    <w:p>
      <w:pPr>
        <w:pStyle w:val="Style5"/>
        <w:keepNext w:val="0"/>
        <w:keepLines w:val="0"/>
        <w:widowControl w:val="0"/>
        <w:numPr>
          <w:ilvl w:val="0"/>
          <w:numId w:val="9"/>
        </w:numPr>
        <w:shd w:val="clear" w:color="auto" w:fill="auto"/>
        <w:tabs>
          <w:tab w:pos="713"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5"/>
        <w:keepNext w:val="0"/>
        <w:keepLines w:val="0"/>
        <w:widowControl w:val="0"/>
        <w:numPr>
          <w:ilvl w:val="0"/>
          <w:numId w:val="9"/>
        </w:numPr>
        <w:shd w:val="clear" w:color="auto" w:fill="auto"/>
        <w:tabs>
          <w:tab w:pos="713" w:val="left"/>
        </w:tabs>
        <w:bidi w:val="0"/>
        <w:spacing w:before="0" w:line="252" w:lineRule="auto"/>
        <w:ind w:left="720" w:right="0" w:hanging="72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5"/>
        <w:keepNext w:val="0"/>
        <w:keepLines w:val="0"/>
        <w:widowControl w:val="0"/>
        <w:numPr>
          <w:ilvl w:val="0"/>
          <w:numId w:val="9"/>
        </w:numPr>
        <w:shd w:val="clear" w:color="auto" w:fill="auto"/>
        <w:tabs>
          <w:tab w:pos="713" w:val="left"/>
        </w:tabs>
        <w:bidi w:val="0"/>
        <w:spacing w:before="0" w:after="38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9</w:t>
      </w:r>
    </w:p>
    <w:p>
      <w:pPr>
        <w:pStyle w:val="Style22"/>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Zvláštní ujednání</w:t>
      </w:r>
      <w:bookmarkEnd w:id="16"/>
      <w:bookmarkEnd w:id="17"/>
    </w:p>
    <w:p>
      <w:pPr>
        <w:pStyle w:val="Style5"/>
        <w:keepNext w:val="0"/>
        <w:keepLines w:val="0"/>
        <w:widowControl w:val="0"/>
        <w:numPr>
          <w:ilvl w:val="0"/>
          <w:numId w:val="11"/>
        </w:numPr>
        <w:shd w:val="clear" w:color="auto" w:fill="auto"/>
        <w:tabs>
          <w:tab w:pos="713" w:val="left"/>
        </w:tabs>
        <w:bidi w:val="0"/>
        <w:spacing w:before="0" w:line="259" w:lineRule="auto"/>
        <w:ind w:left="720" w:right="0" w:hanging="720"/>
        <w:jc w:val="both"/>
      </w:pPr>
      <w:r>
        <w:rPr>
          <w:color w:val="000000"/>
          <w:spacing w:val="0"/>
          <w:w w:val="100"/>
          <w:position w:val="0"/>
          <w:shd w:val="clear" w:color="auto" w:fill="auto"/>
          <w:lang w:val="cs-CZ" w:eastAsia="cs-CZ" w:bidi="cs-CZ"/>
        </w:rPr>
        <w:t>Zhotovitel prohlášuje,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w:t>
        <w:br w:type="page"/>
      </w:r>
      <w:r>
        <w:rPr>
          <w:color w:val="000000"/>
          <w:spacing w:val="0"/>
          <w:w w:val="100"/>
          <w:position w:val="0"/>
          <w:shd w:val="clear" w:color="auto" w:fill="auto"/>
          <w:lang w:val="cs-CZ" w:eastAsia="cs-CZ" w:bidi="cs-CZ"/>
        </w:rPr>
        <w:t>ním zadavatel uzavřel smlouvu, a že se zejména ve vztahu k ostatním uchazečům nedopustil žádného jednání narušujícího hospodářskou soutěž.</w:t>
      </w:r>
    </w:p>
    <w:p>
      <w:pPr>
        <w:pStyle w:val="Style5"/>
        <w:keepNext w:val="0"/>
        <w:keepLines w:val="0"/>
        <w:widowControl w:val="0"/>
        <w:numPr>
          <w:ilvl w:val="0"/>
          <w:numId w:val="11"/>
        </w:numPr>
        <w:shd w:val="clear" w:color="auto" w:fill="auto"/>
        <w:tabs>
          <w:tab w:pos="698" w:val="left"/>
        </w:tabs>
        <w:bidi w:val="0"/>
        <w:spacing w:before="0"/>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pPr>
        <w:pStyle w:val="Style5"/>
        <w:keepNext w:val="0"/>
        <w:keepLines w:val="0"/>
        <w:widowControl w:val="0"/>
        <w:numPr>
          <w:ilvl w:val="0"/>
          <w:numId w:val="11"/>
        </w:numPr>
        <w:shd w:val="clear" w:color="auto" w:fill="auto"/>
        <w:tabs>
          <w:tab w:pos="698" w:val="left"/>
        </w:tabs>
        <w:bidi w:val="0"/>
        <w:spacing w:before="0" w:after="920" w:line="252" w:lineRule="auto"/>
        <w:ind w:left="720" w:right="0" w:hanging="720"/>
        <w:jc w:val="both"/>
        <w:rPr>
          <w:sz w:val="24"/>
          <w:szCs w:val="24"/>
        </w:rPr>
      </w:pPr>
      <w:r>
        <w:rPr>
          <w:color w:val="000000"/>
          <w:spacing w:val="0"/>
          <w:w w:val="100"/>
          <w:position w:val="0"/>
          <w:sz w:val="22"/>
          <w:szCs w:val="22"/>
          <w:shd w:val="clear" w:color="auto" w:fill="auto"/>
          <w:lang w:val="cs-CZ" w:eastAsia="cs-CZ" w:bidi="cs-CZ"/>
        </w:rPr>
        <w:t xml:space="preserve">Objednatel nabývá vlastnické právo k dílu jeho převzetím pověřenou podle </w:t>
      </w:r>
      <w:r>
        <w:rPr>
          <w:b/>
          <w:bCs/>
          <w:color w:val="000000"/>
          <w:spacing w:val="0"/>
          <w:w w:val="100"/>
          <w:position w:val="0"/>
          <w:sz w:val="24"/>
          <w:szCs w:val="24"/>
          <w:shd w:val="clear" w:color="auto" w:fill="auto"/>
          <w:lang w:val="cs-CZ" w:eastAsia="cs-CZ" w:bidi="cs-CZ"/>
        </w:rPr>
        <w:t xml:space="preserve">či. 1 </w:t>
      </w:r>
      <w:r>
        <w:rPr>
          <w:color w:val="000000"/>
          <w:spacing w:val="0"/>
          <w:w w:val="100"/>
          <w:position w:val="0"/>
          <w:sz w:val="22"/>
          <w:szCs w:val="22"/>
          <w:shd w:val="clear" w:color="auto" w:fill="auto"/>
          <w:lang w:val="cs-CZ" w:eastAsia="cs-CZ" w:bidi="cs-CZ"/>
        </w:rPr>
        <w:t xml:space="preserve">této smlouvy. Nebezpečí vzniku škody na zboží přechází na objednatele v okamžiku, kdy je dílo, které je předmětem plnění této smlouvy předáno v souladu s </w:t>
      </w:r>
      <w:r>
        <w:rPr>
          <w:b/>
          <w:bCs/>
          <w:color w:val="000000"/>
          <w:spacing w:val="0"/>
          <w:w w:val="100"/>
          <w:position w:val="0"/>
          <w:sz w:val="24"/>
          <w:szCs w:val="24"/>
          <w:shd w:val="clear" w:color="auto" w:fill="auto"/>
          <w:lang w:val="cs-CZ" w:eastAsia="cs-CZ" w:bidi="cs-CZ"/>
        </w:rPr>
        <w:t>čl. 4.</w:t>
      </w:r>
    </w:p>
    <w:p>
      <w:pPr>
        <w:pStyle w:val="Style5"/>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10</w:t>
      </w:r>
    </w:p>
    <w:p>
      <w:pPr>
        <w:pStyle w:val="Style22"/>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Závěrečná ustanovení</w:t>
      </w:r>
      <w:bookmarkEnd w:id="18"/>
      <w:bookmarkEnd w:id="19"/>
    </w:p>
    <w:p>
      <w:pPr>
        <w:pStyle w:val="Style5"/>
        <w:keepNext w:val="0"/>
        <w:keepLines w:val="0"/>
        <w:widowControl w:val="0"/>
        <w:numPr>
          <w:ilvl w:val="0"/>
          <w:numId w:val="13"/>
        </w:numPr>
        <w:shd w:val="clear" w:color="auto" w:fill="auto"/>
        <w:tabs>
          <w:tab w:pos="698" w:val="left"/>
        </w:tabs>
        <w:bidi w:val="0"/>
        <w:spacing w:before="0" w:line="252" w:lineRule="auto"/>
        <w:ind w:left="720" w:right="0" w:hanging="720"/>
        <w:jc w:val="both"/>
      </w:pPr>
      <w:r>
        <w:rPr>
          <w:color w:val="000000"/>
          <w:spacing w:val="0"/>
          <w:w w:val="100"/>
          <w:position w:val="0"/>
          <w:shd w:val="clear" w:color="auto" w:fill="auto"/>
          <w:lang w:val="cs-CZ" w:eastAsia="cs-CZ" w:bidi="cs-CZ"/>
        </w:rPr>
        <w:t>Plnění této smlouvy se řídí zákonem č. 89/2012 Sb., občanského zákoníku v platném znění.</w:t>
      </w:r>
    </w:p>
    <w:p>
      <w:pPr>
        <w:pStyle w:val="Style5"/>
        <w:keepNext w:val="0"/>
        <w:keepLines w:val="0"/>
        <w:widowControl w:val="0"/>
        <w:numPr>
          <w:ilvl w:val="0"/>
          <w:numId w:val="13"/>
        </w:numPr>
        <w:shd w:val="clear" w:color="auto" w:fill="auto"/>
        <w:tabs>
          <w:tab w:pos="698"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5"/>
        <w:keepNext w:val="0"/>
        <w:keepLines w:val="0"/>
        <w:widowControl w:val="0"/>
        <w:numPr>
          <w:ilvl w:val="0"/>
          <w:numId w:val="13"/>
        </w:numPr>
        <w:shd w:val="clear" w:color="auto" w:fill="auto"/>
        <w:tabs>
          <w:tab w:pos="698" w:val="left"/>
        </w:tabs>
        <w:bidi w:val="0"/>
        <w:spacing w:before="0" w:line="257" w:lineRule="auto"/>
        <w:ind w:left="720" w:right="0" w:hanging="720"/>
        <w:jc w:val="both"/>
      </w:pPr>
      <w:r>
        <w:rPr>
          <w:color w:val="000000"/>
          <w:spacing w:val="0"/>
          <w:w w:val="100"/>
          <w:position w:val="0"/>
          <w:shd w:val="clear" w:color="auto" w:fill="auto"/>
          <w:lang w:val="cs-CZ" w:eastAsia="cs-CZ" w:bidi="cs-CZ"/>
        </w:rPr>
        <w:t>Smlouva je vyhotovena ve 2 výtiscích, z nichž objednatel obdrží 1 a dodavatel 1 vyhotovení.</w:t>
      </w:r>
    </w:p>
    <w:p>
      <w:pPr>
        <w:pStyle w:val="Style5"/>
        <w:keepNext w:val="0"/>
        <w:keepLines w:val="0"/>
        <w:widowControl w:val="0"/>
        <w:numPr>
          <w:ilvl w:val="0"/>
          <w:numId w:val="13"/>
        </w:numPr>
        <w:shd w:val="clear" w:color="auto" w:fill="auto"/>
        <w:tabs>
          <w:tab w:pos="698"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součástí smlouvy je příloha č. 1 : Cenová nabídka</w:t>
      </w:r>
    </w:p>
    <w:p>
      <w:pPr>
        <w:pStyle w:val="Style5"/>
        <w:keepNext w:val="0"/>
        <w:keepLines w:val="0"/>
        <w:widowControl w:val="0"/>
        <w:numPr>
          <w:ilvl w:val="0"/>
          <w:numId w:val="13"/>
        </w:numPr>
        <w:shd w:val="clear" w:color="auto" w:fill="auto"/>
        <w:tabs>
          <w:tab w:pos="698" w:val="left"/>
        </w:tabs>
        <w:bidi w:val="0"/>
        <w:spacing w:before="0" w:line="257"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účinností dnem uveřejnění v informačním systému veřejné správy - Registru smluv. Účastníci se dohodli, že zákonnou povinnost dle § 5 odst. 2 zákona č. 340/2015 Sb., v platném znění (zákon o registru smluv) splní objednatel.</w:t>
      </w:r>
    </w:p>
    <w:p>
      <w:pPr>
        <w:pStyle w:val="Style5"/>
        <w:keepNext w:val="0"/>
        <w:keepLines w:val="0"/>
        <w:widowControl w:val="0"/>
        <w:numPr>
          <w:ilvl w:val="0"/>
          <w:numId w:val="13"/>
        </w:numPr>
        <w:shd w:val="clear" w:color="auto" w:fill="auto"/>
        <w:tabs>
          <w:tab w:pos="698" w:val="left"/>
        </w:tabs>
        <w:bidi w:val="0"/>
        <w:spacing w:before="0" w:line="259" w:lineRule="auto"/>
        <w:ind w:left="720" w:right="0" w:hanging="720"/>
        <w:jc w:val="both"/>
      </w:pPr>
      <w:r>
        <w:rPr>
          <w:color w:val="000000"/>
          <w:spacing w:val="0"/>
          <w:w w:val="100"/>
          <w:position w:val="0"/>
          <w:shd w:val="clear" w:color="auto" w:fill="auto"/>
          <w:lang w:val="cs-CZ" w:eastAsia="cs-CZ" w:bidi="cs-CZ"/>
        </w:rPr>
        <w:t>Obě smluvní strany prohlašují, že si smlouvu přečetly, že smlouva byla uzavřena jako projev svobodné vůle, bez nátlaku a oběma stranám jsou zřejmá jejich práva a povinnosti z této smlouvy vyplývající.</w:t>
      </w:r>
    </w:p>
    <w:p>
      <w:pPr>
        <w:pStyle w:val="Style5"/>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Příloha: Cenová nabídka</w:t>
      </w:r>
    </w:p>
    <w:p>
      <w:pPr>
        <w:widowControl w:val="0"/>
        <w:spacing w:line="1" w:lineRule="exact"/>
        <w:sectPr>
          <w:footnotePr>
            <w:pos w:val="pageBottom"/>
            <w:numFmt w:val="decimal"/>
            <w:numRestart w:val="continuous"/>
          </w:footnotePr>
          <w:type w:val="continuous"/>
          <w:pgSz w:w="11900" w:h="16840"/>
          <w:pgMar w:top="1405" w:left="1340" w:right="1325" w:bottom="1234" w:header="0" w:footer="806" w:gutter="0"/>
          <w:cols w:space="720"/>
          <w:noEndnote/>
          <w:rtlGutter w:val="0"/>
          <w:docGrid w:linePitch="360"/>
        </w:sectPr>
      </w:pPr>
      <w:r>
        <mc:AlternateContent>
          <mc:Choice Requires="wps">
            <w:drawing>
              <wp:anchor distT="165100" distB="0" distL="0" distR="0" simplePos="0" relativeHeight="125829378" behindDoc="0" locked="0" layoutInCell="1" allowOverlap="1">
                <wp:simplePos x="0" y="0"/>
                <wp:positionH relativeFrom="page">
                  <wp:posOffset>878205</wp:posOffset>
                </wp:positionH>
                <wp:positionV relativeFrom="paragraph">
                  <wp:posOffset>165100</wp:posOffset>
                </wp:positionV>
                <wp:extent cx="1908175" cy="353695"/>
                <wp:wrapTopAndBottom/>
                <wp:docPr id="3" name="Shape 3"/>
                <a:graphic xmlns:a="http://schemas.openxmlformats.org/drawingml/2006/main">
                  <a:graphicData uri="http://schemas.microsoft.com/office/word/2010/wordprocessingShape">
                    <wps:wsp>
                      <wps:cNvSpPr txBox="1"/>
                      <wps:spPr>
                        <a:xfrm>
                          <a:ext cx="1908175" cy="3536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2"/>
                                <w:szCs w:val="22"/>
                                <w:shd w:val="clear" w:color="auto" w:fill="auto"/>
                                <w:lang w:val="cs-CZ" w:eastAsia="cs-CZ" w:bidi="cs-CZ"/>
                              </w:rPr>
                              <w:t xml:space="preserve">V Jihlavě dne </w:t>
                            </w:r>
                            <w:r>
                              <w:rPr>
                                <w:rFonts w:ascii="Arial" w:eastAsia="Arial" w:hAnsi="Arial" w:cs="Arial"/>
                                <w:color w:val="000000"/>
                                <w:spacing w:val="0"/>
                                <w:w w:val="100"/>
                                <w:position w:val="0"/>
                                <w:sz w:val="19"/>
                                <w:szCs w:val="19"/>
                                <w:shd w:val="clear" w:color="auto" w:fill="auto"/>
                                <w:lang w:val="cs-CZ" w:eastAsia="cs-CZ" w:bidi="cs-CZ"/>
                              </w:rPr>
                              <w:t>0 5. 09. 2021</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w:t>
                            </w:r>
                            <w:r>
                              <w:rPr>
                                <w:color w:val="000000"/>
                                <w:spacing w:val="0"/>
                                <w:w w:val="100"/>
                                <w:position w:val="0"/>
                                <w:shd w:val="clear" w:color="auto" w:fill="auto"/>
                                <w:vertAlign w:val="superscript"/>
                                <w:lang w:val="cs-CZ" w:eastAsia="cs-CZ" w:bidi="cs-CZ"/>
                              </w:rPr>
                              <w:t>fp,p</w:t>
                            </w:r>
                            <w:r>
                              <w:rPr>
                                <w:color w:val="000000"/>
                                <w:spacing w:val="0"/>
                                <w:w w:val="100"/>
                                <w:position w:val="0"/>
                                <w:shd w:val="clear" w:color="auto" w:fill="auto"/>
                                <w:lang w:val="cs-CZ" w:eastAsia="cs-CZ" w:bidi="cs-CZ"/>
                              </w:rPr>
                              <w: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9.150000000000006pt;margin-top:13.pt;width:150.25pt;height:27.850000000000001pt;z-index:-125829375;mso-wrap-distance-left:0;mso-wrap-distance-top:13.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2"/>
                          <w:szCs w:val="22"/>
                          <w:shd w:val="clear" w:color="auto" w:fill="auto"/>
                          <w:lang w:val="cs-CZ" w:eastAsia="cs-CZ" w:bidi="cs-CZ"/>
                        </w:rPr>
                        <w:t xml:space="preserve">V Jihlavě dne </w:t>
                      </w:r>
                      <w:r>
                        <w:rPr>
                          <w:rFonts w:ascii="Arial" w:eastAsia="Arial" w:hAnsi="Arial" w:cs="Arial"/>
                          <w:color w:val="000000"/>
                          <w:spacing w:val="0"/>
                          <w:w w:val="100"/>
                          <w:position w:val="0"/>
                          <w:sz w:val="19"/>
                          <w:szCs w:val="19"/>
                          <w:shd w:val="clear" w:color="auto" w:fill="auto"/>
                          <w:lang w:val="cs-CZ" w:eastAsia="cs-CZ" w:bidi="cs-CZ"/>
                        </w:rPr>
                        <w:t>0 5. 09. 2021</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zhotov’</w:t>
                      </w:r>
                      <w:r>
                        <w:rPr>
                          <w:color w:val="000000"/>
                          <w:spacing w:val="0"/>
                          <w:w w:val="100"/>
                          <w:position w:val="0"/>
                          <w:shd w:val="clear" w:color="auto" w:fill="auto"/>
                          <w:vertAlign w:val="superscript"/>
                          <w:lang w:val="cs-CZ" w:eastAsia="cs-CZ" w:bidi="cs-CZ"/>
                        </w:rPr>
                        <w:t>fp,p</w:t>
                      </w:r>
                      <w:r>
                        <w:rPr>
                          <w:color w:val="000000"/>
                          <w:spacing w:val="0"/>
                          <w:w w:val="100"/>
                          <w:position w:val="0"/>
                          <w:shd w:val="clear" w:color="auto" w:fill="auto"/>
                          <w:lang w:val="cs-CZ" w:eastAsia="cs-CZ" w:bidi="cs-CZ"/>
                        </w:rPr>
                        <w:t>’</w:t>
                      </w:r>
                    </w:p>
                  </w:txbxContent>
                </v:textbox>
                <w10:wrap type="topAndBottom" anchorx="page"/>
              </v:shape>
            </w:pict>
          </mc:Fallback>
        </mc:AlternateContent>
      </w:r>
      <w:r>
        <mc:AlternateContent>
          <mc:Choice Requires="wps">
            <w:drawing>
              <wp:anchor distT="314325" distB="12700" distL="0" distR="0" simplePos="0" relativeHeight="125829380" behindDoc="0" locked="0" layoutInCell="1" allowOverlap="1">
                <wp:simplePos x="0" y="0"/>
                <wp:positionH relativeFrom="page">
                  <wp:posOffset>4471670</wp:posOffset>
                </wp:positionH>
                <wp:positionV relativeFrom="paragraph">
                  <wp:posOffset>314325</wp:posOffset>
                </wp:positionV>
                <wp:extent cx="978535" cy="191770"/>
                <wp:wrapTopAndBottom/>
                <wp:docPr id="5" name="Shape 5"/>
                <a:graphic xmlns:a="http://schemas.openxmlformats.org/drawingml/2006/main">
                  <a:graphicData uri="http://schemas.microsoft.com/office/word/2010/wordprocessingShape">
                    <wps:wsp>
                      <wps:cNvSpPr txBox="1"/>
                      <wps:spPr>
                        <a:xfrm>
                          <a:ext cx="978535"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txbxContent>
                      </wps:txbx>
                      <wps:bodyPr wrap="none" lIns="0" tIns="0" rIns="0" bIns="0">
                        <a:noAutoFit/>
                      </wps:bodyPr>
                    </wps:wsp>
                  </a:graphicData>
                </a:graphic>
              </wp:anchor>
            </w:drawing>
          </mc:Choice>
          <mc:Fallback>
            <w:pict>
              <v:shape id="_x0000_s1031" type="#_x0000_t202" style="position:absolute;margin-left:352.10000000000002pt;margin-top:24.75pt;width:77.049999999999997pt;height:15.1pt;z-index:-125829373;mso-wrap-distance-left:0;mso-wrap-distance-top:24.75pt;mso-wrap-distance-right:0;mso-wrap-distance-bottom: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txbxContent>
                </v:textbox>
                <w10:wrap type="topAndBottom" anchorx="page"/>
              </v:shape>
            </w:pict>
          </mc:Fallback>
        </mc:AlternateContent>
      </w:r>
      <w:r>
        <mc:AlternateContent>
          <mc:Choice Requires="wps">
            <w:drawing>
              <wp:anchor distT="189230" distB="122555" distL="0" distR="0" simplePos="0" relativeHeight="125829382" behindDoc="0" locked="0" layoutInCell="1" allowOverlap="1">
                <wp:simplePos x="0" y="0"/>
                <wp:positionH relativeFrom="page">
                  <wp:posOffset>5629910</wp:posOffset>
                </wp:positionH>
                <wp:positionV relativeFrom="paragraph">
                  <wp:posOffset>189230</wp:posOffset>
                </wp:positionV>
                <wp:extent cx="753110" cy="207010"/>
                <wp:wrapTopAndBottom/>
                <wp:docPr id="7" name="Shape 7"/>
                <a:graphic xmlns:a="http://schemas.openxmlformats.org/drawingml/2006/main">
                  <a:graphicData uri="http://schemas.microsoft.com/office/word/2010/wordprocessingShape">
                    <wps:wsp>
                      <wps:cNvSpPr txBox="1"/>
                      <wps:spPr>
                        <a:xfrm>
                          <a:ext cx="753110" cy="20701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u. 09. 2021</w:t>
                            </w:r>
                          </w:p>
                        </w:txbxContent>
                      </wps:txbx>
                      <wps:bodyPr wrap="none" lIns="0" tIns="0" rIns="0" bIns="0">
                        <a:noAutoFit/>
                      </wps:bodyPr>
                    </wps:wsp>
                  </a:graphicData>
                </a:graphic>
              </wp:anchor>
            </w:drawing>
          </mc:Choice>
          <mc:Fallback>
            <w:pict>
              <v:shape id="_x0000_s1033" type="#_x0000_t202" style="position:absolute;margin-left:443.30000000000001pt;margin-top:14.9pt;width:59.299999999999997pt;height:16.300000000000001pt;z-index:-125829371;mso-wrap-distance-left:0;mso-wrap-distance-top:14.9pt;mso-wrap-distance-right:0;mso-wrap-distance-bottom:9.6500000000000004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u. 09. 2021</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1" w:after="3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679" w:left="0" w:right="0" w:bottom="52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4" behindDoc="0" locked="0" layoutInCell="1" allowOverlap="1">
                <wp:simplePos x="0" y="0"/>
                <wp:positionH relativeFrom="page">
                  <wp:posOffset>4456430</wp:posOffset>
                </wp:positionH>
                <wp:positionV relativeFrom="paragraph">
                  <wp:posOffset>12700</wp:posOffset>
                </wp:positionV>
                <wp:extent cx="1268095" cy="377825"/>
                <wp:wrapSquare wrapText="left"/>
                <wp:docPr id="9" name="Shape 9"/>
                <a:graphic xmlns:a="http://schemas.openxmlformats.org/drawingml/2006/main">
                  <a:graphicData uri="http://schemas.microsoft.com/office/word/2010/wordprocessingShape">
                    <wps:wsp>
                      <wps:cNvSpPr txBox="1"/>
                      <wps:spPr>
                        <a:xfrm>
                          <a:ext cx="1268095" cy="377825"/>
                        </a:xfrm>
                        <a:prstGeom prst="rect"/>
                        <a:noFill/>
                      </wps:spPr>
                      <wps:txbx>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35" type="#_x0000_t202" style="position:absolute;margin-left:350.89999999999998pt;margin-top:1.pt;width:99.849999999999994pt;height:29.75pt;z-index:-125829369;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square" side="left" anchorx="page"/>
              </v:shape>
            </w:pict>
          </mc:Fallback>
        </mc:AlternateContent>
      </w:r>
    </w:p>
    <w:p>
      <w:pPr>
        <w:pStyle w:val="Style5"/>
        <w:keepNext w:val="0"/>
        <w:keepLines w:val="0"/>
        <w:widowControl w:val="0"/>
        <w:shd w:val="clear" w:color="auto" w:fill="auto"/>
        <w:bidi w:val="0"/>
        <w:spacing w:before="0" w:after="1080" w:line="269" w:lineRule="auto"/>
        <w:ind w:left="560" w:right="0" w:firstLine="0"/>
        <w:jc w:val="left"/>
      </w:pPr>
      <w:r>
        <w:rPr>
          <w:color w:val="000000"/>
          <w:spacing w:val="0"/>
          <w:w w:val="100"/>
          <w:position w:val="0"/>
          <w:shd w:val="clear" w:color="auto" w:fill="auto"/>
          <w:lang w:val="cs-CZ" w:eastAsia="cs-CZ" w:bidi="cs-CZ"/>
        </w:rPr>
        <w:t>Ing. František Turek generální ředitel</w:t>
      </w:r>
    </w:p>
    <w:p>
      <w:pPr>
        <w:pStyle w:val="Style5"/>
        <w:keepNext w:val="0"/>
        <w:keepLines w:val="0"/>
        <w:widowControl w:val="0"/>
        <w:shd w:val="clear" w:color="auto" w:fill="auto"/>
        <w:bidi w:val="0"/>
        <w:spacing w:before="0" w:after="0" w:line="264" w:lineRule="auto"/>
        <w:ind w:left="440" w:right="0" w:firstLine="0"/>
        <w:jc w:val="left"/>
        <w:sectPr>
          <w:footnotePr>
            <w:pos w:val="pageBottom"/>
            <w:numFmt w:val="decimal"/>
            <w:numRestart w:val="continuous"/>
          </w:footnotePr>
          <w:type w:val="continuous"/>
          <w:pgSz w:w="11900" w:h="16840"/>
          <w:pgMar w:top="679" w:left="1033" w:right="960" w:bottom="524" w:header="0" w:footer="3" w:gutter="0"/>
          <w:cols w:space="720"/>
          <w:noEndnote/>
          <w:rtlGutter w:val="0"/>
          <w:docGrid w:linePitch="360"/>
        </w:sectPr>
      </w:pPr>
      <w:r>
        <w:rPr>
          <w:color w:val="000000"/>
          <w:spacing w:val="0"/>
          <w:w w:val="100"/>
          <w:position w:val="0"/>
          <w:shd w:val="clear" w:color="auto" w:fill="auto"/>
          <w:lang w:val="cs-CZ" w:eastAsia="cs-CZ" w:bidi="cs-CZ"/>
        </w:rPr>
        <w:t>Ing. Milan Fiedler člen představenstva</w:t>
      </w:r>
    </w:p>
    <w:tbl>
      <w:tblPr>
        <w:tblOverlap w:val="never"/>
        <w:jc w:val="left"/>
        <w:tblLayout w:type="fixed"/>
      </w:tblPr>
      <w:tblGrid>
        <w:gridCol w:w="2366"/>
        <w:gridCol w:w="677"/>
        <w:gridCol w:w="3787"/>
        <w:gridCol w:w="1406"/>
        <w:gridCol w:w="1546"/>
      </w:tblGrid>
      <w:tr>
        <w:trPr>
          <w:trHeight w:val="341"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900469</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Diagnoistika</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950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950 Kč</w:t>
            </w:r>
          </w:p>
        </w:tc>
      </w:tr>
      <w:tr>
        <w:trPr>
          <w:trHeight w:val="317"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900469</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130</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Servisní práce</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770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100 100 Kč</w:t>
            </w:r>
          </w:p>
        </w:tc>
      </w:tr>
      <w:tr>
        <w:trPr>
          <w:trHeight w:val="317"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900469</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Servis klimatizace</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950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1 900 Kč</w:t>
            </w:r>
          </w:p>
        </w:tc>
      </w:tr>
      <w:tr>
        <w:trPr>
          <w:trHeight w:val="317"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900469</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Spotřební materiál,tmely čističe</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1 500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1 500 Kč</w:t>
            </w:r>
          </w:p>
        </w:tc>
      </w:tr>
      <w:tr>
        <w:trPr>
          <w:trHeight w:val="317"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C 47377372</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FILTR HYDRAULICKÉHO OLEJE</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3 628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3 628 Kč</w:t>
            </w:r>
          </w:p>
        </w:tc>
      </w:tr>
      <w:tr>
        <w:trPr>
          <w:trHeight w:val="312"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C 47479617</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FILTR HYDRAULICKÝ</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2 724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2 724 Kč</w:t>
            </w:r>
          </w:p>
        </w:tc>
      </w:tr>
      <w:tr>
        <w:trPr>
          <w:trHeight w:val="317" w:hRule="exact"/>
        </w:trPr>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XOL AK NEXPLORE</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80</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Akcela Nexplore</w:t>
            </w:r>
          </w:p>
        </w:tc>
        <w:tc>
          <w:tcPr>
            <w:tcBorders>
              <w:top w:val="single" w:sz="4"/>
              <w:lef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61 Kč</w:t>
            </w:r>
          </w:p>
        </w:tc>
        <w:tc>
          <w:tcPr>
            <w:tcBorders>
              <w:top w:val="single" w:sz="4"/>
              <w:left w:val="single" w:sz="4"/>
              <w:right w:val="single" w:sz="4"/>
            </w:tcBorders>
            <w:shd w:val="clear" w:color="auto" w:fill="FFFFFF"/>
            <w:vAlign w:val="bottom"/>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4 880 Kč</w:t>
            </w:r>
          </w:p>
        </w:tc>
      </w:tr>
      <w:tr>
        <w:trPr>
          <w:trHeight w:val="341" w:hRule="exact"/>
        </w:trPr>
        <w:tc>
          <w:tcPr>
            <w:tcBorders>
              <w:top w:val="single" w:sz="4"/>
              <w:left w:val="single" w:sz="4"/>
              <w:bottom w:val="single" w:sz="4"/>
            </w:tcBorders>
            <w:shd w:val="clear" w:color="auto" w:fill="FFFFFF"/>
            <w:vAlign w:val="center"/>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900469</w:t>
            </w:r>
          </w:p>
        </w:tc>
        <w:tc>
          <w:tcPr>
            <w:tcBorders>
              <w:top w:val="single" w:sz="4"/>
              <w:left w:val="single" w:sz="4"/>
              <w:bottom w:val="single" w:sz="4"/>
            </w:tcBorders>
            <w:shd w:val="clear" w:color="auto" w:fill="FFFFFF"/>
            <w:vAlign w:val="center"/>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26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Odtah vozidla</w:t>
            </w:r>
          </w:p>
        </w:tc>
        <w:tc>
          <w:tcPr>
            <w:tcBorders>
              <w:top w:val="single" w:sz="4"/>
              <w:left w:val="single" w:sz="4"/>
              <w:bottom w:val="single" w:sz="4"/>
            </w:tcBorders>
            <w:shd w:val="clear" w:color="auto" w:fill="FFFFFF"/>
            <w:vAlign w:val="center"/>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3 900 Kč</w:t>
            </w:r>
          </w:p>
        </w:tc>
        <w:tc>
          <w:tcPr>
            <w:tcBorders>
              <w:top w:val="single" w:sz="4"/>
              <w:left w:val="single" w:sz="4"/>
              <w:bottom w:val="single" w:sz="4"/>
              <w:right w:val="single" w:sz="4"/>
            </w:tcBorders>
            <w:shd w:val="clear" w:color="auto" w:fill="FFFFFF"/>
            <w:vAlign w:val="center"/>
          </w:tcPr>
          <w:p>
            <w:pPr>
              <w:pStyle w:val="Style18"/>
              <w:keepNext w:val="0"/>
              <w:keepLines w:val="0"/>
              <w:framePr w:w="9782" w:h="2578" w:hSpace="82" w:vSpace="1186" w:wrap="notBeside" w:vAnchor="text" w:hAnchor="text" w:x="22" w:y="1187"/>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3 900 Kč</w:t>
            </w:r>
          </w:p>
        </w:tc>
      </w:tr>
    </w:tbl>
    <w:p>
      <w:pPr>
        <w:pStyle w:val="Style14"/>
        <w:keepNext w:val="0"/>
        <w:keepLines w:val="0"/>
        <w:framePr w:w="3629" w:h="926" w:hSpace="21" w:wrap="notBeside" w:vAnchor="text" w:hAnchor="text" w:x="6257" w:y="1"/>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Cerea, a.s.</w:t>
      </w:r>
    </w:p>
    <w:p>
      <w:pPr>
        <w:pStyle w:val="Style14"/>
        <w:keepNext w:val="0"/>
        <w:keepLines w:val="0"/>
        <w:framePr w:w="3629" w:h="926" w:hSpace="21" w:wrap="notBeside" w:vAnchor="text" w:hAnchor="text" w:x="6257" w:y="1"/>
        <w:widowControl w:val="0"/>
        <w:shd w:val="clear" w:color="auto" w:fill="auto"/>
        <w:tabs>
          <w:tab w:pos="1608" w:val="left"/>
        </w:tabs>
        <w:bidi w:val="0"/>
        <w:spacing w:before="0" w:after="40" w:line="240" w:lineRule="auto"/>
        <w:ind w:left="0" w:right="0" w:firstLine="0"/>
        <w:jc w:val="left"/>
      </w:pPr>
      <w:r>
        <w:rPr>
          <w:color w:val="000000"/>
          <w:spacing w:val="0"/>
          <w:w w:val="100"/>
          <w:position w:val="0"/>
          <w:shd w:val="clear" w:color="auto" w:fill="auto"/>
          <w:lang w:val="cs-CZ" w:eastAsia="cs-CZ" w:bidi="cs-CZ"/>
        </w:rPr>
        <w:t>Dělnická 384, 531 25 Pardubice. Česká Reoublika tel.:</w:t>
        <w:tab/>
        <w:t>, fax: +</w:t>
      </w:r>
    </w:p>
    <w:p>
      <w:pPr>
        <w:pStyle w:val="Style14"/>
        <w:keepNext w:val="0"/>
        <w:keepLines w:val="0"/>
        <w:framePr w:w="3629" w:h="926" w:hSpace="21" w:wrap="notBeside" w:vAnchor="text" w:hAnchor="text" w:x="6257" w:y="1"/>
        <w:widowControl w:val="0"/>
        <w:shd w:val="clear" w:color="auto" w:fill="auto"/>
        <w:tabs>
          <w:tab w:pos="1397" w:val="left"/>
        </w:tabs>
        <w:bidi w:val="0"/>
        <w:spacing w:before="0" w:after="0" w:line="240" w:lineRule="auto"/>
        <w:ind w:left="0" w:right="0" w:firstLine="0"/>
        <w:jc w:val="left"/>
      </w:pPr>
      <w:r>
        <w:rPr>
          <w:color w:val="000000"/>
          <w:spacing w:val="0"/>
          <w:w w:val="100"/>
          <w:position w:val="0"/>
          <w:shd w:val="clear" w:color="auto" w:fill="auto"/>
          <w:lang w:val="cs-CZ" w:eastAsia="cs-CZ" w:bidi="cs-CZ"/>
        </w:rPr>
        <w:t>E-mail:</w:t>
        <w:tab/>
        <w:t>@</w:t>
      </w:r>
      <w:r>
        <w:rPr>
          <w:color w:val="000000"/>
          <w:spacing w:val="0"/>
          <w:w w:val="100"/>
          <w:position w:val="0"/>
          <w:shd w:val="clear" w:color="auto" w:fill="auto"/>
          <w:lang w:val="cs-CZ" w:eastAsia="cs-CZ" w:bidi="cs-CZ"/>
        </w:rPr>
        <w:t>cerea.cz</w:t>
      </w:r>
    </w:p>
    <w:p>
      <w:pPr>
        <w:widowControl w:val="0"/>
        <w:spacing w:line="1" w:lineRule="exact"/>
      </w:pPr>
    </w:p>
    <w:tbl>
      <w:tblPr>
        <w:tblOverlap w:val="never"/>
        <w:jc w:val="right"/>
        <w:tblLayout w:type="fixed"/>
      </w:tblPr>
      <w:tblGrid>
        <w:gridCol w:w="5213"/>
        <w:gridCol w:w="1541"/>
      </w:tblGrid>
      <w:tr>
        <w:trPr>
          <w:trHeight w:val="355"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Cena celkem bez DPH</w:t>
            </w:r>
          </w:p>
        </w:tc>
        <w:tc>
          <w:tcPr>
            <w:tcBorders>
              <w:top w:val="single" w:sz="4"/>
              <w:left w:val="single" w:sz="4"/>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299 826 Kč</w:t>
            </w:r>
          </w:p>
        </w:tc>
      </w:tr>
    </w:tbl>
    <w:p>
      <w:pPr>
        <w:widowControl w:val="0"/>
        <w:spacing w:after="1319" w:line="1" w:lineRule="exact"/>
      </w:pPr>
    </w:p>
    <w:p>
      <w:pPr>
        <w:pStyle w:val="Style31"/>
        <w:keepNext w:val="0"/>
        <w:keepLines w:val="0"/>
        <w:widowControl w:val="0"/>
        <w:shd w:val="clear" w:color="auto" w:fill="auto"/>
        <w:bidi w:val="0"/>
        <w:spacing w:before="0" w:after="2640" w:line="233" w:lineRule="auto"/>
        <w:ind w:left="0" w:right="0" w:firstLine="0"/>
        <w:jc w:val="left"/>
      </w:pPr>
      <w:r>
        <w:drawing>
          <wp:anchor distT="0" distB="0" distL="0" distR="0" simplePos="0" relativeHeight="125829386" behindDoc="0" locked="0" layoutInCell="1" allowOverlap="1">
            <wp:simplePos x="0" y="0"/>
            <wp:positionH relativeFrom="page">
              <wp:posOffset>747395</wp:posOffset>
            </wp:positionH>
            <wp:positionV relativeFrom="margin">
              <wp:posOffset>-1270</wp:posOffset>
            </wp:positionV>
            <wp:extent cx="2901950" cy="621665"/>
            <wp:wrapTight wrapText="bothSides">
              <wp:wrapPolygon>
                <wp:start x="0" y="0"/>
                <wp:lineTo x="21600" y="0"/>
                <wp:lineTo x="21600" y="21600"/>
                <wp:lineTo x="0" y="21600"/>
                <wp:lineTo x="0" y="0"/>
              </wp:wrapPolygon>
            </wp:wrapT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ext cx="2901950" cy="621665"/>
                    </a:xfrm>
                    <a:prstGeom prst="rect"/>
                  </pic:spPr>
                </pic:pic>
              </a:graphicData>
            </a:graphic>
          </wp:anchor>
        </w:drawing>
      </w:r>
      <w:r>
        <w:rPr>
          <w:b/>
          <w:bCs/>
          <w:color w:val="000000"/>
          <w:spacing w:val="0"/>
          <w:w w:val="100"/>
          <w:position w:val="0"/>
          <w:shd w:val="clear" w:color="auto" w:fill="auto"/>
          <w:lang w:val="cs-CZ" w:eastAsia="cs-CZ" w:bidi="cs-CZ"/>
        </w:rPr>
        <w:t>Náhradní díly z opravy budou uloženy na servisu Cerea,a.s. a při předání stroje budou předány . Z opravy jsou pořízeny fotografie které Vám budou zaslány na e-mail</w:t>
      </w:r>
    </w:p>
    <w:p>
      <w:pPr>
        <w:pStyle w:val="Style31"/>
        <w:keepNext w:val="0"/>
        <w:keepLines w:val="0"/>
        <w:widowControl w:val="0"/>
        <w:shd w:val="clear" w:color="auto" w:fill="auto"/>
        <w:bidi w:val="0"/>
        <w:spacing w:before="0" w:after="0" w:line="240" w:lineRule="auto"/>
        <w:ind w:left="0" w:right="0" w:firstLine="0"/>
        <w:jc w:val="left"/>
      </w:pPr>
      <w:r>
        <mc:AlternateContent>
          <mc:Choice Requires="wps">
            <w:drawing>
              <wp:anchor distT="3721100" distB="6350" distL="114300" distR="2778125" simplePos="0" relativeHeight="125829387" behindDoc="0" locked="0" layoutInCell="1" allowOverlap="1">
                <wp:simplePos x="0" y="0"/>
                <wp:positionH relativeFrom="page">
                  <wp:posOffset>637540</wp:posOffset>
                </wp:positionH>
                <wp:positionV relativeFrom="margin">
                  <wp:posOffset>9721850</wp:posOffset>
                </wp:positionV>
                <wp:extent cx="3511550" cy="146050"/>
                <wp:wrapTopAndBottom/>
                <wp:docPr id="13" name="Shape 13"/>
                <a:graphic xmlns:a="http://schemas.openxmlformats.org/drawingml/2006/main">
                  <a:graphicData uri="http://schemas.microsoft.com/office/word/2010/wordprocessingShape">
                    <wps:wsp>
                      <wps:cNvSpPr txBox="1"/>
                      <wps:spPr>
                        <a:xfrm>
                          <a:ext cx="3511550" cy="14605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Společnost zapsána v OR vedeném KS v Hradci Králové, oddíl B, vložka 621</w:t>
                            </w:r>
                          </w:p>
                        </w:txbxContent>
                      </wps:txbx>
                      <wps:bodyPr wrap="none" lIns="0" tIns="0" rIns="0" bIns="0">
                        <a:noAutoFit/>
                      </wps:bodyPr>
                    </wps:wsp>
                  </a:graphicData>
                </a:graphic>
              </wp:anchor>
            </w:drawing>
          </mc:Choice>
          <mc:Fallback>
            <w:pict>
              <v:shape id="_x0000_s1039" type="#_x0000_t202" style="position:absolute;margin-left:50.200000000000003pt;margin-top:765.5pt;width:276.5pt;height:11.5pt;z-index:-125829366;mso-wrap-distance-left:9.pt;mso-wrap-distance-top:293.pt;mso-wrap-distance-right:218.75pt;mso-wrap-distance-bottom:0.5pt;mso-position-horizontal-relative:page;mso-position-vertical-relative:margin"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Společnost zapsána v OR vedeném KS v Hradci Králové, oddíl B, vložka 621</w:t>
                      </w:r>
                    </w:p>
                  </w:txbxContent>
                </v:textbox>
                <w10:wrap type="topAndBottom" anchorx="page" anchory="margin"/>
              </v:shape>
            </w:pict>
          </mc:Fallback>
        </mc:AlternateContent>
      </w:r>
      <w:r>
        <mc:AlternateContent>
          <mc:Choice Requires="wps">
            <w:drawing>
              <wp:anchor distT="3724275" distB="0" distL="4064635" distR="1696085" simplePos="0" relativeHeight="125829389" behindDoc="0" locked="0" layoutInCell="1" allowOverlap="1">
                <wp:simplePos x="0" y="0"/>
                <wp:positionH relativeFrom="page">
                  <wp:posOffset>4587875</wp:posOffset>
                </wp:positionH>
                <wp:positionV relativeFrom="margin">
                  <wp:posOffset>9725025</wp:posOffset>
                </wp:positionV>
                <wp:extent cx="643255" cy="149225"/>
                <wp:wrapTopAndBottom/>
                <wp:docPr id="15" name="Shape 15"/>
                <a:graphic xmlns:a="http://schemas.openxmlformats.org/drawingml/2006/main">
                  <a:graphicData uri="http://schemas.microsoft.com/office/word/2010/wordprocessingShape">
                    <wps:wsp>
                      <wps:cNvSpPr txBox="1"/>
                      <wps:spPr>
                        <a:xfrm>
                          <a:ext cx="643255" cy="14922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46504940</w:t>
                            </w:r>
                          </w:p>
                        </w:txbxContent>
                      </wps:txbx>
                      <wps:bodyPr wrap="none" lIns="0" tIns="0" rIns="0" bIns="0">
                        <a:noAutoFit/>
                      </wps:bodyPr>
                    </wps:wsp>
                  </a:graphicData>
                </a:graphic>
              </wp:anchor>
            </w:drawing>
          </mc:Choice>
          <mc:Fallback>
            <w:pict>
              <v:shape id="_x0000_s1041" type="#_x0000_t202" style="position:absolute;margin-left:361.25pt;margin-top:765.75pt;width:50.649999999999999pt;height:11.75pt;z-index:-125829364;mso-wrap-distance-left:320.05000000000001pt;mso-wrap-distance-top:293.25pt;mso-wrap-distance-right:133.55000000000001pt;mso-position-horizontal-relative:page;mso-position-vertical-relative:margin"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46504940</w:t>
                      </w:r>
                    </w:p>
                  </w:txbxContent>
                </v:textbox>
                <w10:wrap type="topAndBottom" anchorx="page" anchory="margin"/>
              </v:shape>
            </w:pict>
          </mc:Fallback>
        </mc:AlternateContent>
      </w:r>
      <w:r>
        <mc:AlternateContent>
          <mc:Choice Requires="wps">
            <w:drawing>
              <wp:anchor distT="3727450" distB="0" distL="5439410" distR="114300" simplePos="0" relativeHeight="125829391" behindDoc="0" locked="0" layoutInCell="1" allowOverlap="1">
                <wp:simplePos x="0" y="0"/>
                <wp:positionH relativeFrom="page">
                  <wp:posOffset>5962650</wp:posOffset>
                </wp:positionH>
                <wp:positionV relativeFrom="margin">
                  <wp:posOffset>9728200</wp:posOffset>
                </wp:positionV>
                <wp:extent cx="850265" cy="146050"/>
                <wp:wrapTopAndBottom/>
                <wp:docPr id="17" name="Shape 17"/>
                <a:graphic xmlns:a="http://schemas.openxmlformats.org/drawingml/2006/main">
                  <a:graphicData uri="http://schemas.microsoft.com/office/word/2010/wordprocessingShape">
                    <wps:wsp>
                      <wps:cNvSpPr txBox="1"/>
                      <wps:spPr>
                        <a:xfrm>
                          <a:ext cx="850265" cy="14605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CZ46504940</w:t>
                            </w:r>
                          </w:p>
                        </w:txbxContent>
                      </wps:txbx>
                      <wps:bodyPr wrap="none" lIns="0" tIns="0" rIns="0" bIns="0">
                        <a:noAutoFit/>
                      </wps:bodyPr>
                    </wps:wsp>
                  </a:graphicData>
                </a:graphic>
              </wp:anchor>
            </w:drawing>
          </mc:Choice>
          <mc:Fallback>
            <w:pict>
              <v:shape id="_x0000_s1043" type="#_x0000_t202" style="position:absolute;margin-left:469.5pt;margin-top:766.pt;width:66.950000000000003pt;height:11.5pt;z-index:-125829362;mso-wrap-distance-left:428.30000000000001pt;mso-wrap-distance-top:293.5pt;mso-wrap-distance-right:9.pt;mso-position-horizontal-relative:page;mso-position-vertical-relative:margin"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CZ46504940</w:t>
                      </w:r>
                    </w:p>
                  </w:txbxContent>
                </v:textbox>
                <w10:wrap type="topAndBottom" anchorx="page" anchory="margin"/>
              </v:shape>
            </w:pict>
          </mc:Fallback>
        </mc:AlternateContent>
      </w:r>
      <w:r>
        <w:rPr>
          <w:color w:val="000000"/>
          <w:spacing w:val="0"/>
          <w:w w:val="100"/>
          <w:position w:val="0"/>
          <w:shd w:val="clear" w:color="auto" w:fill="auto"/>
          <w:lang w:val="cs-CZ" w:eastAsia="cs-CZ" w:bidi="cs-CZ"/>
        </w:rPr>
        <w:t>S pozdravem</w:t>
      </w:r>
      <w:r>
        <w:br w:type="page"/>
      </w:r>
    </w:p>
    <w:p>
      <w:pPr>
        <w:pStyle w:val="Style22"/>
        <w:keepNext/>
        <w:keepLines/>
        <w:widowControl w:val="0"/>
        <w:shd w:val="clear" w:color="auto" w:fill="auto"/>
        <w:bidi w:val="0"/>
        <w:spacing w:before="0" w:after="0" w:line="240" w:lineRule="auto"/>
        <w:ind w:left="1400" w:right="0" w:firstLine="0"/>
        <w:jc w:val="left"/>
      </w:pPr>
      <w:r>
        <w:drawing>
          <wp:anchor distT="0" distB="0" distL="114300" distR="114300" simplePos="0" relativeHeight="125829393" behindDoc="0" locked="0" layoutInCell="1" allowOverlap="1">
            <wp:simplePos x="0" y="0"/>
            <wp:positionH relativeFrom="page">
              <wp:posOffset>760730</wp:posOffset>
            </wp:positionH>
            <wp:positionV relativeFrom="margin">
              <wp:posOffset>-57785</wp:posOffset>
            </wp:positionV>
            <wp:extent cx="2901950" cy="628015"/>
            <wp:wrapSquare wrapText="righ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2901950" cy="628015"/>
                    </a:xfrm>
                    <a:prstGeom prst="rect"/>
                  </pic:spPr>
                </pic:pic>
              </a:graphicData>
            </a:graphic>
          </wp:anchor>
        </w:drawing>
      </w:r>
      <w:bookmarkStart w:id="20" w:name="bookmark20"/>
      <w:bookmarkStart w:id="21" w:name="bookmark21"/>
      <w:r>
        <w:rPr>
          <w:color w:val="000000"/>
          <w:spacing w:val="0"/>
          <w:w w:val="100"/>
          <w:position w:val="0"/>
          <w:sz w:val="24"/>
          <w:szCs w:val="24"/>
          <w:shd w:val="clear" w:color="auto" w:fill="auto"/>
          <w:lang w:val="cs-CZ" w:eastAsia="cs-CZ" w:bidi="cs-CZ"/>
        </w:rPr>
        <w:t>Cerea, a.s.</w:t>
      </w:r>
      <w:bookmarkEnd w:id="20"/>
      <w:bookmarkEnd w:id="21"/>
    </w:p>
    <w:p>
      <w:pPr>
        <w:pStyle w:val="Style24"/>
        <w:keepNext w:val="0"/>
        <w:keepLines w:val="0"/>
        <w:widowControl w:val="0"/>
        <w:shd w:val="clear" w:color="auto" w:fill="auto"/>
        <w:tabs>
          <w:tab w:pos="3090" w:val="left"/>
        </w:tabs>
        <w:bidi w:val="0"/>
        <w:spacing w:before="0" w:after="60" w:line="240" w:lineRule="auto"/>
        <w:ind w:left="1400" w:right="0" w:firstLine="0"/>
        <w:jc w:val="left"/>
      </w:pPr>
      <w:r>
        <w:rPr>
          <w:color w:val="000000"/>
          <w:spacing w:val="0"/>
          <w:w w:val="100"/>
          <w:position w:val="0"/>
          <w:shd w:val="clear" w:color="auto" w:fill="auto"/>
          <w:lang w:val="cs-CZ" w:eastAsia="cs-CZ" w:bidi="cs-CZ"/>
        </w:rPr>
        <w:t>Dělnická 384. 531 25 Pardubice. Česká ReDublika tel.</w:t>
        <w:tab/>
        <w:t>fax: +</w:t>
      </w:r>
    </w:p>
    <w:p>
      <w:pPr>
        <w:pStyle w:val="Style24"/>
        <w:keepNext w:val="0"/>
        <w:keepLines w:val="0"/>
        <w:widowControl w:val="0"/>
        <w:pBdr>
          <w:bottom w:val="single" w:sz="4" w:space="0" w:color="auto"/>
        </w:pBdr>
        <w:shd w:val="clear" w:color="auto" w:fill="auto"/>
        <w:bidi w:val="0"/>
        <w:spacing w:before="0" w:after="300" w:line="240" w:lineRule="auto"/>
        <w:ind w:left="1400" w:right="0" w:firstLine="0"/>
        <w:jc w:val="left"/>
      </w:pPr>
      <w:r>
        <w:rPr>
          <w:color w:val="000000"/>
          <w:spacing w:val="0"/>
          <w:w w:val="100"/>
          <w:position w:val="0"/>
          <w:shd w:val="clear" w:color="auto" w:fill="auto"/>
          <w:lang w:val="cs-CZ" w:eastAsia="cs-CZ" w:bidi="cs-CZ"/>
        </w:rPr>
        <w:t xml:space="preserve">E-mail: </w:t>
      </w:r>
    </w:p>
    <w:p>
      <w:pPr>
        <w:pStyle w:val="Style34"/>
        <w:keepNext/>
        <w:keepLines/>
        <w:widowControl w:val="0"/>
        <w:shd w:val="clear" w:color="auto" w:fill="auto"/>
        <w:bidi w:val="0"/>
        <w:spacing w:before="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CENOVÁ NABÍDKA</w:t>
      </w:r>
      <w:bookmarkEnd w:id="22"/>
      <w:bookmarkEnd w:id="23"/>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Datum:</w:t>
      </w:r>
      <w:r>
        <w:rPr>
          <w:color w:val="000000"/>
          <w:spacing w:val="0"/>
          <w:w w:val="100"/>
          <w:position w:val="0"/>
          <w:shd w:val="clear" w:color="auto" w:fill="auto"/>
          <w:lang w:val="cs-CZ" w:eastAsia="cs-CZ" w:bidi="cs-CZ"/>
        </w:rPr>
        <w:t xml:space="preserve"> 10.8.2021</w:t>
      </w:r>
    </w:p>
    <w:p>
      <w:pPr>
        <w:pStyle w:val="Style31"/>
        <w:keepNext w:val="0"/>
        <w:keepLines w:val="0"/>
        <w:widowControl w:val="0"/>
        <w:shd w:val="clear" w:color="auto" w:fill="auto"/>
        <w:bidi w:val="0"/>
        <w:spacing w:before="0" w:after="0" w:line="228" w:lineRule="auto"/>
        <w:ind w:left="0" w:right="0" w:firstLine="0"/>
        <w:jc w:val="left"/>
      </w:pPr>
      <w:r>
        <w:rPr>
          <w:color w:val="000000"/>
          <w:spacing w:val="0"/>
          <w:w w:val="100"/>
          <w:position w:val="0"/>
          <w:u w:val="single"/>
          <w:shd w:val="clear" w:color="auto" w:fill="auto"/>
          <w:lang w:val="cs-CZ" w:eastAsia="cs-CZ" w:bidi="cs-CZ"/>
        </w:rPr>
        <w:t>Předmět poptávky:</w:t>
      </w:r>
      <w:r>
        <w:rPr>
          <w:color w:val="000000"/>
          <w:spacing w:val="0"/>
          <w:w w:val="100"/>
          <w:position w:val="0"/>
          <w:shd w:val="clear" w:color="auto" w:fill="auto"/>
          <w:lang w:val="cs-CZ" w:eastAsia="cs-CZ" w:bidi="cs-CZ"/>
        </w:rPr>
        <w:t xml:space="preserve"> rozpočet opravy převodovky po rozdělání</w:t>
      </w:r>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Vyřizuje:</w:t>
      </w:r>
    </w:p>
    <w:p>
      <w:pPr>
        <w:pStyle w:val="Style31"/>
        <w:keepNext w:val="0"/>
        <w:keepLines w:val="0"/>
        <w:widowControl w:val="0"/>
        <w:shd w:val="clear" w:color="auto" w:fill="auto"/>
        <w:bidi w:val="0"/>
        <w:spacing w:before="0" w:after="1000" w:line="223" w:lineRule="auto"/>
        <w:ind w:left="0" w:right="0" w:firstLine="0"/>
        <w:jc w:val="left"/>
      </w:pPr>
      <w:r>
        <w:rPr>
          <w:color w:val="000000"/>
          <w:spacing w:val="0"/>
          <w:w w:val="100"/>
          <w:position w:val="0"/>
          <w:u w:val="single"/>
          <w:shd w:val="clear" w:color="auto" w:fill="auto"/>
          <w:lang w:val="cs-CZ" w:eastAsia="cs-CZ" w:bidi="cs-CZ"/>
        </w:rPr>
        <w:t>Stroj:</w:t>
      </w:r>
      <w:r>
        <w:rPr>
          <w:color w:val="000000"/>
          <w:spacing w:val="0"/>
          <w:w w:val="100"/>
          <w:position w:val="0"/>
          <w:shd w:val="clear" w:color="auto" w:fill="auto"/>
          <w:lang w:val="cs-CZ" w:eastAsia="cs-CZ" w:bidi="cs-CZ"/>
        </w:rPr>
        <w:t xml:space="preserve"> CASE IH LUXXUM 120 MC, výrobní číslo: ZHSK01626</w:t>
      </w:r>
    </w:p>
    <w:p>
      <w:pPr>
        <w:pStyle w:val="Style31"/>
        <w:keepNext w:val="0"/>
        <w:keepLines w:val="0"/>
        <w:widowControl w:val="0"/>
        <w:shd w:val="clear" w:color="auto" w:fill="auto"/>
        <w:bidi w:val="0"/>
        <w:spacing w:before="0" w:after="240" w:line="240" w:lineRule="auto"/>
        <w:ind w:left="0" w:right="0" w:firstLine="0"/>
        <w:jc w:val="left"/>
      </w:pPr>
      <w:r>
        <mc:AlternateContent>
          <mc:Choice Requires="wps">
            <w:drawing>
              <wp:anchor distT="0" distB="0" distL="114300" distR="114300" simplePos="0" relativeHeight="125829394" behindDoc="0" locked="0" layoutInCell="1" allowOverlap="1">
                <wp:simplePos x="0" y="0"/>
                <wp:positionH relativeFrom="page">
                  <wp:posOffset>4829810</wp:posOffset>
                </wp:positionH>
                <wp:positionV relativeFrom="margin">
                  <wp:posOffset>838200</wp:posOffset>
                </wp:positionV>
                <wp:extent cx="2069465" cy="819785"/>
                <wp:wrapSquare wrapText="left"/>
                <wp:docPr id="21" name="Shape 21"/>
                <a:graphic xmlns:a="http://schemas.openxmlformats.org/drawingml/2006/main">
                  <a:graphicData uri="http://schemas.microsoft.com/office/word/2010/wordprocessingShape">
                    <wps:wsp>
                      <wps:cNvSpPr txBox="1"/>
                      <wps:spPr>
                        <a:xfrm>
                          <a:ext cx="2069465" cy="819785"/>
                        </a:xfrm>
                        <a:prstGeom prst="rect"/>
                        <a:noFill/>
                        <a:ln w="6350">
                          <a:solidFill>
                            <a:srgbClr val="000000"/>
                          </a:solidFill>
                        </a:ln>
                      </wps:spPr>
                      <wps:txbx>
                        <w:txbxContent>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Krajská správa a údržba silnic Vysočiny,</w:t>
                              <w:br/>
                              <w:t>příspěvková organizace</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Kosovská 1122/16</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586 01 Jihlava</w:t>
                            </w:r>
                          </w:p>
                        </w:txbxContent>
                      </wps:txbx>
                      <wps:bodyPr lIns="0" tIns="0" rIns="0" bIns="0">
                        <a:noAutoFit/>
                      </wps:bodyPr>
                    </wps:wsp>
                  </a:graphicData>
                </a:graphic>
              </wp:anchor>
            </w:drawing>
          </mc:Choice>
          <mc:Fallback>
            <w:pict>
              <v:shape id="_x0000_s1047" type="#_x0000_t202" style="position:absolute;margin-left:380.30000000000001pt;margin-top:66.pt;width:162.94999999999999pt;height:64.549999999999997pt;z-index:-125829359;mso-wrap-distance-left:9.pt;mso-wrap-distance-right:9.pt;mso-position-horizontal-relative:page;mso-position-vertical-relative:margin" filled="f">
                <v:textbox inset="0,0,0,0">
                  <w:txbxContent>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Krajská správa a údržba silnic Vysočiny,</w:t>
                        <w:br/>
                        <w:t>příspěvková organizace</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Kosovská 1122/16</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586 01 Jihlava</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Dobrý den</w:t>
      </w:r>
    </w:p>
    <w:p>
      <w:pPr>
        <w:pStyle w:val="Style31"/>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Zasílám rozpočet na opravu spojky D v převodovce traktoru LUXXUM 120, výrobní číslo: ZHSK01626.</w:t>
      </w:r>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Níže uvedený rozpočet opravy je stanoven dle diagnostiky mechanikem po rozdělání a po identifikaci poškozených dílů.</w:t>
      </w:r>
    </w:p>
    <w:p>
      <w:pPr>
        <w:pStyle w:val="Style31"/>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V ceně jsou zahrnuty náhradní díly, diagnostika,demontáž,zpětná montáž a odzkoušení stroje.</w:t>
      </w:r>
    </w:p>
    <w:tbl>
      <w:tblPr>
        <w:tblOverlap w:val="never"/>
        <w:jc w:val="left"/>
        <w:tblLayout w:type="fixed"/>
      </w:tblPr>
      <w:tblGrid>
        <w:gridCol w:w="2376"/>
        <w:gridCol w:w="672"/>
        <w:gridCol w:w="3792"/>
        <w:gridCol w:w="1406"/>
        <w:gridCol w:w="1555"/>
      </w:tblGrid>
      <w:tr>
        <w:trPr>
          <w:trHeight w:val="269" w:hRule="exact"/>
        </w:trPr>
        <w:tc>
          <w:tcPr>
            <w:tcBorders/>
            <w:shd w:val="clear" w:color="auto" w:fill="000000"/>
            <w:vAlign w:val="top"/>
          </w:tcPr>
          <w:p>
            <w:pPr>
              <w:pStyle w:val="Style18"/>
              <w:keepNext w:val="0"/>
              <w:keepLines w:val="0"/>
              <w:framePr w:w="9802" w:h="7574" w:hSpace="14" w:vSpace="677" w:wrap="notBeside" w:vAnchor="text" w:hAnchor="text" w:x="60" w:y="678"/>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480"/>
              <w:jc w:val="left"/>
            </w:pPr>
            <w:r>
              <w:rPr>
                <w:rFonts w:ascii="Calibri" w:eastAsia="Calibri" w:hAnsi="Calibri" w:cs="Calibri"/>
                <w:color w:val="FFFFFF"/>
                <w:spacing w:val="0"/>
                <w:w w:val="100"/>
                <w:position w:val="0"/>
                <w:sz w:val="22"/>
                <w:szCs w:val="22"/>
                <w:shd w:val="clear" w:color="auto" w:fill="auto"/>
                <w:lang w:val="cs-CZ" w:eastAsia="cs-CZ" w:bidi="cs-CZ"/>
              </w:rPr>
              <w:t>Katalogové číslo</w:t>
            </w:r>
          </w:p>
        </w:tc>
        <w:tc>
          <w:tcPr>
            <w:tcBorders/>
            <w:shd w:val="clear" w:color="auto" w:fill="000000"/>
            <w:vAlign w:val="top"/>
          </w:tcPr>
          <w:p>
            <w:pPr>
              <w:pStyle w:val="Style18"/>
              <w:keepNext w:val="0"/>
              <w:keepLines w:val="0"/>
              <w:framePr w:w="9802" w:h="7574" w:hSpace="14" w:vSpace="677" w:wrap="notBeside" w:vAnchor="text" w:hAnchor="text" w:x="60" w:y="678"/>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Fonts w:ascii="Calibri" w:eastAsia="Calibri" w:hAnsi="Calibri" w:cs="Calibri"/>
                <w:color w:val="FFFFFF"/>
                <w:spacing w:val="0"/>
                <w:w w:val="100"/>
                <w:position w:val="0"/>
                <w:sz w:val="22"/>
                <w:szCs w:val="22"/>
                <w:shd w:val="clear" w:color="auto" w:fill="auto"/>
                <w:lang w:val="cs-CZ" w:eastAsia="cs-CZ" w:bidi="cs-CZ"/>
              </w:rPr>
              <w:t>Popis</w:t>
            </w:r>
          </w:p>
        </w:tc>
        <w:tc>
          <w:tcPr>
            <w:tcBorders/>
            <w:shd w:val="clear" w:color="auto" w:fill="000000"/>
            <w:vAlign w:val="top"/>
          </w:tcPr>
          <w:p>
            <w:pPr>
              <w:pStyle w:val="Style18"/>
              <w:keepNext w:val="0"/>
              <w:keepLines w:val="0"/>
              <w:framePr w:w="9802" w:h="7574" w:hSpace="14" w:vSpace="677" w:wrap="notBeside" w:vAnchor="text" w:hAnchor="text" w:x="60" w:y="678"/>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Fonts w:ascii="Calibri" w:eastAsia="Calibri" w:hAnsi="Calibri" w:cs="Calibri"/>
                <w:color w:val="FFFFFF"/>
                <w:spacing w:val="0"/>
                <w:w w:val="100"/>
                <w:position w:val="0"/>
                <w:sz w:val="22"/>
                <w:szCs w:val="22"/>
                <w:shd w:val="clear" w:color="auto" w:fill="auto"/>
                <w:lang w:val="cs-CZ" w:eastAsia="cs-CZ" w:bidi="cs-CZ"/>
              </w:rPr>
              <w:t>Kusy</w:t>
            </w:r>
          </w:p>
        </w:tc>
        <w:tc>
          <w:tcPr>
            <w:tcBorders/>
            <w:shd w:val="clear" w:color="auto" w:fill="000000"/>
            <w:vAlign w:val="top"/>
          </w:tcPr>
          <w:p>
            <w:pPr>
              <w:pStyle w:val="Style18"/>
              <w:keepNext w:val="0"/>
              <w:keepLines w:val="0"/>
              <w:framePr w:w="9802" w:h="7574" w:hSpace="14" w:vSpace="677" w:wrap="notBeside" w:vAnchor="text" w:hAnchor="text" w:x="60" w:y="678"/>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180"/>
              <w:jc w:val="left"/>
            </w:pPr>
            <w:r>
              <w:rPr>
                <w:rFonts w:ascii="Calibri" w:eastAsia="Calibri" w:hAnsi="Calibri" w:cs="Calibri"/>
                <w:color w:val="FFFFFF"/>
                <w:spacing w:val="0"/>
                <w:w w:val="100"/>
                <w:position w:val="0"/>
                <w:sz w:val="22"/>
                <w:szCs w:val="22"/>
                <w:shd w:val="clear" w:color="auto" w:fill="auto"/>
                <w:lang w:val="cs-CZ" w:eastAsia="cs-CZ" w:bidi="cs-CZ"/>
              </w:rPr>
              <w:t>Cena za kus</w:t>
            </w:r>
          </w:p>
        </w:tc>
        <w:tc>
          <w:tcPr>
            <w:tcBorders/>
            <w:shd w:val="clear" w:color="auto" w:fill="000000"/>
            <w:vAlign w:val="top"/>
          </w:tcPr>
          <w:p>
            <w:pPr>
              <w:pStyle w:val="Style18"/>
              <w:keepNext w:val="0"/>
              <w:keepLines w:val="0"/>
              <w:framePr w:w="9802" w:h="7574" w:hSpace="14" w:vSpace="677" w:wrap="notBeside" w:vAnchor="text" w:hAnchor="text" w:x="60" w:y="678"/>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Fonts w:ascii="Calibri" w:eastAsia="Calibri" w:hAnsi="Calibri" w:cs="Calibri"/>
                <w:color w:val="FFFFFF"/>
                <w:spacing w:val="0"/>
                <w:w w:val="100"/>
                <w:position w:val="0"/>
                <w:sz w:val="22"/>
                <w:szCs w:val="22"/>
                <w:shd w:val="clear" w:color="auto" w:fill="auto"/>
                <w:lang w:val="cs-CZ" w:eastAsia="cs-CZ" w:bidi="cs-CZ"/>
              </w:rPr>
              <w:t>Cena celkem</w:t>
            </w:r>
          </w:p>
        </w:tc>
      </w:tr>
      <w:tr>
        <w:trPr>
          <w:trHeight w:val="312" w:hRule="exact"/>
        </w:trPr>
        <w:tc>
          <w:tcPr>
            <w:tcBorders>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1-31-722-403</w:t>
            </w:r>
          </w:p>
        </w:tc>
        <w:tc>
          <w:tcPr>
            <w:tcBorders>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7</w:t>
            </w:r>
          </w:p>
        </w:tc>
        <w:tc>
          <w:tcPr>
            <w:tcBorders>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POUZDRO ŠIROKÉ</w:t>
            </w:r>
          </w:p>
        </w:tc>
        <w:tc>
          <w:tcPr>
            <w:tcBorders>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589 Kč</w:t>
            </w:r>
          </w:p>
        </w:tc>
        <w:tc>
          <w:tcPr>
            <w:tcBorders>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4 126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48077692</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BEARING ASSY</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1 909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7 634 Kč</w:t>
            </w:r>
          </w:p>
        </w:tc>
      </w:tr>
      <w:tr>
        <w:trPr>
          <w:trHeight w:val="31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47497325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WASHER</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1 086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1 086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47499346</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BEARING, ROLLER, CYL</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891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1 782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47500088</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SUPPORT</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46 791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b/>
                <w:bCs/>
                <w:color w:val="000000"/>
                <w:spacing w:val="0"/>
                <w:w w:val="100"/>
                <w:position w:val="0"/>
                <w:sz w:val="22"/>
                <w:szCs w:val="22"/>
                <w:shd w:val="clear" w:color="auto" w:fill="auto"/>
                <w:lang w:val="cs-CZ" w:eastAsia="cs-CZ" w:bidi="cs-CZ"/>
              </w:rPr>
              <w:t>46 791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47496063</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CIRCLIP</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720"/>
              <w:jc w:val="both"/>
            </w:pPr>
            <w:r>
              <w:rPr>
                <w:rFonts w:ascii="Calibri" w:eastAsia="Calibri" w:hAnsi="Calibri" w:cs="Calibri"/>
                <w:color w:val="000000"/>
                <w:spacing w:val="0"/>
                <w:w w:val="100"/>
                <w:position w:val="0"/>
                <w:sz w:val="22"/>
                <w:szCs w:val="22"/>
                <w:shd w:val="clear" w:color="auto" w:fill="auto"/>
                <w:lang w:val="cs-CZ" w:eastAsia="cs-CZ" w:bidi="cs-CZ"/>
              </w:rPr>
              <w:t>216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648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47496081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15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CLUTCH DISC</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369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5 541 Kč</w:t>
            </w:r>
          </w:p>
        </w:tc>
      </w:tr>
      <w:tr>
        <w:trPr>
          <w:trHeight w:val="31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47496130</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15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SPRING</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380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5 698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47496016</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15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CLUTCH DISC</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1 596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b/>
                <w:bCs/>
                <w:color w:val="000000"/>
                <w:spacing w:val="0"/>
                <w:w w:val="100"/>
                <w:position w:val="0"/>
                <w:sz w:val="22"/>
                <w:szCs w:val="22"/>
                <w:shd w:val="clear" w:color="auto" w:fill="auto"/>
                <w:lang w:val="cs-CZ" w:eastAsia="cs-CZ" w:bidi="cs-CZ"/>
              </w:rPr>
              <w:t>23 933 Kč</w:t>
            </w:r>
          </w:p>
        </w:tc>
      </w:tr>
      <w:tr>
        <w:trPr>
          <w:trHeight w:val="32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47499467</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7</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O-RING</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755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5 282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47499928</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6</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O-RING</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327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1 965 Kč</w:t>
            </w:r>
          </w:p>
        </w:tc>
      </w:tr>
      <w:tr>
        <w:trPr>
          <w:trHeight w:val="31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47499423</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BEARING, NEEDLE</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1 061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5 305 Kč</w:t>
            </w:r>
          </w:p>
        </w:tc>
      </w:tr>
      <w:tr>
        <w:trPr>
          <w:trHeight w:val="31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47499443</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6</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BEARING , ROLLER CAG</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808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4 849 Kč</w:t>
            </w:r>
          </w:p>
        </w:tc>
      </w:tr>
      <w:tr>
        <w:trPr>
          <w:trHeight w:val="31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47496095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SHIM</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1 440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1440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47499960</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GUIDE RING</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6 943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6 943 Kč</w:t>
            </w:r>
          </w:p>
        </w:tc>
      </w:tr>
      <w:tr>
        <w:trPr>
          <w:trHeight w:val="32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47496596</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9</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SPRING CUP</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276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2 488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47499423</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BEARING, NEEDLE</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1 061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1 061 Kč</w:t>
            </w:r>
          </w:p>
        </w:tc>
      </w:tr>
      <w:tr>
        <w:trPr>
          <w:trHeight w:val="326"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47500178</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ORIFICE</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284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284 Kč</w:t>
            </w:r>
          </w:p>
        </w:tc>
      </w:tr>
      <w:tr>
        <w:trPr>
          <w:trHeight w:val="322"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47500083</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SHAFT</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45 769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b/>
                <w:bCs/>
                <w:color w:val="000000"/>
                <w:spacing w:val="0"/>
                <w:w w:val="100"/>
                <w:position w:val="0"/>
                <w:sz w:val="22"/>
                <w:szCs w:val="22"/>
                <w:shd w:val="clear" w:color="auto" w:fill="auto"/>
                <w:lang w:val="cs-CZ" w:eastAsia="cs-CZ" w:bidi="cs-CZ"/>
              </w:rPr>
              <w:t>45 769 Kč</w:t>
            </w:r>
          </w:p>
        </w:tc>
      </w:tr>
      <w:tr>
        <w:trPr>
          <w:trHeight w:val="317" w:hRule="exact"/>
        </w:trPr>
        <w:tc>
          <w:tcPr>
            <w:tcBorders>
              <w:top w:val="single" w:sz="4"/>
              <w:lef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47499425</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center"/>
            </w:pPr>
            <w:r>
              <w:rPr>
                <w:rFonts w:ascii="Calibri" w:eastAsia="Calibri" w:hAnsi="Calibri" w:cs="Calibri"/>
                <w:color w:val="000000"/>
                <w:spacing w:val="0"/>
                <w:w w:val="100"/>
                <w:position w:val="0"/>
                <w:sz w:val="22"/>
                <w:szCs w:val="22"/>
                <w:shd w:val="clear" w:color="auto" w:fill="auto"/>
                <w:lang w:val="cs-CZ" w:eastAsia="cs-CZ" w:bidi="cs-CZ"/>
              </w:rPr>
              <w:t>10</w:t>
            </w:r>
          </w:p>
        </w:tc>
        <w:tc>
          <w:tcPr>
            <w:tcBorders>
              <w:top w:val="single" w:sz="4"/>
              <w:lef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O-KROUŽEK</w:t>
            </w:r>
          </w:p>
        </w:tc>
        <w:tc>
          <w:tcPr>
            <w:tcBorders>
              <w:top w:val="single" w:sz="4"/>
              <w:lef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246 Kč</w:t>
            </w:r>
          </w:p>
        </w:tc>
        <w:tc>
          <w:tcPr>
            <w:tcBorders>
              <w:top w:val="single" w:sz="4"/>
              <w:left w:val="single" w:sz="4"/>
              <w:righ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2 463 Kč</w:t>
            </w:r>
          </w:p>
        </w:tc>
      </w:tr>
      <w:tr>
        <w:trPr>
          <w:trHeight w:val="312" w:hRule="exact"/>
        </w:trPr>
        <w:tc>
          <w:tcPr>
            <w:tcBorders>
              <w:top w:val="single" w:sz="4"/>
              <w:lef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86989640</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LOŽISKO</w:t>
            </w:r>
          </w:p>
        </w:tc>
        <w:tc>
          <w:tcPr>
            <w:tcBorders>
              <w:top w:val="single" w:sz="4"/>
              <w:lef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2 829 Kč</w:t>
            </w:r>
          </w:p>
        </w:tc>
        <w:tc>
          <w:tcPr>
            <w:tcBorders>
              <w:top w:val="single" w:sz="4"/>
              <w:left w:val="single" w:sz="4"/>
              <w:right w:val="single" w:sz="4"/>
            </w:tcBorders>
            <w:shd w:val="clear" w:color="auto" w:fill="FFFFFF"/>
            <w:vAlign w:val="top"/>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2 829 Kč</w:t>
            </w:r>
          </w:p>
        </w:tc>
      </w:tr>
      <w:tr>
        <w:trPr>
          <w:trHeight w:val="317" w:hRule="exact"/>
        </w:trPr>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47500056</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RING</w:t>
            </w:r>
          </w:p>
        </w:tc>
        <w:tc>
          <w:tcPr>
            <w:tcBorders>
              <w:top w:val="single" w:sz="4"/>
              <w:lef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color w:val="000000"/>
                <w:spacing w:val="0"/>
                <w:w w:val="100"/>
                <w:position w:val="0"/>
                <w:sz w:val="22"/>
                <w:szCs w:val="22"/>
                <w:shd w:val="clear" w:color="auto" w:fill="auto"/>
                <w:lang w:val="cs-CZ" w:eastAsia="cs-CZ" w:bidi="cs-CZ"/>
              </w:rPr>
              <w:t>146 Kč</w:t>
            </w:r>
          </w:p>
        </w:tc>
        <w:tc>
          <w:tcPr>
            <w:tcBorders>
              <w:top w:val="single" w:sz="4"/>
              <w:left w:val="single" w:sz="4"/>
              <w:right w:val="single" w:sz="4"/>
            </w:tcBorders>
            <w:shd w:val="clear" w:color="auto" w:fill="FFFFFF"/>
            <w:vAlign w:val="bottom"/>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right"/>
            </w:pPr>
            <w:r>
              <w:rPr>
                <w:rFonts w:ascii="Calibri" w:eastAsia="Calibri" w:hAnsi="Calibri" w:cs="Calibri"/>
                <w:b/>
                <w:bCs/>
                <w:color w:val="000000"/>
                <w:spacing w:val="0"/>
                <w:w w:val="100"/>
                <w:position w:val="0"/>
                <w:sz w:val="22"/>
                <w:szCs w:val="22"/>
                <w:shd w:val="clear" w:color="auto" w:fill="auto"/>
                <w:lang w:val="cs-CZ" w:eastAsia="cs-CZ" w:bidi="cs-CZ"/>
              </w:rPr>
              <w:t>582 Kč</w:t>
            </w:r>
          </w:p>
        </w:tc>
      </w:tr>
      <w:tr>
        <w:trPr>
          <w:trHeight w:val="346" w:hRule="exact"/>
        </w:trPr>
        <w:tc>
          <w:tcPr>
            <w:tcBorders>
              <w:top w:val="single" w:sz="4"/>
              <w:left w:val="single" w:sz="4"/>
              <w:bottom w:val="single" w:sz="4"/>
            </w:tcBorders>
            <w:shd w:val="clear" w:color="auto" w:fill="FFFFFF"/>
            <w:vAlign w:val="center"/>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both"/>
            </w:pPr>
            <w:r>
              <w:rPr>
                <w:rFonts w:ascii="Calibri" w:eastAsia="Calibri" w:hAnsi="Calibri" w:cs="Calibri"/>
                <w:color w:val="000000"/>
                <w:spacing w:val="0"/>
                <w:w w:val="100"/>
                <w:position w:val="0"/>
                <w:sz w:val="22"/>
                <w:szCs w:val="22"/>
                <w:shd w:val="clear" w:color="auto" w:fill="auto"/>
                <w:lang w:val="cs-CZ" w:eastAsia="cs-CZ" w:bidi="cs-CZ"/>
              </w:rPr>
              <w:t>47728825</w:t>
            </w:r>
          </w:p>
        </w:tc>
        <w:tc>
          <w:tcPr>
            <w:tcBorders>
              <w:top w:val="single" w:sz="4"/>
              <w:left w:val="single" w:sz="4"/>
              <w:bottom w:val="single" w:sz="4"/>
            </w:tcBorders>
            <w:shd w:val="clear" w:color="auto" w:fill="FFFFFF"/>
            <w:vAlign w:val="center"/>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240"/>
              <w:jc w:val="both"/>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bottom w:val="single" w:sz="4"/>
            </w:tcBorders>
            <w:shd w:val="clear" w:color="auto" w:fill="FFFFFF"/>
            <w:vAlign w:val="center"/>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2"/>
                <w:szCs w:val="22"/>
                <w:shd w:val="clear" w:color="auto" w:fill="auto"/>
                <w:lang w:val="cs-CZ" w:eastAsia="cs-CZ" w:bidi="cs-CZ"/>
              </w:rPr>
              <w:t>BALL BEARING</w:t>
            </w:r>
          </w:p>
        </w:tc>
        <w:tc>
          <w:tcPr>
            <w:tcBorders>
              <w:top w:val="single" w:sz="4"/>
              <w:left w:val="single" w:sz="4"/>
              <w:bottom w:val="single" w:sz="4"/>
            </w:tcBorders>
            <w:shd w:val="clear" w:color="auto" w:fill="FFFFFF"/>
            <w:vAlign w:val="center"/>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560"/>
              <w:jc w:val="both"/>
            </w:pPr>
            <w:r>
              <w:rPr>
                <w:rFonts w:ascii="Calibri" w:eastAsia="Calibri" w:hAnsi="Calibri" w:cs="Calibri"/>
                <w:color w:val="000000"/>
                <w:spacing w:val="0"/>
                <w:w w:val="100"/>
                <w:position w:val="0"/>
                <w:sz w:val="22"/>
                <w:szCs w:val="22"/>
                <w:shd w:val="clear" w:color="auto" w:fill="auto"/>
                <w:lang w:val="cs-CZ" w:eastAsia="cs-CZ" w:bidi="cs-CZ"/>
              </w:rPr>
              <w:t>1 745 Kč</w:t>
            </w:r>
          </w:p>
        </w:tc>
        <w:tc>
          <w:tcPr>
            <w:tcBorders>
              <w:top w:val="single" w:sz="4"/>
              <w:left w:val="single" w:sz="4"/>
              <w:bottom w:val="single" w:sz="4"/>
              <w:right w:val="single" w:sz="4"/>
            </w:tcBorders>
            <w:shd w:val="clear" w:color="auto" w:fill="FFFFFF"/>
            <w:vAlign w:val="center"/>
          </w:tcPr>
          <w:p>
            <w:pPr>
              <w:pStyle w:val="Style18"/>
              <w:keepNext w:val="0"/>
              <w:keepLines w:val="0"/>
              <w:framePr w:w="9802" w:h="7574" w:hSpace="14" w:vSpace="677" w:wrap="notBeside" w:vAnchor="text" w:hAnchor="text" w:x="60" w:y="678"/>
              <w:widowControl w:val="0"/>
              <w:shd w:val="clear" w:color="auto" w:fill="auto"/>
              <w:bidi w:val="0"/>
              <w:spacing w:before="0" w:after="0" w:line="240" w:lineRule="auto"/>
              <w:ind w:left="0" w:right="0" w:firstLine="680"/>
              <w:jc w:val="both"/>
            </w:pPr>
            <w:r>
              <w:rPr>
                <w:rFonts w:ascii="Calibri" w:eastAsia="Calibri" w:hAnsi="Calibri" w:cs="Calibri"/>
                <w:b/>
                <w:bCs/>
                <w:color w:val="000000"/>
                <w:spacing w:val="0"/>
                <w:w w:val="100"/>
                <w:position w:val="0"/>
                <w:sz w:val="22"/>
                <w:szCs w:val="22"/>
                <w:shd w:val="clear" w:color="auto" w:fill="auto"/>
                <w:lang w:val="cs-CZ" w:eastAsia="cs-CZ" w:bidi="cs-CZ"/>
              </w:rPr>
              <w:t>1 745 Kč</w:t>
            </w:r>
          </w:p>
        </w:tc>
      </w:tr>
    </w:tbl>
    <w:p>
      <w:pPr>
        <w:pStyle w:val="Style14"/>
        <w:keepNext w:val="0"/>
        <w:keepLines w:val="0"/>
        <w:framePr w:w="6317" w:h="307" w:hSpace="45" w:wrap="notBeside" w:vAnchor="text" w:hAnchor="text" w:x="1817" w:y="1"/>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22"/>
          <w:szCs w:val="22"/>
        </w:rPr>
      </w:pPr>
      <w:r>
        <w:rPr>
          <w:rFonts w:ascii="Calibri" w:eastAsia="Calibri" w:hAnsi="Calibri" w:cs="Calibri"/>
          <w:b/>
          <w:bCs/>
          <w:color w:val="FFFFFF"/>
          <w:spacing w:val="0"/>
          <w:w w:val="100"/>
          <w:position w:val="0"/>
          <w:sz w:val="22"/>
          <w:szCs w:val="22"/>
          <w:shd w:val="clear" w:color="auto" w:fill="auto"/>
          <w:lang w:val="cs-CZ" w:eastAsia="cs-CZ" w:bidi="cs-CZ"/>
        </w:rPr>
        <w:t>Cenová nabídka na opravu převodovky LUXXUM 120 vin:ZHSK01626</w:t>
      </w:r>
    </w:p>
    <w:p>
      <w:pPr>
        <w:pStyle w:val="Style14"/>
        <w:keepNext w:val="0"/>
        <w:keepLines w:val="0"/>
        <w:framePr w:w="5530" w:h="226" w:hSpace="45" w:wrap="notBeside" w:vAnchor="text" w:hAnchor="text" w:x="46" w:y="88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Společnost zapsána v OR vedeném KS v Hradci Králové, oddíl B, vložka 621</w:t>
      </w:r>
    </w:p>
    <w:p>
      <w:pPr>
        <w:pStyle w:val="Style14"/>
        <w:keepNext w:val="0"/>
        <w:keepLines w:val="0"/>
        <w:framePr w:w="1018" w:h="226" w:hSpace="45" w:wrap="notBeside" w:vAnchor="text" w:hAnchor="text" w:x="6266" w:y="88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46504940</w:t>
      </w:r>
    </w:p>
    <w:p>
      <w:pPr>
        <w:pStyle w:val="Style14"/>
        <w:keepNext w:val="0"/>
        <w:keepLines w:val="0"/>
        <w:framePr w:w="1334" w:h="230" w:hSpace="45" w:wrap="notBeside" w:vAnchor="text" w:hAnchor="text" w:x="8436" w:y="87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CZ46504940</w:t>
      </w:r>
    </w:p>
    <w:p>
      <w:pPr>
        <w:widowControl w:val="0"/>
        <w:spacing w:line="1" w:lineRule="exact"/>
      </w:pPr>
    </w:p>
    <w:sectPr>
      <w:footerReference w:type="default" r:id="rId11"/>
      <w:footerReference w:type="even" r:id="rId12"/>
      <w:footnotePr>
        <w:pos w:val="pageBottom"/>
        <w:numFmt w:val="decimal"/>
        <w:numRestart w:val="continuous"/>
      </w:footnotePr>
      <w:pgSz w:w="11900" w:h="16840"/>
      <w:pgMar w:top="679" w:left="1033" w:right="960" w:bottom="52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3707130</wp:posOffset>
              </wp:positionH>
              <wp:positionV relativeFrom="page">
                <wp:posOffset>10424160</wp:posOffset>
              </wp:positionV>
              <wp:extent cx="228600" cy="73025"/>
              <wp:wrapNone/>
              <wp:docPr id="23" name="Shape 23"/>
              <a:graphic xmlns:a="http://schemas.openxmlformats.org/drawingml/2006/main">
                <a:graphicData uri="http://schemas.microsoft.com/office/word/2010/wordprocessingShape">
                  <wps:wsp>
                    <wps:cNvSpPr txBox="1"/>
                    <wps:spPr>
                      <a:xfrm>
                        <a:ext cx="228600" cy="7302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w:t>
                          </w:r>
                        </w:p>
                      </w:txbxContent>
                    </wps:txbx>
                    <wps:bodyPr wrap="none" lIns="0" tIns="0" rIns="0" bIns="0">
                      <a:spAutoFit/>
                    </wps:bodyPr>
                  </wps:wsp>
                </a:graphicData>
              </a:graphic>
            </wp:anchor>
          </w:drawing>
        </mc:Choice>
        <mc:Fallback>
          <w:pict>
            <v:shape id="_x0000_s1049" type="#_x0000_t202" style="position:absolute;margin-left:291.89999999999998pt;margin-top:820.79999999999995pt;width:18.pt;height:5.75pt;z-index:-188744062;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3760470</wp:posOffset>
              </wp:positionH>
              <wp:positionV relativeFrom="page">
                <wp:posOffset>10358755</wp:posOffset>
              </wp:positionV>
              <wp:extent cx="225425" cy="73025"/>
              <wp:wrapNone/>
              <wp:docPr id="25" name="Shape 25"/>
              <a:graphic xmlns:a="http://schemas.openxmlformats.org/drawingml/2006/main">
                <a:graphicData uri="http://schemas.microsoft.com/office/word/2010/wordprocessingShape">
                  <wps:wsp>
                    <wps:cNvSpPr txBox="1"/>
                    <wps:spPr>
                      <a:xfrm>
                        <a:ext cx="225425" cy="7302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- 1 -</w:t>
                          </w:r>
                        </w:p>
                      </w:txbxContent>
                    </wps:txbx>
                    <wps:bodyPr wrap="none" lIns="0" tIns="0" rIns="0" bIns="0">
                      <a:spAutoFit/>
                    </wps:bodyPr>
                  </wps:wsp>
                </a:graphicData>
              </a:graphic>
            </wp:anchor>
          </w:drawing>
        </mc:Choice>
        <mc:Fallback>
          <w:pict>
            <v:shape id="_x0000_s1051" type="#_x0000_t202" style="position:absolute;margin-left:296.10000000000002pt;margin-top:815.64999999999998pt;width:17.75pt;height:5.75pt;z-index:-188744060;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- 1 -</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2"/>
      <w:szCs w:val="22"/>
      <w:u w:val="none"/>
    </w:rPr>
  </w:style>
  <w:style w:type="character" w:customStyle="1" w:styleId="CharStyle9">
    <w:name w:val="Základní text (4)_"/>
    <w:basedOn w:val="DefaultParagraphFont"/>
    <w:link w:val="Style8"/>
    <w:rPr>
      <w:rFonts w:ascii="Arial" w:eastAsia="Arial" w:hAnsi="Arial" w:cs="Arial"/>
      <w:b w:val="0"/>
      <w:bCs w:val="0"/>
      <w:i w:val="0"/>
      <w:iCs w:val="0"/>
      <w:smallCaps w:val="0"/>
      <w:strike w:val="0"/>
      <w:sz w:val="18"/>
      <w:szCs w:val="18"/>
      <w:u w:val="none"/>
    </w:rPr>
  </w:style>
  <w:style w:type="character" w:customStyle="1" w:styleId="CharStyle12">
    <w:name w:val="Nadpis #2_"/>
    <w:basedOn w:val="DefaultParagraphFont"/>
    <w:link w:val="Style11"/>
    <w:rPr>
      <w:rFonts w:ascii="Times New Roman" w:eastAsia="Times New Roman" w:hAnsi="Times New Roman" w:cs="Times New Roman"/>
      <w:b/>
      <w:bCs/>
      <w:i w:val="0"/>
      <w:iCs w:val="0"/>
      <w:smallCaps w:val="0"/>
      <w:strike w:val="0"/>
      <w:sz w:val="32"/>
      <w:szCs w:val="32"/>
      <w:u w:val="none"/>
    </w:rPr>
  </w:style>
  <w:style w:type="character" w:customStyle="1" w:styleId="CharStyle15">
    <w:name w:val="Titulek tabulky_"/>
    <w:basedOn w:val="DefaultParagraphFont"/>
    <w:link w:val="Style14"/>
    <w:rPr>
      <w:rFonts w:ascii="Arial" w:eastAsia="Arial" w:hAnsi="Arial" w:cs="Arial"/>
      <w:b w:val="0"/>
      <w:bCs w:val="0"/>
      <w:i w:val="0"/>
      <w:iCs w:val="0"/>
      <w:smallCaps w:val="0"/>
      <w:strike w:val="0"/>
      <w:sz w:val="16"/>
      <w:szCs w:val="16"/>
      <w:u w:val="none"/>
    </w:rPr>
  </w:style>
  <w:style w:type="character" w:customStyle="1" w:styleId="CharStyle19">
    <w:name w:val="Jiné_"/>
    <w:basedOn w:val="DefaultParagraphFont"/>
    <w:link w:val="Style18"/>
    <w:rPr>
      <w:rFonts w:ascii="Times New Roman" w:eastAsia="Times New Roman" w:hAnsi="Times New Roman" w:cs="Times New Roman"/>
      <w:b w:val="0"/>
      <w:bCs w:val="0"/>
      <w:i w:val="0"/>
      <w:iCs w:val="0"/>
      <w:smallCaps w:val="0"/>
      <w:strike w:val="0"/>
      <w:sz w:val="22"/>
      <w:szCs w:val="22"/>
      <w:u w:val="none"/>
    </w:rPr>
  </w:style>
  <w:style w:type="character" w:customStyle="1" w:styleId="CharStyle23">
    <w:name w:val="Nadpis #3_"/>
    <w:basedOn w:val="DefaultParagraphFont"/>
    <w:link w:val="Style22"/>
    <w:rPr>
      <w:rFonts w:ascii="Times New Roman" w:eastAsia="Times New Roman" w:hAnsi="Times New Roman" w:cs="Times New Roman"/>
      <w:b/>
      <w:bCs/>
      <w:i w:val="0"/>
      <w:iCs w:val="0"/>
      <w:smallCaps w:val="0"/>
      <w:strike w:val="0"/>
      <w:u w:val="none"/>
    </w:rPr>
  </w:style>
  <w:style w:type="character" w:customStyle="1" w:styleId="CharStyle25">
    <w:name w:val="Základní text (3)_"/>
    <w:basedOn w:val="DefaultParagraphFont"/>
    <w:link w:val="Style24"/>
    <w:rPr>
      <w:rFonts w:ascii="Arial" w:eastAsia="Arial" w:hAnsi="Arial" w:cs="Arial"/>
      <w:b w:val="0"/>
      <w:bCs w:val="0"/>
      <w:i w:val="0"/>
      <w:iCs w:val="0"/>
      <w:smallCaps w:val="0"/>
      <w:strike w:val="0"/>
      <w:sz w:val="16"/>
      <w:szCs w:val="16"/>
      <w:u w:val="none"/>
    </w:rPr>
  </w:style>
  <w:style w:type="character" w:customStyle="1" w:styleId="CharStyle29">
    <w:name w:val="Záhlaví nebo zápatí (2)_"/>
    <w:basedOn w:val="DefaultParagraphFont"/>
    <w:link w:val="Style28"/>
    <w:rPr>
      <w:rFonts w:ascii="Times New Roman" w:eastAsia="Times New Roman" w:hAnsi="Times New Roman" w:cs="Times New Roman"/>
      <w:b w:val="0"/>
      <w:bCs w:val="0"/>
      <w:i w:val="0"/>
      <w:iCs w:val="0"/>
      <w:smallCaps w:val="0"/>
      <w:strike w:val="0"/>
      <w:sz w:val="20"/>
      <w:szCs w:val="20"/>
      <w:u w:val="none"/>
    </w:rPr>
  </w:style>
  <w:style w:type="character" w:customStyle="1" w:styleId="CharStyle32">
    <w:name w:val="Základní text (2)_"/>
    <w:basedOn w:val="DefaultParagraphFont"/>
    <w:link w:val="Style31"/>
    <w:rPr>
      <w:rFonts w:ascii="Calibri" w:eastAsia="Calibri" w:hAnsi="Calibri" w:cs="Calibri"/>
      <w:b w:val="0"/>
      <w:bCs w:val="0"/>
      <w:i w:val="0"/>
      <w:iCs w:val="0"/>
      <w:smallCaps w:val="0"/>
      <w:strike w:val="0"/>
      <w:sz w:val="22"/>
      <w:szCs w:val="22"/>
      <w:u w:val="none"/>
    </w:rPr>
  </w:style>
  <w:style w:type="character" w:customStyle="1" w:styleId="CharStyle35">
    <w:name w:val="Nadpis #1_"/>
    <w:basedOn w:val="DefaultParagraphFont"/>
    <w:link w:val="Style34"/>
    <w:rPr>
      <w:rFonts w:ascii="Calibri" w:eastAsia="Calibri" w:hAnsi="Calibri" w:cs="Calibri"/>
      <w:b w:val="0"/>
      <w:bCs w:val="0"/>
      <w:i w:val="0"/>
      <w:iCs w:val="0"/>
      <w:smallCaps w:val="0"/>
      <w:strike w:val="0"/>
      <w:sz w:val="36"/>
      <w:szCs w:val="36"/>
      <w:u w:val="single"/>
    </w:rPr>
  </w:style>
  <w:style w:type="paragraph" w:customStyle="1" w:styleId="Style2">
    <w:name w:val="Titulek obrázku"/>
    <w:basedOn w:val="Normal"/>
    <w:link w:val="CharStyle3"/>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5">
    <w:name w:val="Základní text"/>
    <w:basedOn w:val="Normal"/>
    <w:link w:val="CharStyle6"/>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8">
    <w:name w:val="Základní text (4)"/>
    <w:basedOn w:val="Normal"/>
    <w:link w:val="CharStyle9"/>
    <w:pPr>
      <w:widowControl w:val="0"/>
      <w:shd w:val="clear" w:color="auto" w:fill="FFFFFF"/>
      <w:spacing w:after="200"/>
      <w:jc w:val="center"/>
    </w:pPr>
    <w:rPr>
      <w:rFonts w:ascii="Arial" w:eastAsia="Arial" w:hAnsi="Arial" w:cs="Arial"/>
      <w:b w:val="0"/>
      <w:bCs w:val="0"/>
      <w:i w:val="0"/>
      <w:iCs w:val="0"/>
      <w:smallCaps w:val="0"/>
      <w:strike w:val="0"/>
      <w:sz w:val="18"/>
      <w:szCs w:val="18"/>
      <w:u w:val="none"/>
    </w:rPr>
  </w:style>
  <w:style w:type="paragraph" w:customStyle="1" w:styleId="Style11">
    <w:name w:val="Nadpis #2"/>
    <w:basedOn w:val="Normal"/>
    <w:link w:val="CharStyle12"/>
    <w:pPr>
      <w:widowControl w:val="0"/>
      <w:shd w:val="clear" w:color="auto" w:fill="FFFFFF"/>
      <w:jc w:val="center"/>
      <w:outlineLvl w:val="1"/>
    </w:pPr>
    <w:rPr>
      <w:rFonts w:ascii="Times New Roman" w:eastAsia="Times New Roman" w:hAnsi="Times New Roman" w:cs="Times New Roman"/>
      <w:b/>
      <w:bCs/>
      <w:i w:val="0"/>
      <w:iCs w:val="0"/>
      <w:smallCaps w:val="0"/>
      <w:strike w:val="0"/>
      <w:sz w:val="32"/>
      <w:szCs w:val="32"/>
      <w:u w:val="none"/>
    </w:rPr>
  </w:style>
  <w:style w:type="paragraph" w:customStyle="1" w:styleId="Style14">
    <w:name w:val="Titulek tabulky"/>
    <w:basedOn w:val="Normal"/>
    <w:link w:val="CharStyle15"/>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8">
    <w:name w:val="Jiné"/>
    <w:basedOn w:val="Normal"/>
    <w:link w:val="CharStyle19"/>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2">
    <w:name w:val="Nadpis #3"/>
    <w:basedOn w:val="Normal"/>
    <w:link w:val="CharStyle23"/>
    <w:pPr>
      <w:widowControl w:val="0"/>
      <w:shd w:val="clear" w:color="auto" w:fill="FFFFFF"/>
      <w:jc w:val="center"/>
      <w:outlineLvl w:val="2"/>
    </w:pPr>
    <w:rPr>
      <w:rFonts w:ascii="Times New Roman" w:eastAsia="Times New Roman" w:hAnsi="Times New Roman" w:cs="Times New Roman"/>
      <w:b/>
      <w:bCs/>
      <w:i w:val="0"/>
      <w:iCs w:val="0"/>
      <w:smallCaps w:val="0"/>
      <w:strike w:val="0"/>
      <w:u w:val="none"/>
    </w:rPr>
  </w:style>
  <w:style w:type="paragraph" w:customStyle="1" w:styleId="Style24">
    <w:name w:val="Základní text (3)"/>
    <w:basedOn w:val="Normal"/>
    <w:link w:val="CharStyle25"/>
    <w:pPr>
      <w:widowControl w:val="0"/>
      <w:shd w:val="clear" w:color="auto" w:fill="FFFFFF"/>
      <w:spacing w:after="30"/>
      <w:ind w:left="700"/>
    </w:pPr>
    <w:rPr>
      <w:rFonts w:ascii="Arial" w:eastAsia="Arial" w:hAnsi="Arial" w:cs="Arial"/>
      <w:b w:val="0"/>
      <w:bCs w:val="0"/>
      <w:i w:val="0"/>
      <w:iCs w:val="0"/>
      <w:smallCaps w:val="0"/>
      <w:strike w:val="0"/>
      <w:sz w:val="16"/>
      <w:szCs w:val="16"/>
      <w:u w:val="none"/>
    </w:rPr>
  </w:style>
  <w:style w:type="paragraph" w:customStyle="1" w:styleId="Style28">
    <w:name w:val="Záhlaví nebo zápatí (2)"/>
    <w:basedOn w:val="Normal"/>
    <w:link w:val="CharStyle2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1">
    <w:name w:val="Základní text (2)"/>
    <w:basedOn w:val="Normal"/>
    <w:link w:val="CharStyle32"/>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34">
    <w:name w:val="Nadpis #1"/>
    <w:basedOn w:val="Normal"/>
    <w:link w:val="CharStyle35"/>
    <w:pPr>
      <w:widowControl w:val="0"/>
      <w:shd w:val="clear" w:color="auto" w:fill="FFFFFF"/>
      <w:spacing w:after="240"/>
      <w:outlineLvl w:val="0"/>
    </w:pPr>
    <w:rPr>
      <w:rFonts w:ascii="Calibri" w:eastAsia="Calibri" w:hAnsi="Calibri" w:cs="Calibri"/>
      <w:b w:val="0"/>
      <w:bCs w:val="0"/>
      <w:i w:val="0"/>
      <w:iCs w:val="0"/>
      <w:smallCaps w:val="0"/>
      <w:strike w:val="0"/>
      <w:sz w:val="36"/>
      <w:szCs w:val="36"/>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footer" Target="footer1.xml"/><Relationship Id="rId12" Type="http://schemas.openxmlformats.org/officeDocument/2006/relationships/footer" Target="footer2.xml"/></Relationships>
</file>