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41" w:rsidRDefault="008772F6">
      <w:pPr>
        <w:pStyle w:val="Zkladntext"/>
        <w:tabs>
          <w:tab w:val="left" w:pos="6981"/>
        </w:tabs>
        <w:ind w:left="16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09968" cy="683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68" cy="6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5"/>
          <w:lang w:bidi="ar-SA"/>
        </w:rPr>
        <w:drawing>
          <wp:inline distT="0" distB="0" distL="0" distR="0">
            <wp:extent cx="1386173" cy="4617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173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141" w:rsidRDefault="00F74141">
      <w:pPr>
        <w:pStyle w:val="Zkladntext"/>
        <w:rPr>
          <w:rFonts w:ascii="Times New Roman"/>
        </w:rPr>
      </w:pPr>
    </w:p>
    <w:p w:rsidR="00F74141" w:rsidRDefault="008772F6">
      <w:pPr>
        <w:spacing w:before="219"/>
        <w:ind w:left="2671" w:right="2643"/>
        <w:jc w:val="center"/>
        <w:rPr>
          <w:sz w:val="32"/>
        </w:rPr>
      </w:pPr>
      <w:r>
        <w:rPr>
          <w:color w:val="808080"/>
          <w:sz w:val="32"/>
        </w:rPr>
        <w:t>Smlouva o poskytnutí podpory z</w:t>
      </w:r>
    </w:p>
    <w:p w:rsidR="00F74141" w:rsidRDefault="008772F6">
      <w:pPr>
        <w:spacing w:line="424" w:lineRule="exact"/>
        <w:ind w:left="709" w:right="689"/>
        <w:jc w:val="center"/>
        <w:rPr>
          <w:sz w:val="32"/>
        </w:rPr>
      </w:pPr>
      <w:r>
        <w:rPr>
          <w:color w:val="808080"/>
          <w:sz w:val="32"/>
        </w:rPr>
        <w:t>Programu „Životní prostředí, ekosystémy a změna klimatu“</w:t>
      </w:r>
    </w:p>
    <w:p w:rsidR="00F74141" w:rsidRDefault="008772F6">
      <w:pPr>
        <w:spacing w:before="2"/>
        <w:ind w:left="709" w:right="679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 z Norských fondů 2014-2021</w:t>
      </w:r>
    </w:p>
    <w:p w:rsidR="00F74141" w:rsidRDefault="00F74141">
      <w:pPr>
        <w:pStyle w:val="Zkladntext"/>
        <w:spacing w:before="11"/>
        <w:rPr>
          <w:i/>
          <w:sz w:val="31"/>
        </w:rPr>
      </w:pPr>
    </w:p>
    <w:p w:rsidR="00F74141" w:rsidRDefault="008772F6">
      <w:pPr>
        <w:ind w:left="2671" w:right="2638"/>
        <w:jc w:val="center"/>
        <w:rPr>
          <w:sz w:val="32"/>
        </w:rPr>
      </w:pPr>
      <w:r>
        <w:rPr>
          <w:color w:val="808080"/>
          <w:sz w:val="32"/>
        </w:rPr>
        <w:t>smlouva č. 3201200015</w:t>
      </w:r>
    </w:p>
    <w:p w:rsidR="00F74141" w:rsidRDefault="00F74141">
      <w:pPr>
        <w:pStyle w:val="Zkladntext"/>
        <w:spacing w:before="1"/>
        <w:rPr>
          <w:sz w:val="40"/>
        </w:rPr>
      </w:pPr>
    </w:p>
    <w:p w:rsidR="00F74141" w:rsidRDefault="008772F6">
      <w:pPr>
        <w:pStyle w:val="Zkladntext"/>
        <w:ind w:left="162"/>
      </w:pPr>
      <w:r>
        <w:t>Smluvní strany</w:t>
      </w:r>
    </w:p>
    <w:p w:rsidR="00F74141" w:rsidRDefault="00F74141">
      <w:pPr>
        <w:pStyle w:val="Zkladntext"/>
      </w:pPr>
    </w:p>
    <w:p w:rsidR="00F74141" w:rsidRDefault="008772F6">
      <w:pPr>
        <w:pStyle w:val="Nadpis1"/>
        <w:spacing w:before="1"/>
        <w:ind w:left="162"/>
        <w:jc w:val="left"/>
      </w:pPr>
      <w:r>
        <w:t>Státní fond životního prostředí České republiky</w:t>
      </w:r>
    </w:p>
    <w:p w:rsidR="00F74141" w:rsidRDefault="008772F6">
      <w:pPr>
        <w:pStyle w:val="Zkladntext"/>
        <w:tabs>
          <w:tab w:val="left" w:pos="3042"/>
        </w:tabs>
        <w:spacing w:before="120"/>
        <w:ind w:left="16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</w:r>
      <w:r>
        <w:t>Kaplanova 1931/1, 148 00 Praha</w:t>
      </w:r>
      <w:r>
        <w:rPr>
          <w:spacing w:val="-4"/>
        </w:rPr>
        <w:t xml:space="preserve"> </w:t>
      </w:r>
      <w:r>
        <w:t>11</w:t>
      </w:r>
    </w:p>
    <w:p w:rsidR="00F74141" w:rsidRDefault="008772F6">
      <w:pPr>
        <w:pStyle w:val="Zkladntext"/>
        <w:tabs>
          <w:tab w:val="left" w:pos="3042"/>
        </w:tabs>
        <w:spacing w:line="265" w:lineRule="exact"/>
        <w:ind w:left="16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 2006/9, 140 00 Praha</w:t>
      </w:r>
      <w:r>
        <w:rPr>
          <w:spacing w:val="-2"/>
        </w:rPr>
        <w:t xml:space="preserve"> </w:t>
      </w:r>
      <w:r>
        <w:t>4</w:t>
      </w:r>
    </w:p>
    <w:p w:rsidR="00F74141" w:rsidRDefault="008772F6">
      <w:pPr>
        <w:pStyle w:val="Zkladntext"/>
        <w:tabs>
          <w:tab w:val="right" w:pos="3906"/>
        </w:tabs>
        <w:spacing w:line="265" w:lineRule="exact"/>
        <w:ind w:left="162"/>
      </w:pPr>
      <w:r>
        <w:t>IČO:</w:t>
      </w:r>
      <w:r>
        <w:tab/>
        <w:t>00020729</w:t>
      </w:r>
    </w:p>
    <w:p w:rsidR="00F74141" w:rsidRDefault="008772F6">
      <w:pPr>
        <w:pStyle w:val="Zkladntext"/>
        <w:tabs>
          <w:tab w:val="left" w:pos="3042"/>
        </w:tabs>
        <w:spacing w:before="1"/>
        <w:ind w:left="162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 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ředitelem</w:t>
      </w:r>
    </w:p>
    <w:p w:rsidR="00F74141" w:rsidRDefault="008772F6">
      <w:pPr>
        <w:pStyle w:val="Zkladntext"/>
        <w:tabs>
          <w:tab w:val="left" w:pos="3042"/>
        </w:tabs>
        <w:ind w:left="16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F74141" w:rsidRDefault="008772F6">
      <w:pPr>
        <w:pStyle w:val="Zkladntext"/>
        <w:tabs>
          <w:tab w:val="left" w:pos="3042"/>
          <w:tab w:val="left" w:leader="hyphen" w:pos="5632"/>
        </w:tabs>
        <w:spacing w:before="1"/>
        <w:ind w:left="16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 financování ze</w:t>
      </w:r>
      <w:r>
        <w:rPr>
          <w:spacing w:val="-7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tab/>
        <w:t>40002-9025001/0710</w:t>
      </w:r>
    </w:p>
    <w:p w:rsidR="00F74141" w:rsidRDefault="008772F6">
      <w:pPr>
        <w:pStyle w:val="Zkladntext"/>
        <w:tabs>
          <w:tab w:val="left" w:leader="hyphen" w:pos="5752"/>
        </w:tabs>
        <w:ind w:left="3042"/>
      </w:pPr>
      <w:r>
        <w:t>pro financování z</w:t>
      </w:r>
      <w:r>
        <w:rPr>
          <w:spacing w:val="-3"/>
        </w:rPr>
        <w:t xml:space="preserve"> </w:t>
      </w:r>
      <w:r>
        <w:t>FM</w:t>
      </w:r>
      <w:r>
        <w:rPr>
          <w:spacing w:val="-1"/>
        </w:rPr>
        <w:t xml:space="preserve"> </w:t>
      </w:r>
      <w:r>
        <w:t>Norska</w:t>
      </w:r>
      <w:r>
        <w:tab/>
        <w:t>60003-9025001/0710</w:t>
      </w:r>
    </w:p>
    <w:p w:rsidR="00F74141" w:rsidRDefault="008772F6">
      <w:pPr>
        <w:pStyle w:val="Zkladntext"/>
        <w:spacing w:line="480" w:lineRule="auto"/>
        <w:ind w:left="162" w:right="8052"/>
      </w:pPr>
      <w:r>
        <w:t>(dále jen „Fond“) a</w:t>
      </w:r>
    </w:p>
    <w:p w:rsidR="00F74141" w:rsidRDefault="008772F6">
      <w:pPr>
        <w:pStyle w:val="Nadpis1"/>
        <w:spacing w:line="266" w:lineRule="exact"/>
        <w:ind w:left="162"/>
        <w:jc w:val="left"/>
      </w:pPr>
      <w:r>
        <w:t>Jestřábník, spolek pro ochranu přírody a krajiny</w:t>
      </w:r>
    </w:p>
    <w:p w:rsidR="00F74141" w:rsidRDefault="008772F6">
      <w:pPr>
        <w:pStyle w:val="Zkladntext"/>
        <w:tabs>
          <w:tab w:val="left" w:pos="3042"/>
        </w:tabs>
        <w:spacing w:before="121"/>
        <w:ind w:left="16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Potoky 1473, 252 63</w:t>
      </w:r>
      <w:r>
        <w:rPr>
          <w:spacing w:val="1"/>
        </w:rPr>
        <w:t xml:space="preserve"> </w:t>
      </w:r>
      <w:r>
        <w:t>Roztoky</w:t>
      </w:r>
    </w:p>
    <w:p w:rsidR="00F74141" w:rsidRDefault="008772F6">
      <w:pPr>
        <w:pStyle w:val="Zkladntext"/>
        <w:tabs>
          <w:tab w:val="left" w:pos="3042"/>
        </w:tabs>
        <w:ind w:left="162"/>
      </w:pPr>
      <w:r>
        <w:t>IČO:</w:t>
      </w:r>
      <w:r>
        <w:tab/>
        <w:t>05072255</w:t>
      </w:r>
    </w:p>
    <w:p w:rsidR="00F74141" w:rsidRDefault="008772F6">
      <w:pPr>
        <w:pStyle w:val="Zkladntext"/>
        <w:tabs>
          <w:tab w:val="left" w:pos="3042"/>
        </w:tabs>
        <w:spacing w:line="265" w:lineRule="exact"/>
        <w:ind w:left="162"/>
      </w:pPr>
      <w:r>
        <w:t>zastoupený:</w:t>
      </w:r>
      <w:r>
        <w:tab/>
        <w:t>Tomášem Z d ě b l e m,</w:t>
      </w:r>
      <w:r>
        <w:rPr>
          <w:spacing w:val="-2"/>
        </w:rPr>
        <w:t xml:space="preserve"> </w:t>
      </w:r>
      <w:r>
        <w:t>předsedou</w:t>
      </w:r>
    </w:p>
    <w:p w:rsidR="00F74141" w:rsidRDefault="008772F6">
      <w:pPr>
        <w:pStyle w:val="Zkladntext"/>
        <w:tabs>
          <w:tab w:val="left" w:pos="3042"/>
        </w:tabs>
        <w:spacing w:line="265" w:lineRule="exact"/>
        <w:ind w:left="16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093AEC" w:rsidRPr="00093AEC">
        <w:rPr>
          <w:highlight w:val="yellow"/>
        </w:rPr>
        <w:t>xxxx</w:t>
      </w:r>
    </w:p>
    <w:p w:rsidR="00F74141" w:rsidRDefault="008772F6">
      <w:pPr>
        <w:pStyle w:val="Zkladntext"/>
        <w:tabs>
          <w:tab w:val="left" w:pos="3042"/>
        </w:tabs>
        <w:spacing w:before="1"/>
        <w:ind w:left="162"/>
      </w:pPr>
      <w:r>
        <w:t>čís</w:t>
      </w:r>
      <w:r>
        <w:t>lo</w:t>
      </w:r>
      <w:r>
        <w:rPr>
          <w:spacing w:val="-2"/>
        </w:rPr>
        <w:t xml:space="preserve"> </w:t>
      </w:r>
      <w:r>
        <w:t>účtu:</w:t>
      </w:r>
      <w:r>
        <w:tab/>
      </w:r>
      <w:r w:rsidR="00093AEC" w:rsidRPr="00093AEC">
        <w:rPr>
          <w:highlight w:val="yellow"/>
        </w:rPr>
        <w:t>xxxx</w:t>
      </w:r>
      <w:bookmarkStart w:id="0" w:name="_GoBack"/>
      <w:bookmarkEnd w:id="0"/>
    </w:p>
    <w:p w:rsidR="00F74141" w:rsidRDefault="008772F6">
      <w:pPr>
        <w:pStyle w:val="Zkladntext"/>
        <w:tabs>
          <w:tab w:val="left" w:pos="3042"/>
        </w:tabs>
        <w:ind w:left="162"/>
      </w:pPr>
      <w:r>
        <w:t>variabilní</w:t>
      </w:r>
      <w:r>
        <w:rPr>
          <w:spacing w:val="-4"/>
        </w:rPr>
        <w:t xml:space="preserve"> </w:t>
      </w:r>
      <w:r>
        <w:t>symbol:</w:t>
      </w:r>
      <w:r>
        <w:tab/>
        <w:t>3201200015</w:t>
      </w:r>
    </w:p>
    <w:p w:rsidR="00F74141" w:rsidRDefault="008772F6">
      <w:pPr>
        <w:pStyle w:val="Zkladntext"/>
        <w:spacing w:before="121"/>
        <w:ind w:left="162"/>
      </w:pPr>
      <w:r>
        <w:t>(dále jen „příjemce podpory“)</w:t>
      </w:r>
    </w:p>
    <w:p w:rsidR="00F74141" w:rsidRDefault="00F74141">
      <w:pPr>
        <w:pStyle w:val="Zkladntext"/>
      </w:pPr>
    </w:p>
    <w:p w:rsidR="00F74141" w:rsidRDefault="00F74141">
      <w:pPr>
        <w:sectPr w:rsidR="00F74141">
          <w:footerReference w:type="default" r:id="rId9"/>
          <w:type w:val="continuous"/>
          <w:pgSz w:w="12240" w:h="15840"/>
          <w:pgMar w:top="940" w:right="1000" w:bottom="1580" w:left="1540" w:header="708" w:footer="1380" w:gutter="0"/>
          <w:pgNumType w:start="1"/>
          <w:cols w:space="708"/>
        </w:sectPr>
      </w:pPr>
    </w:p>
    <w:p w:rsidR="00F74141" w:rsidRDefault="00F74141">
      <w:pPr>
        <w:pStyle w:val="Zkladntext"/>
        <w:spacing w:before="12"/>
        <w:rPr>
          <w:sz w:val="19"/>
        </w:rPr>
      </w:pPr>
    </w:p>
    <w:p w:rsidR="00F74141" w:rsidRDefault="008772F6">
      <w:pPr>
        <w:pStyle w:val="Zkladntext"/>
        <w:ind w:left="162"/>
      </w:pPr>
      <w:r>
        <w:t>se dohodly takto:</w:t>
      </w:r>
    </w:p>
    <w:p w:rsidR="00F74141" w:rsidRDefault="008772F6">
      <w:pPr>
        <w:pStyle w:val="Zkladntext"/>
        <w:rPr>
          <w:sz w:val="26"/>
        </w:rPr>
      </w:pPr>
      <w:r>
        <w:br w:type="column"/>
      </w:r>
    </w:p>
    <w:p w:rsidR="00F74141" w:rsidRDefault="00F74141">
      <w:pPr>
        <w:pStyle w:val="Zkladntext"/>
        <w:rPr>
          <w:sz w:val="32"/>
        </w:rPr>
      </w:pPr>
    </w:p>
    <w:p w:rsidR="00F74141" w:rsidRDefault="008772F6">
      <w:pPr>
        <w:pStyle w:val="Nadpis1"/>
        <w:ind w:left="140" w:right="3988"/>
      </w:pPr>
      <w:r>
        <w:t>I.</w:t>
      </w:r>
    </w:p>
    <w:p w:rsidR="00F74141" w:rsidRDefault="008772F6">
      <w:pPr>
        <w:ind w:left="140" w:right="3993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F74141" w:rsidRDefault="00F74141">
      <w:pPr>
        <w:jc w:val="center"/>
        <w:rPr>
          <w:sz w:val="20"/>
        </w:rPr>
        <w:sectPr w:rsidR="00F74141">
          <w:type w:val="continuous"/>
          <w:pgSz w:w="12240" w:h="15840"/>
          <w:pgMar w:top="940" w:right="1000" w:bottom="1580" w:left="1540" w:header="708" w:footer="708" w:gutter="0"/>
          <w:cols w:num="2" w:space="708" w:equalWidth="0">
            <w:col w:w="1723" w:space="2156"/>
            <w:col w:w="5821"/>
          </w:cols>
        </w:sectPr>
      </w:pPr>
    </w:p>
    <w:p w:rsidR="00F74141" w:rsidRDefault="00F74141">
      <w:pPr>
        <w:pStyle w:val="Zkladntext"/>
        <w:spacing w:before="8"/>
        <w:rPr>
          <w:b/>
          <w:sz w:val="10"/>
        </w:rPr>
      </w:pPr>
    </w:p>
    <w:p w:rsidR="00F74141" w:rsidRDefault="008772F6">
      <w:pPr>
        <w:pStyle w:val="Odstavecseseznamem"/>
        <w:numPr>
          <w:ilvl w:val="0"/>
          <w:numId w:val="10"/>
        </w:numPr>
        <w:tabs>
          <w:tab w:val="left" w:pos="446"/>
        </w:tabs>
        <w:spacing w:before="100"/>
        <w:ind w:right="134"/>
        <w:rPr>
          <w:sz w:val="20"/>
        </w:rPr>
      </w:pPr>
      <w:r>
        <w:rPr>
          <w:sz w:val="20"/>
        </w:rPr>
        <w:t>Tato Smlouva o poskytnutí podpory z Programu „Životní  prostředí, ekosystémy a změna klimatu“   (dále</w:t>
      </w:r>
      <w:r>
        <w:rPr>
          <w:spacing w:val="-3"/>
          <w:sz w:val="20"/>
        </w:rPr>
        <w:t xml:space="preserve"> </w:t>
      </w:r>
      <w:r>
        <w:rPr>
          <w:sz w:val="20"/>
        </w:rPr>
        <w:t>jen</w:t>
      </w:r>
      <w:r>
        <w:rPr>
          <w:spacing w:val="45"/>
          <w:sz w:val="20"/>
        </w:rPr>
        <w:t xml:space="preserve"> </w:t>
      </w:r>
      <w:r>
        <w:rPr>
          <w:sz w:val="20"/>
        </w:rPr>
        <w:t>„Program“)</w:t>
      </w:r>
      <w:r>
        <w:rPr>
          <w:spacing w:val="45"/>
          <w:sz w:val="20"/>
        </w:rPr>
        <w:t xml:space="preserve"> </w:t>
      </w:r>
      <w:r>
        <w:rPr>
          <w:sz w:val="20"/>
        </w:rPr>
        <w:t>podporovaného</w:t>
      </w:r>
      <w:r>
        <w:rPr>
          <w:spacing w:val="46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Norských</w:t>
      </w:r>
      <w:r>
        <w:rPr>
          <w:spacing w:val="45"/>
          <w:sz w:val="20"/>
        </w:rPr>
        <w:t xml:space="preserve"> </w:t>
      </w:r>
      <w:r>
        <w:rPr>
          <w:sz w:val="20"/>
        </w:rPr>
        <w:t>fondů</w:t>
      </w:r>
      <w:r>
        <w:rPr>
          <w:spacing w:val="46"/>
          <w:sz w:val="20"/>
        </w:rPr>
        <w:t xml:space="preserve"> </w:t>
      </w:r>
      <w:r>
        <w:rPr>
          <w:sz w:val="20"/>
        </w:rPr>
        <w:t>2014-2021</w:t>
      </w:r>
      <w:r>
        <w:rPr>
          <w:spacing w:val="45"/>
          <w:sz w:val="20"/>
        </w:rPr>
        <w:t xml:space="preserve"> </w:t>
      </w:r>
      <w:r>
        <w:rPr>
          <w:sz w:val="20"/>
        </w:rPr>
        <w:t>(dále</w:t>
      </w:r>
      <w:r>
        <w:rPr>
          <w:spacing w:val="44"/>
          <w:sz w:val="20"/>
        </w:rPr>
        <w:t xml:space="preserve"> </w:t>
      </w:r>
      <w:r>
        <w:rPr>
          <w:sz w:val="20"/>
        </w:rPr>
        <w:t>jen</w:t>
      </w:r>
      <w:r>
        <w:rPr>
          <w:spacing w:val="45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5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uzavírá</w:t>
      </w:r>
    </w:p>
    <w:p w:rsidR="00F74141" w:rsidRDefault="00F74141">
      <w:pPr>
        <w:rPr>
          <w:sz w:val="20"/>
        </w:rPr>
        <w:sectPr w:rsidR="00F74141">
          <w:type w:val="continuous"/>
          <w:pgSz w:w="12240" w:h="15840"/>
          <w:pgMar w:top="940" w:right="1000" w:bottom="1580" w:left="1540" w:header="708" w:footer="708" w:gutter="0"/>
          <w:cols w:space="708"/>
        </w:sectPr>
      </w:pPr>
    </w:p>
    <w:p w:rsidR="00F74141" w:rsidRDefault="008772F6">
      <w:pPr>
        <w:pStyle w:val="Zkladntext"/>
        <w:spacing w:before="73"/>
        <w:ind w:left="445" w:right="130"/>
        <w:jc w:val="both"/>
      </w:pPr>
      <w:r>
        <w:lastRenderedPageBreak/>
        <w:t>na základě Rozhodnutí ministra životního prostředí č. 3201200015 o poskytnutí finančních prostředků  z Programu (dále jen „Rozhodnutí ministra“), ze dne 9. 4. 2021 a v souladu se směrnicí Ministerstva životního prostředí ČR č. 8/2019 o poskytování finanční</w:t>
      </w:r>
      <w:r>
        <w:t>ch prostředků z finančního mechanismu Evropského hospodářského prostoru a z finančního mechanismu Norska administrovaných Státním fondem životního prostředí České republiky (dále jen „Směrnice MŽP“), v platném</w:t>
      </w:r>
      <w:r>
        <w:rPr>
          <w:spacing w:val="-7"/>
        </w:rPr>
        <w:t xml:space="preserve"> </w:t>
      </w:r>
      <w:r>
        <w:t>znění.</w:t>
      </w:r>
    </w:p>
    <w:p w:rsidR="00F74141" w:rsidRDefault="008772F6">
      <w:pPr>
        <w:pStyle w:val="Odstavecseseznamem"/>
        <w:numPr>
          <w:ilvl w:val="0"/>
          <w:numId w:val="10"/>
        </w:numPr>
        <w:tabs>
          <w:tab w:val="left" w:pos="522"/>
        </w:tabs>
        <w:spacing w:before="122"/>
        <w:ind w:left="521" w:right="130" w:hanging="360"/>
        <w:jc w:val="both"/>
        <w:rPr>
          <w:sz w:val="20"/>
        </w:rPr>
      </w:pPr>
      <w:r>
        <w:rPr>
          <w:sz w:val="20"/>
        </w:rPr>
        <w:t>Příjemce podpory potvrzuje, že se sezná</w:t>
      </w:r>
      <w:r>
        <w:rPr>
          <w:sz w:val="20"/>
        </w:rPr>
        <w:t>mil se zněním a všemi podmínkami Výzvy č. SGS-1 Rondane,  k předkládání žádostí o poskytnutí podpory z Programu (dále jen „Výzva“) a že náležitosti podporovaného  projektu odpovídají podmínkám stanoveným touto  Výzvou a jsou v souladu s cíli     a</w:t>
      </w:r>
      <w:r>
        <w:rPr>
          <w:spacing w:val="-5"/>
          <w:sz w:val="20"/>
        </w:rPr>
        <w:t xml:space="preserve"> </w:t>
      </w:r>
      <w:r>
        <w:rPr>
          <w:sz w:val="20"/>
        </w:rPr>
        <w:t>principy</w:t>
      </w:r>
      <w:r>
        <w:rPr>
          <w:spacing w:val="-7"/>
          <w:sz w:val="20"/>
        </w:rPr>
        <w:t xml:space="preserve"> </w:t>
      </w:r>
      <w:r>
        <w:rPr>
          <w:sz w:val="20"/>
        </w:rPr>
        <w:t>Programu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8"/>
          <w:sz w:val="20"/>
        </w:rPr>
        <w:t xml:space="preserve"> </w:t>
      </w:r>
      <w:r>
        <w:rPr>
          <w:sz w:val="20"/>
        </w:rPr>
        <w:t>právního</w:t>
      </w:r>
      <w:r>
        <w:rPr>
          <w:spacing w:val="-7"/>
          <w:sz w:val="20"/>
        </w:rPr>
        <w:t xml:space="preserve"> </w:t>
      </w:r>
      <w:r>
        <w:rPr>
          <w:sz w:val="20"/>
        </w:rPr>
        <w:t>rámce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5"/>
          <w:sz w:val="20"/>
        </w:rPr>
        <w:t xml:space="preserve"> </w:t>
      </w:r>
      <w:r>
        <w:rPr>
          <w:sz w:val="20"/>
        </w:rPr>
        <w:t>mechanismu</w:t>
      </w:r>
      <w:r>
        <w:rPr>
          <w:spacing w:val="-8"/>
          <w:sz w:val="20"/>
        </w:rPr>
        <w:t xml:space="preserve"> </w:t>
      </w:r>
      <w:r>
        <w:rPr>
          <w:sz w:val="20"/>
        </w:rPr>
        <w:t>Norska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období</w:t>
      </w:r>
      <w:r>
        <w:rPr>
          <w:spacing w:val="-1"/>
          <w:sz w:val="20"/>
        </w:rPr>
        <w:t xml:space="preserve"> </w:t>
      </w:r>
      <w:r>
        <w:rPr>
          <w:sz w:val="20"/>
        </w:rPr>
        <w:t>2014- 2021, zejména pak uvedeného v článku 1.5. Nařízení o implementaci Finančního mechanismu Norska 2014-2021 (dále jen „Nařízení“) a Dohody o</w:t>
      </w:r>
      <w:r>
        <w:rPr>
          <w:spacing w:val="-5"/>
          <w:sz w:val="20"/>
        </w:rPr>
        <w:t xml:space="preserve"> </w:t>
      </w:r>
      <w:r>
        <w:rPr>
          <w:sz w:val="20"/>
        </w:rPr>
        <w:t>Programu.</w:t>
      </w:r>
    </w:p>
    <w:p w:rsidR="00F74141" w:rsidRDefault="008772F6">
      <w:pPr>
        <w:pStyle w:val="Odstavecseseznamem"/>
        <w:numPr>
          <w:ilvl w:val="0"/>
          <w:numId w:val="10"/>
        </w:numPr>
        <w:tabs>
          <w:tab w:val="left" w:pos="446"/>
        </w:tabs>
        <w:spacing w:before="120"/>
        <w:jc w:val="both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11"/>
          <w:sz w:val="20"/>
        </w:rPr>
        <w:t xml:space="preserve"> </w:t>
      </w:r>
      <w:r>
        <w:rPr>
          <w:sz w:val="20"/>
        </w:rPr>
        <w:t>názvem:</w:t>
      </w:r>
    </w:p>
    <w:p w:rsidR="00F74141" w:rsidRDefault="008772F6">
      <w:pPr>
        <w:pStyle w:val="Nadpis1"/>
        <w:spacing w:before="118"/>
        <w:ind w:left="1486"/>
        <w:jc w:val="both"/>
      </w:pPr>
      <w:r>
        <w:t>„Revitalizace cenných přírodních lokalit v k.ú. Roztoky, Žalov a Únětice“</w:t>
      </w:r>
    </w:p>
    <w:p w:rsidR="00F74141" w:rsidRDefault="00F74141">
      <w:pPr>
        <w:pStyle w:val="Zkladntext"/>
        <w:spacing w:before="9"/>
        <w:rPr>
          <w:b/>
          <w:sz w:val="21"/>
        </w:rPr>
      </w:pPr>
    </w:p>
    <w:p w:rsidR="00F74141" w:rsidRDefault="008772F6">
      <w:pPr>
        <w:pStyle w:val="Zkladntext"/>
        <w:spacing w:before="99"/>
        <w:ind w:left="445"/>
      </w:pPr>
      <w:r>
        <w:t>(dále jen „akce“).</w:t>
      </w:r>
    </w:p>
    <w:p w:rsidR="00F74141" w:rsidRDefault="00F74141">
      <w:pPr>
        <w:pStyle w:val="Zkladntext"/>
        <w:spacing w:before="1"/>
        <w:rPr>
          <w:sz w:val="18"/>
        </w:rPr>
      </w:pPr>
    </w:p>
    <w:p w:rsidR="00F74141" w:rsidRDefault="008772F6">
      <w:pPr>
        <w:pStyle w:val="Nadpis1"/>
        <w:ind w:right="2287"/>
      </w:pPr>
      <w:r>
        <w:t>II.</w:t>
      </w:r>
    </w:p>
    <w:p w:rsidR="00F74141" w:rsidRDefault="008772F6">
      <w:pPr>
        <w:ind w:left="2671" w:right="2290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F74141" w:rsidRDefault="008772F6">
      <w:pPr>
        <w:spacing w:before="1"/>
        <w:ind w:left="2671" w:right="228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F74141" w:rsidRDefault="00F74141">
      <w:pPr>
        <w:pStyle w:val="Zkladntext"/>
        <w:spacing w:before="12"/>
        <w:rPr>
          <w:sz w:val="1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888"/>
        <w:gridCol w:w="1471"/>
      </w:tblGrid>
      <w:tr w:rsidR="00F74141">
        <w:trPr>
          <w:trHeight w:val="385"/>
        </w:trPr>
        <w:tc>
          <w:tcPr>
            <w:tcW w:w="6888" w:type="dxa"/>
          </w:tcPr>
          <w:p w:rsidR="00F74141" w:rsidRDefault="008772F6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Datum zaháje</w:t>
            </w:r>
            <w:r>
              <w:rPr>
                <w:sz w:val="20"/>
              </w:rPr>
              <w:t>ní akce:</w:t>
            </w:r>
          </w:p>
        </w:tc>
        <w:tc>
          <w:tcPr>
            <w:tcW w:w="1471" w:type="dxa"/>
          </w:tcPr>
          <w:p w:rsidR="00F74141" w:rsidRDefault="008772F6">
            <w:pPr>
              <w:pStyle w:val="TableParagraph"/>
              <w:spacing w:line="265" w:lineRule="exact"/>
              <w:ind w:left="362"/>
              <w:rPr>
                <w:sz w:val="20"/>
              </w:rPr>
            </w:pPr>
            <w:r>
              <w:rPr>
                <w:sz w:val="20"/>
              </w:rPr>
              <w:t>1. 4. 2021</w:t>
            </w:r>
          </w:p>
        </w:tc>
      </w:tr>
      <w:tr w:rsidR="00F74141">
        <w:trPr>
          <w:trHeight w:val="506"/>
        </w:trPr>
        <w:tc>
          <w:tcPr>
            <w:tcW w:w="6888" w:type="dxa"/>
          </w:tcPr>
          <w:p w:rsidR="00F74141" w:rsidRDefault="008772F6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 Konečný termín pro dosažení očekávaných výsledků akce:</w:t>
            </w:r>
          </w:p>
        </w:tc>
        <w:tc>
          <w:tcPr>
            <w:tcW w:w="1471" w:type="dxa"/>
          </w:tcPr>
          <w:p w:rsidR="00F74141" w:rsidRDefault="008772F6">
            <w:pPr>
              <w:pStyle w:val="TableParagraph"/>
              <w:spacing w:before="120"/>
              <w:ind w:left="362"/>
              <w:rPr>
                <w:sz w:val="20"/>
              </w:rPr>
            </w:pPr>
            <w:r>
              <w:rPr>
                <w:sz w:val="20"/>
              </w:rPr>
              <w:t>31. 12. 2023</w:t>
            </w:r>
          </w:p>
        </w:tc>
      </w:tr>
      <w:tr w:rsidR="00F74141">
        <w:trPr>
          <w:trHeight w:val="446"/>
        </w:trPr>
        <w:tc>
          <w:tcPr>
            <w:tcW w:w="6888" w:type="dxa"/>
          </w:tcPr>
          <w:p w:rsidR="00F74141" w:rsidRDefault="008772F6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 Způsobilost výdajů na akci je stanovena následovně:</w:t>
            </w:r>
          </w:p>
        </w:tc>
        <w:tc>
          <w:tcPr>
            <w:tcW w:w="1471" w:type="dxa"/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74141">
        <w:trPr>
          <w:trHeight w:val="386"/>
        </w:trPr>
        <w:tc>
          <w:tcPr>
            <w:tcW w:w="6888" w:type="dxa"/>
          </w:tcPr>
          <w:p w:rsidR="00F74141" w:rsidRDefault="008772F6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471" w:type="dxa"/>
          </w:tcPr>
          <w:p w:rsidR="00F74141" w:rsidRDefault="008772F6">
            <w:pPr>
              <w:pStyle w:val="TableParagraph"/>
              <w:spacing w:before="60"/>
              <w:ind w:left="362"/>
              <w:rPr>
                <w:sz w:val="20"/>
              </w:rPr>
            </w:pPr>
            <w:r>
              <w:rPr>
                <w:sz w:val="20"/>
              </w:rPr>
              <w:t>9. 4. 2021</w:t>
            </w:r>
          </w:p>
        </w:tc>
      </w:tr>
      <w:tr w:rsidR="00F74141">
        <w:trPr>
          <w:trHeight w:val="711"/>
        </w:trPr>
        <w:tc>
          <w:tcPr>
            <w:tcW w:w="6888" w:type="dxa"/>
          </w:tcPr>
          <w:p w:rsidR="00F74141" w:rsidRDefault="008772F6">
            <w:pPr>
              <w:pStyle w:val="TableParagraph"/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b. Výdaje jsou způsobilé do:</w:t>
            </w:r>
          </w:p>
          <w:p w:rsidR="00F74141" w:rsidRDefault="008772F6">
            <w:pPr>
              <w:pStyle w:val="TableParagraph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04. 2024</w:t>
            </w:r>
            <w:r>
              <w:rPr>
                <w:sz w:val="20"/>
              </w:rPr>
              <w:t>):</w:t>
            </w:r>
          </w:p>
        </w:tc>
        <w:tc>
          <w:tcPr>
            <w:tcW w:w="1471" w:type="dxa"/>
          </w:tcPr>
          <w:p w:rsidR="00F74141" w:rsidRDefault="00F74141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F74141" w:rsidRDefault="008772F6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31. 12. 2023</w:t>
            </w:r>
          </w:p>
        </w:tc>
      </w:tr>
      <w:tr w:rsidR="00F74141">
        <w:trPr>
          <w:trHeight w:val="384"/>
        </w:trPr>
        <w:tc>
          <w:tcPr>
            <w:tcW w:w="6888" w:type="dxa"/>
          </w:tcPr>
          <w:p w:rsidR="00F74141" w:rsidRDefault="008772F6">
            <w:pPr>
              <w:pStyle w:val="TableParagraph"/>
              <w:spacing w:before="118" w:line="246" w:lineRule="exact"/>
              <w:ind w:left="50"/>
              <w:rPr>
                <w:sz w:val="20"/>
              </w:rPr>
            </w:pPr>
            <w:r>
              <w:rPr>
                <w:sz w:val="20"/>
              </w:rPr>
              <w:t>4) Příjemce podpory se zavazuje splnit účel akce tím, že:</w:t>
            </w:r>
          </w:p>
        </w:tc>
        <w:tc>
          <w:tcPr>
            <w:tcW w:w="1471" w:type="dxa"/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74141" w:rsidRDefault="008772F6">
      <w:pPr>
        <w:pStyle w:val="Odstavecseseznamem"/>
        <w:numPr>
          <w:ilvl w:val="1"/>
          <w:numId w:val="10"/>
        </w:numPr>
        <w:tabs>
          <w:tab w:val="left" w:pos="868"/>
        </w:tabs>
        <w:spacing w:before="0"/>
        <w:ind w:right="131"/>
        <w:rPr>
          <w:sz w:val="20"/>
        </w:rPr>
      </w:pPr>
      <w:r>
        <w:rPr>
          <w:sz w:val="20"/>
        </w:rPr>
        <w:t>zajistí</w:t>
      </w:r>
      <w:r>
        <w:rPr>
          <w:spacing w:val="-12"/>
          <w:sz w:val="20"/>
        </w:rPr>
        <w:t xml:space="preserve"> </w:t>
      </w:r>
      <w:r>
        <w:rPr>
          <w:sz w:val="20"/>
        </w:rPr>
        <w:t>péči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cenné</w:t>
      </w:r>
      <w:r>
        <w:rPr>
          <w:spacing w:val="-12"/>
          <w:sz w:val="20"/>
        </w:rPr>
        <w:t xml:space="preserve"> </w:t>
      </w:r>
      <w:r>
        <w:rPr>
          <w:sz w:val="20"/>
        </w:rPr>
        <w:t>přírodní</w:t>
      </w:r>
      <w:r>
        <w:rPr>
          <w:spacing w:val="-9"/>
          <w:sz w:val="20"/>
        </w:rPr>
        <w:t xml:space="preserve"> </w:t>
      </w:r>
      <w:r>
        <w:rPr>
          <w:sz w:val="20"/>
        </w:rPr>
        <w:t>lokality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k.ú.</w:t>
      </w:r>
      <w:r>
        <w:rPr>
          <w:spacing w:val="-9"/>
          <w:sz w:val="20"/>
        </w:rPr>
        <w:t xml:space="preserve"> </w:t>
      </w:r>
      <w:r>
        <w:rPr>
          <w:sz w:val="20"/>
        </w:rPr>
        <w:t>Roztoky,</w:t>
      </w:r>
      <w:r>
        <w:rPr>
          <w:spacing w:val="-12"/>
          <w:sz w:val="20"/>
        </w:rPr>
        <w:t xml:space="preserve"> </w:t>
      </w:r>
      <w:r>
        <w:rPr>
          <w:sz w:val="20"/>
        </w:rPr>
        <w:t>Žalov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Únětice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blízkosti</w:t>
      </w:r>
      <w:r>
        <w:rPr>
          <w:spacing w:val="-10"/>
          <w:sz w:val="20"/>
        </w:rPr>
        <w:t xml:space="preserve"> </w:t>
      </w:r>
      <w:r>
        <w:rPr>
          <w:sz w:val="20"/>
        </w:rPr>
        <w:t>Prahy.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rámci</w:t>
      </w:r>
      <w:r>
        <w:rPr>
          <w:spacing w:val="-12"/>
          <w:sz w:val="20"/>
        </w:rPr>
        <w:t xml:space="preserve"> </w:t>
      </w:r>
      <w:r>
        <w:rPr>
          <w:sz w:val="20"/>
        </w:rPr>
        <w:t>projektu bude probíhat mozaikovitá pastva ovcí, která podpoří rozvoj cenných společenstev na celkem čtyřech lokalitách, doplněná sečí a vytínáním výmladků tak,  aby se snížil tlak invazivních  dřevin    a ruderálních</w:t>
      </w:r>
      <w:r>
        <w:rPr>
          <w:spacing w:val="-2"/>
          <w:sz w:val="20"/>
        </w:rPr>
        <w:t xml:space="preserve"> </w:t>
      </w:r>
      <w:r>
        <w:rPr>
          <w:sz w:val="20"/>
        </w:rPr>
        <w:t>plevelů</w:t>
      </w:r>
    </w:p>
    <w:p w:rsidR="00F74141" w:rsidRDefault="008772F6">
      <w:pPr>
        <w:pStyle w:val="Odstavecseseznamem"/>
        <w:numPr>
          <w:ilvl w:val="1"/>
          <w:numId w:val="10"/>
        </w:numPr>
        <w:tabs>
          <w:tab w:val="left" w:pos="866"/>
        </w:tabs>
        <w:spacing w:before="122"/>
        <w:ind w:left="865" w:hanging="361"/>
        <w:rPr>
          <w:sz w:val="20"/>
        </w:rPr>
      </w:pPr>
      <w:r>
        <w:rPr>
          <w:sz w:val="20"/>
        </w:rPr>
        <w:t>dále se příjemce podpory zavazu</w:t>
      </w:r>
      <w:r>
        <w:rPr>
          <w:sz w:val="20"/>
        </w:rPr>
        <w:t>je naplnit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indikátory:</w:t>
      </w:r>
    </w:p>
    <w:p w:rsidR="00F74141" w:rsidRDefault="008772F6">
      <w:pPr>
        <w:pStyle w:val="Zkladntext"/>
        <w:spacing w:before="2" w:line="237" w:lineRule="auto"/>
        <w:ind w:left="865"/>
      </w:pPr>
      <w:r>
        <w:t>Počet opatření zaměřených na ochranu a zachování ohrožených přírodních biotopů mimo zvláště chráněná území v rozsahu 3 ks (pastva, seč, vytínání).</w:t>
      </w:r>
    </w:p>
    <w:p w:rsidR="00F74141" w:rsidRDefault="008772F6">
      <w:pPr>
        <w:pStyle w:val="Zkladntext"/>
        <w:spacing w:before="2"/>
        <w:ind w:left="865" w:right="310"/>
      </w:pPr>
      <w:r>
        <w:t xml:space="preserve">Počet osob, které mají  prospěch  ze  zavedených  opatření  na  zlepšení  ekosystému  </w:t>
      </w:r>
      <w:r>
        <w:t>v  rozsahu 16 000</w:t>
      </w:r>
      <w:r>
        <w:rPr>
          <w:spacing w:val="1"/>
        </w:rPr>
        <w:t xml:space="preserve"> </w:t>
      </w:r>
      <w:r>
        <w:t>ks.</w:t>
      </w:r>
    </w:p>
    <w:p w:rsidR="00F74141" w:rsidRDefault="008772F6">
      <w:pPr>
        <w:pStyle w:val="Zkladntext"/>
        <w:spacing w:before="1"/>
        <w:ind w:left="865"/>
      </w:pPr>
      <w:r>
        <w:t>Počet stanovišť se zlepšeným ekologickým stavem v počtu 4 ks.</w:t>
      </w:r>
    </w:p>
    <w:p w:rsidR="00F74141" w:rsidRDefault="00F74141">
      <w:pPr>
        <w:pStyle w:val="Zkladntext"/>
        <w:spacing w:before="1"/>
        <w:rPr>
          <w:sz w:val="18"/>
        </w:rPr>
      </w:pPr>
    </w:p>
    <w:p w:rsidR="00F74141" w:rsidRDefault="008772F6">
      <w:pPr>
        <w:pStyle w:val="Nadpis1"/>
        <w:ind w:right="2285"/>
      </w:pPr>
      <w:r>
        <w:t>III.</w:t>
      </w:r>
    </w:p>
    <w:p w:rsidR="00F74141" w:rsidRDefault="008772F6">
      <w:pPr>
        <w:spacing w:before="1"/>
        <w:ind w:left="2671" w:right="2287"/>
        <w:jc w:val="center"/>
        <w:rPr>
          <w:b/>
          <w:sz w:val="20"/>
        </w:rPr>
      </w:pPr>
      <w:r>
        <w:rPr>
          <w:b/>
          <w:sz w:val="20"/>
        </w:rPr>
        <w:t>Výše podpory</w:t>
      </w:r>
    </w:p>
    <w:p w:rsidR="00F74141" w:rsidRDefault="00F74141">
      <w:pPr>
        <w:pStyle w:val="Zkladntext"/>
        <w:spacing w:before="11"/>
        <w:rPr>
          <w:b/>
          <w:sz w:val="17"/>
        </w:rPr>
      </w:pPr>
    </w:p>
    <w:p w:rsidR="00F74141" w:rsidRDefault="008772F6">
      <w:pPr>
        <w:pStyle w:val="Odstavecseseznamem"/>
        <w:numPr>
          <w:ilvl w:val="0"/>
          <w:numId w:val="9"/>
        </w:numPr>
        <w:tabs>
          <w:tab w:val="left" w:pos="446"/>
        </w:tabs>
        <w:spacing w:before="0"/>
        <w:ind w:right="132"/>
        <w:rPr>
          <w:sz w:val="20"/>
        </w:rPr>
      </w:pPr>
      <w:r>
        <w:rPr>
          <w:sz w:val="20"/>
        </w:rPr>
        <w:t>Výše podpory odpovídá 90,00 % způsobilých výdajů na akci dle podmínek stanovených Výzvou a jejími přílohami,</w:t>
      </w:r>
      <w:r>
        <w:rPr>
          <w:spacing w:val="-15"/>
          <w:sz w:val="20"/>
        </w:rPr>
        <w:t xml:space="preserve"> </w:t>
      </w:r>
      <w:r>
        <w:rPr>
          <w:sz w:val="20"/>
        </w:rPr>
        <w:t>vychází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5"/>
          <w:sz w:val="20"/>
        </w:rPr>
        <w:t xml:space="preserve"> </w:t>
      </w:r>
      <w:r>
        <w:rPr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3"/>
          <w:sz w:val="20"/>
        </w:rPr>
        <w:t xml:space="preserve"> </w:t>
      </w:r>
      <w:r>
        <w:rPr>
          <w:sz w:val="20"/>
        </w:rPr>
        <w:t>ministra,</w:t>
      </w:r>
    </w:p>
    <w:p w:rsidR="00F74141" w:rsidRDefault="00F74141">
      <w:pPr>
        <w:rPr>
          <w:sz w:val="20"/>
        </w:rPr>
        <w:sectPr w:rsidR="00F74141">
          <w:pgSz w:w="12240" w:h="15840"/>
          <w:pgMar w:top="1060" w:right="1000" w:bottom="1660" w:left="1540" w:header="0" w:footer="1380" w:gutter="0"/>
          <w:cols w:space="708"/>
        </w:sectPr>
      </w:pPr>
    </w:p>
    <w:p w:rsidR="00F74141" w:rsidRDefault="008772F6">
      <w:pPr>
        <w:pStyle w:val="Zkladntext"/>
        <w:spacing w:before="73"/>
        <w:ind w:left="445" w:right="130"/>
        <w:jc w:val="both"/>
      </w:pPr>
      <w:r>
        <w:t>dle čl. I, odst. 1) této Smlouvy a činí  pevně stanovenou a neměnnou částku ve výši  516 753,00 Kč       (tj. 19 875,12 EUR), která bude vyplacena v poměru 85 % z prostředků Finančního mecha</w:t>
      </w:r>
      <w:r>
        <w:t>nismu Norska 2014-2021 a 15 % z prostředků</w:t>
      </w:r>
      <w:r>
        <w:rPr>
          <w:spacing w:val="2"/>
        </w:rPr>
        <w:t xml:space="preserve"> </w:t>
      </w:r>
      <w:r>
        <w:t>Fondu.</w:t>
      </w:r>
    </w:p>
    <w:p w:rsidR="00F74141" w:rsidRDefault="008772F6">
      <w:pPr>
        <w:pStyle w:val="Odstavecseseznamem"/>
        <w:numPr>
          <w:ilvl w:val="0"/>
          <w:numId w:val="9"/>
        </w:numPr>
        <w:tabs>
          <w:tab w:val="left" w:pos="446"/>
        </w:tabs>
        <w:ind w:right="135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9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10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10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 výdajů vynaložených na dodávky, služby a stavební práce, a výdajů, kterými je akce realizována a které vzn</w:t>
      </w:r>
      <w:r>
        <w:rPr>
          <w:sz w:val="20"/>
        </w:rPr>
        <w:t>ikly a byly uhrazeny v období realizace akce, dle čl. II 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Smlouvy.</w:t>
      </w:r>
    </w:p>
    <w:p w:rsidR="00F74141" w:rsidRDefault="00F74141">
      <w:pPr>
        <w:pStyle w:val="Zkladntext"/>
      </w:pPr>
    </w:p>
    <w:p w:rsidR="00F74141" w:rsidRDefault="00F74141">
      <w:pPr>
        <w:pStyle w:val="Zkladntext"/>
        <w:spacing w:before="8"/>
        <w:rPr>
          <w:sz w:val="28"/>
        </w:rPr>
      </w:pPr>
    </w:p>
    <w:p w:rsidR="00F74141" w:rsidRDefault="00F74141">
      <w:pPr>
        <w:rPr>
          <w:sz w:val="28"/>
        </w:rPr>
        <w:sectPr w:rsidR="00F74141">
          <w:pgSz w:w="12240" w:h="15840"/>
          <w:pgMar w:top="1060" w:right="1000" w:bottom="1660" w:left="1540" w:header="0" w:footer="1380" w:gutter="0"/>
          <w:cols w:space="708"/>
        </w:sectPr>
      </w:pPr>
    </w:p>
    <w:p w:rsidR="00F74141" w:rsidRDefault="00F74141">
      <w:pPr>
        <w:pStyle w:val="Zkladntext"/>
        <w:rPr>
          <w:sz w:val="26"/>
        </w:rPr>
      </w:pPr>
    </w:p>
    <w:p w:rsidR="00F74141" w:rsidRDefault="00F74141">
      <w:pPr>
        <w:pStyle w:val="Zkladntext"/>
        <w:rPr>
          <w:sz w:val="26"/>
        </w:rPr>
      </w:pPr>
    </w:p>
    <w:p w:rsidR="00F74141" w:rsidRDefault="008772F6">
      <w:pPr>
        <w:pStyle w:val="Odstavecseseznamem"/>
        <w:numPr>
          <w:ilvl w:val="0"/>
          <w:numId w:val="8"/>
        </w:numPr>
        <w:tabs>
          <w:tab w:val="left" w:pos="446"/>
        </w:tabs>
        <w:spacing w:before="180"/>
        <w:rPr>
          <w:sz w:val="20"/>
        </w:rPr>
      </w:pPr>
      <w:r>
        <w:rPr>
          <w:sz w:val="20"/>
        </w:rPr>
        <w:t>Příjemce podpory</w:t>
      </w:r>
      <w:r>
        <w:rPr>
          <w:spacing w:val="-7"/>
          <w:sz w:val="20"/>
        </w:rPr>
        <w:t xml:space="preserve"> </w:t>
      </w:r>
      <w:r>
        <w:rPr>
          <w:sz w:val="20"/>
        </w:rPr>
        <w:t>je:</w:t>
      </w:r>
    </w:p>
    <w:p w:rsidR="00F74141" w:rsidRDefault="008772F6">
      <w:pPr>
        <w:spacing w:before="99"/>
        <w:ind w:left="140" w:right="290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F74141" w:rsidRDefault="008772F6">
      <w:pPr>
        <w:pStyle w:val="Nadpis1"/>
        <w:ind w:left="140" w:right="2903"/>
      </w:pPr>
      <w:r>
        <w:t>Práva a povinnosti příjemce podpory</w:t>
      </w:r>
    </w:p>
    <w:p w:rsidR="00F74141" w:rsidRDefault="00F74141">
      <w:pPr>
        <w:sectPr w:rsidR="00F74141">
          <w:type w:val="continuous"/>
          <w:pgSz w:w="12240" w:h="15840"/>
          <w:pgMar w:top="940" w:right="1000" w:bottom="1580" w:left="1540" w:header="708" w:footer="708" w:gutter="0"/>
          <w:cols w:num="2" w:space="708" w:equalWidth="0">
            <w:col w:w="2294" w:space="853"/>
            <w:col w:w="6553"/>
          </w:cols>
        </w:sectPr>
      </w:pPr>
    </w:p>
    <w:p w:rsidR="00F74141" w:rsidRDefault="008772F6">
      <w:pPr>
        <w:pStyle w:val="Odstavecseseznamem"/>
        <w:numPr>
          <w:ilvl w:val="1"/>
          <w:numId w:val="8"/>
        </w:numPr>
        <w:tabs>
          <w:tab w:val="left" w:pos="1240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</w:t>
      </w:r>
      <w:r>
        <w:rPr>
          <w:spacing w:val="-4"/>
          <w:sz w:val="20"/>
        </w:rPr>
        <w:t xml:space="preserve"> </w:t>
      </w:r>
      <w:r>
        <w:rPr>
          <w:sz w:val="20"/>
        </w:rPr>
        <w:t>Programu;</w:t>
      </w:r>
    </w:p>
    <w:p w:rsidR="00F74141" w:rsidRDefault="008772F6">
      <w:pPr>
        <w:pStyle w:val="Odstavecseseznamem"/>
        <w:numPr>
          <w:ilvl w:val="1"/>
          <w:numId w:val="8"/>
        </w:numPr>
        <w:tabs>
          <w:tab w:val="left" w:pos="1240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povinen, v případě implementace akce ve spolupráci s partnerem, uzavřít dohodu o</w:t>
      </w:r>
      <w:r>
        <w:rPr>
          <w:spacing w:val="-33"/>
          <w:sz w:val="20"/>
        </w:rPr>
        <w:t xml:space="preserve"> </w:t>
      </w:r>
      <w:r>
        <w:rPr>
          <w:sz w:val="20"/>
        </w:rPr>
        <w:t>partner</w:t>
      </w:r>
      <w:r>
        <w:rPr>
          <w:sz w:val="20"/>
        </w:rPr>
        <w:t>ství dle článku 7.7. Nařízení a v dostatečném předstihu jej informovat o změnách akce, které se ho týkají, dle bodu 4, čl. 7.6.</w:t>
      </w:r>
      <w:r>
        <w:rPr>
          <w:spacing w:val="-6"/>
          <w:sz w:val="20"/>
        </w:rPr>
        <w:t xml:space="preserve"> </w:t>
      </w:r>
      <w:r>
        <w:rPr>
          <w:sz w:val="20"/>
        </w:rPr>
        <w:t>Nařízení;</w:t>
      </w:r>
    </w:p>
    <w:p w:rsidR="00F74141" w:rsidRDefault="008772F6">
      <w:pPr>
        <w:pStyle w:val="Odstavecseseznamem"/>
        <w:numPr>
          <w:ilvl w:val="1"/>
          <w:numId w:val="8"/>
        </w:numPr>
        <w:tabs>
          <w:tab w:val="left" w:pos="1240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oprávněn požadovat podporu ve výši 516 753,00 Kč (tj. 19 875,12 EUR), dle čl. III Smlouvy a v souladu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Pokyny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žad</w:t>
      </w:r>
      <w:r>
        <w:rPr>
          <w:sz w:val="20"/>
        </w:rPr>
        <w:t>atele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konečné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11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„Pokyny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žadatele“), které tvoří přílohu</w:t>
      </w:r>
      <w:r>
        <w:rPr>
          <w:spacing w:val="-2"/>
          <w:sz w:val="20"/>
        </w:rPr>
        <w:t xml:space="preserve"> </w:t>
      </w:r>
      <w:r>
        <w:rPr>
          <w:sz w:val="20"/>
        </w:rPr>
        <w:t>Výzvy;</w:t>
      </w:r>
    </w:p>
    <w:p w:rsidR="00F74141" w:rsidRDefault="008772F6">
      <w:pPr>
        <w:pStyle w:val="Odstavecseseznamem"/>
        <w:numPr>
          <w:ilvl w:val="1"/>
          <w:numId w:val="8"/>
        </w:numPr>
        <w:tabs>
          <w:tab w:val="left" w:pos="1240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povinen postupovat v souladu s rozpočtem akce a dodržet jak způsob výpočtu nepřímých výdajů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7"/>
          <w:sz w:val="20"/>
        </w:rPr>
        <w:t xml:space="preserve"> </w:t>
      </w:r>
      <w:r>
        <w:rPr>
          <w:sz w:val="20"/>
        </w:rPr>
        <w:t>výši,</w:t>
      </w:r>
      <w:r>
        <w:rPr>
          <w:spacing w:val="-6"/>
          <w:sz w:val="20"/>
        </w:rPr>
        <w:t xml:space="preserve"> </w:t>
      </w:r>
      <w:r>
        <w:rPr>
          <w:sz w:val="20"/>
        </w:rPr>
        <w:t>tak</w:t>
      </w:r>
      <w:r>
        <w:rPr>
          <w:spacing w:val="-7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6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neinvestičníc</w:t>
      </w:r>
      <w:r>
        <w:rPr>
          <w:sz w:val="20"/>
        </w:rPr>
        <w:t>h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6"/>
          <w:sz w:val="20"/>
        </w:rPr>
        <w:t xml:space="preserve"> </w:t>
      </w:r>
      <w:r>
        <w:rPr>
          <w:sz w:val="20"/>
        </w:rPr>
        <w:t>uvedených v Agendovém informačním systému Fondu (dále jen „AIS SFŽP ČR“). Změnu rozložení investic a neinvestic je možné provést změnovým řízením pouze na neprofinancovaných a v případě zálohy na nevyúčtovaných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akce;</w:t>
      </w:r>
    </w:p>
    <w:p w:rsidR="00F74141" w:rsidRDefault="008772F6">
      <w:pPr>
        <w:pStyle w:val="Odstavecseseznamem"/>
        <w:numPr>
          <w:ilvl w:val="1"/>
          <w:numId w:val="8"/>
        </w:numPr>
        <w:tabs>
          <w:tab w:val="left" w:pos="1242"/>
        </w:tabs>
        <w:spacing w:before="125" w:line="237" w:lineRule="auto"/>
        <w:ind w:left="1241" w:right="131" w:hanging="360"/>
        <w:jc w:val="both"/>
        <w:rPr>
          <w:sz w:val="20"/>
        </w:rPr>
      </w:pPr>
      <w:r>
        <w:rPr>
          <w:sz w:val="20"/>
        </w:rPr>
        <w:t>povinen předf</w:t>
      </w:r>
      <w:r>
        <w:rPr>
          <w:sz w:val="20"/>
        </w:rPr>
        <w:t>inancovat způsobilé výdaje projektu z vlastních zdrojů s využitím zálohy poskytnuté Fondem dle kap. VI, odst. 3. a Pokynů pro</w:t>
      </w:r>
      <w:r>
        <w:rPr>
          <w:spacing w:val="-11"/>
          <w:sz w:val="20"/>
        </w:rPr>
        <w:t xml:space="preserve"> </w:t>
      </w:r>
      <w:r>
        <w:rPr>
          <w:sz w:val="20"/>
        </w:rPr>
        <w:t>žadatele;</w:t>
      </w:r>
    </w:p>
    <w:p w:rsidR="00F74141" w:rsidRDefault="008772F6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1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 na realizaci akce a povinnosti vyp</w:t>
      </w:r>
      <w:r>
        <w:rPr>
          <w:sz w:val="20"/>
        </w:rPr>
        <w:t>lývající z této Smlouvy. Smlouvu nelze měnit se zpětnou účinností po porušení povinnosti, která je předmětem</w:t>
      </w:r>
      <w:r>
        <w:rPr>
          <w:spacing w:val="-5"/>
          <w:sz w:val="20"/>
        </w:rPr>
        <w:t xml:space="preserve"> </w:t>
      </w:r>
      <w:r>
        <w:rPr>
          <w:sz w:val="20"/>
        </w:rPr>
        <w:t>změny;</w:t>
      </w:r>
    </w:p>
    <w:p w:rsidR="00F74141" w:rsidRDefault="008772F6">
      <w:pPr>
        <w:pStyle w:val="Odstavecseseznamem"/>
        <w:numPr>
          <w:ilvl w:val="1"/>
          <w:numId w:val="8"/>
        </w:numPr>
        <w:tabs>
          <w:tab w:val="left" w:pos="1242"/>
        </w:tabs>
        <w:spacing w:before="122"/>
        <w:ind w:left="1242" w:hanging="361"/>
        <w:jc w:val="both"/>
        <w:rPr>
          <w:sz w:val="20"/>
        </w:rPr>
      </w:pPr>
      <w:r>
        <w:rPr>
          <w:sz w:val="20"/>
        </w:rPr>
        <w:t>povinen předkládat Fondu průběžnou a závěrečnou monitorovací zprávu, včetně</w:t>
      </w:r>
      <w:r>
        <w:rPr>
          <w:spacing w:val="39"/>
          <w:sz w:val="20"/>
        </w:rPr>
        <w:t xml:space="preserve"> </w:t>
      </w:r>
      <w:r>
        <w:rPr>
          <w:sz w:val="20"/>
        </w:rPr>
        <w:t>žádosti</w:t>
      </w:r>
    </w:p>
    <w:p w:rsidR="00F74141" w:rsidRDefault="008772F6">
      <w:pPr>
        <w:pStyle w:val="Zkladntext"/>
        <w:ind w:left="1241" w:right="137"/>
        <w:jc w:val="both"/>
      </w:pPr>
      <w:r>
        <w:t>o platbu; závěrečnou monitorovací zprávu příjemce podpory předloží nejpozději do 1 měsíce od uplynutí termínu dle čl. II odst. 2) této Smlouvy;</w:t>
      </w:r>
    </w:p>
    <w:p w:rsidR="00F74141" w:rsidRDefault="008772F6">
      <w:pPr>
        <w:pStyle w:val="Odstavecseseznamem"/>
        <w:numPr>
          <w:ilvl w:val="1"/>
          <w:numId w:val="8"/>
        </w:numPr>
        <w:tabs>
          <w:tab w:val="left" w:pos="1242"/>
        </w:tabs>
        <w:spacing w:before="118"/>
        <w:ind w:left="1241" w:right="136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 účetními zásadami a rovněž musí být jasně a jednoznačně identifikovatelné ve vztahu k</w:t>
      </w:r>
      <w:r>
        <w:rPr>
          <w:spacing w:val="1"/>
          <w:sz w:val="20"/>
        </w:rPr>
        <w:t xml:space="preserve"> </w:t>
      </w:r>
      <w:r>
        <w:rPr>
          <w:sz w:val="20"/>
        </w:rPr>
        <w:t>akci;</w:t>
      </w:r>
    </w:p>
    <w:p w:rsidR="00F74141" w:rsidRDefault="008772F6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5" w:hanging="360"/>
        <w:jc w:val="both"/>
        <w:rPr>
          <w:sz w:val="20"/>
        </w:rPr>
      </w:pPr>
      <w:r>
        <w:rPr>
          <w:sz w:val="20"/>
        </w:rPr>
        <w:t xml:space="preserve">povinen zaznamenávat požadované náležitosti akce, </w:t>
      </w:r>
      <w:r>
        <w:rPr>
          <w:sz w:val="20"/>
        </w:rPr>
        <w:t>včetně příslušných dokumentů, prostřednictvím AIS SFŽP</w:t>
      </w:r>
      <w:r>
        <w:rPr>
          <w:spacing w:val="-6"/>
          <w:sz w:val="20"/>
        </w:rPr>
        <w:t xml:space="preserve"> </w:t>
      </w:r>
      <w:r>
        <w:rPr>
          <w:sz w:val="20"/>
        </w:rPr>
        <w:t>ČR;</w:t>
      </w:r>
    </w:p>
    <w:p w:rsidR="00F74141" w:rsidRDefault="008772F6">
      <w:pPr>
        <w:pStyle w:val="Odstavecseseznamem"/>
        <w:numPr>
          <w:ilvl w:val="1"/>
          <w:numId w:val="8"/>
        </w:numPr>
        <w:tabs>
          <w:tab w:val="left" w:pos="1240"/>
        </w:tabs>
        <w:spacing w:before="122"/>
        <w:ind w:right="131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 legislativou a pravidla stanovená v aktuálních Pokynech Státního fondu životního prostředí ČR po veřejné zak</w:t>
      </w:r>
      <w:r>
        <w:rPr>
          <w:sz w:val="20"/>
        </w:rPr>
        <w:t>ázky v rámci FM Norska 2014-2021, které jsou uveřejněny na stránkách</w:t>
      </w:r>
      <w:r>
        <w:rPr>
          <w:spacing w:val="-30"/>
          <w:sz w:val="20"/>
        </w:rPr>
        <w:t xml:space="preserve"> </w:t>
      </w:r>
      <w:r>
        <w:rPr>
          <w:sz w:val="20"/>
        </w:rPr>
        <w:t>Fondu;</w:t>
      </w:r>
    </w:p>
    <w:p w:rsidR="00F74141" w:rsidRDefault="008772F6">
      <w:pPr>
        <w:pStyle w:val="Odstavecseseznamem"/>
        <w:numPr>
          <w:ilvl w:val="1"/>
          <w:numId w:val="8"/>
        </w:numPr>
        <w:tabs>
          <w:tab w:val="left" w:pos="1242"/>
        </w:tabs>
        <w:spacing w:before="118"/>
        <w:ind w:left="1242" w:hanging="361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28"/>
          <w:sz w:val="20"/>
        </w:rPr>
        <w:t xml:space="preserve"> </w:t>
      </w:r>
      <w:r>
        <w:rPr>
          <w:sz w:val="20"/>
        </w:rPr>
        <w:t>archivovat</w:t>
      </w:r>
      <w:r>
        <w:rPr>
          <w:spacing w:val="29"/>
          <w:sz w:val="20"/>
        </w:rPr>
        <w:t xml:space="preserve"> </w:t>
      </w:r>
      <w:r>
        <w:rPr>
          <w:sz w:val="20"/>
        </w:rPr>
        <w:t>všechny</w:t>
      </w:r>
      <w:r>
        <w:rPr>
          <w:spacing w:val="28"/>
          <w:sz w:val="20"/>
        </w:rPr>
        <w:t xml:space="preserve"> </w:t>
      </w:r>
      <w:r>
        <w:rPr>
          <w:sz w:val="20"/>
        </w:rPr>
        <w:t>dokumenty</w:t>
      </w:r>
      <w:r>
        <w:rPr>
          <w:spacing w:val="28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30"/>
          <w:sz w:val="20"/>
        </w:rPr>
        <w:t xml:space="preserve"> </w:t>
      </w:r>
      <w:r>
        <w:rPr>
          <w:sz w:val="20"/>
        </w:rPr>
        <w:t>s</w:t>
      </w:r>
      <w:r>
        <w:rPr>
          <w:spacing w:val="31"/>
          <w:sz w:val="20"/>
        </w:rPr>
        <w:t xml:space="preserve"> </w:t>
      </w:r>
      <w:r>
        <w:rPr>
          <w:sz w:val="20"/>
        </w:rPr>
        <w:t>realizací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8"/>
          <w:sz w:val="20"/>
        </w:rPr>
        <w:t xml:space="preserve"> </w:t>
      </w:r>
      <w:r>
        <w:rPr>
          <w:sz w:val="20"/>
        </w:rPr>
        <w:t>po</w:t>
      </w:r>
      <w:r>
        <w:rPr>
          <w:spacing w:val="29"/>
          <w:sz w:val="20"/>
        </w:rPr>
        <w:t xml:space="preserve"> </w:t>
      </w:r>
      <w:r>
        <w:rPr>
          <w:sz w:val="20"/>
        </w:rPr>
        <w:t>dobu</w:t>
      </w:r>
      <w:r>
        <w:rPr>
          <w:spacing w:val="30"/>
          <w:sz w:val="20"/>
        </w:rPr>
        <w:t xml:space="preserve"> </w:t>
      </w:r>
      <w:r>
        <w:rPr>
          <w:sz w:val="20"/>
        </w:rPr>
        <w:t>nejméně</w:t>
      </w:r>
      <w:r>
        <w:rPr>
          <w:spacing w:val="28"/>
          <w:sz w:val="20"/>
        </w:rPr>
        <w:t xml:space="preserve"> </w:t>
      </w:r>
      <w:r>
        <w:rPr>
          <w:sz w:val="20"/>
        </w:rPr>
        <w:t>10</w:t>
      </w:r>
      <w:r>
        <w:rPr>
          <w:spacing w:val="29"/>
          <w:sz w:val="20"/>
        </w:rPr>
        <w:t xml:space="preserve"> </w:t>
      </w:r>
      <w:r>
        <w:rPr>
          <w:sz w:val="20"/>
        </w:rPr>
        <w:t>let</w:t>
      </w:r>
    </w:p>
    <w:p w:rsidR="00F74141" w:rsidRDefault="00F74141">
      <w:pPr>
        <w:jc w:val="both"/>
        <w:rPr>
          <w:sz w:val="20"/>
        </w:rPr>
        <w:sectPr w:rsidR="00F74141">
          <w:type w:val="continuous"/>
          <w:pgSz w:w="12240" w:h="15840"/>
          <w:pgMar w:top="940" w:right="1000" w:bottom="1580" w:left="1540" w:header="708" w:footer="708" w:gutter="0"/>
          <w:cols w:space="708"/>
        </w:sectPr>
      </w:pPr>
    </w:p>
    <w:p w:rsidR="00F74141" w:rsidRDefault="008772F6">
      <w:pPr>
        <w:pStyle w:val="Zkladntext"/>
        <w:spacing w:before="73"/>
        <w:ind w:left="1241" w:right="310"/>
      </w:pPr>
      <w:r>
        <w:t>od 1. ledna roku následujícího po  schválení závěrečné monitorovací zprávy, nej</w:t>
      </w:r>
      <w:r>
        <w:t>méně však    do 31. prosince</w:t>
      </w:r>
      <w:r>
        <w:rPr>
          <w:spacing w:val="-1"/>
        </w:rPr>
        <w:t xml:space="preserve"> </w:t>
      </w:r>
      <w:r>
        <w:t>2030;</w:t>
      </w:r>
    </w:p>
    <w:p w:rsidR="00F74141" w:rsidRDefault="008772F6">
      <w:pPr>
        <w:pStyle w:val="Odstavecseseznamem"/>
        <w:numPr>
          <w:ilvl w:val="1"/>
          <w:numId w:val="8"/>
        </w:numPr>
        <w:tabs>
          <w:tab w:val="left" w:pos="1241"/>
          <w:tab w:val="left" w:pos="1242"/>
        </w:tabs>
        <w:ind w:left="1241" w:right="132" w:hanging="360"/>
        <w:rPr>
          <w:sz w:val="20"/>
        </w:rPr>
      </w:pPr>
      <w:r>
        <w:rPr>
          <w:sz w:val="20"/>
        </w:rPr>
        <w:t>srozuměn a uděluje souhlas s použitím informací souvisejících s akcí pro účely administrace Fondů EHP a Norska</w:t>
      </w:r>
      <w:r>
        <w:rPr>
          <w:spacing w:val="-4"/>
          <w:sz w:val="20"/>
        </w:rPr>
        <w:t xml:space="preserve"> </w:t>
      </w:r>
      <w:r>
        <w:rPr>
          <w:sz w:val="20"/>
        </w:rPr>
        <w:t>2014-2021;</w:t>
      </w:r>
    </w:p>
    <w:p w:rsidR="00F74141" w:rsidRDefault="008772F6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6" w:hanging="360"/>
        <w:rPr>
          <w:sz w:val="20"/>
        </w:rPr>
      </w:pPr>
      <w:r>
        <w:rPr>
          <w:sz w:val="20"/>
        </w:rPr>
        <w:t>povinen zajistit, aby veškeré informace předložené Fondu a subjektům zapojeným do realizace akce by</w:t>
      </w:r>
      <w:r>
        <w:rPr>
          <w:sz w:val="20"/>
        </w:rPr>
        <w:t>ly vždy pravdivé a</w:t>
      </w:r>
      <w:r>
        <w:rPr>
          <w:spacing w:val="-4"/>
          <w:sz w:val="20"/>
        </w:rPr>
        <w:t xml:space="preserve"> </w:t>
      </w:r>
      <w:r>
        <w:rPr>
          <w:sz w:val="20"/>
        </w:rPr>
        <w:t>úplné;</w:t>
      </w:r>
    </w:p>
    <w:p w:rsidR="00F74141" w:rsidRDefault="008772F6">
      <w:pPr>
        <w:pStyle w:val="Odstavecseseznamem"/>
        <w:numPr>
          <w:ilvl w:val="1"/>
          <w:numId w:val="8"/>
        </w:numPr>
        <w:tabs>
          <w:tab w:val="left" w:pos="1241"/>
          <w:tab w:val="left" w:pos="1242"/>
        </w:tabs>
        <w:spacing w:before="118"/>
        <w:ind w:left="1241" w:right="136" w:hanging="360"/>
        <w:rPr>
          <w:sz w:val="20"/>
        </w:rPr>
      </w:pPr>
      <w:r>
        <w:rPr>
          <w:sz w:val="20"/>
        </w:rPr>
        <w:t>vyloučen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6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7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 v rámci podporované akce, aby se zabránilo dvojímu financování, k čemuž se</w:t>
      </w:r>
      <w:r>
        <w:rPr>
          <w:spacing w:val="-11"/>
          <w:sz w:val="20"/>
        </w:rPr>
        <w:t xml:space="preserve"> </w:t>
      </w:r>
      <w:r>
        <w:rPr>
          <w:sz w:val="20"/>
        </w:rPr>
        <w:t>zavazuje;</w:t>
      </w:r>
    </w:p>
    <w:p w:rsidR="00F74141" w:rsidRDefault="008772F6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2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Finančních mechanismů EHP a Norska 2014-2021, tj. Auditního orgánu, Certifikačního orgánu, Národního kontaktního místa, Kanceláři finančních mechanismů a kontrolních orgánů E</w:t>
      </w:r>
      <w:r>
        <w:rPr>
          <w:sz w:val="20"/>
        </w:rPr>
        <w:t>vropského   sdružení  volného   obchodu   a  neprodleně  poskytnout  požadovaný  přístup   v souvislosti s audity, monitorováním a evaluací akce. Na vyžádání je povinen předložit požadované dokumenty a kontrolní protokoly přímo Certifikačnímu</w:t>
      </w:r>
      <w:r>
        <w:rPr>
          <w:spacing w:val="-7"/>
          <w:sz w:val="20"/>
        </w:rPr>
        <w:t xml:space="preserve"> </w:t>
      </w:r>
      <w:r>
        <w:rPr>
          <w:sz w:val="20"/>
        </w:rPr>
        <w:t>orgánu;</w:t>
      </w:r>
    </w:p>
    <w:p w:rsidR="00F74141" w:rsidRDefault="008772F6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2" w:hanging="360"/>
        <w:jc w:val="both"/>
        <w:rPr>
          <w:sz w:val="20"/>
        </w:rPr>
      </w:pPr>
      <w:r>
        <w:rPr>
          <w:sz w:val="20"/>
        </w:rPr>
        <w:t>povin</w:t>
      </w:r>
      <w:r>
        <w:rPr>
          <w:sz w:val="20"/>
        </w:rPr>
        <w:t>en neprodleně informovat Fond o podezřeních na 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4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</w:t>
      </w:r>
      <w:r>
        <w:rPr>
          <w:sz w:val="20"/>
        </w:rPr>
        <w:t>pory, které ovlivňují nebo ohrožují jakoukoli fázi provádění akce, například nezpůsobilými nebo nepřiměřenými</w:t>
      </w:r>
      <w:r>
        <w:rPr>
          <w:spacing w:val="-2"/>
          <w:sz w:val="20"/>
        </w:rPr>
        <w:t xml:space="preserve"> </w:t>
      </w:r>
      <w:r>
        <w:rPr>
          <w:sz w:val="20"/>
        </w:rPr>
        <w:t>výdaji;</w:t>
      </w:r>
    </w:p>
    <w:p w:rsidR="00F74141" w:rsidRDefault="008772F6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4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</w:t>
      </w:r>
      <w:r>
        <w:rPr>
          <w:spacing w:val="-5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4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</w:t>
      </w:r>
      <w:r>
        <w:rPr>
          <w:sz w:val="20"/>
        </w:rPr>
        <w:t>avných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realizaci</w:t>
      </w:r>
      <w:r>
        <w:rPr>
          <w:spacing w:val="-6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opatření;</w:t>
      </w:r>
    </w:p>
    <w:p w:rsidR="00F74141" w:rsidRDefault="008772F6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1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způsobu zajištění jeho dlouhodobé udržitelnosti. V případech, které zahrnují investici do nemovitosti a/nebo pozemku (včetně renovací), je navíc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F74141" w:rsidRDefault="008772F6">
      <w:pPr>
        <w:pStyle w:val="Odstavecseseznamem"/>
        <w:numPr>
          <w:ilvl w:val="2"/>
          <w:numId w:val="8"/>
        </w:numPr>
        <w:tabs>
          <w:tab w:val="left" w:pos="1962"/>
        </w:tabs>
        <w:spacing w:before="119"/>
        <w:ind w:right="139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monitorova</w:t>
      </w:r>
      <w:r>
        <w:rPr>
          <w:sz w:val="20"/>
        </w:rPr>
        <w:t>cí zprávy akce ze strany Fondu a po stejně dlouhou dobu využívat danou nemovitost a/nebo pozemek pro účely uvedené v čl. II. odst. 4 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Smlouvy;</w:t>
      </w:r>
    </w:p>
    <w:p w:rsidR="00F74141" w:rsidRDefault="008772F6">
      <w:pPr>
        <w:pStyle w:val="Odstavecseseznamem"/>
        <w:numPr>
          <w:ilvl w:val="2"/>
          <w:numId w:val="8"/>
        </w:numPr>
        <w:tabs>
          <w:tab w:val="left" w:pos="1962"/>
        </w:tabs>
        <w:ind w:right="135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 jak  během  prová</w:t>
      </w:r>
      <w:r>
        <w:rPr>
          <w:sz w:val="20"/>
        </w:rPr>
        <w:t>dění  akce,  tak  po  stanovenou  dobu  nejméně  pěti  let  od schválení závěrečné monitorovací zprávy akce ze strany</w:t>
      </w:r>
      <w:r>
        <w:rPr>
          <w:spacing w:val="-3"/>
          <w:sz w:val="20"/>
        </w:rPr>
        <w:t xml:space="preserve"> </w:t>
      </w:r>
      <w:r>
        <w:rPr>
          <w:sz w:val="20"/>
        </w:rPr>
        <w:t>Fondu;</w:t>
      </w:r>
    </w:p>
    <w:p w:rsidR="00F74141" w:rsidRDefault="008772F6">
      <w:pPr>
        <w:pStyle w:val="Odstavecseseznamem"/>
        <w:numPr>
          <w:ilvl w:val="2"/>
          <w:numId w:val="8"/>
        </w:numPr>
        <w:tabs>
          <w:tab w:val="left" w:pos="1962"/>
        </w:tabs>
        <w:spacing w:before="119"/>
        <w:ind w:hanging="370"/>
        <w:jc w:val="both"/>
        <w:rPr>
          <w:sz w:val="20"/>
        </w:rPr>
      </w:pPr>
      <w:r>
        <w:rPr>
          <w:sz w:val="20"/>
        </w:rPr>
        <w:t>po uvedenou dobu pěti let vyčlenit příslušné prostředky na jejich</w:t>
      </w:r>
      <w:r>
        <w:rPr>
          <w:spacing w:val="-11"/>
          <w:sz w:val="20"/>
        </w:rPr>
        <w:t xml:space="preserve"> </w:t>
      </w:r>
      <w:r>
        <w:rPr>
          <w:sz w:val="20"/>
        </w:rPr>
        <w:t>údržbu;</w:t>
      </w:r>
    </w:p>
    <w:p w:rsidR="00F74141" w:rsidRDefault="008772F6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2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 filmové záběry a ty dále 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8"/>
          <w:sz w:val="20"/>
        </w:rPr>
        <w:t xml:space="preserve"> </w:t>
      </w:r>
      <w:r>
        <w:rPr>
          <w:sz w:val="20"/>
        </w:rPr>
        <w:t>jakož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8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8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1"/>
          <w:sz w:val="20"/>
        </w:rPr>
        <w:t xml:space="preserve"> </w:t>
      </w:r>
      <w:r>
        <w:rPr>
          <w:sz w:val="20"/>
        </w:rPr>
        <w:t>žadatele.</w:t>
      </w:r>
    </w:p>
    <w:p w:rsidR="00F74141" w:rsidRDefault="008772F6">
      <w:pPr>
        <w:pStyle w:val="Odstavecseseznamem"/>
        <w:numPr>
          <w:ilvl w:val="1"/>
          <w:numId w:val="8"/>
        </w:numPr>
        <w:tabs>
          <w:tab w:val="left" w:pos="1242"/>
        </w:tabs>
        <w:spacing w:before="122"/>
        <w:ind w:left="1241" w:right="136" w:hanging="360"/>
        <w:jc w:val="both"/>
        <w:rPr>
          <w:sz w:val="20"/>
        </w:rPr>
      </w:pPr>
      <w:r>
        <w:rPr>
          <w:sz w:val="20"/>
        </w:rPr>
        <w:t>předloží Fondu roční finanční vypořádání vztahů vzniklých na základě této Smlouvy, a to vždy nejpozději do 31. ledna následujícího kalendářního roku; k obsahu ročního finančního vypořádání může Fond vydat příjemci podp</w:t>
      </w:r>
      <w:r>
        <w:rPr>
          <w:sz w:val="20"/>
        </w:rPr>
        <w:t>ory závazné</w:t>
      </w:r>
      <w:r>
        <w:rPr>
          <w:spacing w:val="-6"/>
          <w:sz w:val="20"/>
        </w:rPr>
        <w:t xml:space="preserve"> </w:t>
      </w:r>
      <w:r>
        <w:rPr>
          <w:sz w:val="20"/>
        </w:rPr>
        <w:t>pokyny.</w:t>
      </w:r>
    </w:p>
    <w:p w:rsidR="00F74141" w:rsidRDefault="00F74141">
      <w:pPr>
        <w:jc w:val="both"/>
        <w:rPr>
          <w:sz w:val="20"/>
        </w:rPr>
        <w:sectPr w:rsidR="00F74141">
          <w:pgSz w:w="12240" w:h="15840"/>
          <w:pgMar w:top="1060" w:right="1000" w:bottom="1660" w:left="1540" w:header="0" w:footer="1380" w:gutter="0"/>
          <w:cols w:space="708"/>
        </w:sectPr>
      </w:pPr>
    </w:p>
    <w:p w:rsidR="00F74141" w:rsidRDefault="00F74141">
      <w:pPr>
        <w:pStyle w:val="Zkladntext"/>
        <w:rPr>
          <w:sz w:val="26"/>
        </w:rPr>
      </w:pPr>
    </w:p>
    <w:p w:rsidR="00F74141" w:rsidRDefault="00F74141">
      <w:pPr>
        <w:pStyle w:val="Zkladntext"/>
        <w:spacing w:before="8"/>
        <w:rPr>
          <w:sz w:val="37"/>
        </w:rPr>
      </w:pPr>
    </w:p>
    <w:p w:rsidR="00F74141" w:rsidRDefault="008772F6">
      <w:pPr>
        <w:pStyle w:val="Odstavecseseznamem"/>
        <w:numPr>
          <w:ilvl w:val="0"/>
          <w:numId w:val="7"/>
        </w:numPr>
        <w:tabs>
          <w:tab w:val="left" w:pos="446"/>
        </w:tabs>
        <w:spacing w:before="0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je:</w:t>
      </w:r>
    </w:p>
    <w:p w:rsidR="00F74141" w:rsidRDefault="008772F6">
      <w:pPr>
        <w:spacing w:before="73"/>
        <w:ind w:left="141" w:right="3619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F74141" w:rsidRDefault="008772F6">
      <w:pPr>
        <w:pStyle w:val="Nadpis1"/>
        <w:ind w:left="141" w:right="3621"/>
      </w:pPr>
      <w:r>
        <w:t>Práva a povinnosti Fondu</w:t>
      </w:r>
    </w:p>
    <w:p w:rsidR="00F74141" w:rsidRDefault="00F74141">
      <w:pPr>
        <w:sectPr w:rsidR="00F74141">
          <w:pgSz w:w="12240" w:h="15840"/>
          <w:pgMar w:top="1060" w:right="1000" w:bottom="1660" w:left="1540" w:header="0" w:footer="1380" w:gutter="0"/>
          <w:cols w:num="2" w:space="708" w:equalWidth="0">
            <w:col w:w="1181" w:space="2326"/>
            <w:col w:w="6193"/>
          </w:cols>
        </w:sectPr>
      </w:pPr>
    </w:p>
    <w:p w:rsidR="00F74141" w:rsidRDefault="008772F6">
      <w:pPr>
        <w:pStyle w:val="Odstavecseseznamem"/>
        <w:numPr>
          <w:ilvl w:val="1"/>
          <w:numId w:val="7"/>
        </w:numPr>
        <w:tabs>
          <w:tab w:val="left" w:pos="1240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sníží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F74141" w:rsidRDefault="008772F6">
      <w:pPr>
        <w:pStyle w:val="Odstavecseseznamem"/>
        <w:numPr>
          <w:ilvl w:val="1"/>
          <w:numId w:val="7"/>
        </w:numPr>
        <w:tabs>
          <w:tab w:val="left" w:pos="1242"/>
        </w:tabs>
        <w:spacing w:before="119"/>
        <w:ind w:left="1241" w:right="140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6"/>
          <w:sz w:val="20"/>
        </w:rPr>
        <w:t xml:space="preserve"> </w:t>
      </w:r>
      <w:r>
        <w:rPr>
          <w:sz w:val="20"/>
        </w:rPr>
        <w:t>Smlouvou;</w:t>
      </w:r>
    </w:p>
    <w:p w:rsidR="00F74141" w:rsidRDefault="008772F6">
      <w:pPr>
        <w:pStyle w:val="Odstavecseseznamem"/>
        <w:numPr>
          <w:ilvl w:val="1"/>
          <w:numId w:val="7"/>
        </w:numPr>
        <w:tabs>
          <w:tab w:val="left" w:pos="1242"/>
        </w:tabs>
        <w:ind w:left="1241" w:right="136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 nepravdivých nebo neúplných informací od příjemce podpory, bez prodlení pozastavit platbu podpory.</w:t>
      </w:r>
    </w:p>
    <w:p w:rsidR="00F74141" w:rsidRDefault="00F74141">
      <w:pPr>
        <w:pStyle w:val="Zkladntext"/>
        <w:spacing w:before="9"/>
        <w:rPr>
          <w:sz w:val="10"/>
        </w:rPr>
      </w:pPr>
    </w:p>
    <w:p w:rsidR="00F74141" w:rsidRDefault="008772F6">
      <w:pPr>
        <w:pStyle w:val="Nadpis1"/>
        <w:spacing w:before="99"/>
        <w:ind w:right="2642"/>
      </w:pPr>
      <w:r>
        <w:t>VI.</w:t>
      </w:r>
    </w:p>
    <w:p w:rsidR="00F74141" w:rsidRDefault="008772F6">
      <w:pPr>
        <w:spacing w:before="1"/>
        <w:ind w:left="2667" w:right="2643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F74141" w:rsidRDefault="00F74141">
      <w:pPr>
        <w:pStyle w:val="Zkladntext"/>
        <w:spacing w:before="12"/>
        <w:rPr>
          <w:b/>
          <w:sz w:val="17"/>
        </w:rPr>
      </w:pPr>
    </w:p>
    <w:p w:rsidR="00F74141" w:rsidRDefault="008772F6">
      <w:pPr>
        <w:pStyle w:val="Odstavecseseznamem"/>
        <w:numPr>
          <w:ilvl w:val="0"/>
          <w:numId w:val="6"/>
        </w:numPr>
        <w:tabs>
          <w:tab w:val="left" w:pos="44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Podpora bude poskytnuta bankovním převodem  pe</w:t>
      </w:r>
      <w:r>
        <w:rPr>
          <w:sz w:val="20"/>
        </w:rPr>
        <w:t>něžních  prostředků  z  bankovního  účtu  Fondu na bankovní účet příjemce podpory uvedený v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Smlouvě.</w:t>
      </w:r>
    </w:p>
    <w:p w:rsidR="00F74141" w:rsidRDefault="008772F6">
      <w:pPr>
        <w:pStyle w:val="Odstavecseseznamem"/>
        <w:numPr>
          <w:ilvl w:val="0"/>
          <w:numId w:val="6"/>
        </w:numPr>
        <w:tabs>
          <w:tab w:val="left" w:pos="446"/>
        </w:tabs>
        <w:ind w:right="132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       o</w:t>
      </w:r>
      <w:r>
        <w:rPr>
          <w:spacing w:val="-3"/>
          <w:sz w:val="20"/>
        </w:rPr>
        <w:t xml:space="preserve"> </w:t>
      </w:r>
      <w:r>
        <w:rPr>
          <w:sz w:val="20"/>
        </w:rPr>
        <w:t>platbu.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8"/>
          <w:sz w:val="20"/>
        </w:rPr>
        <w:t xml:space="preserve"> </w:t>
      </w:r>
      <w:r>
        <w:rPr>
          <w:sz w:val="20"/>
        </w:rPr>
        <w:t>další</w:t>
      </w:r>
      <w:r>
        <w:rPr>
          <w:spacing w:val="-9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</w:t>
      </w:r>
      <w:r>
        <w:rPr>
          <w:spacing w:val="-4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4"/>
          <w:sz w:val="20"/>
        </w:rPr>
        <w:t xml:space="preserve"> </w:t>
      </w:r>
      <w:r>
        <w:rPr>
          <w:sz w:val="20"/>
        </w:rPr>
        <w:t>výpisy,</w:t>
      </w:r>
      <w:r>
        <w:rPr>
          <w:spacing w:val="-3"/>
          <w:sz w:val="20"/>
        </w:rPr>
        <w:t xml:space="preserve"> </w:t>
      </w:r>
      <w:r>
        <w:rPr>
          <w:sz w:val="20"/>
        </w:rPr>
        <w:t>popř.</w:t>
      </w:r>
      <w:r>
        <w:rPr>
          <w:spacing w:val="-4"/>
          <w:sz w:val="20"/>
        </w:rPr>
        <w:t xml:space="preserve"> </w:t>
      </w:r>
      <w:r>
        <w:rPr>
          <w:sz w:val="20"/>
        </w:rPr>
        <w:t>dalšími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smyslu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oprávněn</w:t>
      </w:r>
      <w:r>
        <w:rPr>
          <w:spacing w:val="-3"/>
          <w:sz w:val="20"/>
        </w:rPr>
        <w:t xml:space="preserve"> </w:t>
      </w:r>
      <w:r>
        <w:rPr>
          <w:sz w:val="20"/>
        </w:rPr>
        <w:t>vyplatit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výše 90 %, zbývající prostředky budou vyplaceny až na základě schválené závěrečné monitorovací</w:t>
      </w:r>
      <w:r>
        <w:rPr>
          <w:spacing w:val="-26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>právy.</w:t>
      </w:r>
    </w:p>
    <w:p w:rsidR="00F74141" w:rsidRDefault="008772F6">
      <w:pPr>
        <w:pStyle w:val="Odstavecseseznamem"/>
        <w:numPr>
          <w:ilvl w:val="0"/>
          <w:numId w:val="6"/>
        </w:numPr>
        <w:tabs>
          <w:tab w:val="left" w:pos="4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Zálohová platba bude v souladu s vyhláškou č. 323/2002 Sb., o rozpočtové skladbě, ve znění pozdějších předpisů, proplacena dle převažujícího typu investičních nebo a neinvestičních způsobilých výdajů uvedených v rozpočtu projektu v AIS SFŽP ČR. Vyúč</w:t>
      </w:r>
      <w:r>
        <w:rPr>
          <w:sz w:val="20"/>
        </w:rPr>
        <w:t xml:space="preserve">tování poskytnuté zálohy bude odpovídat </w:t>
      </w:r>
      <w:r>
        <w:rPr>
          <w:spacing w:val="2"/>
          <w:sz w:val="20"/>
        </w:rPr>
        <w:t>typu</w:t>
      </w:r>
      <w:r>
        <w:rPr>
          <w:spacing w:val="5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5"/>
          <w:sz w:val="20"/>
        </w:rPr>
        <w:t xml:space="preserve"> </w:t>
      </w:r>
      <w:r>
        <w:rPr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z w:val="20"/>
        </w:rPr>
        <w:t>skutečné</w:t>
      </w:r>
      <w:r>
        <w:rPr>
          <w:spacing w:val="-15"/>
          <w:sz w:val="20"/>
        </w:rPr>
        <w:t xml:space="preserve"> </w:t>
      </w:r>
      <w:r>
        <w:rPr>
          <w:sz w:val="20"/>
        </w:rPr>
        <w:t>realizace.</w:t>
      </w:r>
      <w:r>
        <w:rPr>
          <w:spacing w:val="-14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14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13"/>
          <w:sz w:val="20"/>
        </w:rPr>
        <w:t xml:space="preserve"> </w:t>
      </w:r>
      <w:r>
        <w:rPr>
          <w:sz w:val="20"/>
        </w:rPr>
        <w:t>typu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5"/>
          <w:sz w:val="20"/>
        </w:rPr>
        <w:t xml:space="preserve"> </w:t>
      </w:r>
      <w:r>
        <w:rPr>
          <w:sz w:val="20"/>
        </w:rPr>
        <w:t>zálohové platby při vyúčtování není porušením 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Smlouvy.</w:t>
      </w:r>
    </w:p>
    <w:p w:rsidR="00F74141" w:rsidRDefault="008772F6">
      <w:pPr>
        <w:pStyle w:val="Odstavecseseznamem"/>
        <w:numPr>
          <w:ilvl w:val="0"/>
          <w:numId w:val="6"/>
        </w:numPr>
        <w:tabs>
          <w:tab w:val="left" w:pos="44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Zálohová platba bude poskytnuta ve schválené výši 103 350,60 Kč (maximálně do výše 20 % z dotace)  a převedena na bankovní účet příjemce podpory uvedený v této Smlouvě zpravidla do 10 pracovních dnů ode dne platnosti 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Smlouvy.</w:t>
      </w:r>
    </w:p>
    <w:p w:rsidR="00F74141" w:rsidRDefault="008772F6">
      <w:pPr>
        <w:pStyle w:val="Odstavecseseznamem"/>
        <w:numPr>
          <w:ilvl w:val="0"/>
          <w:numId w:val="6"/>
        </w:numPr>
        <w:tabs>
          <w:tab w:val="left" w:pos="446"/>
        </w:tabs>
        <w:ind w:right="132"/>
        <w:jc w:val="both"/>
        <w:rPr>
          <w:sz w:val="20"/>
        </w:rPr>
      </w:pPr>
      <w:r>
        <w:rPr>
          <w:sz w:val="20"/>
        </w:rPr>
        <w:t>Každé</w:t>
      </w:r>
      <w:r>
        <w:rPr>
          <w:spacing w:val="-6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6"/>
          <w:sz w:val="20"/>
        </w:rPr>
        <w:t xml:space="preserve"> </w:t>
      </w:r>
      <w:r>
        <w:rPr>
          <w:sz w:val="20"/>
        </w:rPr>
        <w:t>zálohové</w:t>
      </w:r>
      <w:r>
        <w:rPr>
          <w:spacing w:val="-4"/>
          <w:sz w:val="20"/>
        </w:rPr>
        <w:t xml:space="preserve"> </w:t>
      </w:r>
      <w:r>
        <w:rPr>
          <w:sz w:val="20"/>
        </w:rPr>
        <w:t>platby</w:t>
      </w:r>
      <w:r>
        <w:rPr>
          <w:spacing w:val="-6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zahrnuto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4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zprávy</w:t>
      </w:r>
      <w:r>
        <w:rPr>
          <w:spacing w:val="-6"/>
          <w:sz w:val="20"/>
        </w:rPr>
        <w:t xml:space="preserve"> </w:t>
      </w:r>
      <w:r>
        <w:rPr>
          <w:sz w:val="20"/>
        </w:rPr>
        <w:t>akce a odečteno v žádosti o průběžnou / konečnou platbu až do vyúčtování plné výše poskytnuté zálohy.    V případě, že zálohová platba nebyla plně vyúčtována v rámci první průběžné monit</w:t>
      </w:r>
      <w:r>
        <w:rPr>
          <w:sz w:val="20"/>
        </w:rPr>
        <w:t>orovací zprávy, použije se stejná zásada pro následující monitorovací zprávu. Je-li celková částka zálohové platby plně vyúčtována a podaná žádost o platbu obsahuje další způsobilé výdaje nad vyúčtování, Fond vyplatí příjemci podpory podporu  připadající n</w:t>
      </w:r>
      <w:r>
        <w:rPr>
          <w:sz w:val="20"/>
        </w:rPr>
        <w:t>a tyto  způsobilé výdaje na základě schválených vynaložených  a uhrazených</w:t>
      </w:r>
      <w:r>
        <w:rPr>
          <w:spacing w:val="-2"/>
          <w:sz w:val="20"/>
        </w:rPr>
        <w:t xml:space="preserve"> </w:t>
      </w:r>
      <w:r>
        <w:rPr>
          <w:sz w:val="20"/>
        </w:rPr>
        <w:t>výdajů.</w:t>
      </w:r>
    </w:p>
    <w:p w:rsidR="00F74141" w:rsidRDefault="008772F6">
      <w:pPr>
        <w:pStyle w:val="Odstavecseseznamem"/>
        <w:numPr>
          <w:ilvl w:val="0"/>
          <w:numId w:val="6"/>
        </w:numPr>
        <w:tabs>
          <w:tab w:val="left" w:pos="446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       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Fondem.</w:t>
      </w:r>
    </w:p>
    <w:p w:rsidR="00F74141" w:rsidRDefault="00F74141">
      <w:pPr>
        <w:jc w:val="both"/>
        <w:rPr>
          <w:sz w:val="20"/>
        </w:rPr>
        <w:sectPr w:rsidR="00F74141">
          <w:type w:val="continuous"/>
          <w:pgSz w:w="12240" w:h="15840"/>
          <w:pgMar w:top="940" w:right="1000" w:bottom="1580" w:left="1540" w:header="708" w:footer="708" w:gutter="0"/>
          <w:cols w:space="708"/>
        </w:sectPr>
      </w:pPr>
    </w:p>
    <w:p w:rsidR="00F74141" w:rsidRDefault="008772F6">
      <w:pPr>
        <w:pStyle w:val="Nadpis1"/>
        <w:spacing w:before="73"/>
        <w:ind w:right="2642"/>
      </w:pPr>
      <w:r>
        <w:t>VII.</w:t>
      </w:r>
    </w:p>
    <w:p w:rsidR="00F74141" w:rsidRDefault="008772F6">
      <w:pPr>
        <w:ind w:left="2669" w:right="2643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F74141" w:rsidRDefault="00F74141">
      <w:pPr>
        <w:pStyle w:val="Zkladntext"/>
        <w:spacing w:before="1"/>
        <w:rPr>
          <w:b/>
          <w:sz w:val="18"/>
        </w:rPr>
      </w:pPr>
    </w:p>
    <w:p w:rsidR="00F74141" w:rsidRDefault="008772F6">
      <w:pPr>
        <w:pStyle w:val="Odstavecseseznamem"/>
        <w:numPr>
          <w:ilvl w:val="0"/>
          <w:numId w:val="5"/>
        </w:numPr>
        <w:tabs>
          <w:tab w:val="left" w:pos="44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 příslušných  ustanovení  zákona  č.  218/2000  Sb.,  o  rozpočtových  pravidlech  a o změně některých souvisejících zákonů (rozpočtová pravidla</w:t>
      </w:r>
      <w:r>
        <w:rPr>
          <w:sz w:val="20"/>
        </w:rPr>
        <w:t>), v platném</w:t>
      </w:r>
      <w:r>
        <w:rPr>
          <w:spacing w:val="-7"/>
          <w:sz w:val="20"/>
        </w:rPr>
        <w:t xml:space="preserve"> </w:t>
      </w:r>
      <w:r>
        <w:rPr>
          <w:sz w:val="20"/>
        </w:rPr>
        <w:t>znění.</w:t>
      </w:r>
    </w:p>
    <w:p w:rsidR="00F74141" w:rsidRDefault="008772F6">
      <w:pPr>
        <w:pStyle w:val="Odstavecseseznamem"/>
        <w:numPr>
          <w:ilvl w:val="0"/>
          <w:numId w:val="5"/>
        </w:numPr>
        <w:tabs>
          <w:tab w:val="left" w:pos="446"/>
        </w:tabs>
        <w:spacing w:before="124" w:line="237" w:lineRule="auto"/>
        <w:ind w:right="128"/>
        <w:jc w:val="both"/>
        <w:rPr>
          <w:sz w:val="20"/>
        </w:rPr>
      </w:pPr>
      <w:r>
        <w:rPr>
          <w:sz w:val="20"/>
        </w:rPr>
        <w:t>Porušení povinností uvedených v čl. II odst. 4, čl. III odst. 2 nebo čl. IV odst. 1 písm. a., b. nebo r., bude postiženo odvodem ve výši 100 % 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F74141" w:rsidRDefault="008772F6">
      <w:pPr>
        <w:pStyle w:val="Odstavecseseznamem"/>
        <w:numPr>
          <w:ilvl w:val="0"/>
          <w:numId w:val="5"/>
        </w:numPr>
        <w:tabs>
          <w:tab w:val="left" w:pos="446"/>
        </w:tabs>
        <w:ind w:right="132"/>
        <w:jc w:val="both"/>
        <w:rPr>
          <w:sz w:val="20"/>
        </w:rPr>
      </w:pPr>
      <w:r>
        <w:rPr>
          <w:sz w:val="20"/>
        </w:rPr>
        <w:t>Naplnění čl. II odst. 4 nebo čl. IV odst. 1 písm. a. je prokazováno pln</w:t>
      </w:r>
      <w:r>
        <w:rPr>
          <w:sz w:val="20"/>
        </w:rPr>
        <w:t>ěním závazných indikátorů akce. Porušení povinnosti spočívající v nesplnění některého ze závazných indikátorů nebo jejich částečného naplnění bude postiženo odvodem ve stanovené</w:t>
      </w:r>
      <w:r>
        <w:rPr>
          <w:spacing w:val="-6"/>
          <w:sz w:val="20"/>
        </w:rPr>
        <w:t xml:space="preserve"> </w:t>
      </w:r>
      <w:r>
        <w:rPr>
          <w:sz w:val="20"/>
        </w:rPr>
        <w:t>výši:</w:t>
      </w:r>
    </w:p>
    <w:p w:rsidR="00F74141" w:rsidRDefault="008772F6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ind w:hanging="361"/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F74141" w:rsidRDefault="008772F6">
      <w:pPr>
        <w:pStyle w:val="Odstavecseseznamem"/>
        <w:numPr>
          <w:ilvl w:val="1"/>
          <w:numId w:val="5"/>
        </w:numPr>
        <w:tabs>
          <w:tab w:val="left" w:pos="1242"/>
          <w:tab w:val="left" w:pos="4482"/>
        </w:tabs>
        <w:ind w:hanging="361"/>
        <w:rPr>
          <w:sz w:val="20"/>
        </w:rPr>
      </w:pPr>
      <w:r>
        <w:rPr>
          <w:sz w:val="20"/>
        </w:rPr>
        <w:t>Naplnění od 51 %</w:t>
      </w:r>
      <w:r>
        <w:rPr>
          <w:sz w:val="20"/>
        </w:rPr>
        <w:t xml:space="preserve">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F74141" w:rsidRDefault="008772F6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spacing w:before="118"/>
        <w:ind w:hanging="361"/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F74141" w:rsidRDefault="008772F6">
      <w:pPr>
        <w:pStyle w:val="Zkladntext"/>
        <w:spacing w:before="121"/>
        <w:ind w:left="445" w:right="139"/>
        <w:jc w:val="both"/>
      </w:pPr>
      <w:r>
        <w:t xml:space="preserve">V případě nesplnění nebo částečného naplnění více než jednoho ze závazných indikátorů akce dle čl. II odst. 4, bude odvod uplatněn pouze v sazbě </w:t>
      </w:r>
      <w:r>
        <w:t>dle indikátoru, u něhož došlo k nejnižšímu naplnění stanoveného účelu.</w:t>
      </w:r>
    </w:p>
    <w:p w:rsidR="00F74141" w:rsidRDefault="008772F6">
      <w:pPr>
        <w:pStyle w:val="Odstavecseseznamem"/>
        <w:numPr>
          <w:ilvl w:val="0"/>
          <w:numId w:val="5"/>
        </w:numPr>
        <w:tabs>
          <w:tab w:val="left" w:pos="446"/>
        </w:tabs>
        <w:ind w:right="131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podpory stanoví, že nedodržení uvedené povinnosti pro dosažení výsledku akce, nebude považová</w:t>
      </w:r>
      <w:r>
        <w:rPr>
          <w:sz w:val="20"/>
        </w:rPr>
        <w:t>no za porušení podmínek poskytnutí podpory v případě, že ke splnění této povinnosti dojde nejpozději do 30 dní ode dne termínu stanoveného v čl. II odst.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F74141" w:rsidRDefault="008772F6">
      <w:pPr>
        <w:pStyle w:val="Odstavecseseznamem"/>
        <w:numPr>
          <w:ilvl w:val="0"/>
          <w:numId w:val="5"/>
        </w:numPr>
        <w:tabs>
          <w:tab w:val="left" w:pos="44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 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azby uvedené v příloze č. 1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F74141" w:rsidRDefault="008772F6">
      <w:pPr>
        <w:pStyle w:val="Odstavecseseznamem"/>
        <w:numPr>
          <w:ilvl w:val="0"/>
          <w:numId w:val="5"/>
        </w:numPr>
        <w:tabs>
          <w:tab w:val="left" w:pos="446"/>
        </w:tabs>
        <w:ind w:right="140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74141" w:rsidRDefault="00F74141">
      <w:pPr>
        <w:pStyle w:val="Zkladntext"/>
        <w:spacing w:before="7"/>
        <w:rPr>
          <w:sz w:val="10"/>
        </w:rPr>
      </w:pPr>
    </w:p>
    <w:p w:rsidR="00F74141" w:rsidRDefault="008772F6">
      <w:pPr>
        <w:pStyle w:val="Nadpis1"/>
        <w:spacing w:before="99"/>
        <w:ind w:right="2642"/>
      </w:pPr>
      <w:r>
        <w:t>VIII.</w:t>
      </w:r>
    </w:p>
    <w:p w:rsidR="00F74141" w:rsidRDefault="008772F6">
      <w:pPr>
        <w:ind w:left="2669" w:right="2643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F74141" w:rsidRDefault="00F74141">
      <w:pPr>
        <w:pStyle w:val="Zkladntext"/>
        <w:spacing w:before="1"/>
        <w:rPr>
          <w:b/>
          <w:sz w:val="18"/>
        </w:rPr>
      </w:pPr>
    </w:p>
    <w:p w:rsidR="00F74141" w:rsidRDefault="008772F6">
      <w:pPr>
        <w:pStyle w:val="Odstavecseseznamem"/>
        <w:numPr>
          <w:ilvl w:val="0"/>
          <w:numId w:val="4"/>
        </w:numPr>
        <w:tabs>
          <w:tab w:val="left" w:pos="446"/>
        </w:tabs>
        <w:spacing w:before="0"/>
        <w:jc w:val="both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že:</w:t>
      </w:r>
    </w:p>
    <w:p w:rsidR="00F74141" w:rsidRDefault="008772F6">
      <w:pPr>
        <w:pStyle w:val="Odstavecseseznamem"/>
        <w:numPr>
          <w:ilvl w:val="1"/>
          <w:numId w:val="4"/>
        </w:numPr>
        <w:tabs>
          <w:tab w:val="left" w:pos="882"/>
        </w:tabs>
        <w:ind w:left="881" w:right="134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 na vědomí všechny podmínky a povinnosti vyplývající ze</w:t>
      </w:r>
      <w:r>
        <w:rPr>
          <w:spacing w:val="-11"/>
          <w:sz w:val="20"/>
        </w:rPr>
        <w:t xml:space="preserve"> </w:t>
      </w:r>
      <w:r>
        <w:rPr>
          <w:sz w:val="20"/>
        </w:rPr>
        <w:t>Smlouvy;</w:t>
      </w:r>
    </w:p>
    <w:p w:rsidR="00F74141" w:rsidRDefault="008772F6">
      <w:pPr>
        <w:pStyle w:val="Odstavecseseznamem"/>
        <w:numPr>
          <w:ilvl w:val="1"/>
          <w:numId w:val="4"/>
        </w:numPr>
        <w:tabs>
          <w:tab w:val="left" w:pos="882"/>
        </w:tabs>
        <w:spacing w:before="120"/>
        <w:ind w:left="881" w:right="135"/>
        <w:jc w:val="both"/>
        <w:rPr>
          <w:sz w:val="20"/>
        </w:rPr>
      </w:pPr>
      <w:r>
        <w:rPr>
          <w:sz w:val="20"/>
        </w:rPr>
        <w:t>byl</w:t>
      </w:r>
      <w:r>
        <w:rPr>
          <w:spacing w:val="-18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5"/>
          <w:sz w:val="20"/>
        </w:rPr>
        <w:t xml:space="preserve"> </w:t>
      </w:r>
      <w:r>
        <w:rPr>
          <w:sz w:val="20"/>
        </w:rPr>
        <w:t>které</w:t>
      </w:r>
      <w:r>
        <w:rPr>
          <w:spacing w:val="-15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7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 jak ve</w:t>
      </w:r>
      <w:r>
        <w:rPr>
          <w:sz w:val="20"/>
        </w:rPr>
        <w:t xml:space="preserve"> Smlouvě, tak v monitorovacích zprávách, včetně žádostí o platbu a neoprávněného použití prostředků;</w:t>
      </w:r>
    </w:p>
    <w:p w:rsidR="00F74141" w:rsidRDefault="008772F6">
      <w:pPr>
        <w:pStyle w:val="Odstavecseseznamem"/>
        <w:numPr>
          <w:ilvl w:val="1"/>
          <w:numId w:val="4"/>
        </w:numPr>
        <w:tabs>
          <w:tab w:val="left" w:pos="882"/>
        </w:tabs>
        <w:spacing w:before="119"/>
        <w:ind w:left="881" w:right="132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11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1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Smlouvě,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rozsahu:</w:t>
      </w:r>
      <w:r>
        <w:rPr>
          <w:spacing w:val="-10"/>
          <w:sz w:val="20"/>
        </w:rPr>
        <w:t xml:space="preserve"> </w:t>
      </w:r>
      <w:r>
        <w:rPr>
          <w:sz w:val="20"/>
        </w:rPr>
        <w:t>název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1"/>
          <w:sz w:val="20"/>
        </w:rPr>
        <w:t xml:space="preserve"> </w:t>
      </w:r>
      <w:r>
        <w:rPr>
          <w:sz w:val="20"/>
        </w:rPr>
        <w:t>sídlo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IČO příjemce podpory, informace o předmětu a výši 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pomoci.</w:t>
      </w:r>
    </w:p>
    <w:p w:rsidR="00F74141" w:rsidRDefault="00F74141">
      <w:pPr>
        <w:pStyle w:val="Zkladntext"/>
        <w:spacing w:before="2"/>
        <w:rPr>
          <w:sz w:val="18"/>
        </w:rPr>
      </w:pPr>
    </w:p>
    <w:p w:rsidR="00F74141" w:rsidRDefault="008772F6">
      <w:pPr>
        <w:pStyle w:val="Nadpis1"/>
        <w:ind w:right="2643"/>
      </w:pPr>
      <w:r>
        <w:t>IX.</w:t>
      </w:r>
    </w:p>
    <w:p w:rsidR="00F74141" w:rsidRDefault="008772F6">
      <w:pPr>
        <w:spacing w:before="1"/>
        <w:ind w:left="2669" w:right="2643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F74141" w:rsidRDefault="00F74141">
      <w:pPr>
        <w:pStyle w:val="Zkladntext"/>
        <w:spacing w:before="11"/>
        <w:rPr>
          <w:b/>
          <w:sz w:val="17"/>
        </w:rPr>
      </w:pPr>
    </w:p>
    <w:p w:rsidR="00F74141" w:rsidRDefault="008772F6">
      <w:pPr>
        <w:pStyle w:val="Odstavecseseznamem"/>
        <w:numPr>
          <w:ilvl w:val="0"/>
          <w:numId w:val="3"/>
        </w:numPr>
        <w:tabs>
          <w:tab w:val="left" w:pos="446"/>
        </w:tabs>
        <w:spacing w:before="0"/>
        <w:ind w:right="132"/>
        <w:rPr>
          <w:sz w:val="20"/>
        </w:rPr>
      </w:pPr>
      <w:r>
        <w:rPr>
          <w:sz w:val="20"/>
        </w:rPr>
        <w:t>Tato Smlouva je vyhotovena v jednom elektronickém vyhotovení, podepsaném zaručenými elektronickými</w:t>
      </w:r>
      <w:r>
        <w:rPr>
          <w:spacing w:val="29"/>
          <w:sz w:val="20"/>
        </w:rPr>
        <w:t xml:space="preserve"> </w:t>
      </w:r>
      <w:r>
        <w:rPr>
          <w:sz w:val="20"/>
        </w:rPr>
        <w:t>podpisy</w:t>
      </w:r>
      <w:r>
        <w:rPr>
          <w:spacing w:val="29"/>
          <w:sz w:val="20"/>
        </w:rPr>
        <w:t xml:space="preserve"> </w:t>
      </w:r>
      <w:r>
        <w:rPr>
          <w:sz w:val="20"/>
        </w:rPr>
        <w:t>zástupců</w:t>
      </w:r>
      <w:r>
        <w:rPr>
          <w:spacing w:val="30"/>
          <w:sz w:val="20"/>
        </w:rPr>
        <w:t xml:space="preserve"> </w:t>
      </w:r>
      <w:r>
        <w:rPr>
          <w:sz w:val="20"/>
        </w:rPr>
        <w:t>smluvních</w:t>
      </w:r>
      <w:r>
        <w:rPr>
          <w:spacing w:val="30"/>
          <w:sz w:val="20"/>
        </w:rPr>
        <w:t xml:space="preserve"> </w:t>
      </w:r>
      <w:r>
        <w:rPr>
          <w:sz w:val="20"/>
        </w:rPr>
        <w:t>stran,</w:t>
      </w:r>
      <w:r>
        <w:rPr>
          <w:spacing w:val="3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9"/>
          <w:sz w:val="20"/>
        </w:rPr>
        <w:t xml:space="preserve"> </w:t>
      </w:r>
      <w:r>
        <w:rPr>
          <w:sz w:val="20"/>
        </w:rPr>
        <w:t>je</w:t>
      </w:r>
      <w:r>
        <w:rPr>
          <w:spacing w:val="29"/>
          <w:sz w:val="20"/>
        </w:rPr>
        <w:t xml:space="preserve"> </w:t>
      </w:r>
      <w:r>
        <w:rPr>
          <w:sz w:val="20"/>
        </w:rPr>
        <w:t>vyhotovena</w:t>
      </w:r>
      <w:r>
        <w:rPr>
          <w:spacing w:val="28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dvou</w:t>
      </w:r>
      <w:r>
        <w:rPr>
          <w:spacing w:val="30"/>
          <w:sz w:val="20"/>
        </w:rPr>
        <w:t xml:space="preserve"> </w:t>
      </w:r>
      <w:r>
        <w:rPr>
          <w:sz w:val="20"/>
        </w:rPr>
        <w:t>listinných</w:t>
      </w:r>
    </w:p>
    <w:p w:rsidR="00F74141" w:rsidRDefault="00F74141">
      <w:pPr>
        <w:rPr>
          <w:sz w:val="20"/>
        </w:rPr>
        <w:sectPr w:rsidR="00F74141">
          <w:pgSz w:w="12240" w:h="15840"/>
          <w:pgMar w:top="1060" w:right="1000" w:bottom="1600" w:left="1540" w:header="0" w:footer="1380" w:gutter="0"/>
          <w:cols w:space="708"/>
        </w:sectPr>
      </w:pPr>
    </w:p>
    <w:p w:rsidR="00F74141" w:rsidRDefault="008772F6">
      <w:pPr>
        <w:pStyle w:val="Zkladntext"/>
        <w:spacing w:before="73"/>
        <w:ind w:left="445" w:right="130"/>
        <w:jc w:val="both"/>
      </w:pPr>
      <w:r>
        <w:t>exemplářích a podepsána vlastnoručně; každý exemplář má platnost originálu. Každá smluvní strana obdrží jeden exemplář.</w:t>
      </w:r>
    </w:p>
    <w:p w:rsidR="00F74141" w:rsidRDefault="008772F6">
      <w:pPr>
        <w:pStyle w:val="Odstavecseseznamem"/>
        <w:numPr>
          <w:ilvl w:val="0"/>
          <w:numId w:val="3"/>
        </w:numPr>
        <w:tabs>
          <w:tab w:val="left" w:pos="446"/>
        </w:tabs>
        <w:jc w:val="both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19"/>
          <w:sz w:val="20"/>
        </w:rPr>
        <w:t xml:space="preserve"> </w:t>
      </w:r>
      <w:r>
        <w:rPr>
          <w:sz w:val="20"/>
        </w:rPr>
        <w:t>formě.</w:t>
      </w:r>
    </w:p>
    <w:p w:rsidR="00F74141" w:rsidRDefault="008772F6">
      <w:pPr>
        <w:pStyle w:val="Odstavecseseznamem"/>
        <w:numPr>
          <w:ilvl w:val="0"/>
          <w:numId w:val="3"/>
        </w:numPr>
        <w:tabs>
          <w:tab w:val="left" w:pos="446"/>
        </w:tabs>
        <w:spacing w:before="120"/>
        <w:ind w:right="139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 přiměřeně, zejména jeho části</w:t>
      </w:r>
      <w:r>
        <w:rPr>
          <w:spacing w:val="3"/>
          <w:sz w:val="20"/>
        </w:rPr>
        <w:t xml:space="preserve"> </w:t>
      </w:r>
      <w:r>
        <w:rPr>
          <w:sz w:val="20"/>
        </w:rPr>
        <w:t>čtvrté.</w:t>
      </w:r>
    </w:p>
    <w:p w:rsidR="00F74141" w:rsidRDefault="008772F6">
      <w:pPr>
        <w:pStyle w:val="Odstavecseseznamem"/>
        <w:numPr>
          <w:ilvl w:val="0"/>
          <w:numId w:val="3"/>
        </w:numPr>
        <w:tabs>
          <w:tab w:val="left" w:pos="446"/>
        </w:tabs>
        <w:spacing w:before="123" w:line="237" w:lineRule="auto"/>
        <w:ind w:right="137"/>
        <w:jc w:val="both"/>
        <w:rPr>
          <w:sz w:val="20"/>
        </w:rPr>
      </w:pP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účely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5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6"/>
          <w:sz w:val="20"/>
        </w:rPr>
        <w:t xml:space="preserve"> </w:t>
      </w:r>
      <w:r>
        <w:rPr>
          <w:sz w:val="20"/>
        </w:rPr>
        <w:t>rozumí</w:t>
      </w:r>
      <w:r>
        <w:rPr>
          <w:spacing w:val="-15"/>
          <w:sz w:val="20"/>
        </w:rPr>
        <w:t xml:space="preserve"> </w:t>
      </w:r>
      <w:r>
        <w:rPr>
          <w:sz w:val="20"/>
        </w:rPr>
        <w:t>podání</w:t>
      </w:r>
      <w:r>
        <w:rPr>
          <w:spacing w:val="-16"/>
          <w:sz w:val="20"/>
        </w:rPr>
        <w:t xml:space="preserve"> </w:t>
      </w:r>
      <w:r>
        <w:rPr>
          <w:sz w:val="20"/>
        </w:rPr>
        <w:t>informace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6"/>
          <w:sz w:val="20"/>
        </w:rPr>
        <w:t xml:space="preserve"> </w:t>
      </w:r>
      <w:r>
        <w:rPr>
          <w:sz w:val="20"/>
        </w:rPr>
        <w:t>podobě, případně e-mailem nebo datovo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schránkou.</w:t>
      </w:r>
    </w:p>
    <w:p w:rsidR="00F74141" w:rsidRDefault="008772F6">
      <w:pPr>
        <w:pStyle w:val="Odstavecseseznamem"/>
        <w:numPr>
          <w:ilvl w:val="0"/>
          <w:numId w:val="3"/>
        </w:numPr>
        <w:tabs>
          <w:tab w:val="left" w:pos="44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podmínkách  účinnosti  některých  smluv,  uveřejňování  těchto  smluv  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F74141" w:rsidRDefault="00F74141">
      <w:pPr>
        <w:pStyle w:val="Zkladntext"/>
        <w:rPr>
          <w:sz w:val="26"/>
        </w:rPr>
      </w:pPr>
    </w:p>
    <w:p w:rsidR="00F74141" w:rsidRDefault="00F74141">
      <w:pPr>
        <w:pStyle w:val="Zkladntext"/>
        <w:spacing w:before="3"/>
        <w:rPr>
          <w:sz w:val="19"/>
        </w:rPr>
      </w:pPr>
    </w:p>
    <w:p w:rsidR="00F74141" w:rsidRDefault="008772F6">
      <w:pPr>
        <w:pStyle w:val="Zkladntext"/>
        <w:tabs>
          <w:tab w:val="left" w:pos="5922"/>
        </w:tabs>
        <w:ind w:left="445"/>
        <w:jc w:val="both"/>
      </w:pPr>
      <w:r>
        <w:t>v</w:t>
      </w:r>
      <w:r>
        <w:tab/>
        <w:t>v</w:t>
      </w:r>
      <w:r>
        <w:rPr>
          <w:spacing w:val="-1"/>
        </w:rPr>
        <w:t xml:space="preserve"> </w:t>
      </w:r>
      <w:r>
        <w:t>Praze</w:t>
      </w:r>
    </w:p>
    <w:p w:rsidR="00F74141" w:rsidRDefault="00F74141">
      <w:pPr>
        <w:pStyle w:val="Zkladntext"/>
        <w:spacing w:before="12"/>
        <w:rPr>
          <w:sz w:val="19"/>
        </w:rPr>
      </w:pPr>
    </w:p>
    <w:p w:rsidR="00F74141" w:rsidRDefault="008772F6">
      <w:pPr>
        <w:pStyle w:val="Zkladntext"/>
        <w:tabs>
          <w:tab w:val="left" w:pos="5922"/>
        </w:tabs>
        <w:ind w:left="445"/>
        <w:jc w:val="both"/>
      </w:pPr>
      <w:r>
        <w:t>dne:</w:t>
      </w:r>
      <w:r>
        <w:tab/>
        <w:t>dne:</w:t>
      </w:r>
    </w:p>
    <w:p w:rsidR="00F74141" w:rsidRDefault="00F74141">
      <w:pPr>
        <w:pStyle w:val="Zkladntext"/>
        <w:rPr>
          <w:sz w:val="26"/>
        </w:rPr>
      </w:pPr>
    </w:p>
    <w:p w:rsidR="00F74141" w:rsidRDefault="00F74141">
      <w:pPr>
        <w:pStyle w:val="Zkladntext"/>
        <w:rPr>
          <w:sz w:val="26"/>
        </w:rPr>
      </w:pPr>
    </w:p>
    <w:p w:rsidR="00F74141" w:rsidRDefault="00F74141">
      <w:pPr>
        <w:pStyle w:val="Zkladntext"/>
        <w:rPr>
          <w:sz w:val="26"/>
        </w:rPr>
      </w:pPr>
    </w:p>
    <w:p w:rsidR="00F74141" w:rsidRDefault="00F74141">
      <w:pPr>
        <w:pStyle w:val="Zkladntext"/>
        <w:spacing w:before="3"/>
        <w:rPr>
          <w:sz w:val="32"/>
        </w:rPr>
      </w:pPr>
    </w:p>
    <w:p w:rsidR="00F74141" w:rsidRDefault="008772F6">
      <w:pPr>
        <w:pStyle w:val="Zkladntext"/>
        <w:tabs>
          <w:tab w:val="left" w:pos="5922"/>
        </w:tabs>
        <w:spacing w:before="1"/>
        <w:ind w:left="162"/>
      </w:pPr>
      <w:r>
        <w:t>…………………………………………….</w:t>
      </w:r>
      <w:r>
        <w:tab/>
        <w:t>…………………………………………….</w:t>
      </w:r>
    </w:p>
    <w:p w:rsidR="00F74141" w:rsidRDefault="008772F6">
      <w:pPr>
        <w:tabs>
          <w:tab w:val="left" w:pos="6088"/>
        </w:tabs>
        <w:ind w:left="327"/>
        <w:jc w:val="both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</w:p>
    <w:p w:rsidR="00F74141" w:rsidRDefault="00F74141">
      <w:pPr>
        <w:pStyle w:val="Zkladntext"/>
        <w:rPr>
          <w:i/>
          <w:sz w:val="26"/>
        </w:rPr>
      </w:pPr>
    </w:p>
    <w:p w:rsidR="00F74141" w:rsidRDefault="00F74141">
      <w:pPr>
        <w:pStyle w:val="Zkladntext"/>
        <w:spacing w:before="12"/>
        <w:rPr>
          <w:i/>
          <w:sz w:val="22"/>
        </w:rPr>
      </w:pPr>
    </w:p>
    <w:p w:rsidR="00F74141" w:rsidRDefault="008772F6">
      <w:pPr>
        <w:pStyle w:val="Zkladntext"/>
        <w:ind w:left="162"/>
      </w:pPr>
      <w:r>
        <w:t>Přílohy:</w:t>
      </w:r>
    </w:p>
    <w:p w:rsidR="00F74141" w:rsidRDefault="00F74141">
      <w:pPr>
        <w:pStyle w:val="Zkladntext"/>
        <w:spacing w:before="1"/>
      </w:pPr>
    </w:p>
    <w:p w:rsidR="00F74141" w:rsidRDefault="008772F6">
      <w:pPr>
        <w:pStyle w:val="Zkladntext"/>
        <w:spacing w:before="1"/>
        <w:ind w:left="162"/>
      </w:pPr>
      <w:r>
        <w:t>Příloha č. 1 – Stanovení výše odvodů, které se použijí v případě porušení povinností při zadávání zakázek/ veřejných zakázek</w:t>
      </w:r>
    </w:p>
    <w:p w:rsidR="00F74141" w:rsidRDefault="00F74141">
      <w:pPr>
        <w:sectPr w:rsidR="00F74141">
          <w:pgSz w:w="12240" w:h="15840"/>
          <w:pgMar w:top="1060" w:right="1000" w:bottom="1660" w:left="1540" w:header="0" w:footer="1380" w:gutter="0"/>
          <w:cols w:space="708"/>
        </w:sectPr>
      </w:pPr>
    </w:p>
    <w:p w:rsidR="00F74141" w:rsidRDefault="008772F6">
      <w:pPr>
        <w:pStyle w:val="Zkladntext"/>
        <w:spacing w:before="73" w:line="264" w:lineRule="auto"/>
        <w:ind w:left="162"/>
      </w:pPr>
      <w:r>
        <w:t>Příloha č. 1 – Smlouva o poskytnutí podpory z Programu „Životní prostředí ekosystémy a změna klimatu“ podporovaného z</w:t>
      </w:r>
      <w:r>
        <w:t xml:space="preserve"> Norských fondů 2014-2021</w:t>
      </w:r>
    </w:p>
    <w:p w:rsidR="00F74141" w:rsidRDefault="00F74141">
      <w:pPr>
        <w:pStyle w:val="Zkladntext"/>
        <w:spacing w:before="1"/>
        <w:rPr>
          <w:sz w:val="27"/>
        </w:rPr>
      </w:pPr>
    </w:p>
    <w:p w:rsidR="00F74141" w:rsidRDefault="008772F6">
      <w:pPr>
        <w:pStyle w:val="Nadpis1"/>
        <w:spacing w:line="264" w:lineRule="auto"/>
        <w:ind w:left="162"/>
        <w:jc w:val="left"/>
      </w:pPr>
      <w:r>
        <w:t>Stanovení výše odvodů, které se použijí v případě porušení povinností při zadávání zakázek/ veřejných zakázek</w:t>
      </w:r>
    </w:p>
    <w:p w:rsidR="00F74141" w:rsidRDefault="00F74141">
      <w:pPr>
        <w:pStyle w:val="Zkladntext"/>
        <w:spacing w:before="1"/>
        <w:rPr>
          <w:b/>
          <w:sz w:val="27"/>
        </w:rPr>
      </w:pPr>
    </w:p>
    <w:p w:rsidR="00F74141" w:rsidRDefault="008772F6">
      <w:pPr>
        <w:pStyle w:val="Odstavecseseznamem"/>
        <w:numPr>
          <w:ilvl w:val="0"/>
          <w:numId w:val="2"/>
        </w:numPr>
        <w:tabs>
          <w:tab w:val="left" w:pos="446"/>
        </w:tabs>
        <w:spacing w:before="1"/>
        <w:rPr>
          <w:b/>
          <w:sz w:val="20"/>
        </w:rPr>
      </w:pPr>
      <w:r>
        <w:rPr>
          <w:b/>
          <w:sz w:val="20"/>
        </w:rPr>
        <w:t>OBECNÁ USTANOVENÍ</w:t>
      </w:r>
    </w:p>
    <w:p w:rsidR="00F74141" w:rsidRDefault="00F74141">
      <w:pPr>
        <w:pStyle w:val="Zkladntext"/>
        <w:rPr>
          <w:b/>
        </w:rPr>
      </w:pPr>
    </w:p>
    <w:p w:rsidR="00F74141" w:rsidRDefault="008772F6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odvodů za porušení rozpočtové kázně v případě pochybení, které spočívá v porušení pov</w:t>
      </w:r>
      <w:r>
        <w:rPr>
          <w:sz w:val="20"/>
        </w:rPr>
        <w:t>inností stanovených v čl. IV bodu 1) písm. j) Smlouvy při zadávání zakázek/veřejných zakázek (souhrnně dále jen „veřejné zakázky“), zejména v nedodržení postupu podle zákona č. 134/2016 Sb., o zadávání veřejných zakázek,</w:t>
      </w:r>
      <w:r>
        <w:rPr>
          <w:spacing w:val="26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6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5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6"/>
          <w:sz w:val="20"/>
        </w:rPr>
        <w:t xml:space="preserve"> </w:t>
      </w:r>
      <w:r>
        <w:rPr>
          <w:sz w:val="20"/>
        </w:rPr>
        <w:t>Sb.,</w:t>
      </w:r>
    </w:p>
    <w:p w:rsidR="00F74141" w:rsidRDefault="008772F6">
      <w:pPr>
        <w:pStyle w:val="Zkladntext"/>
        <w:spacing w:before="2"/>
        <w:ind w:left="870"/>
        <w:jc w:val="both"/>
      </w:pPr>
      <w:r>
        <w:t>o veřejných zakázkách, ve znění účinném v době zahájení zadávacího řízení (dále</w:t>
      </w:r>
      <w:r>
        <w:rPr>
          <w:spacing w:val="53"/>
        </w:rPr>
        <w:t xml:space="preserve"> </w:t>
      </w:r>
      <w:r>
        <w:t>souhrnně jen</w:t>
      </w:r>
    </w:p>
    <w:p w:rsidR="00F74141" w:rsidRDefault="008772F6">
      <w:pPr>
        <w:pStyle w:val="Zkladntext"/>
        <w:spacing w:before="80" w:line="312" w:lineRule="auto"/>
        <w:ind w:left="870" w:right="134"/>
        <w:jc w:val="both"/>
      </w:pPr>
      <w:r>
        <w:t>„zákon“) a/nebo  nedodržení postupu  stanoveného v Pokynech  pro zadávání veřejných  zakázek  v rámci FM Norska</w:t>
      </w:r>
      <w:r>
        <w:t xml:space="preserve"> 2014-2020, ve znění účinném v době zahájení výběrového/zadávacího řízení (dále jen</w:t>
      </w:r>
      <w:r>
        <w:rPr>
          <w:spacing w:val="-2"/>
        </w:rPr>
        <w:t xml:space="preserve"> </w:t>
      </w:r>
      <w:r>
        <w:t>„Pokyny“).</w:t>
      </w:r>
    </w:p>
    <w:p w:rsidR="00F74141" w:rsidRDefault="008772F6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9"/>
        <w:jc w:val="both"/>
        <w:rPr>
          <w:sz w:val="20"/>
        </w:rPr>
      </w:pPr>
      <w:r>
        <w:rPr>
          <w:sz w:val="20"/>
        </w:rPr>
        <w:t>V  případě, že identifikované porušení nemohlo mít  ani potenciální finanční  dopad, nestanoví    se za něj žádný</w:t>
      </w:r>
      <w:r>
        <w:rPr>
          <w:spacing w:val="-5"/>
          <w:sz w:val="20"/>
        </w:rPr>
        <w:t xml:space="preserve"> </w:t>
      </w:r>
      <w:r>
        <w:rPr>
          <w:sz w:val="20"/>
        </w:rPr>
        <w:t>odvod.</w:t>
      </w:r>
    </w:p>
    <w:p w:rsidR="00F74141" w:rsidRDefault="008772F6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4"/>
        <w:jc w:val="both"/>
        <w:rPr>
          <w:sz w:val="20"/>
        </w:rPr>
      </w:pPr>
      <w:r>
        <w:rPr>
          <w:sz w:val="20"/>
        </w:rPr>
        <w:t>Odvod bude vždy stanoven paušální sazbou</w:t>
      </w:r>
      <w:r>
        <w:rPr>
          <w:sz w:val="20"/>
        </w:rPr>
        <w:t xml:space="preserve"> dle kapitoly B. – Typy porušení a sazby odvodů této Přílohy.</w:t>
      </w:r>
    </w:p>
    <w:p w:rsidR="00F74141" w:rsidRDefault="008772F6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1"/>
        <w:jc w:val="both"/>
        <w:rPr>
          <w:sz w:val="20"/>
        </w:rPr>
      </w:pPr>
      <w:r>
        <w:rPr>
          <w:sz w:val="20"/>
        </w:rPr>
        <w:t>Výše odvodu se vypočte z částky, která byla nebo má být z prostředků Fondu v rámci podpory poskytnuta v souvislosti s veřejnou zakázkou, u které se 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vyskytlo.</w:t>
      </w:r>
    </w:p>
    <w:p w:rsidR="00F74141" w:rsidRDefault="008772F6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3"/>
        <w:jc w:val="both"/>
        <w:rPr>
          <w:sz w:val="20"/>
        </w:rPr>
      </w:pPr>
      <w:r>
        <w:rPr>
          <w:sz w:val="20"/>
        </w:rPr>
        <w:t>V případě, že u veřejné zak</w:t>
      </w:r>
      <w:r>
        <w:rPr>
          <w:sz w:val="20"/>
        </w:rPr>
        <w:t>ázky bude identifikováno více porušení, výše odvodů stanovených       za jednotlivá porušení se nesčítají a výsledný odvod je stanoven s ohledem na nejzávažnější porušení.</w:t>
      </w:r>
    </w:p>
    <w:p w:rsidR="00F74141" w:rsidRDefault="008772F6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2"/>
        <w:jc w:val="both"/>
        <w:rPr>
          <w:sz w:val="20"/>
        </w:rPr>
      </w:pPr>
      <w:r>
        <w:rPr>
          <w:sz w:val="20"/>
        </w:rPr>
        <w:t>Závažnost porušení je posuzována zejména  z  hlediska  jeho  skutečného  nebo  možné</w:t>
      </w:r>
      <w:r>
        <w:rPr>
          <w:sz w:val="20"/>
        </w:rPr>
        <w:t>ho  vlivu na výsledek výběrového/zadávacího řízení, z hlediska míry porušení základních zásad zadávání veřejných zakázek a z hlediska míry porušení principů hospodárnosti, efektivity a účelnosti při vynakládání veřejných prostředků. Porušení je nutno považ</w:t>
      </w:r>
      <w:r>
        <w:rPr>
          <w:sz w:val="20"/>
        </w:rPr>
        <w:t>ovat za závažné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16"/>
          <w:sz w:val="20"/>
        </w:rPr>
        <w:t xml:space="preserve"> </w:t>
      </w:r>
      <w:r>
        <w:rPr>
          <w:sz w:val="20"/>
        </w:rPr>
        <w:t>zadána.</w:t>
      </w:r>
    </w:p>
    <w:p w:rsidR="00F74141" w:rsidRDefault="008772F6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4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Typy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3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 a dle zásady</w:t>
      </w:r>
      <w:r>
        <w:rPr>
          <w:spacing w:val="-4"/>
          <w:sz w:val="20"/>
        </w:rPr>
        <w:t xml:space="preserve"> </w:t>
      </w:r>
      <w:r>
        <w:rPr>
          <w:sz w:val="20"/>
        </w:rPr>
        <w:t>přiměřenosti.</w:t>
      </w:r>
    </w:p>
    <w:p w:rsidR="00F74141" w:rsidRDefault="00F74141">
      <w:pPr>
        <w:spacing w:line="312" w:lineRule="auto"/>
        <w:jc w:val="both"/>
        <w:rPr>
          <w:sz w:val="20"/>
        </w:rPr>
        <w:sectPr w:rsidR="00F74141">
          <w:pgSz w:w="12240" w:h="15840"/>
          <w:pgMar w:top="1060" w:right="1000" w:bottom="1660" w:left="1540" w:header="0" w:footer="1380" w:gutter="0"/>
          <w:cols w:space="708"/>
        </w:sectPr>
      </w:pPr>
    </w:p>
    <w:p w:rsidR="00F74141" w:rsidRDefault="008772F6">
      <w:pPr>
        <w:pStyle w:val="Nadpis1"/>
        <w:numPr>
          <w:ilvl w:val="0"/>
          <w:numId w:val="2"/>
        </w:numPr>
        <w:tabs>
          <w:tab w:val="left" w:pos="446"/>
        </w:tabs>
        <w:spacing w:before="73"/>
      </w:pPr>
      <w:r>
        <w:t>TYPY PORUŠENÍ A SAZBY</w:t>
      </w:r>
      <w:r>
        <w:rPr>
          <w:spacing w:val="-4"/>
        </w:rPr>
        <w:t xml:space="preserve"> </w:t>
      </w:r>
      <w:r>
        <w:t>ODVODŮ</w:t>
      </w:r>
    </w:p>
    <w:p w:rsidR="00F74141" w:rsidRDefault="00F74141">
      <w:pPr>
        <w:pStyle w:val="Zkladntext"/>
        <w:rPr>
          <w:b/>
        </w:rPr>
      </w:pPr>
    </w:p>
    <w:p w:rsidR="00F74141" w:rsidRDefault="00F74141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F7414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14"/>
              <w:ind w:left="0" w:right="22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14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14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14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F7414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F74141" w:rsidRDefault="008772F6">
            <w:pPr>
              <w:pStyle w:val="TableParagraph"/>
              <w:spacing w:before="1"/>
              <w:ind w:right="652"/>
              <w:rPr>
                <w:sz w:val="20"/>
              </w:rPr>
            </w:pPr>
            <w:r>
              <w:rPr>
                <w:sz w:val="20"/>
              </w:rPr>
              <w:t>a jeho uveřejnění nebo</w:t>
            </w:r>
          </w:p>
          <w:p w:rsidR="00F74141" w:rsidRDefault="008772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</w:t>
            </w:r>
          </w:p>
          <w:p w:rsidR="00F74141" w:rsidRDefault="008772F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12"/>
              <w:ind w:right="776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F74141" w:rsidRDefault="008772F6">
            <w:pPr>
              <w:pStyle w:val="TableParagraph"/>
              <w:spacing w:before="1"/>
              <w:ind w:right="513"/>
              <w:rPr>
                <w:sz w:val="20"/>
              </w:rPr>
            </w:pPr>
            <w:r>
              <w:rPr>
                <w:sz w:val="20"/>
              </w:rPr>
              <w:t>v souladu se zákonem nebo výběrové řízení v souladu s 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F74141" w:rsidRDefault="008772F6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7414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2"/>
              <w:ind w:left="11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74141" w:rsidRDefault="008772F6">
            <w:pPr>
              <w:pStyle w:val="TableParagraph"/>
              <w:spacing w:before="2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F74141" w:rsidRDefault="008772F6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F74141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Neoprávněné rozdělení</w:t>
            </w:r>
          </w:p>
          <w:p w:rsidR="00F74141" w:rsidRDefault="008772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 uměle rozdělil</w:t>
            </w:r>
          </w:p>
          <w:p w:rsidR="00F74141" w:rsidRDefault="008772F6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předmět veřejné zakázky tak, že tím došlo ke snížení</w:t>
            </w:r>
          </w:p>
          <w:p w:rsidR="00F74141" w:rsidRDefault="008772F6">
            <w:pPr>
              <w:pStyle w:val="TableParagraph"/>
              <w:spacing w:before="3" w:line="237" w:lineRule="auto"/>
              <w:ind w:right="429"/>
              <w:rPr>
                <w:sz w:val="20"/>
              </w:rPr>
            </w:pPr>
            <w:r>
              <w:rPr>
                <w:sz w:val="20"/>
              </w:rPr>
              <w:t>předpokládané hodnoty pod finanční limity stanovené</w:t>
            </w:r>
          </w:p>
          <w:p w:rsidR="00F74141" w:rsidRDefault="008772F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zákoně nebo v Pokynech, čímž nebylo zajištěno řádné</w:t>
            </w:r>
          </w:p>
          <w:p w:rsidR="00F74141" w:rsidRDefault="008772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uveřejnění veřejné 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F74141" w:rsidRDefault="008772F6">
            <w:pPr>
              <w:pStyle w:val="TableParagraph"/>
              <w:spacing w:before="112"/>
              <w:ind w:left="112" w:right="94"/>
              <w:rPr>
                <w:sz w:val="20"/>
              </w:rPr>
            </w:pPr>
            <w:r>
              <w:rPr>
                <w:sz w:val="20"/>
              </w:rPr>
              <w:t>100 %, pokud veřejná zakázka nebyla uveřejněna, ačkoliv se na ni tato povinnost vztahovala</w:t>
            </w:r>
          </w:p>
        </w:tc>
      </w:tr>
      <w:tr w:rsidR="00F74141">
        <w:trPr>
          <w:trHeight w:val="158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141" w:rsidRDefault="008772F6">
            <w:pPr>
              <w:pStyle w:val="TableParagraph"/>
              <w:spacing w:before="112"/>
              <w:ind w:left="11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74141" w:rsidRDefault="008772F6">
            <w:pPr>
              <w:pStyle w:val="TableParagraph"/>
              <w:spacing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F74141" w:rsidRDefault="008772F6">
            <w:pPr>
              <w:pStyle w:val="TableParagraph"/>
              <w:spacing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F74141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12"/>
              <w:ind w:left="0" w:right="2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12"/>
              <w:ind w:right="319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12"/>
              <w:ind w:right="260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F74141" w:rsidRDefault="008772F6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v písemné zprávě zadavatele</w:t>
            </w:r>
          </w:p>
          <w:p w:rsidR="00F74141" w:rsidRDefault="008772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neodůvodnil či toto odůvodnění nebylo dostatečné.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F74141">
        <w:trPr>
          <w:trHeight w:val="203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14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14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</w:t>
            </w:r>
          </w:p>
          <w:p w:rsidR="00F74141" w:rsidRDefault="008772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  <w:p w:rsidR="00F74141" w:rsidRDefault="008772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74141" w:rsidRDefault="008772F6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</w:t>
            </w:r>
          </w:p>
          <w:p w:rsidR="00F74141" w:rsidRDefault="008772F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vyžadovala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stanovil lhůtu pro podání nabídek,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předběžných nabídek nebo žádostí 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74141" w:rsidRDefault="008772F6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tak, že jejich délka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nedosahovala minimálních lhůt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F74141" w:rsidRDefault="008772F6">
            <w:pPr>
              <w:pStyle w:val="TableParagraph"/>
              <w:ind w:right="513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F74141" w:rsidRDefault="008772F6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zadavatel v případě takové změny zadávacích podmínek, jejichž povaha to vyžad</w:t>
            </w:r>
            <w:r>
              <w:rPr>
                <w:sz w:val="20"/>
              </w:rPr>
              <w:t>ovala, přiměřeně tuto lhůtu</w:t>
            </w:r>
          </w:p>
          <w:p w:rsidR="00F74141" w:rsidRDefault="008772F6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14"/>
              <w:ind w:left="112" w:right="14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lhůty, nebo byla lhůta rovna nebo kratší než 5 dnů.</w:t>
            </w:r>
          </w:p>
        </w:tc>
      </w:tr>
      <w:tr w:rsidR="00F74141">
        <w:trPr>
          <w:trHeight w:val="178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F74141" w:rsidRDefault="008772F6">
            <w:pPr>
              <w:pStyle w:val="TableParagraph"/>
              <w:spacing w:before="114"/>
              <w:ind w:left="112" w:right="203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</w:tbl>
    <w:p w:rsidR="00F74141" w:rsidRDefault="00F74141">
      <w:pPr>
        <w:rPr>
          <w:sz w:val="20"/>
        </w:rPr>
        <w:sectPr w:rsidR="00F74141">
          <w:pgSz w:w="12240" w:h="15840"/>
          <w:pgMar w:top="1060" w:right="1000" w:bottom="166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F7414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F74141">
        <w:trPr>
          <w:trHeight w:val="3134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F74141" w:rsidRDefault="008772F6">
            <w:pPr>
              <w:pStyle w:val="TableParagraph"/>
              <w:spacing w:before="86"/>
              <w:ind w:left="112" w:right="94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 nedosahuje 50 %)</w:t>
            </w:r>
          </w:p>
          <w:p w:rsidR="00F74141" w:rsidRDefault="008772F6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74141" w:rsidRDefault="008772F6">
            <w:pPr>
              <w:pStyle w:val="TableParagraph"/>
              <w:ind w:left="112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</w:t>
            </w:r>
          </w:p>
          <w:p w:rsidR="00F74141" w:rsidRDefault="008772F6">
            <w:pPr>
              <w:pStyle w:val="TableParagraph"/>
              <w:spacing w:before="4" w:line="237" w:lineRule="auto"/>
              <w:ind w:left="112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 povaha to vyžadovala</w:t>
            </w:r>
          </w:p>
        </w:tc>
      </w:tr>
      <w:tr w:rsidR="00F74141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F74141">
        <w:trPr>
          <w:trHeight w:val="1544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F74141" w:rsidRDefault="008772F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74141" w:rsidRDefault="008772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</w:t>
            </w:r>
          </w:p>
          <w:p w:rsidR="00F74141" w:rsidRDefault="008772F6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dostupná, přičemž doba, ve které si ji mohou potenciální dodavatelé opatřit, je příliš</w:t>
            </w:r>
          </w:p>
          <w:p w:rsidR="00F74141" w:rsidRDefault="008772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krátká, či zadavatel jinak vytváří neodůvodněnou překážku pro řádnou hospodářskou 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</w:t>
            </w:r>
          </w:p>
          <w:p w:rsidR="00F74141" w:rsidRDefault="008772F6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nabídek méně než nebo je rovna 50 % stanovené lhůty pro doručení nabídek</w:t>
            </w:r>
          </w:p>
        </w:tc>
      </w:tr>
      <w:tr w:rsidR="00F74141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141" w:rsidRDefault="008772F6">
            <w:pPr>
              <w:pStyle w:val="TableParagraph"/>
              <w:spacing w:before="95"/>
              <w:ind w:left="112" w:right="338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</w:t>
            </w:r>
          </w:p>
          <w:p w:rsidR="00F74141" w:rsidRDefault="008772F6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nabídek méně než nebo je rovna 80 % stanovené lhůty pro doručení nabídek</w:t>
            </w:r>
          </w:p>
        </w:tc>
      </w:tr>
      <w:tr w:rsidR="00F74141">
        <w:trPr>
          <w:trHeight w:val="261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96"/>
              <w:ind w:left="112" w:right="120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F74141" w:rsidRDefault="008772F6">
            <w:pPr>
              <w:pStyle w:val="TableParagraph"/>
              <w:ind w:left="112" w:right="375"/>
              <w:rPr>
                <w:sz w:val="20"/>
              </w:rPr>
            </w:pPr>
            <w:r>
              <w:rPr>
                <w:sz w:val="20"/>
              </w:rPr>
              <w:t>zadavatel vůbec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neumožnil bezplatný, neomezený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F74141" w:rsidRDefault="008772F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přímý přístup 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F74141" w:rsidRDefault="008772F6">
            <w:pPr>
              <w:pStyle w:val="TableParagraph"/>
              <w:spacing w:before="2" w:line="237" w:lineRule="auto"/>
              <w:ind w:left="112" w:right="312"/>
              <w:rPr>
                <w:sz w:val="20"/>
              </w:rPr>
            </w:pPr>
            <w:r>
              <w:rPr>
                <w:sz w:val="20"/>
              </w:rPr>
              <w:t>dokumentaci elektronickým způsobem</w:t>
            </w:r>
          </w:p>
        </w:tc>
      </w:tr>
      <w:tr w:rsidR="00F74141">
        <w:trPr>
          <w:trHeight w:val="74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F74141" w:rsidRDefault="008772F6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74141" w:rsidRDefault="008772F6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F74141" w:rsidRDefault="008772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 řízení prodloužil lhůtu pro podání</w:t>
            </w:r>
          </w:p>
          <w:p w:rsidR="00F74141" w:rsidRDefault="008772F6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nabídek, předběžných nabídek nebo žádostí o účast, aniž by tuto skutečnost uveřejnil</w:t>
            </w:r>
          </w:p>
          <w:p w:rsidR="00F74141" w:rsidRDefault="008772F6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způsobem sta</w:t>
            </w:r>
            <w:r>
              <w:rPr>
                <w:sz w:val="20"/>
              </w:rPr>
              <w:t>noveným v zákoně nebo v Pokynech,</w:t>
            </w:r>
          </w:p>
          <w:p w:rsidR="00F74141" w:rsidRDefault="008772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F74141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96"/>
              <w:ind w:left="112" w:right="893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F74141" w:rsidRDefault="008772F6">
            <w:pPr>
              <w:pStyle w:val="TableParagraph"/>
              <w:spacing w:before="1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74141" w:rsidRDefault="008772F6">
            <w:pPr>
              <w:pStyle w:val="TableParagraph"/>
              <w:ind w:left="112" w:right="159"/>
              <w:rPr>
                <w:sz w:val="20"/>
              </w:rPr>
            </w:pPr>
            <w:r>
              <w:rPr>
                <w:sz w:val="20"/>
              </w:rPr>
              <w:t>pokud nedošlo k prodloužení lhůty pro podání nabídek</w:t>
            </w:r>
          </w:p>
          <w:p w:rsidR="00F74141" w:rsidRDefault="008772F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</w:p>
        </w:tc>
      </w:tr>
    </w:tbl>
    <w:p w:rsidR="00F74141" w:rsidRDefault="00F74141">
      <w:pPr>
        <w:rPr>
          <w:sz w:val="20"/>
        </w:rPr>
        <w:sectPr w:rsidR="00F7414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F7414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F74141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right="164"/>
              <w:rPr>
                <w:sz w:val="20"/>
              </w:rPr>
            </w:pPr>
            <w:r>
              <w:rPr>
                <w:sz w:val="20"/>
              </w:rPr>
              <w:t>zahájeno výběrové/zadávací řízení,</w:t>
            </w:r>
          </w:p>
          <w:p w:rsidR="00F74141" w:rsidRDefault="008772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74141" w:rsidRDefault="008772F6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ačkoliv žádost o vysvětlení byla doručena včas, zadavatel toto vysvětlení neuveřejnil, neodeslal nebo nepředal ve stanovené lhůtě a současně neprodloužil lhůtu pro podání 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pro poskytnutí vysvětlení zadávací dokumentace</w:t>
            </w:r>
          </w:p>
        </w:tc>
      </w:tr>
      <w:tr w:rsidR="00F74141">
        <w:trPr>
          <w:trHeight w:val="1358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right="469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 w:rsidR="00F74141" w:rsidRDefault="008772F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right="513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 w:rsidR="00F74141" w:rsidRDefault="008772F6">
            <w:pPr>
              <w:pStyle w:val="TableParagraph"/>
              <w:spacing w:before="1"/>
              <w:ind w:right="113"/>
              <w:rPr>
                <w:sz w:val="20"/>
              </w:rPr>
            </w:pPr>
            <w:r>
              <w:rPr>
                <w:sz w:val="20"/>
              </w:rPr>
              <w:t>s uveřejněním nebo v soutěžním dialogu, aniž by byly splněny</w:t>
            </w:r>
          </w:p>
          <w:p w:rsidR="00F74141" w:rsidRDefault="008772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zákonné podmínky pro takový postup, nebo v průběhu</w:t>
            </w:r>
          </w:p>
          <w:p w:rsidR="00F74141" w:rsidRDefault="008772F6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jednacího řízení s uveřejněním nebo v soutěžním dialogu</w:t>
            </w:r>
          </w:p>
          <w:p w:rsidR="00F74141" w:rsidRDefault="008772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podstatně změnil zadávací podmínky.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74141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95"/>
              <w:ind w:left="112" w:right="319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</w:t>
            </w:r>
          </w:p>
          <w:p w:rsidR="00F74141" w:rsidRDefault="008772F6">
            <w:pPr>
              <w:pStyle w:val="TableParagraph"/>
              <w:ind w:left="112" w:right="82"/>
              <w:rPr>
                <w:sz w:val="20"/>
              </w:rPr>
            </w:pPr>
            <w:r>
              <w:rPr>
                <w:sz w:val="20"/>
              </w:rPr>
              <w:t>tohoto druhu řízení v zadávací dokumentaci, nebyl omezen</w:t>
            </w:r>
          </w:p>
          <w:p w:rsidR="00F74141" w:rsidRDefault="008772F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počet potenciálních</w:t>
            </w:r>
          </w:p>
          <w:p w:rsidR="00F74141" w:rsidRDefault="008772F6">
            <w:pPr>
              <w:pStyle w:val="TableParagraph"/>
              <w:ind w:left="112" w:right="104"/>
              <w:rPr>
                <w:sz w:val="20"/>
              </w:rPr>
            </w:pPr>
            <w:r>
              <w:rPr>
                <w:sz w:val="20"/>
              </w:rPr>
              <w:t>dodavatelů, kteří mohli podat nabídku nebo žádost o účast, a současně byl zajištěn rovný přístup ke všem účastníkům, kteří podali nabídku či žádost o účast</w:t>
            </w:r>
          </w:p>
        </w:tc>
      </w:tr>
      <w:tr w:rsidR="00F74141">
        <w:trPr>
          <w:trHeight w:val="155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right="300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</w:p>
          <w:p w:rsidR="00F74141" w:rsidRDefault="008772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postupů pro elektronické nebo souhrnné zadávání veřejných zakázek (tj. rámcové dohody, dynamické nákupní systémy,</w:t>
            </w:r>
          </w:p>
          <w:p w:rsidR="00F74141" w:rsidRDefault="008772F6">
            <w:pPr>
              <w:pStyle w:val="TableParagraph"/>
              <w:spacing w:before="4" w:line="237" w:lineRule="auto"/>
              <w:rPr>
                <w:sz w:val="20"/>
              </w:rPr>
            </w:pPr>
            <w:r>
              <w:rPr>
                <w:sz w:val="20"/>
              </w:rPr>
              <w:t>elektronické aukce, elektron</w:t>
            </w:r>
            <w:r>
              <w:rPr>
                <w:sz w:val="20"/>
              </w:rPr>
              <w:t>ické katalogy, centralizované</w:t>
            </w:r>
          </w:p>
          <w:p w:rsidR="00F74141" w:rsidRDefault="008772F6">
            <w:pPr>
              <w:pStyle w:val="TableParagraph"/>
              <w:spacing w:before="1"/>
              <w:ind w:right="488"/>
              <w:rPr>
                <w:sz w:val="20"/>
              </w:rPr>
            </w:pPr>
            <w:r>
              <w:rPr>
                <w:sz w:val="20"/>
              </w:rPr>
              <w:t>zadávání, společné zadávání a postupy centrálních</w:t>
            </w:r>
          </w:p>
          <w:p w:rsidR="00F74141" w:rsidRDefault="008772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zadavatelů).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</w:t>
            </w:r>
          </w:p>
          <w:p w:rsidR="00F74141" w:rsidRDefault="008772F6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F74141">
        <w:trPr>
          <w:trHeight w:val="208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12" w:right="649"/>
              <w:rPr>
                <w:sz w:val="20"/>
              </w:rPr>
            </w:pPr>
            <w:r>
              <w:rPr>
                <w:sz w:val="20"/>
              </w:rPr>
              <w:t>25 %, pokud následkem tohoto porušení bylo</w:t>
            </w:r>
          </w:p>
          <w:p w:rsidR="00F74141" w:rsidRDefault="008772F6">
            <w:pPr>
              <w:pStyle w:val="TableParagraph"/>
              <w:spacing w:before="1"/>
              <w:ind w:left="112" w:right="212"/>
              <w:rPr>
                <w:sz w:val="20"/>
              </w:rPr>
            </w:pPr>
            <w:r>
              <w:rPr>
                <w:sz w:val="20"/>
              </w:rPr>
              <w:t>přidělení veřejné zakázky jinému účastníkovi, než který by zvítězil, pokud by se</w:t>
            </w:r>
          </w:p>
          <w:p w:rsidR="00F74141" w:rsidRDefault="008772F6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zadavatel pochybení nedopustil</w:t>
            </w:r>
          </w:p>
        </w:tc>
      </w:tr>
    </w:tbl>
    <w:p w:rsidR="00F74141" w:rsidRDefault="00F74141">
      <w:pPr>
        <w:pStyle w:val="Zkladntext"/>
        <w:rPr>
          <w:b/>
        </w:rPr>
      </w:pPr>
    </w:p>
    <w:p w:rsidR="00F74141" w:rsidRDefault="008772F6">
      <w:pPr>
        <w:pStyle w:val="Zkladntext"/>
        <w:spacing w:before="3"/>
        <w:rPr>
          <w:b/>
          <w:sz w:val="17"/>
        </w:rPr>
      </w:pPr>
      <w:r>
        <w:pict>
          <v:shape id="_x0000_s1027" style="position:absolute;margin-left:85.1pt;margin-top:13.7pt;width:144.05pt;height:.1pt;z-index:-251658240;mso-wrap-distance-left:0;mso-wrap-distance-right:0;mso-position-horizontal-relative:page" coordorigin="1702,274" coordsize="2881,0" path="m1702,274r2880,e" filled="f" strokeweight=".16936mm">
            <v:path arrowok="t"/>
            <w10:wrap type="topAndBottom" anchorx="page"/>
          </v:shape>
        </w:pict>
      </w:r>
    </w:p>
    <w:p w:rsidR="00F74141" w:rsidRDefault="00F74141">
      <w:pPr>
        <w:pStyle w:val="Zkladntext"/>
        <w:rPr>
          <w:b/>
        </w:rPr>
      </w:pPr>
    </w:p>
    <w:p w:rsidR="00F74141" w:rsidRDefault="00F74141">
      <w:pPr>
        <w:pStyle w:val="Zkladntext"/>
        <w:spacing w:before="5"/>
        <w:rPr>
          <w:b/>
          <w:sz w:val="18"/>
        </w:rPr>
      </w:pPr>
    </w:p>
    <w:p w:rsidR="00F74141" w:rsidRDefault="008772F6">
      <w:pPr>
        <w:pStyle w:val="Odstavecseseznamem"/>
        <w:numPr>
          <w:ilvl w:val="0"/>
          <w:numId w:val="1"/>
        </w:numPr>
        <w:tabs>
          <w:tab w:val="left" w:pos="278"/>
        </w:tabs>
        <w:spacing w:before="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 případů, kdy odvod spadá pod jiný typ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porušení.</w:t>
      </w:r>
    </w:p>
    <w:p w:rsidR="00F74141" w:rsidRDefault="00F74141">
      <w:pPr>
        <w:rPr>
          <w:rFonts w:ascii="Times New Roman" w:hAnsi="Times New Roman"/>
          <w:sz w:val="16"/>
        </w:rPr>
        <w:sectPr w:rsidR="00F7414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F7414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F74141">
        <w:trPr>
          <w:trHeight w:val="379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 w:line="254" w:lineRule="exact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Neuvedení nebo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Zadavatel neuvedl v oznámení o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F74141" w:rsidRDefault="008772F6">
            <w:pPr>
              <w:pStyle w:val="TableParagraph"/>
              <w:spacing w:before="105" w:line="25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</w:tc>
      </w:tr>
      <w:tr w:rsidR="00F7414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nedostatečné vymezení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zahájení výběrového/zadávacího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74141" w:rsidRDefault="008772F6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</w:p>
        </w:tc>
      </w:tr>
      <w:tr w:rsidR="00F7414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řízení požadavky na kvalifikaci,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74141" w:rsidRDefault="008772F6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 hodnotících kritérií</w:t>
            </w:r>
          </w:p>
        </w:tc>
      </w:tr>
      <w:tr w:rsidR="00F7414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nebo hodnotících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hodnotící kritéria (vč. jejich vah 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74141" w:rsidRDefault="008772F6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a jejich vah</w:t>
            </w:r>
          </w:p>
        </w:tc>
      </w:tr>
      <w:tr w:rsidR="00F74141">
        <w:trPr>
          <w:trHeight w:val="112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a jejich vah, podmínek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jasného způsobu hodnocení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F74141">
        <w:trPr>
          <w:trHeight w:val="129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12" w:right="104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</w:t>
            </w:r>
          </w:p>
          <w:p w:rsidR="00F74141" w:rsidRDefault="008772F6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74141" w:rsidRDefault="008772F6">
            <w:pPr>
              <w:pStyle w:val="TableParagraph"/>
              <w:spacing w:before="1"/>
              <w:ind w:left="112" w:right="120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</w:t>
            </w:r>
          </w:p>
          <w:p w:rsidR="00F74141" w:rsidRDefault="008772F6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určitě, což mohlo mít odrazující účinek na</w:t>
            </w:r>
          </w:p>
          <w:p w:rsidR="00F74141" w:rsidRDefault="008772F6">
            <w:pPr>
              <w:pStyle w:val="TableParagraph"/>
              <w:spacing w:before="2"/>
              <w:ind w:left="112" w:right="700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</w:p>
          <w:p w:rsidR="00F74141" w:rsidRDefault="008772F6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vysvětlení objasňující či</w:t>
            </w:r>
          </w:p>
          <w:p w:rsidR="00F74141" w:rsidRDefault="008772F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doplňující kvalifikační nebo hodnotící kritéria nebyla sdělena všem známým</w:t>
            </w:r>
          </w:p>
          <w:p w:rsidR="00F74141" w:rsidRDefault="008772F6">
            <w:pPr>
              <w:pStyle w:val="TableParagraph"/>
              <w:spacing w:before="1"/>
              <w:ind w:left="112" w:right="266"/>
              <w:rPr>
                <w:sz w:val="20"/>
              </w:rPr>
            </w:pPr>
            <w:r>
              <w:rPr>
                <w:sz w:val="20"/>
              </w:rPr>
              <w:t xml:space="preserve">dodavatelům a/nebo </w:t>
            </w:r>
            <w:r>
              <w:rPr>
                <w:sz w:val="20"/>
              </w:rPr>
              <w:t>nebyla uveřejněna</w:t>
            </w:r>
          </w:p>
        </w:tc>
      </w:tr>
      <w:tr w:rsidR="00F74141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plnění veřejné zakázky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nabídek), podmínky 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</w:tr>
      <w:tr w:rsidR="00F74141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nebo technické specifikace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veřejné zakázky nebo technické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</w:tr>
      <w:tr w:rsidR="00F7414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specifikace, případně tyto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</w:tr>
      <w:tr w:rsidR="00F7414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neuveřejnění či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požadavky nevymezil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</w:tr>
      <w:tr w:rsidR="00F7414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neposkytnutí vysvětlení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dostatečně určitě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</w:tr>
      <w:tr w:rsidR="00F7414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objasňující či doplňující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</w:tr>
      <w:tr w:rsidR="00F7414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kvalifikační nebo hodnotící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</w:tr>
      <w:tr w:rsidR="00F74141">
        <w:trPr>
          <w:trHeight w:val="500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kritéria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kvalifikačních či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</w:p>
          <w:p w:rsidR="00F74141" w:rsidRDefault="008772F6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kritérií nebylo sděleno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</w:tr>
      <w:tr w:rsidR="00F7414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účastníkům, popř. tyto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</w:tr>
      <w:tr w:rsidR="00F74141">
        <w:trPr>
          <w:trHeight w:val="1930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informace nebyly uveřejněny.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</w:tr>
      <w:tr w:rsidR="00F74141">
        <w:trPr>
          <w:trHeight w:val="378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 w:line="254" w:lineRule="exact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F74141" w:rsidRDefault="008772F6">
            <w:pPr>
              <w:pStyle w:val="TableParagraph"/>
              <w:spacing w:before="105" w:line="25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</w:p>
        </w:tc>
      </w:tr>
      <w:tr w:rsidR="00F7414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kritérií pro vyloučení,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nebo jiné protiprávní kritéria pro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74141" w:rsidRDefault="008772F6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k odrazení potenciálních</w:t>
            </w:r>
          </w:p>
        </w:tc>
      </w:tr>
      <w:tr w:rsidR="00F7414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vyloučení, požadavky na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74141" w:rsidRDefault="008772F6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dodavatelů od účasti ve</w:t>
            </w:r>
          </w:p>
        </w:tc>
      </w:tr>
      <w:tr w:rsidR="00F74141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dodavatelů,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74141" w:rsidRDefault="008772F6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F74141">
        <w:trPr>
          <w:trHeight w:val="113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hodnocení nabídek,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F74141">
        <w:trPr>
          <w:trHeight w:val="126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F7414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podmínek pro plnění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 plnění veřejné zakázky nebo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</w:tr>
      <w:tr w:rsidR="00F7414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technických specifikací nutných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</w:tr>
      <w:tr w:rsidR="00F7414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technických specifikací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 účast ve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</w:tr>
      <w:tr w:rsidR="00F7414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 rozporu se zákonem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výběrovém/zadávacím řízení ve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</w:tr>
      <w:tr w:rsidR="00F74141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 Pokyny, a to ve vztahu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vztahu k místu realizace (např.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</w:tr>
      <w:tr w:rsidR="00F74141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 národním, regionálním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 případě požadavku na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</w:tr>
      <w:tr w:rsidR="00F7414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 lokálním preferencím.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zkušenosti, zařízení, provozovnu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</w:tr>
      <w:tr w:rsidR="00F74141">
        <w:trPr>
          <w:trHeight w:val="363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atd. z určitého regionu či státu).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</w:tr>
      <w:tr w:rsidR="00F74141">
        <w:trPr>
          <w:trHeight w:val="645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12" w:line="264" w:lineRule="exact"/>
              <w:ind w:right="266"/>
              <w:rPr>
                <w:sz w:val="20"/>
              </w:rPr>
            </w:pPr>
            <w:r>
              <w:rPr>
                <w:sz w:val="20"/>
              </w:rPr>
              <w:t>Stanovení diskriminačních kritérií pro vyloučení,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12" w:line="264" w:lineRule="exact"/>
              <w:ind w:right="99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F74141" w:rsidRDefault="008772F6">
            <w:pPr>
              <w:pStyle w:val="TableParagraph"/>
              <w:spacing w:before="112"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stanovené podmínky zjevně</w:t>
            </w:r>
          </w:p>
        </w:tc>
      </w:tr>
      <w:tr w:rsidR="00F7414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vyloučení, požadavky na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74141" w:rsidRDefault="008772F6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neodpovídají předmětu</w:t>
            </w:r>
          </w:p>
        </w:tc>
      </w:tr>
      <w:tr w:rsidR="00F7414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dodavatelů,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74141" w:rsidRDefault="008772F6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</w:tr>
      <w:tr w:rsidR="00F7414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 nabídek,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74141" w:rsidRDefault="008772F6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</w:p>
        </w:tc>
      </w:tr>
      <w:tr w:rsidR="00F7414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podmínek pro plnění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pro plnění veřejné zakázky nebo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74141" w:rsidRDefault="008772F6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umožnilo účast pouze</w:t>
            </w:r>
          </w:p>
        </w:tc>
      </w:tr>
      <w:tr w:rsidR="00F7414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technických specifikací nutných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74141" w:rsidRDefault="008772F6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jednoho dodavatele</w:t>
            </w:r>
          </w:p>
        </w:tc>
      </w:tr>
      <w:tr w:rsidR="00F74141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technických specifikací v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pro účast ve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74141" w:rsidRDefault="008772F6"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</w:p>
        </w:tc>
      </w:tr>
      <w:tr w:rsidR="00F74141">
        <w:trPr>
          <w:trHeight w:val="379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line="257" w:lineRule="exact"/>
              <w:ind w:left="112"/>
              <w:rPr>
                <w:sz w:val="20"/>
              </w:rPr>
            </w:pPr>
            <w:r>
              <w:rPr>
                <w:sz w:val="20"/>
              </w:rPr>
              <w:t>jednoho dodavatele není</w:t>
            </w:r>
          </w:p>
        </w:tc>
      </w:tr>
    </w:tbl>
    <w:p w:rsidR="00F74141" w:rsidRDefault="00F74141">
      <w:pPr>
        <w:spacing w:line="257" w:lineRule="exact"/>
        <w:rPr>
          <w:sz w:val="20"/>
        </w:rPr>
        <w:sectPr w:rsidR="00F7414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F7414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F74141">
        <w:trPr>
          <w:trHeight w:val="101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Pokyny v ostatních</w:t>
            </w:r>
          </w:p>
          <w:p w:rsidR="00F74141" w:rsidRDefault="008772F6">
            <w:pPr>
              <w:pStyle w:val="TableParagraph"/>
              <w:spacing w:before="1"/>
              <w:ind w:right="243"/>
              <w:rPr>
                <w:sz w:val="20"/>
              </w:rPr>
            </w:pPr>
            <w:r>
              <w:rPr>
                <w:sz w:val="20"/>
              </w:rPr>
              <w:t>aspektech než je uvedeno v předchozím bodu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right="127"/>
              <w:rPr>
                <w:sz w:val="20"/>
              </w:rPr>
            </w:pPr>
            <w:r>
              <w:rPr>
                <w:sz w:val="20"/>
              </w:rPr>
              <w:t>(např. požadavky bezprostředně nesouvisely s předmětem veřejné zakázky, nebo hodnotící kritéria nevyjadřovaly vztah</w:t>
            </w:r>
          </w:p>
          <w:p w:rsidR="00F74141" w:rsidRDefault="008772F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užitné hodnoty a ceny).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12" w:right="398"/>
              <w:rPr>
                <w:sz w:val="20"/>
              </w:rPr>
            </w:pPr>
            <w:r>
              <w:rPr>
                <w:sz w:val="20"/>
              </w:rPr>
              <w:t>odůvodnitelná specifickým technickým charakterem</w:t>
            </w:r>
          </w:p>
          <w:p w:rsidR="00F74141" w:rsidRDefault="008772F6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</w:tr>
      <w:tr w:rsidR="00F74141">
        <w:trPr>
          <w:trHeight w:val="580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95"/>
              <w:ind w:left="112" w:right="254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</w:t>
            </w:r>
          </w:p>
          <w:p w:rsidR="00F74141" w:rsidRDefault="008772F6">
            <w:pPr>
              <w:pStyle w:val="TableParagraph"/>
              <w:spacing w:before="1"/>
              <w:ind w:left="112" w:right="179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 kdy kvalifikační kritéria byla</w:t>
            </w:r>
          </w:p>
          <w:p w:rsidR="00F74141" w:rsidRDefault="008772F6">
            <w:pPr>
              <w:pStyle w:val="TableParagraph"/>
              <w:ind w:left="112" w:right="326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 nebo v případech stanovení technických podmínek</w:t>
            </w:r>
          </w:p>
          <w:p w:rsidR="00F74141" w:rsidRDefault="008772F6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prostřednictvím přímého</w:t>
            </w:r>
          </w:p>
          <w:p w:rsidR="00F74141" w:rsidRDefault="008772F6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nebo nepřímého odkazu na určité dodavatele, výrobky, patenty na vynálezy, užitné vzory, průmyslové vzory, ochranné známky nebo</w:t>
            </w:r>
          </w:p>
          <w:p w:rsidR="00F74141" w:rsidRDefault="008772F6">
            <w:pPr>
              <w:pStyle w:val="TableParagraph"/>
              <w:ind w:left="112" w:right="252"/>
              <w:rPr>
                <w:sz w:val="20"/>
              </w:rPr>
            </w:pPr>
            <w:r>
              <w:rPr>
                <w:sz w:val="20"/>
              </w:rPr>
              <w:t>označení původu s výjimkou případů, kdy použití této specifikace se týká pouze</w:t>
            </w:r>
          </w:p>
          <w:p w:rsidR="00F74141" w:rsidRDefault="008772F6">
            <w:pPr>
              <w:pStyle w:val="TableParagraph"/>
              <w:spacing w:before="1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doplňkové části veřejné</w:t>
            </w:r>
          </w:p>
          <w:p w:rsidR="00F74141" w:rsidRDefault="008772F6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zakázky a potenciální dopa</w:t>
            </w:r>
            <w:r>
              <w:rPr>
                <w:sz w:val="20"/>
              </w:rPr>
              <w:t>d na prostředky Fondu je pouze formální</w:t>
            </w:r>
          </w:p>
        </w:tc>
      </w:tr>
      <w:tr w:rsidR="00F74141">
        <w:trPr>
          <w:trHeight w:val="131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</w:t>
            </w:r>
          </w:p>
          <w:p w:rsidR="00F74141" w:rsidRDefault="008772F6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hospodářské soutěže</w:t>
            </w:r>
          </w:p>
        </w:tc>
      </w:tr>
      <w:tr w:rsidR="00F74141">
        <w:trPr>
          <w:trHeight w:val="23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right="109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 w:rsidR="00F74141" w:rsidRDefault="008772F6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</w:t>
            </w:r>
          </w:p>
          <w:p w:rsidR="00F74141" w:rsidRDefault="008772F6">
            <w:pPr>
              <w:pStyle w:val="TableParagraph"/>
              <w:ind w:right="245"/>
              <w:jc w:val="both"/>
              <w:rPr>
                <w:sz w:val="20"/>
              </w:rPr>
            </w:pPr>
            <w:r>
              <w:rPr>
                <w:sz w:val="20"/>
              </w:rPr>
              <w:t>dodavatele od podání nabídky, předběžné nabídky či žádosti o účast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74141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6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6"/>
              <w:ind w:right="513"/>
              <w:rPr>
                <w:sz w:val="20"/>
              </w:rPr>
            </w:pPr>
            <w:r>
              <w:rPr>
                <w:sz w:val="20"/>
              </w:rPr>
              <w:t>Zadavatel omezil možnost využití poddodavatelů při</w:t>
            </w:r>
          </w:p>
          <w:p w:rsidR="00F74141" w:rsidRDefault="008772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realizaci veřejné zakázky např. procentuálně, a to bez</w:t>
            </w:r>
          </w:p>
          <w:p w:rsidR="00F74141" w:rsidRDefault="008772F6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relevantního odůvodnění tohoto omezení s ohledem na klíčové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F74141" w:rsidRDefault="00F74141">
      <w:pPr>
        <w:rPr>
          <w:sz w:val="20"/>
        </w:rPr>
        <w:sectPr w:rsidR="00F7414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F7414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F7414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části veřejné zakázky.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74141">
        <w:trPr>
          <w:trHeight w:val="6124"/>
        </w:trPr>
        <w:tc>
          <w:tcPr>
            <w:tcW w:w="670" w:type="dxa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Nedodržení či nesprávná aplikace kvalifikačních</w:t>
            </w:r>
          </w:p>
          <w:p w:rsidR="00F74141" w:rsidRDefault="008772F6">
            <w:pPr>
              <w:pStyle w:val="TableParagraph"/>
              <w:spacing w:before="1"/>
              <w:ind w:right="84"/>
              <w:rPr>
                <w:sz w:val="20"/>
              </w:rPr>
            </w:pPr>
            <w:r>
              <w:rPr>
                <w:sz w:val="20"/>
              </w:rPr>
              <w:t>kritérií nebo technických či jiných zadávacích podmínek při posouzení a hodnocení nabídek či žádostí o účast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F74141" w:rsidRDefault="008772F6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</w:t>
            </w:r>
            <w:r>
              <w:rPr>
                <w:sz w:val="20"/>
              </w:rPr>
              <w:t>é podmínky,</w:t>
            </w:r>
          </w:p>
          <w:p w:rsidR="00F74141" w:rsidRDefault="008772F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požadavky na kvalifikaci,</w:t>
            </w:r>
          </w:p>
          <w:p w:rsidR="00F74141" w:rsidRDefault="008772F6">
            <w:pPr>
              <w:pStyle w:val="TableParagraph"/>
              <w:spacing w:before="1"/>
              <w:ind w:right="314"/>
              <w:rPr>
                <w:sz w:val="20"/>
              </w:rPr>
            </w:pPr>
            <w:r>
              <w:rPr>
                <w:sz w:val="20"/>
              </w:rPr>
              <w:t>obchodní podmínky nebo jiné podmínky účasti ve</w:t>
            </w:r>
          </w:p>
          <w:p w:rsidR="00F74141" w:rsidRDefault="008772F6">
            <w:pPr>
              <w:pStyle w:val="TableParagraph"/>
              <w:ind w:right="462"/>
              <w:rPr>
                <w:sz w:val="20"/>
              </w:rPr>
            </w:pPr>
            <w:r>
              <w:rPr>
                <w:sz w:val="20"/>
              </w:rPr>
              <w:t>výběrovém/zadávacím řízení nebo</w:t>
            </w:r>
          </w:p>
          <w:p w:rsidR="00F74141" w:rsidRDefault="008772F6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podmínky průběhu</w:t>
            </w:r>
          </w:p>
          <w:p w:rsidR="00F74141" w:rsidRDefault="008772F6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výběrového/zadávacího řízení a ve svém důsledku tak změnil</w:t>
            </w:r>
          </w:p>
          <w:p w:rsidR="00F74141" w:rsidRDefault="008772F6">
            <w:pPr>
              <w:pStyle w:val="TableParagraph"/>
              <w:spacing w:before="1"/>
              <w:ind w:right="159"/>
              <w:rPr>
                <w:sz w:val="20"/>
              </w:rPr>
            </w:pPr>
            <w:r>
              <w:rPr>
                <w:sz w:val="20"/>
              </w:rPr>
              <w:t>zadávací podmínky v průběhu posouzení nabídek, což mělo za následek přijetí či odmítnutí</w:t>
            </w:r>
          </w:p>
          <w:p w:rsidR="00F74141" w:rsidRDefault="008772F6">
            <w:pPr>
              <w:pStyle w:val="TableParagraph"/>
              <w:spacing w:before="3" w:line="237" w:lineRule="auto"/>
              <w:ind w:right="153"/>
              <w:rPr>
                <w:sz w:val="20"/>
              </w:rPr>
            </w:pPr>
            <w:r>
              <w:rPr>
                <w:sz w:val="20"/>
              </w:rPr>
              <w:t>nabídek či žádostí o účast, které přijmuty/odmínuty být neměly.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74141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F74141" w:rsidRDefault="008772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F74141" w:rsidRDefault="008772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74141" w:rsidRDefault="008772F6">
            <w:pPr>
              <w:pStyle w:val="TableParagraph"/>
              <w:spacing w:before="1"/>
              <w:ind w:right="460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</w:t>
            </w:r>
          </w:p>
          <w:p w:rsidR="00F74141" w:rsidRDefault="008772F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Kritéria, která 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stanovil pro hodnocení nabídek, nebyla dodržena či bylo užito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</w:p>
          <w:p w:rsidR="00F74141" w:rsidRDefault="008772F6">
            <w:pPr>
              <w:pStyle w:val="TableParagraph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hodnotících kritérií, které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nebyly 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74141">
        <w:trPr>
          <w:trHeight w:val="184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25 %, pokud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74141" w:rsidRDefault="008772F6">
            <w:pPr>
              <w:pStyle w:val="TableParagraph"/>
              <w:spacing w:before="2" w:line="237" w:lineRule="auto"/>
              <w:ind w:left="112" w:right="403"/>
              <w:rPr>
                <w:sz w:val="20"/>
              </w:rPr>
            </w:pPr>
            <w:r>
              <w:rPr>
                <w:sz w:val="20"/>
              </w:rPr>
              <w:t xml:space="preserve">k diskriminaci účastníků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F74141" w:rsidRDefault="008772F6">
            <w:pPr>
              <w:pStyle w:val="TableParagraph"/>
              <w:spacing w:before="2"/>
              <w:ind w:left="112" w:right="628"/>
              <w:rPr>
                <w:sz w:val="20"/>
              </w:rPr>
            </w:pPr>
            <w:r>
              <w:rPr>
                <w:sz w:val="20"/>
              </w:rPr>
              <w:t>regionálních či lokálních preferencí.</w:t>
            </w:r>
          </w:p>
        </w:tc>
      </w:tr>
      <w:tr w:rsidR="00F74141">
        <w:trPr>
          <w:trHeight w:val="182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right="120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jc w:val="both"/>
              <w:rPr>
                <w:sz w:val="20"/>
              </w:rPr>
            </w:pPr>
            <w:r>
              <w:rPr>
                <w:sz w:val="20"/>
              </w:rPr>
              <w:t>Doložené podklady jasně</w:t>
            </w:r>
          </w:p>
          <w:p w:rsidR="00F74141" w:rsidRDefault="008772F6">
            <w:pPr>
              <w:pStyle w:val="TableParagraph"/>
              <w:spacing w:before="1"/>
              <w:ind w:right="374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 byly hodnoceny nabídky a jak byla vybrána nejvýhodnější</w:t>
            </w:r>
          </w:p>
          <w:p w:rsidR="00F74141" w:rsidRDefault="008772F6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nabídka, což má za následek</w:t>
            </w:r>
          </w:p>
          <w:p w:rsidR="00F74141" w:rsidRDefault="008772F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nedostatečnou 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74141">
        <w:trPr>
          <w:trHeight w:val="132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right="727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F74141" w:rsidRDefault="00F74141">
      <w:pPr>
        <w:rPr>
          <w:sz w:val="20"/>
        </w:rPr>
        <w:sectPr w:rsidR="00F7414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F7414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F74141">
        <w:trPr>
          <w:trHeight w:val="3152"/>
        </w:trPr>
        <w:tc>
          <w:tcPr>
            <w:tcW w:w="670" w:type="dxa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 nabídky v průběhu</w:t>
            </w:r>
          </w:p>
          <w:p w:rsidR="00F74141" w:rsidRDefault="008772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right="317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</w:t>
            </w:r>
          </w:p>
          <w:p w:rsidR="00F74141" w:rsidRDefault="008772F6">
            <w:pPr>
              <w:pStyle w:val="TableParagraph"/>
              <w:spacing w:before="1"/>
              <w:ind w:right="225"/>
              <w:rPr>
                <w:sz w:val="20"/>
              </w:rPr>
            </w:pPr>
            <w:r>
              <w:rPr>
                <w:sz w:val="20"/>
              </w:rPr>
              <w:t>hodnocení nabídek, čímž došlo k výběru tohoto účastníka, nebo</w:t>
            </w:r>
          </w:p>
          <w:p w:rsidR="00F74141" w:rsidRDefault="008772F6">
            <w:pPr>
              <w:pStyle w:val="TableParagraph"/>
              <w:spacing w:before="1"/>
              <w:ind w:right="138"/>
              <w:rPr>
                <w:sz w:val="20"/>
              </w:rPr>
            </w:pPr>
            <w:r>
              <w:rPr>
                <w:sz w:val="20"/>
              </w:rPr>
              <w:t>zadavatel v rozporu se zákonem nebo Pokyny jednal v průběhu hodnocení nabídek s účastníky řízení, což vedlo k podstatné změně zadávacích podmínek,</w:t>
            </w:r>
          </w:p>
          <w:p w:rsidR="00F74141" w:rsidRDefault="008772F6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příp. samotné 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74141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right="454"/>
              <w:jc w:val="both"/>
              <w:rPr>
                <w:sz w:val="20"/>
              </w:rPr>
            </w:pPr>
            <w:r>
              <w:rPr>
                <w:sz w:val="20"/>
              </w:rPr>
              <w:t>Neoprávněné předchozí zapojení dodavatelů do přípravy</w:t>
            </w:r>
          </w:p>
          <w:p w:rsidR="00F74141" w:rsidRDefault="008772F6">
            <w:pPr>
              <w:pStyle w:val="TableParagraph"/>
              <w:spacing w:before="2"/>
              <w:ind w:right="468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 či obdobná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  <w:p w:rsidR="00F74141" w:rsidRDefault="008772F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spolupráce se zadavatelem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 případech, kdy takovéto</w:t>
            </w:r>
          </w:p>
          <w:p w:rsidR="00F74141" w:rsidRDefault="008772F6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zapojení dodavatele do přípravy výběrového/zadávacího řízení má za následek porušení zásady nediskriminace, transparentnosti a rovného zacházení či vede k</w:t>
            </w:r>
          </w:p>
          <w:p w:rsidR="00F74141" w:rsidRDefault="008772F6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nar</w:t>
            </w:r>
            <w:r>
              <w:rPr>
                <w:sz w:val="20"/>
              </w:rPr>
              <w:t>ušení hospodářské 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74141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right="652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  <w:p w:rsidR="00F74141" w:rsidRDefault="008772F6">
            <w:pPr>
              <w:pStyle w:val="TableParagraph"/>
              <w:spacing w:before="1"/>
              <w:ind w:right="497"/>
              <w:rPr>
                <w:sz w:val="20"/>
              </w:rPr>
            </w:pPr>
            <w:r>
              <w:rPr>
                <w:sz w:val="20"/>
              </w:rPr>
              <w:t>v rámci jednacího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řízení s uveřejněním vedoucí k 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F74141" w:rsidRDefault="008772F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 podmínek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right="563"/>
              <w:rPr>
                <w:sz w:val="20"/>
              </w:rPr>
            </w:pPr>
            <w:r>
              <w:rPr>
                <w:sz w:val="20"/>
              </w:rPr>
              <w:t>V průběhu jednacího řízení s uveřejněním došlo</w:t>
            </w:r>
          </w:p>
          <w:p w:rsidR="00F74141" w:rsidRDefault="008772F6">
            <w:pPr>
              <w:pStyle w:val="TableParagraph"/>
              <w:spacing w:before="1"/>
              <w:ind w:right="776"/>
              <w:rPr>
                <w:sz w:val="20"/>
              </w:rPr>
            </w:pPr>
            <w:r>
              <w:rPr>
                <w:sz w:val="20"/>
              </w:rPr>
              <w:t>k podstatným změnám původních zadávacích</w:t>
            </w:r>
          </w:p>
          <w:p w:rsidR="00F74141" w:rsidRDefault="008772F6">
            <w:pPr>
              <w:pStyle w:val="TableParagraph"/>
              <w:spacing w:before="1"/>
              <w:ind w:right="55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 následek povinnost nového uveřejnění 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F74141" w:rsidRDefault="00F74141">
      <w:pPr>
        <w:rPr>
          <w:sz w:val="20"/>
        </w:rPr>
        <w:sectPr w:rsidR="00F7414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F7414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F74141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right="319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</w:t>
            </w:r>
          </w:p>
          <w:p w:rsidR="00F74141" w:rsidRDefault="008772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right="563"/>
              <w:rPr>
                <w:sz w:val="20"/>
              </w:rPr>
            </w:pPr>
            <w:r>
              <w:rPr>
                <w:sz w:val="20"/>
              </w:rPr>
              <w:t>Zadavatel vyloučil nabídku z důvodu mimořádně nízké</w:t>
            </w:r>
          </w:p>
          <w:p w:rsidR="00F74141" w:rsidRDefault="008772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ceny, aniž by požádal účastníka</w:t>
            </w:r>
          </w:p>
          <w:p w:rsidR="00F74141" w:rsidRDefault="008772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F74141" w:rsidRDefault="008772F6">
            <w:pPr>
              <w:pStyle w:val="TableParagraph"/>
              <w:spacing w:before="2" w:line="237" w:lineRule="auto"/>
              <w:ind w:right="513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</w:p>
          <w:p w:rsidR="00F74141" w:rsidRDefault="008772F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případě, kdy zadavatel</w:t>
            </w:r>
          </w:p>
          <w:p w:rsidR="00F74141" w:rsidRDefault="008772F6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dodavatele ke zdůvodnění mimořádně nízké nabídkové ceny vyzval, nicméně není</w:t>
            </w:r>
          </w:p>
          <w:p w:rsidR="00F74141" w:rsidRDefault="008772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schopen prokázat, že odpovědi účastníků posoudil</w:t>
            </w:r>
          </w:p>
          <w:p w:rsidR="00F74141" w:rsidRDefault="008772F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odpovídajícím 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74141">
        <w:trPr>
          <w:trHeight w:val="1556"/>
        </w:trPr>
        <w:tc>
          <w:tcPr>
            <w:tcW w:w="670" w:type="dxa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right="243"/>
              <w:rPr>
                <w:sz w:val="20"/>
              </w:rPr>
            </w:pPr>
            <w:r>
              <w:rPr>
                <w:sz w:val="20"/>
              </w:rPr>
              <w:t>Střet zájmů s dopadem na výsledek</w:t>
            </w:r>
          </w:p>
          <w:p w:rsidR="00F74141" w:rsidRDefault="008772F6">
            <w:pPr>
              <w:pStyle w:val="TableParagraph"/>
              <w:ind w:right="319"/>
              <w:rPr>
                <w:sz w:val="20"/>
              </w:rPr>
            </w:pPr>
            <w:r>
              <w:rPr>
                <w:w w:val="95"/>
                <w:sz w:val="20"/>
              </w:rPr>
              <w:t xml:space="preserve">zadávacího/výběrového </w:t>
            </w:r>
            <w:r>
              <w:rPr>
                <w:sz w:val="20"/>
              </w:rPr>
              <w:t>řízení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V případě, kdy při zadání veřejné zakázky dojde ke střetu zájmů,</w:t>
            </w:r>
          </w:p>
          <w:p w:rsidR="00F74141" w:rsidRDefault="008772F6">
            <w:pPr>
              <w:pStyle w:val="TableParagraph"/>
              <w:ind w:right="107"/>
              <w:rPr>
                <w:sz w:val="13"/>
              </w:rPr>
            </w:pPr>
            <w:r>
              <w:rPr>
                <w:sz w:val="20"/>
              </w:rPr>
              <w:t>přičemž dotčený účastník zvítězí 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7414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8"/>
              <w:ind w:left="21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8"/>
              <w:ind w:right="343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 že při zadávání</w:t>
            </w:r>
          </w:p>
          <w:p w:rsidR="00F74141" w:rsidRDefault="008772F6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výběrového/zadávacího řízení došlo ke kartelové dohodě či jiné formě zakázané spolupráce mezi 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8"/>
              <w:ind w:left="112" w:right="118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</w:t>
            </w:r>
          </w:p>
          <w:p w:rsidR="00F74141" w:rsidRDefault="008772F6">
            <w:pPr>
              <w:pStyle w:val="TableParagraph"/>
              <w:ind w:left="112" w:right="303"/>
              <w:rPr>
                <w:sz w:val="20"/>
              </w:rPr>
            </w:pPr>
            <w:r>
              <w:rPr>
                <w:sz w:val="20"/>
              </w:rPr>
              <w:t>kontrolního systému nebo zadavatele a jeden z nich se stal vybraným dodavatelem</w:t>
            </w:r>
          </w:p>
        </w:tc>
      </w:tr>
      <w:tr w:rsidR="00F7414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12" w:right="719"/>
              <w:rPr>
                <w:sz w:val="20"/>
              </w:rPr>
            </w:pPr>
            <w:r>
              <w:rPr>
                <w:sz w:val="20"/>
              </w:rPr>
              <w:t>25 %, pokud se na bid- riggingu nepodíleli jiní</w:t>
            </w:r>
          </w:p>
          <w:p w:rsidR="00F74141" w:rsidRDefault="008772F6">
            <w:pPr>
              <w:pStyle w:val="TableParagraph"/>
              <w:spacing w:before="1"/>
              <w:ind w:left="112" w:right="86"/>
              <w:rPr>
                <w:sz w:val="20"/>
              </w:rPr>
            </w:pPr>
            <w:r>
              <w:rPr>
                <w:sz w:val="20"/>
              </w:rPr>
              <w:t>dodavatelé než ti, kteří se bid- riggingu účastnili</w:t>
            </w:r>
          </w:p>
        </w:tc>
      </w:tr>
      <w:tr w:rsidR="00F74141">
        <w:trPr>
          <w:trHeight w:val="102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12" w:right="611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F74141" w:rsidRDefault="008772F6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</w:p>
        </w:tc>
      </w:tr>
    </w:tbl>
    <w:p w:rsidR="00F74141" w:rsidRDefault="008772F6">
      <w:pPr>
        <w:pStyle w:val="Zkladntext"/>
        <w:spacing w:before="2"/>
        <w:rPr>
          <w:rFonts w:ascii="Times New Roman"/>
          <w:sz w:val="16"/>
        </w:rPr>
      </w:pPr>
      <w:r>
        <w:pict>
          <v:shape id="_x0000_s1026" style="position:absolute;margin-left:85.1pt;margin-top:11.5pt;width:144.05pt;height:.1pt;z-index:-251657216;mso-wrap-distance-left:0;mso-wrap-distance-right:0;mso-position-horizontal-relative:page;mso-position-vertical-relative:text" coordorigin="1702,230" coordsize="2881,0" path="m1702,230r2880,e" filled="f" strokeweight=".16936mm">
            <v:path arrowok="t"/>
            <w10:wrap type="topAndBottom" anchorx="page"/>
          </v:shape>
        </w:pict>
      </w:r>
    </w:p>
    <w:p w:rsidR="00F74141" w:rsidRDefault="00F74141">
      <w:pPr>
        <w:pStyle w:val="Zkladntext"/>
        <w:rPr>
          <w:rFonts w:ascii="Times New Roman"/>
        </w:rPr>
      </w:pPr>
    </w:p>
    <w:p w:rsidR="00F74141" w:rsidRDefault="00F74141">
      <w:pPr>
        <w:pStyle w:val="Zkladntext"/>
        <w:spacing w:before="3"/>
        <w:rPr>
          <w:rFonts w:ascii="Times New Roman"/>
          <w:sz w:val="16"/>
        </w:rPr>
      </w:pPr>
    </w:p>
    <w:p w:rsidR="00F74141" w:rsidRDefault="008772F6">
      <w:pPr>
        <w:pStyle w:val="Odstavecseseznamem"/>
        <w:numPr>
          <w:ilvl w:val="0"/>
          <w:numId w:val="1"/>
        </w:numPr>
        <w:tabs>
          <w:tab w:val="left" w:pos="278"/>
        </w:tabs>
        <w:spacing w:before="9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zájmů může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fázi přípravy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projektu vliv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 řízení.</w:t>
      </w:r>
    </w:p>
    <w:p w:rsidR="00F74141" w:rsidRDefault="00F74141">
      <w:pPr>
        <w:rPr>
          <w:rFonts w:ascii="Times New Roman" w:hAnsi="Times New Roman"/>
          <w:sz w:val="16"/>
        </w:rPr>
        <w:sectPr w:rsidR="00F7414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F7414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F74141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systému nebo zadavatel ve spolupráci s dodavateli</w:t>
            </w:r>
          </w:p>
          <w:p w:rsidR="00F74141" w:rsidRDefault="008772F6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podílejícími se na bid-</w:t>
            </w:r>
          </w:p>
          <w:p w:rsidR="00F74141" w:rsidRDefault="008772F6">
            <w:pPr>
              <w:pStyle w:val="TableParagraph"/>
              <w:ind w:left="112" w:right="398"/>
              <w:rPr>
                <w:sz w:val="20"/>
              </w:rPr>
            </w:pPr>
            <w:r>
              <w:rPr>
                <w:sz w:val="20"/>
              </w:rPr>
              <w:t>riggingu a současně jeden z nich se stal vybraným dodavatelem</w:t>
            </w:r>
          </w:p>
        </w:tc>
      </w:tr>
      <w:tr w:rsidR="00F74141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right="300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</w:t>
            </w:r>
          </w:p>
          <w:p w:rsidR="00F74141" w:rsidRDefault="008772F6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práv a povinností vyplývajících ze smlouvy na plnění veřejné zakázky v rozporu se zákonem nebo s Pokyny.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F74141" w:rsidRDefault="008772F6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F74141" w:rsidRDefault="008772F6">
            <w:pPr>
              <w:pStyle w:val="TableParagraph"/>
              <w:spacing w:before="2" w:line="237" w:lineRule="auto"/>
              <w:ind w:left="112" w:right="182"/>
              <w:rPr>
                <w:sz w:val="20"/>
              </w:rPr>
            </w:pPr>
            <w:r>
              <w:rPr>
                <w:sz w:val="20"/>
              </w:rPr>
              <w:t>25 % z hodnoty dodatečných stavebních prací, dodávek</w:t>
            </w:r>
          </w:p>
          <w:p w:rsidR="00F74141" w:rsidRDefault="008772F6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nebo služeb (tzv. vícepráce)</w:t>
            </w:r>
          </w:p>
        </w:tc>
      </w:tr>
      <w:tr w:rsidR="00F74141">
        <w:trPr>
          <w:trHeight w:val="262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107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F74141" w:rsidRDefault="008772F6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F74141" w:rsidRDefault="008772F6">
            <w:pPr>
              <w:pStyle w:val="TableParagraph"/>
              <w:spacing w:before="1"/>
              <w:ind w:left="112" w:right="197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</w:t>
            </w:r>
          </w:p>
          <w:p w:rsidR="00F74141" w:rsidRDefault="008772F6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takové zvýšení převyšuje 50 % hodnoty původní veřejné</w:t>
            </w:r>
          </w:p>
          <w:p w:rsidR="00F74141" w:rsidRDefault="008772F6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F7414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</w:t>
            </w:r>
          </w:p>
          <w:p w:rsidR="00F74141" w:rsidRDefault="008772F6">
            <w:pPr>
              <w:pStyle w:val="TableParagraph"/>
              <w:ind w:right="459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 jeho postupu s čl. IV bodu 1) písm. j) Smlouvy včetně</w:t>
            </w:r>
          </w:p>
          <w:p w:rsidR="00F74141" w:rsidRDefault="008772F6">
            <w:pPr>
              <w:pStyle w:val="TableParagraph"/>
              <w:spacing w:before="1"/>
              <w:ind w:right="456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 zadávacího 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F74141" w:rsidRDefault="008772F6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74141">
        <w:trPr>
          <w:trHeight w:val="210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4141" w:rsidRDefault="00F7414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F74141" w:rsidRDefault="008772F6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8772F6" w:rsidRDefault="008772F6"/>
    <w:sectPr w:rsidR="008772F6">
      <w:pgSz w:w="12240" w:h="15840"/>
      <w:pgMar w:top="1140" w:right="1000" w:bottom="1580" w:left="154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2F6" w:rsidRDefault="008772F6">
      <w:r>
        <w:separator/>
      </w:r>
    </w:p>
  </w:endnote>
  <w:endnote w:type="continuationSeparator" w:id="0">
    <w:p w:rsidR="008772F6" w:rsidRDefault="0087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41" w:rsidRDefault="008772F6">
    <w:pPr>
      <w:pStyle w:val="Zkladn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F74141" w:rsidRDefault="008772F6">
                <w:pPr>
                  <w:pStyle w:val="Zkladntext"/>
                  <w:spacing w:before="1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2F6" w:rsidRDefault="008772F6">
      <w:r>
        <w:separator/>
      </w:r>
    </w:p>
  </w:footnote>
  <w:footnote w:type="continuationSeparator" w:id="0">
    <w:p w:rsidR="008772F6" w:rsidRDefault="00877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349"/>
    <w:multiLevelType w:val="hybridMultilevel"/>
    <w:tmpl w:val="F0AEE8D8"/>
    <w:lvl w:ilvl="0" w:tplc="46965B7E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C364120">
      <w:numFmt w:val="bullet"/>
      <w:lvlText w:val="•"/>
      <w:lvlJc w:val="left"/>
      <w:pPr>
        <w:ind w:left="1366" w:hanging="284"/>
      </w:pPr>
      <w:rPr>
        <w:rFonts w:hint="default"/>
        <w:lang w:val="cs-CZ" w:eastAsia="cs-CZ" w:bidi="cs-CZ"/>
      </w:rPr>
    </w:lvl>
    <w:lvl w:ilvl="2" w:tplc="FDD8E056">
      <w:numFmt w:val="bullet"/>
      <w:lvlText w:val="•"/>
      <w:lvlJc w:val="left"/>
      <w:pPr>
        <w:ind w:left="2292" w:hanging="284"/>
      </w:pPr>
      <w:rPr>
        <w:rFonts w:hint="default"/>
        <w:lang w:val="cs-CZ" w:eastAsia="cs-CZ" w:bidi="cs-CZ"/>
      </w:rPr>
    </w:lvl>
    <w:lvl w:ilvl="3" w:tplc="DB002F3C">
      <w:numFmt w:val="bullet"/>
      <w:lvlText w:val="•"/>
      <w:lvlJc w:val="left"/>
      <w:pPr>
        <w:ind w:left="3218" w:hanging="284"/>
      </w:pPr>
      <w:rPr>
        <w:rFonts w:hint="default"/>
        <w:lang w:val="cs-CZ" w:eastAsia="cs-CZ" w:bidi="cs-CZ"/>
      </w:rPr>
    </w:lvl>
    <w:lvl w:ilvl="4" w:tplc="830E1540">
      <w:numFmt w:val="bullet"/>
      <w:lvlText w:val="•"/>
      <w:lvlJc w:val="left"/>
      <w:pPr>
        <w:ind w:left="4144" w:hanging="284"/>
      </w:pPr>
      <w:rPr>
        <w:rFonts w:hint="default"/>
        <w:lang w:val="cs-CZ" w:eastAsia="cs-CZ" w:bidi="cs-CZ"/>
      </w:rPr>
    </w:lvl>
    <w:lvl w:ilvl="5" w:tplc="B2A4B17E">
      <w:numFmt w:val="bullet"/>
      <w:lvlText w:val="•"/>
      <w:lvlJc w:val="left"/>
      <w:pPr>
        <w:ind w:left="5070" w:hanging="284"/>
      </w:pPr>
      <w:rPr>
        <w:rFonts w:hint="default"/>
        <w:lang w:val="cs-CZ" w:eastAsia="cs-CZ" w:bidi="cs-CZ"/>
      </w:rPr>
    </w:lvl>
    <w:lvl w:ilvl="6" w:tplc="DB90DF1E">
      <w:numFmt w:val="bullet"/>
      <w:lvlText w:val="•"/>
      <w:lvlJc w:val="left"/>
      <w:pPr>
        <w:ind w:left="5996" w:hanging="284"/>
      </w:pPr>
      <w:rPr>
        <w:rFonts w:hint="default"/>
        <w:lang w:val="cs-CZ" w:eastAsia="cs-CZ" w:bidi="cs-CZ"/>
      </w:rPr>
    </w:lvl>
    <w:lvl w:ilvl="7" w:tplc="1A86D6BA">
      <w:numFmt w:val="bullet"/>
      <w:lvlText w:val="•"/>
      <w:lvlJc w:val="left"/>
      <w:pPr>
        <w:ind w:left="6922" w:hanging="284"/>
      </w:pPr>
      <w:rPr>
        <w:rFonts w:hint="default"/>
        <w:lang w:val="cs-CZ" w:eastAsia="cs-CZ" w:bidi="cs-CZ"/>
      </w:rPr>
    </w:lvl>
    <w:lvl w:ilvl="8" w:tplc="20944540">
      <w:numFmt w:val="bullet"/>
      <w:lvlText w:val="•"/>
      <w:lvlJc w:val="left"/>
      <w:pPr>
        <w:ind w:left="7848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0B0733A1"/>
    <w:multiLevelType w:val="hybridMultilevel"/>
    <w:tmpl w:val="A90EF02E"/>
    <w:lvl w:ilvl="0" w:tplc="D5441116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BE80FF6">
      <w:start w:val="1"/>
      <w:numFmt w:val="lowerLetter"/>
      <w:lvlText w:val="%2."/>
      <w:lvlJc w:val="left"/>
      <w:pPr>
        <w:ind w:left="1239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C554CE48">
      <w:start w:val="1"/>
      <w:numFmt w:val="lowerRoman"/>
      <w:lvlText w:val="%3."/>
      <w:lvlJc w:val="left"/>
      <w:pPr>
        <w:ind w:left="196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3" w:tplc="2A44DA40">
      <w:numFmt w:val="bullet"/>
      <w:lvlText w:val="•"/>
      <w:lvlJc w:val="left"/>
      <w:pPr>
        <w:ind w:left="2001" w:hanging="272"/>
      </w:pPr>
      <w:rPr>
        <w:rFonts w:hint="default"/>
        <w:lang w:val="cs-CZ" w:eastAsia="cs-CZ" w:bidi="cs-CZ"/>
      </w:rPr>
    </w:lvl>
    <w:lvl w:ilvl="4" w:tplc="4BE851A6">
      <w:numFmt w:val="bullet"/>
      <w:lvlText w:val="•"/>
      <w:lvlJc w:val="left"/>
      <w:pPr>
        <w:ind w:left="2043" w:hanging="272"/>
      </w:pPr>
      <w:rPr>
        <w:rFonts w:hint="default"/>
        <w:lang w:val="cs-CZ" w:eastAsia="cs-CZ" w:bidi="cs-CZ"/>
      </w:rPr>
    </w:lvl>
    <w:lvl w:ilvl="5" w:tplc="C9820A48">
      <w:numFmt w:val="bullet"/>
      <w:lvlText w:val="•"/>
      <w:lvlJc w:val="left"/>
      <w:pPr>
        <w:ind w:left="2085" w:hanging="272"/>
      </w:pPr>
      <w:rPr>
        <w:rFonts w:hint="default"/>
        <w:lang w:val="cs-CZ" w:eastAsia="cs-CZ" w:bidi="cs-CZ"/>
      </w:rPr>
    </w:lvl>
    <w:lvl w:ilvl="6" w:tplc="EE7462DE">
      <w:numFmt w:val="bullet"/>
      <w:lvlText w:val="•"/>
      <w:lvlJc w:val="left"/>
      <w:pPr>
        <w:ind w:left="2126" w:hanging="272"/>
      </w:pPr>
      <w:rPr>
        <w:rFonts w:hint="default"/>
        <w:lang w:val="cs-CZ" w:eastAsia="cs-CZ" w:bidi="cs-CZ"/>
      </w:rPr>
    </w:lvl>
    <w:lvl w:ilvl="7" w:tplc="376A2E9E">
      <w:numFmt w:val="bullet"/>
      <w:lvlText w:val="•"/>
      <w:lvlJc w:val="left"/>
      <w:pPr>
        <w:ind w:left="2168" w:hanging="272"/>
      </w:pPr>
      <w:rPr>
        <w:rFonts w:hint="default"/>
        <w:lang w:val="cs-CZ" w:eastAsia="cs-CZ" w:bidi="cs-CZ"/>
      </w:rPr>
    </w:lvl>
    <w:lvl w:ilvl="8" w:tplc="D41CC4C4">
      <w:numFmt w:val="bullet"/>
      <w:lvlText w:val="•"/>
      <w:lvlJc w:val="left"/>
      <w:pPr>
        <w:ind w:left="2210" w:hanging="272"/>
      </w:pPr>
      <w:rPr>
        <w:rFonts w:hint="default"/>
        <w:lang w:val="cs-CZ" w:eastAsia="cs-CZ" w:bidi="cs-CZ"/>
      </w:rPr>
    </w:lvl>
  </w:abstractNum>
  <w:abstractNum w:abstractNumId="2" w15:restartNumberingAfterBreak="0">
    <w:nsid w:val="0EE231B4"/>
    <w:multiLevelType w:val="hybridMultilevel"/>
    <w:tmpl w:val="F724D380"/>
    <w:lvl w:ilvl="0" w:tplc="7402EF92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BF442BC">
      <w:start w:val="1"/>
      <w:numFmt w:val="lowerLetter"/>
      <w:lvlText w:val="%2."/>
      <w:lvlJc w:val="left"/>
      <w:pPr>
        <w:ind w:left="123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AB648A3A">
      <w:numFmt w:val="bullet"/>
      <w:lvlText w:val="•"/>
      <w:lvlJc w:val="left"/>
      <w:pPr>
        <w:ind w:left="1233" w:hanging="360"/>
      </w:pPr>
      <w:rPr>
        <w:rFonts w:hint="default"/>
        <w:lang w:val="cs-CZ" w:eastAsia="cs-CZ" w:bidi="cs-CZ"/>
      </w:rPr>
    </w:lvl>
    <w:lvl w:ilvl="3" w:tplc="630A0186">
      <w:numFmt w:val="bullet"/>
      <w:lvlText w:val="•"/>
      <w:lvlJc w:val="left"/>
      <w:pPr>
        <w:ind w:left="1226" w:hanging="360"/>
      </w:pPr>
      <w:rPr>
        <w:rFonts w:hint="default"/>
        <w:lang w:val="cs-CZ" w:eastAsia="cs-CZ" w:bidi="cs-CZ"/>
      </w:rPr>
    </w:lvl>
    <w:lvl w:ilvl="4" w:tplc="DDF6C928">
      <w:numFmt w:val="bullet"/>
      <w:lvlText w:val="•"/>
      <w:lvlJc w:val="left"/>
      <w:pPr>
        <w:ind w:left="1220" w:hanging="360"/>
      </w:pPr>
      <w:rPr>
        <w:rFonts w:hint="default"/>
        <w:lang w:val="cs-CZ" w:eastAsia="cs-CZ" w:bidi="cs-CZ"/>
      </w:rPr>
    </w:lvl>
    <w:lvl w:ilvl="5" w:tplc="9AB2424E">
      <w:numFmt w:val="bullet"/>
      <w:lvlText w:val="•"/>
      <w:lvlJc w:val="left"/>
      <w:pPr>
        <w:ind w:left="1213" w:hanging="360"/>
      </w:pPr>
      <w:rPr>
        <w:rFonts w:hint="default"/>
        <w:lang w:val="cs-CZ" w:eastAsia="cs-CZ" w:bidi="cs-CZ"/>
      </w:rPr>
    </w:lvl>
    <w:lvl w:ilvl="6" w:tplc="10FE26E4">
      <w:numFmt w:val="bullet"/>
      <w:lvlText w:val="•"/>
      <w:lvlJc w:val="left"/>
      <w:pPr>
        <w:ind w:left="1207" w:hanging="360"/>
      </w:pPr>
      <w:rPr>
        <w:rFonts w:hint="default"/>
        <w:lang w:val="cs-CZ" w:eastAsia="cs-CZ" w:bidi="cs-CZ"/>
      </w:rPr>
    </w:lvl>
    <w:lvl w:ilvl="7" w:tplc="3CC4BB3E">
      <w:numFmt w:val="bullet"/>
      <w:lvlText w:val="•"/>
      <w:lvlJc w:val="left"/>
      <w:pPr>
        <w:ind w:left="1200" w:hanging="360"/>
      </w:pPr>
      <w:rPr>
        <w:rFonts w:hint="default"/>
        <w:lang w:val="cs-CZ" w:eastAsia="cs-CZ" w:bidi="cs-CZ"/>
      </w:rPr>
    </w:lvl>
    <w:lvl w:ilvl="8" w:tplc="EA822B6C">
      <w:numFmt w:val="bullet"/>
      <w:lvlText w:val="•"/>
      <w:lvlJc w:val="left"/>
      <w:pPr>
        <w:ind w:left="1193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1835541B"/>
    <w:multiLevelType w:val="hybridMultilevel"/>
    <w:tmpl w:val="AFA26B2C"/>
    <w:lvl w:ilvl="0" w:tplc="F6663C76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C1CEABC">
      <w:numFmt w:val="bullet"/>
      <w:lvlText w:val="-"/>
      <w:lvlJc w:val="left"/>
      <w:pPr>
        <w:ind w:left="867" w:hanging="360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D3A4E81A">
      <w:numFmt w:val="bullet"/>
      <w:lvlText w:val="•"/>
      <w:lvlJc w:val="left"/>
      <w:pPr>
        <w:ind w:left="1842" w:hanging="360"/>
      </w:pPr>
      <w:rPr>
        <w:rFonts w:hint="default"/>
        <w:lang w:val="cs-CZ" w:eastAsia="cs-CZ" w:bidi="cs-CZ"/>
      </w:rPr>
    </w:lvl>
    <w:lvl w:ilvl="3" w:tplc="D5081662">
      <w:numFmt w:val="bullet"/>
      <w:lvlText w:val="•"/>
      <w:lvlJc w:val="left"/>
      <w:pPr>
        <w:ind w:left="2824" w:hanging="360"/>
      </w:pPr>
      <w:rPr>
        <w:rFonts w:hint="default"/>
        <w:lang w:val="cs-CZ" w:eastAsia="cs-CZ" w:bidi="cs-CZ"/>
      </w:rPr>
    </w:lvl>
    <w:lvl w:ilvl="4" w:tplc="F3FCD3A8">
      <w:numFmt w:val="bullet"/>
      <w:lvlText w:val="•"/>
      <w:lvlJc w:val="left"/>
      <w:pPr>
        <w:ind w:left="3806" w:hanging="360"/>
      </w:pPr>
      <w:rPr>
        <w:rFonts w:hint="default"/>
        <w:lang w:val="cs-CZ" w:eastAsia="cs-CZ" w:bidi="cs-CZ"/>
      </w:rPr>
    </w:lvl>
    <w:lvl w:ilvl="5" w:tplc="53845792">
      <w:numFmt w:val="bullet"/>
      <w:lvlText w:val="•"/>
      <w:lvlJc w:val="left"/>
      <w:pPr>
        <w:ind w:left="4788" w:hanging="360"/>
      </w:pPr>
      <w:rPr>
        <w:rFonts w:hint="default"/>
        <w:lang w:val="cs-CZ" w:eastAsia="cs-CZ" w:bidi="cs-CZ"/>
      </w:rPr>
    </w:lvl>
    <w:lvl w:ilvl="6" w:tplc="D4D8059E">
      <w:numFmt w:val="bullet"/>
      <w:lvlText w:val="•"/>
      <w:lvlJc w:val="left"/>
      <w:pPr>
        <w:ind w:left="5771" w:hanging="360"/>
      </w:pPr>
      <w:rPr>
        <w:rFonts w:hint="default"/>
        <w:lang w:val="cs-CZ" w:eastAsia="cs-CZ" w:bidi="cs-CZ"/>
      </w:rPr>
    </w:lvl>
    <w:lvl w:ilvl="7" w:tplc="CAA2427A">
      <w:numFmt w:val="bullet"/>
      <w:lvlText w:val="•"/>
      <w:lvlJc w:val="left"/>
      <w:pPr>
        <w:ind w:left="6753" w:hanging="360"/>
      </w:pPr>
      <w:rPr>
        <w:rFonts w:hint="default"/>
        <w:lang w:val="cs-CZ" w:eastAsia="cs-CZ" w:bidi="cs-CZ"/>
      </w:rPr>
    </w:lvl>
    <w:lvl w:ilvl="8" w:tplc="95846962">
      <w:numFmt w:val="bullet"/>
      <w:lvlText w:val="•"/>
      <w:lvlJc w:val="left"/>
      <w:pPr>
        <w:ind w:left="7735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185F1A93"/>
    <w:multiLevelType w:val="hybridMultilevel"/>
    <w:tmpl w:val="7C8EEB84"/>
    <w:lvl w:ilvl="0" w:tplc="CAC698E6">
      <w:start w:val="1"/>
      <w:numFmt w:val="upperLetter"/>
      <w:lvlText w:val="%1."/>
      <w:lvlJc w:val="left"/>
      <w:pPr>
        <w:ind w:left="445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1" w:tplc="25020338">
      <w:start w:val="1"/>
      <w:numFmt w:val="upperRoman"/>
      <w:lvlText w:val="%2."/>
      <w:lvlJc w:val="left"/>
      <w:pPr>
        <w:ind w:left="870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C81EB49A">
      <w:numFmt w:val="bullet"/>
      <w:lvlText w:val="•"/>
      <w:lvlJc w:val="left"/>
      <w:pPr>
        <w:ind w:left="1860" w:hanging="425"/>
      </w:pPr>
      <w:rPr>
        <w:rFonts w:hint="default"/>
        <w:lang w:val="cs-CZ" w:eastAsia="cs-CZ" w:bidi="cs-CZ"/>
      </w:rPr>
    </w:lvl>
    <w:lvl w:ilvl="3" w:tplc="2ED40B44">
      <w:numFmt w:val="bullet"/>
      <w:lvlText w:val="•"/>
      <w:lvlJc w:val="left"/>
      <w:pPr>
        <w:ind w:left="2840" w:hanging="425"/>
      </w:pPr>
      <w:rPr>
        <w:rFonts w:hint="default"/>
        <w:lang w:val="cs-CZ" w:eastAsia="cs-CZ" w:bidi="cs-CZ"/>
      </w:rPr>
    </w:lvl>
    <w:lvl w:ilvl="4" w:tplc="A17EEBF4">
      <w:numFmt w:val="bullet"/>
      <w:lvlText w:val="•"/>
      <w:lvlJc w:val="left"/>
      <w:pPr>
        <w:ind w:left="3820" w:hanging="425"/>
      </w:pPr>
      <w:rPr>
        <w:rFonts w:hint="default"/>
        <w:lang w:val="cs-CZ" w:eastAsia="cs-CZ" w:bidi="cs-CZ"/>
      </w:rPr>
    </w:lvl>
    <w:lvl w:ilvl="5" w:tplc="89727454">
      <w:numFmt w:val="bullet"/>
      <w:lvlText w:val="•"/>
      <w:lvlJc w:val="left"/>
      <w:pPr>
        <w:ind w:left="4800" w:hanging="425"/>
      </w:pPr>
      <w:rPr>
        <w:rFonts w:hint="default"/>
        <w:lang w:val="cs-CZ" w:eastAsia="cs-CZ" w:bidi="cs-CZ"/>
      </w:rPr>
    </w:lvl>
    <w:lvl w:ilvl="6" w:tplc="4DDEA95E">
      <w:numFmt w:val="bullet"/>
      <w:lvlText w:val="•"/>
      <w:lvlJc w:val="left"/>
      <w:pPr>
        <w:ind w:left="5780" w:hanging="425"/>
      </w:pPr>
      <w:rPr>
        <w:rFonts w:hint="default"/>
        <w:lang w:val="cs-CZ" w:eastAsia="cs-CZ" w:bidi="cs-CZ"/>
      </w:rPr>
    </w:lvl>
    <w:lvl w:ilvl="7" w:tplc="01EC1A6E">
      <w:numFmt w:val="bullet"/>
      <w:lvlText w:val="•"/>
      <w:lvlJc w:val="left"/>
      <w:pPr>
        <w:ind w:left="6760" w:hanging="425"/>
      </w:pPr>
      <w:rPr>
        <w:rFonts w:hint="default"/>
        <w:lang w:val="cs-CZ" w:eastAsia="cs-CZ" w:bidi="cs-CZ"/>
      </w:rPr>
    </w:lvl>
    <w:lvl w:ilvl="8" w:tplc="6AFCBA6C">
      <w:numFmt w:val="bullet"/>
      <w:lvlText w:val="•"/>
      <w:lvlJc w:val="left"/>
      <w:pPr>
        <w:ind w:left="7740" w:hanging="425"/>
      </w:pPr>
      <w:rPr>
        <w:rFonts w:hint="default"/>
        <w:lang w:val="cs-CZ" w:eastAsia="cs-CZ" w:bidi="cs-CZ"/>
      </w:rPr>
    </w:lvl>
  </w:abstractNum>
  <w:abstractNum w:abstractNumId="5" w15:restartNumberingAfterBreak="0">
    <w:nsid w:val="2CF61E0D"/>
    <w:multiLevelType w:val="hybridMultilevel"/>
    <w:tmpl w:val="FD02DCBE"/>
    <w:lvl w:ilvl="0" w:tplc="05A84020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8640390">
      <w:numFmt w:val="bullet"/>
      <w:lvlText w:val="•"/>
      <w:lvlJc w:val="left"/>
      <w:pPr>
        <w:ind w:left="5920" w:hanging="284"/>
      </w:pPr>
      <w:rPr>
        <w:rFonts w:hint="default"/>
        <w:lang w:val="cs-CZ" w:eastAsia="cs-CZ" w:bidi="cs-CZ"/>
      </w:rPr>
    </w:lvl>
    <w:lvl w:ilvl="2" w:tplc="E7EE5B30">
      <w:numFmt w:val="bullet"/>
      <w:lvlText w:val="•"/>
      <w:lvlJc w:val="left"/>
      <w:pPr>
        <w:ind w:left="6340" w:hanging="284"/>
      </w:pPr>
      <w:rPr>
        <w:rFonts w:hint="default"/>
        <w:lang w:val="cs-CZ" w:eastAsia="cs-CZ" w:bidi="cs-CZ"/>
      </w:rPr>
    </w:lvl>
    <w:lvl w:ilvl="3" w:tplc="CEE6C81C">
      <w:numFmt w:val="bullet"/>
      <w:lvlText w:val="•"/>
      <w:lvlJc w:val="left"/>
      <w:pPr>
        <w:ind w:left="6760" w:hanging="284"/>
      </w:pPr>
      <w:rPr>
        <w:rFonts w:hint="default"/>
        <w:lang w:val="cs-CZ" w:eastAsia="cs-CZ" w:bidi="cs-CZ"/>
      </w:rPr>
    </w:lvl>
    <w:lvl w:ilvl="4" w:tplc="8866297C">
      <w:numFmt w:val="bullet"/>
      <w:lvlText w:val="•"/>
      <w:lvlJc w:val="left"/>
      <w:pPr>
        <w:ind w:left="7180" w:hanging="284"/>
      </w:pPr>
      <w:rPr>
        <w:rFonts w:hint="default"/>
        <w:lang w:val="cs-CZ" w:eastAsia="cs-CZ" w:bidi="cs-CZ"/>
      </w:rPr>
    </w:lvl>
    <w:lvl w:ilvl="5" w:tplc="D3F4B914">
      <w:numFmt w:val="bullet"/>
      <w:lvlText w:val="•"/>
      <w:lvlJc w:val="left"/>
      <w:pPr>
        <w:ind w:left="7600" w:hanging="284"/>
      </w:pPr>
      <w:rPr>
        <w:rFonts w:hint="default"/>
        <w:lang w:val="cs-CZ" w:eastAsia="cs-CZ" w:bidi="cs-CZ"/>
      </w:rPr>
    </w:lvl>
    <w:lvl w:ilvl="6" w:tplc="EB5CD670">
      <w:numFmt w:val="bullet"/>
      <w:lvlText w:val="•"/>
      <w:lvlJc w:val="left"/>
      <w:pPr>
        <w:ind w:left="8020" w:hanging="284"/>
      </w:pPr>
      <w:rPr>
        <w:rFonts w:hint="default"/>
        <w:lang w:val="cs-CZ" w:eastAsia="cs-CZ" w:bidi="cs-CZ"/>
      </w:rPr>
    </w:lvl>
    <w:lvl w:ilvl="7" w:tplc="438CBA26">
      <w:numFmt w:val="bullet"/>
      <w:lvlText w:val="•"/>
      <w:lvlJc w:val="left"/>
      <w:pPr>
        <w:ind w:left="8440" w:hanging="284"/>
      </w:pPr>
      <w:rPr>
        <w:rFonts w:hint="default"/>
        <w:lang w:val="cs-CZ" w:eastAsia="cs-CZ" w:bidi="cs-CZ"/>
      </w:rPr>
    </w:lvl>
    <w:lvl w:ilvl="8" w:tplc="DCEE46A4">
      <w:numFmt w:val="bullet"/>
      <w:lvlText w:val="•"/>
      <w:lvlJc w:val="left"/>
      <w:pPr>
        <w:ind w:left="8860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2F0E712A"/>
    <w:multiLevelType w:val="hybridMultilevel"/>
    <w:tmpl w:val="70C6FD24"/>
    <w:lvl w:ilvl="0" w:tplc="06C89886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A2454E4">
      <w:start w:val="1"/>
      <w:numFmt w:val="lowerLetter"/>
      <w:lvlText w:val="%2."/>
      <w:lvlJc w:val="left"/>
      <w:pPr>
        <w:ind w:left="88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33721382">
      <w:numFmt w:val="bullet"/>
      <w:lvlText w:val="•"/>
      <w:lvlJc w:val="left"/>
      <w:pPr>
        <w:ind w:left="1860" w:hanging="358"/>
      </w:pPr>
      <w:rPr>
        <w:rFonts w:hint="default"/>
        <w:lang w:val="cs-CZ" w:eastAsia="cs-CZ" w:bidi="cs-CZ"/>
      </w:rPr>
    </w:lvl>
    <w:lvl w:ilvl="3" w:tplc="AD424676">
      <w:numFmt w:val="bullet"/>
      <w:lvlText w:val="•"/>
      <w:lvlJc w:val="left"/>
      <w:pPr>
        <w:ind w:left="2840" w:hanging="358"/>
      </w:pPr>
      <w:rPr>
        <w:rFonts w:hint="default"/>
        <w:lang w:val="cs-CZ" w:eastAsia="cs-CZ" w:bidi="cs-CZ"/>
      </w:rPr>
    </w:lvl>
    <w:lvl w:ilvl="4" w:tplc="9998CA04">
      <w:numFmt w:val="bullet"/>
      <w:lvlText w:val="•"/>
      <w:lvlJc w:val="left"/>
      <w:pPr>
        <w:ind w:left="3820" w:hanging="358"/>
      </w:pPr>
      <w:rPr>
        <w:rFonts w:hint="default"/>
        <w:lang w:val="cs-CZ" w:eastAsia="cs-CZ" w:bidi="cs-CZ"/>
      </w:rPr>
    </w:lvl>
    <w:lvl w:ilvl="5" w:tplc="9078C370">
      <w:numFmt w:val="bullet"/>
      <w:lvlText w:val="•"/>
      <w:lvlJc w:val="left"/>
      <w:pPr>
        <w:ind w:left="4800" w:hanging="358"/>
      </w:pPr>
      <w:rPr>
        <w:rFonts w:hint="default"/>
        <w:lang w:val="cs-CZ" w:eastAsia="cs-CZ" w:bidi="cs-CZ"/>
      </w:rPr>
    </w:lvl>
    <w:lvl w:ilvl="6" w:tplc="53BCEB84">
      <w:numFmt w:val="bullet"/>
      <w:lvlText w:val="•"/>
      <w:lvlJc w:val="left"/>
      <w:pPr>
        <w:ind w:left="5780" w:hanging="358"/>
      </w:pPr>
      <w:rPr>
        <w:rFonts w:hint="default"/>
        <w:lang w:val="cs-CZ" w:eastAsia="cs-CZ" w:bidi="cs-CZ"/>
      </w:rPr>
    </w:lvl>
    <w:lvl w:ilvl="7" w:tplc="AA8A2090">
      <w:numFmt w:val="bullet"/>
      <w:lvlText w:val="•"/>
      <w:lvlJc w:val="left"/>
      <w:pPr>
        <w:ind w:left="6760" w:hanging="358"/>
      </w:pPr>
      <w:rPr>
        <w:rFonts w:hint="default"/>
        <w:lang w:val="cs-CZ" w:eastAsia="cs-CZ" w:bidi="cs-CZ"/>
      </w:rPr>
    </w:lvl>
    <w:lvl w:ilvl="8" w:tplc="95C2B686">
      <w:numFmt w:val="bullet"/>
      <w:lvlText w:val="•"/>
      <w:lvlJc w:val="left"/>
      <w:pPr>
        <w:ind w:left="7740" w:hanging="358"/>
      </w:pPr>
      <w:rPr>
        <w:rFonts w:hint="default"/>
        <w:lang w:val="cs-CZ" w:eastAsia="cs-CZ" w:bidi="cs-CZ"/>
      </w:rPr>
    </w:lvl>
  </w:abstractNum>
  <w:abstractNum w:abstractNumId="7" w15:restartNumberingAfterBreak="0">
    <w:nsid w:val="3AAC292B"/>
    <w:multiLevelType w:val="hybridMultilevel"/>
    <w:tmpl w:val="19FADC3E"/>
    <w:lvl w:ilvl="0" w:tplc="C3BA5816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96252AA">
      <w:numFmt w:val="bullet"/>
      <w:lvlText w:val="•"/>
      <w:lvlJc w:val="left"/>
      <w:pPr>
        <w:ind w:left="1366" w:hanging="284"/>
      </w:pPr>
      <w:rPr>
        <w:rFonts w:hint="default"/>
        <w:lang w:val="cs-CZ" w:eastAsia="cs-CZ" w:bidi="cs-CZ"/>
      </w:rPr>
    </w:lvl>
    <w:lvl w:ilvl="2" w:tplc="C2086442">
      <w:numFmt w:val="bullet"/>
      <w:lvlText w:val="•"/>
      <w:lvlJc w:val="left"/>
      <w:pPr>
        <w:ind w:left="2292" w:hanging="284"/>
      </w:pPr>
      <w:rPr>
        <w:rFonts w:hint="default"/>
        <w:lang w:val="cs-CZ" w:eastAsia="cs-CZ" w:bidi="cs-CZ"/>
      </w:rPr>
    </w:lvl>
    <w:lvl w:ilvl="3" w:tplc="9AFEAA5E">
      <w:numFmt w:val="bullet"/>
      <w:lvlText w:val="•"/>
      <w:lvlJc w:val="left"/>
      <w:pPr>
        <w:ind w:left="3218" w:hanging="284"/>
      </w:pPr>
      <w:rPr>
        <w:rFonts w:hint="default"/>
        <w:lang w:val="cs-CZ" w:eastAsia="cs-CZ" w:bidi="cs-CZ"/>
      </w:rPr>
    </w:lvl>
    <w:lvl w:ilvl="4" w:tplc="4224DDE4">
      <w:numFmt w:val="bullet"/>
      <w:lvlText w:val="•"/>
      <w:lvlJc w:val="left"/>
      <w:pPr>
        <w:ind w:left="4144" w:hanging="284"/>
      </w:pPr>
      <w:rPr>
        <w:rFonts w:hint="default"/>
        <w:lang w:val="cs-CZ" w:eastAsia="cs-CZ" w:bidi="cs-CZ"/>
      </w:rPr>
    </w:lvl>
    <w:lvl w:ilvl="5" w:tplc="F9CEE81A">
      <w:numFmt w:val="bullet"/>
      <w:lvlText w:val="•"/>
      <w:lvlJc w:val="left"/>
      <w:pPr>
        <w:ind w:left="5070" w:hanging="284"/>
      </w:pPr>
      <w:rPr>
        <w:rFonts w:hint="default"/>
        <w:lang w:val="cs-CZ" w:eastAsia="cs-CZ" w:bidi="cs-CZ"/>
      </w:rPr>
    </w:lvl>
    <w:lvl w:ilvl="6" w:tplc="ED206EDC">
      <w:numFmt w:val="bullet"/>
      <w:lvlText w:val="•"/>
      <w:lvlJc w:val="left"/>
      <w:pPr>
        <w:ind w:left="5996" w:hanging="284"/>
      </w:pPr>
      <w:rPr>
        <w:rFonts w:hint="default"/>
        <w:lang w:val="cs-CZ" w:eastAsia="cs-CZ" w:bidi="cs-CZ"/>
      </w:rPr>
    </w:lvl>
    <w:lvl w:ilvl="7" w:tplc="46021F3E">
      <w:numFmt w:val="bullet"/>
      <w:lvlText w:val="•"/>
      <w:lvlJc w:val="left"/>
      <w:pPr>
        <w:ind w:left="6922" w:hanging="284"/>
      </w:pPr>
      <w:rPr>
        <w:rFonts w:hint="default"/>
        <w:lang w:val="cs-CZ" w:eastAsia="cs-CZ" w:bidi="cs-CZ"/>
      </w:rPr>
    </w:lvl>
    <w:lvl w:ilvl="8" w:tplc="0F801C18">
      <w:numFmt w:val="bullet"/>
      <w:lvlText w:val="•"/>
      <w:lvlJc w:val="left"/>
      <w:pPr>
        <w:ind w:left="7848" w:hanging="284"/>
      </w:pPr>
      <w:rPr>
        <w:rFonts w:hint="default"/>
        <w:lang w:val="cs-CZ" w:eastAsia="cs-CZ" w:bidi="cs-CZ"/>
      </w:rPr>
    </w:lvl>
  </w:abstractNum>
  <w:abstractNum w:abstractNumId="8" w15:restartNumberingAfterBreak="0">
    <w:nsid w:val="52B94861"/>
    <w:multiLevelType w:val="hybridMultilevel"/>
    <w:tmpl w:val="F9F24678"/>
    <w:lvl w:ilvl="0" w:tplc="DE480918">
      <w:start w:val="1"/>
      <w:numFmt w:val="decimal"/>
      <w:lvlText w:val="%1"/>
      <w:lvlJc w:val="left"/>
      <w:pPr>
        <w:ind w:left="277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cs-CZ" w:eastAsia="cs-CZ" w:bidi="cs-CZ"/>
      </w:rPr>
    </w:lvl>
    <w:lvl w:ilvl="1" w:tplc="35A69D44">
      <w:numFmt w:val="bullet"/>
      <w:lvlText w:val="•"/>
      <w:lvlJc w:val="left"/>
      <w:pPr>
        <w:ind w:left="1222" w:hanging="116"/>
      </w:pPr>
      <w:rPr>
        <w:rFonts w:hint="default"/>
        <w:lang w:val="cs-CZ" w:eastAsia="cs-CZ" w:bidi="cs-CZ"/>
      </w:rPr>
    </w:lvl>
    <w:lvl w:ilvl="2" w:tplc="BB1A6622">
      <w:numFmt w:val="bullet"/>
      <w:lvlText w:val="•"/>
      <w:lvlJc w:val="left"/>
      <w:pPr>
        <w:ind w:left="2164" w:hanging="116"/>
      </w:pPr>
      <w:rPr>
        <w:rFonts w:hint="default"/>
        <w:lang w:val="cs-CZ" w:eastAsia="cs-CZ" w:bidi="cs-CZ"/>
      </w:rPr>
    </w:lvl>
    <w:lvl w:ilvl="3" w:tplc="8F0EB5C0">
      <w:numFmt w:val="bullet"/>
      <w:lvlText w:val="•"/>
      <w:lvlJc w:val="left"/>
      <w:pPr>
        <w:ind w:left="3106" w:hanging="116"/>
      </w:pPr>
      <w:rPr>
        <w:rFonts w:hint="default"/>
        <w:lang w:val="cs-CZ" w:eastAsia="cs-CZ" w:bidi="cs-CZ"/>
      </w:rPr>
    </w:lvl>
    <w:lvl w:ilvl="4" w:tplc="F5BCB2D4">
      <w:numFmt w:val="bullet"/>
      <w:lvlText w:val="•"/>
      <w:lvlJc w:val="left"/>
      <w:pPr>
        <w:ind w:left="4048" w:hanging="116"/>
      </w:pPr>
      <w:rPr>
        <w:rFonts w:hint="default"/>
        <w:lang w:val="cs-CZ" w:eastAsia="cs-CZ" w:bidi="cs-CZ"/>
      </w:rPr>
    </w:lvl>
    <w:lvl w:ilvl="5" w:tplc="202CBCBC">
      <w:numFmt w:val="bullet"/>
      <w:lvlText w:val="•"/>
      <w:lvlJc w:val="left"/>
      <w:pPr>
        <w:ind w:left="4990" w:hanging="116"/>
      </w:pPr>
      <w:rPr>
        <w:rFonts w:hint="default"/>
        <w:lang w:val="cs-CZ" w:eastAsia="cs-CZ" w:bidi="cs-CZ"/>
      </w:rPr>
    </w:lvl>
    <w:lvl w:ilvl="6" w:tplc="09CC13E2">
      <w:numFmt w:val="bullet"/>
      <w:lvlText w:val="•"/>
      <w:lvlJc w:val="left"/>
      <w:pPr>
        <w:ind w:left="5932" w:hanging="116"/>
      </w:pPr>
      <w:rPr>
        <w:rFonts w:hint="default"/>
        <w:lang w:val="cs-CZ" w:eastAsia="cs-CZ" w:bidi="cs-CZ"/>
      </w:rPr>
    </w:lvl>
    <w:lvl w:ilvl="7" w:tplc="11B8413A">
      <w:numFmt w:val="bullet"/>
      <w:lvlText w:val="•"/>
      <w:lvlJc w:val="left"/>
      <w:pPr>
        <w:ind w:left="6874" w:hanging="116"/>
      </w:pPr>
      <w:rPr>
        <w:rFonts w:hint="default"/>
        <w:lang w:val="cs-CZ" w:eastAsia="cs-CZ" w:bidi="cs-CZ"/>
      </w:rPr>
    </w:lvl>
    <w:lvl w:ilvl="8" w:tplc="B24237EE">
      <w:numFmt w:val="bullet"/>
      <w:lvlText w:val="•"/>
      <w:lvlJc w:val="left"/>
      <w:pPr>
        <w:ind w:left="7816" w:hanging="116"/>
      </w:pPr>
      <w:rPr>
        <w:rFonts w:hint="default"/>
        <w:lang w:val="cs-CZ" w:eastAsia="cs-CZ" w:bidi="cs-CZ"/>
      </w:rPr>
    </w:lvl>
  </w:abstractNum>
  <w:abstractNum w:abstractNumId="9" w15:restartNumberingAfterBreak="0">
    <w:nsid w:val="750460BF"/>
    <w:multiLevelType w:val="hybridMultilevel"/>
    <w:tmpl w:val="8F124098"/>
    <w:lvl w:ilvl="0" w:tplc="75023782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3C605DA">
      <w:start w:val="1"/>
      <w:numFmt w:val="lowerLetter"/>
      <w:lvlText w:val="%2."/>
      <w:lvlJc w:val="left"/>
      <w:pPr>
        <w:ind w:left="124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E5E66DBC">
      <w:numFmt w:val="bullet"/>
      <w:lvlText w:val="•"/>
      <w:lvlJc w:val="left"/>
      <w:pPr>
        <w:ind w:left="2180" w:hanging="360"/>
      </w:pPr>
      <w:rPr>
        <w:rFonts w:hint="default"/>
        <w:lang w:val="cs-CZ" w:eastAsia="cs-CZ" w:bidi="cs-CZ"/>
      </w:rPr>
    </w:lvl>
    <w:lvl w:ilvl="3" w:tplc="1D8C016E">
      <w:numFmt w:val="bullet"/>
      <w:lvlText w:val="•"/>
      <w:lvlJc w:val="left"/>
      <w:pPr>
        <w:ind w:left="3120" w:hanging="360"/>
      </w:pPr>
      <w:rPr>
        <w:rFonts w:hint="default"/>
        <w:lang w:val="cs-CZ" w:eastAsia="cs-CZ" w:bidi="cs-CZ"/>
      </w:rPr>
    </w:lvl>
    <w:lvl w:ilvl="4" w:tplc="1CD6C24E">
      <w:numFmt w:val="bullet"/>
      <w:lvlText w:val="•"/>
      <w:lvlJc w:val="left"/>
      <w:pPr>
        <w:ind w:left="4060" w:hanging="360"/>
      </w:pPr>
      <w:rPr>
        <w:rFonts w:hint="default"/>
        <w:lang w:val="cs-CZ" w:eastAsia="cs-CZ" w:bidi="cs-CZ"/>
      </w:rPr>
    </w:lvl>
    <w:lvl w:ilvl="5" w:tplc="BA0AAF00">
      <w:numFmt w:val="bullet"/>
      <w:lvlText w:val="•"/>
      <w:lvlJc w:val="left"/>
      <w:pPr>
        <w:ind w:left="5000" w:hanging="360"/>
      </w:pPr>
      <w:rPr>
        <w:rFonts w:hint="default"/>
        <w:lang w:val="cs-CZ" w:eastAsia="cs-CZ" w:bidi="cs-CZ"/>
      </w:rPr>
    </w:lvl>
    <w:lvl w:ilvl="6" w:tplc="22429C70">
      <w:numFmt w:val="bullet"/>
      <w:lvlText w:val="•"/>
      <w:lvlJc w:val="left"/>
      <w:pPr>
        <w:ind w:left="5940" w:hanging="360"/>
      </w:pPr>
      <w:rPr>
        <w:rFonts w:hint="default"/>
        <w:lang w:val="cs-CZ" w:eastAsia="cs-CZ" w:bidi="cs-CZ"/>
      </w:rPr>
    </w:lvl>
    <w:lvl w:ilvl="7" w:tplc="EF8C7324">
      <w:numFmt w:val="bullet"/>
      <w:lvlText w:val="•"/>
      <w:lvlJc w:val="left"/>
      <w:pPr>
        <w:ind w:left="6880" w:hanging="360"/>
      </w:pPr>
      <w:rPr>
        <w:rFonts w:hint="default"/>
        <w:lang w:val="cs-CZ" w:eastAsia="cs-CZ" w:bidi="cs-CZ"/>
      </w:rPr>
    </w:lvl>
    <w:lvl w:ilvl="8" w:tplc="924631EC">
      <w:numFmt w:val="bullet"/>
      <w:lvlText w:val="•"/>
      <w:lvlJc w:val="left"/>
      <w:pPr>
        <w:ind w:left="7820" w:hanging="360"/>
      </w:pPr>
      <w:rPr>
        <w:rFonts w:hint="default"/>
        <w:lang w:val="cs-CZ" w:eastAsia="cs-CZ" w:bidi="cs-CZ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74141"/>
    <w:rsid w:val="00093AEC"/>
    <w:rsid w:val="008772F6"/>
    <w:rsid w:val="00F7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913413"/>
  <w15:docId w15:val="{A8EFA179-1BB7-4153-86AF-5496D00A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671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44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4760</Words>
  <Characters>28087</Characters>
  <Application>Microsoft Office Word</Application>
  <DocSecurity>0</DocSecurity>
  <Lines>234</Lines>
  <Paragraphs>65</Paragraphs>
  <ScaleCrop>false</ScaleCrop>
  <Company>SFZP</Company>
  <LinksUpToDate>false</LinksUpToDate>
  <CharactersWithSpaces>32782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2021-09-15T10:59:00Z</dcterms:created>
  <dcterms:modified xsi:type="dcterms:W3CDTF">2021-09-15T10:59:00Z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2021-09-15T00:00:00Z</vt:filetime>
  </property>
</Properties>
</file>