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576896" w14:textId="36D8D162" w:rsidR="00130B49" w:rsidRPr="0068790E" w:rsidRDefault="002F7D06" w:rsidP="00D14A41">
      <w:pPr>
        <w:pStyle w:val="Nzev"/>
        <w:spacing w:before="0" w:after="0"/>
        <w:rPr>
          <w:caps w:val="0"/>
          <w:color w:val="808080" w:themeColor="background1" w:themeShade="80"/>
          <w:sz w:val="32"/>
          <w:szCs w:val="32"/>
        </w:rPr>
      </w:pPr>
      <w:r w:rsidRPr="0068790E">
        <w:rPr>
          <w:caps w:val="0"/>
          <w:color w:val="808080" w:themeColor="background1" w:themeShade="80"/>
          <w:sz w:val="32"/>
          <w:szCs w:val="32"/>
        </w:rPr>
        <w:t xml:space="preserve">Smlouva č. </w:t>
      </w:r>
      <w:r w:rsidR="00B11C34">
        <w:rPr>
          <w:caps w:val="0"/>
          <w:color w:val="808080" w:themeColor="background1" w:themeShade="80"/>
          <w:sz w:val="32"/>
          <w:szCs w:val="32"/>
        </w:rPr>
        <w:t>0</w:t>
      </w:r>
      <w:r w:rsidR="00C23F09">
        <w:rPr>
          <w:caps w:val="0"/>
          <w:color w:val="808080" w:themeColor="background1" w:themeShade="80"/>
          <w:sz w:val="32"/>
          <w:szCs w:val="32"/>
        </w:rPr>
        <w:t>225</w:t>
      </w:r>
      <w:r w:rsidR="00D3641C">
        <w:rPr>
          <w:caps w:val="0"/>
          <w:color w:val="808080" w:themeColor="background1" w:themeShade="80"/>
          <w:sz w:val="32"/>
          <w:szCs w:val="32"/>
        </w:rPr>
        <w:t>2031</w:t>
      </w:r>
      <w:r w:rsidRPr="0068790E">
        <w:rPr>
          <w:caps w:val="0"/>
          <w:color w:val="808080" w:themeColor="background1" w:themeShade="80"/>
          <w:sz w:val="32"/>
          <w:szCs w:val="32"/>
        </w:rPr>
        <w:br/>
        <w:t xml:space="preserve">o poskytnutí </w:t>
      </w:r>
      <w:r w:rsidR="00790985" w:rsidRPr="0068790E">
        <w:rPr>
          <w:caps w:val="0"/>
          <w:color w:val="808080" w:themeColor="background1" w:themeShade="80"/>
          <w:sz w:val="32"/>
          <w:szCs w:val="32"/>
        </w:rPr>
        <w:t>podpory</w:t>
      </w:r>
      <w:r w:rsidR="00FC20D3" w:rsidRPr="0068790E">
        <w:rPr>
          <w:caps w:val="0"/>
          <w:color w:val="808080" w:themeColor="background1" w:themeShade="80"/>
          <w:sz w:val="32"/>
          <w:szCs w:val="32"/>
        </w:rPr>
        <w:t xml:space="preserve"> </w:t>
      </w:r>
      <w:r w:rsidRPr="0068790E">
        <w:rPr>
          <w:caps w:val="0"/>
          <w:color w:val="808080" w:themeColor="background1" w:themeShade="80"/>
          <w:sz w:val="32"/>
          <w:szCs w:val="32"/>
        </w:rPr>
        <w:br/>
      </w:r>
      <w:r w:rsidR="00FC20D3" w:rsidRPr="0068790E">
        <w:rPr>
          <w:caps w:val="0"/>
          <w:color w:val="808080" w:themeColor="background1" w:themeShade="80"/>
          <w:sz w:val="32"/>
          <w:szCs w:val="32"/>
        </w:rPr>
        <w:t>ze</w:t>
      </w:r>
      <w:r w:rsidRPr="0068790E">
        <w:rPr>
          <w:caps w:val="0"/>
          <w:color w:val="808080" w:themeColor="background1" w:themeShade="80"/>
          <w:sz w:val="32"/>
          <w:szCs w:val="32"/>
        </w:rPr>
        <w:t xml:space="preserve"> Státního fondu životního pro</w:t>
      </w:r>
      <w:r w:rsidR="0068790E">
        <w:rPr>
          <w:caps w:val="0"/>
          <w:color w:val="808080" w:themeColor="background1" w:themeShade="80"/>
          <w:sz w:val="32"/>
          <w:szCs w:val="32"/>
        </w:rPr>
        <w:t>s</w:t>
      </w:r>
      <w:r w:rsidRPr="0068790E">
        <w:rPr>
          <w:caps w:val="0"/>
          <w:color w:val="808080" w:themeColor="background1" w:themeShade="80"/>
          <w:sz w:val="32"/>
          <w:szCs w:val="32"/>
        </w:rPr>
        <w:t xml:space="preserve">tředí </w:t>
      </w:r>
      <w:r w:rsidR="00025C5E" w:rsidRPr="0068790E">
        <w:rPr>
          <w:color w:val="808080" w:themeColor="background1" w:themeShade="80"/>
          <w:sz w:val="32"/>
          <w:szCs w:val="32"/>
        </w:rPr>
        <w:t>Č</w:t>
      </w:r>
      <w:r w:rsidR="00025C5E" w:rsidRPr="0068790E">
        <w:rPr>
          <w:caps w:val="0"/>
          <w:color w:val="808080" w:themeColor="background1" w:themeShade="80"/>
          <w:sz w:val="32"/>
          <w:szCs w:val="32"/>
        </w:rPr>
        <w:t>eské republiky</w:t>
      </w:r>
    </w:p>
    <w:p w14:paraId="00541FA2" w14:textId="77777777" w:rsidR="00516302" w:rsidRPr="004D5866" w:rsidRDefault="00516302" w:rsidP="00D14A41">
      <w:pPr>
        <w:pStyle w:val="Nadpis1"/>
        <w:spacing w:before="0" w:after="0"/>
        <w:jc w:val="both"/>
        <w:rPr>
          <w:rFonts w:cs="Segoe UI"/>
          <w:color w:val="auto"/>
          <w:sz w:val="20"/>
          <w:szCs w:val="20"/>
        </w:rPr>
      </w:pPr>
    </w:p>
    <w:p w14:paraId="364E34DC" w14:textId="77777777" w:rsidR="00D14A41" w:rsidRPr="004D5866" w:rsidRDefault="00D14A41" w:rsidP="00D14A41">
      <w:pPr>
        <w:rPr>
          <w:rFonts w:cs="Segoe UI"/>
          <w:szCs w:val="20"/>
        </w:rPr>
      </w:pPr>
    </w:p>
    <w:p w14:paraId="714EBFCD" w14:textId="77777777" w:rsidR="00682167" w:rsidRPr="004D5866" w:rsidRDefault="00682167" w:rsidP="00682167">
      <w:pPr>
        <w:pStyle w:val="Nadpis1"/>
        <w:spacing w:before="0" w:after="0"/>
        <w:jc w:val="both"/>
        <w:rPr>
          <w:rFonts w:cs="Segoe UI"/>
          <w:b w:val="0"/>
          <w:color w:val="auto"/>
          <w:sz w:val="20"/>
          <w:szCs w:val="20"/>
        </w:rPr>
      </w:pPr>
    </w:p>
    <w:p w14:paraId="75210891" w14:textId="77777777" w:rsidR="00B85C52" w:rsidRPr="004D5866" w:rsidRDefault="00D93B5C" w:rsidP="00FC1B5B">
      <w:pPr>
        <w:pStyle w:val="Nadpis1"/>
        <w:spacing w:before="0"/>
        <w:jc w:val="both"/>
        <w:rPr>
          <w:rFonts w:cs="Segoe UI"/>
          <w:b w:val="0"/>
          <w:color w:val="auto"/>
          <w:sz w:val="20"/>
          <w:szCs w:val="20"/>
        </w:rPr>
      </w:pPr>
      <w:r w:rsidRPr="004D5866">
        <w:rPr>
          <w:rFonts w:cs="Segoe UI"/>
          <w:b w:val="0"/>
          <w:color w:val="auto"/>
          <w:sz w:val="20"/>
          <w:szCs w:val="20"/>
        </w:rPr>
        <w:t>Smluvní strany</w:t>
      </w:r>
    </w:p>
    <w:p w14:paraId="0F528E80" w14:textId="77777777" w:rsidR="00682167" w:rsidRPr="004D5866" w:rsidRDefault="00682167" w:rsidP="00FC1B5B">
      <w:pPr>
        <w:spacing w:after="0"/>
        <w:jc w:val="both"/>
        <w:rPr>
          <w:rFonts w:cs="Segoe UI"/>
          <w:b/>
          <w:szCs w:val="20"/>
        </w:rPr>
      </w:pPr>
      <w:bookmarkStart w:id="0" w:name="_Toc246037782"/>
      <w:bookmarkStart w:id="1" w:name="_Toc438116242"/>
      <w:bookmarkStart w:id="2" w:name="_Toc469050727"/>
    </w:p>
    <w:p w14:paraId="6D3186A9" w14:textId="77777777" w:rsidR="00D93B5C" w:rsidRPr="004D5866" w:rsidRDefault="00D93B5C" w:rsidP="00FC1B5B">
      <w:pPr>
        <w:spacing w:after="0"/>
        <w:jc w:val="both"/>
        <w:rPr>
          <w:rFonts w:cs="Segoe UI"/>
          <w:b/>
          <w:szCs w:val="20"/>
        </w:rPr>
      </w:pPr>
      <w:r w:rsidRPr="004D5866">
        <w:rPr>
          <w:rFonts w:cs="Segoe UI"/>
          <w:b/>
          <w:szCs w:val="20"/>
        </w:rPr>
        <w:t>Státní fond životního prostředí České republiky</w:t>
      </w:r>
    </w:p>
    <w:p w14:paraId="2007EA26" w14:textId="77777777" w:rsidR="00D93B5C" w:rsidRPr="004D5866" w:rsidRDefault="00D93B5C" w:rsidP="00FC1B5B">
      <w:pPr>
        <w:spacing w:after="0"/>
        <w:jc w:val="both"/>
        <w:rPr>
          <w:rFonts w:cs="Segoe UI"/>
          <w:szCs w:val="20"/>
        </w:rPr>
      </w:pPr>
      <w:r w:rsidRPr="004D5866">
        <w:rPr>
          <w:rFonts w:cs="Segoe UI"/>
          <w:szCs w:val="20"/>
        </w:rPr>
        <w:t>se sídlem</w:t>
      </w:r>
      <w:r w:rsidR="00516302" w:rsidRPr="004D5866">
        <w:rPr>
          <w:rFonts w:cs="Segoe UI"/>
          <w:szCs w:val="20"/>
        </w:rPr>
        <w:t>:</w:t>
      </w:r>
      <w:r w:rsidR="00516302" w:rsidRPr="004D5866">
        <w:rPr>
          <w:rFonts w:cs="Segoe UI"/>
          <w:szCs w:val="20"/>
        </w:rPr>
        <w:tab/>
      </w:r>
      <w:r w:rsidR="00516302" w:rsidRPr="004D5866">
        <w:rPr>
          <w:rFonts w:cs="Segoe UI"/>
          <w:szCs w:val="20"/>
        </w:rPr>
        <w:tab/>
      </w:r>
      <w:r w:rsidR="00516302" w:rsidRPr="004D5866">
        <w:rPr>
          <w:rFonts w:cs="Segoe UI"/>
          <w:szCs w:val="20"/>
        </w:rPr>
        <w:tab/>
      </w:r>
      <w:r w:rsidRPr="004D5866">
        <w:rPr>
          <w:rFonts w:cs="Segoe UI"/>
          <w:szCs w:val="20"/>
        </w:rPr>
        <w:t xml:space="preserve">Kaplanova 1931/1, 148 00 Praha 11 </w:t>
      </w:r>
    </w:p>
    <w:p w14:paraId="6AAE64E1" w14:textId="77777777" w:rsidR="00D93B5C" w:rsidRPr="004D5866" w:rsidRDefault="00D93B5C" w:rsidP="00FC1B5B">
      <w:pPr>
        <w:spacing w:after="0"/>
        <w:jc w:val="both"/>
        <w:rPr>
          <w:rFonts w:cs="Segoe UI"/>
          <w:szCs w:val="20"/>
        </w:rPr>
      </w:pPr>
      <w:r w:rsidRPr="004D5866">
        <w:rPr>
          <w:rFonts w:cs="Segoe UI"/>
          <w:szCs w:val="20"/>
        </w:rPr>
        <w:t>korespondenční adresa:</w:t>
      </w:r>
      <w:r w:rsidR="00516302" w:rsidRPr="004D5866">
        <w:rPr>
          <w:rFonts w:cs="Segoe UI"/>
          <w:szCs w:val="20"/>
        </w:rPr>
        <w:tab/>
      </w:r>
      <w:r w:rsidR="00516302" w:rsidRPr="004D5866">
        <w:rPr>
          <w:rFonts w:cs="Segoe UI"/>
          <w:szCs w:val="20"/>
        </w:rPr>
        <w:tab/>
      </w:r>
      <w:r w:rsidRPr="004D5866">
        <w:rPr>
          <w:rFonts w:cs="Segoe UI"/>
          <w:szCs w:val="20"/>
        </w:rPr>
        <w:t xml:space="preserve">Olbrachtova 2006/9, 140 00 Praha 4 </w:t>
      </w:r>
    </w:p>
    <w:p w14:paraId="3F610AF8" w14:textId="77777777" w:rsidR="00D93B5C" w:rsidRPr="004D5866" w:rsidRDefault="00516302" w:rsidP="00FC1B5B">
      <w:pPr>
        <w:spacing w:after="0"/>
        <w:jc w:val="both"/>
        <w:rPr>
          <w:rFonts w:cs="Segoe UI"/>
          <w:szCs w:val="20"/>
        </w:rPr>
      </w:pPr>
      <w:r w:rsidRPr="004D5866">
        <w:rPr>
          <w:rFonts w:cs="Segoe UI"/>
          <w:szCs w:val="20"/>
        </w:rPr>
        <w:t>IČ</w:t>
      </w:r>
      <w:r w:rsidR="00B85728" w:rsidRPr="004D5866">
        <w:rPr>
          <w:rFonts w:cs="Segoe UI"/>
          <w:szCs w:val="20"/>
        </w:rPr>
        <w:t>O</w:t>
      </w:r>
      <w:r w:rsidRPr="004D5866">
        <w:rPr>
          <w:rFonts w:cs="Segoe UI"/>
          <w:szCs w:val="20"/>
        </w:rPr>
        <w:t>:</w:t>
      </w:r>
      <w:r w:rsidRPr="004D5866">
        <w:rPr>
          <w:rFonts w:cs="Segoe UI"/>
          <w:szCs w:val="20"/>
        </w:rPr>
        <w:tab/>
      </w:r>
      <w:r w:rsidRPr="004D5866">
        <w:rPr>
          <w:rFonts w:cs="Segoe UI"/>
          <w:szCs w:val="20"/>
        </w:rPr>
        <w:tab/>
      </w:r>
      <w:r w:rsidRPr="004D5866">
        <w:rPr>
          <w:rFonts w:cs="Segoe UI"/>
          <w:szCs w:val="20"/>
        </w:rPr>
        <w:tab/>
      </w:r>
      <w:r w:rsidRPr="004D5866">
        <w:rPr>
          <w:rFonts w:cs="Segoe UI"/>
          <w:szCs w:val="20"/>
        </w:rPr>
        <w:tab/>
      </w:r>
      <w:r w:rsidR="00D93B5C" w:rsidRPr="004D5866">
        <w:rPr>
          <w:rFonts w:cs="Segoe UI"/>
          <w:szCs w:val="20"/>
        </w:rPr>
        <w:t xml:space="preserve">00020729 </w:t>
      </w:r>
    </w:p>
    <w:p w14:paraId="08EE8FE8" w14:textId="77777777" w:rsidR="001C3102" w:rsidRPr="004D5866" w:rsidRDefault="00211610" w:rsidP="00FC1B5B">
      <w:pPr>
        <w:spacing w:after="0"/>
        <w:jc w:val="both"/>
        <w:rPr>
          <w:rFonts w:cs="Segoe UI"/>
          <w:szCs w:val="20"/>
        </w:rPr>
      </w:pPr>
      <w:r w:rsidRPr="004D5866">
        <w:rPr>
          <w:rFonts w:cs="Segoe UI"/>
          <w:szCs w:val="20"/>
        </w:rPr>
        <w:t>z</w:t>
      </w:r>
      <w:r w:rsidR="00D93B5C" w:rsidRPr="004D5866">
        <w:rPr>
          <w:rFonts w:cs="Segoe UI"/>
          <w:szCs w:val="20"/>
        </w:rPr>
        <w:t>astoupený</w:t>
      </w:r>
      <w:r w:rsidR="00516302" w:rsidRPr="004D5866">
        <w:rPr>
          <w:rFonts w:cs="Segoe UI"/>
          <w:szCs w:val="20"/>
        </w:rPr>
        <w:t>:</w:t>
      </w:r>
      <w:r w:rsidR="00516302" w:rsidRPr="004D5866">
        <w:rPr>
          <w:rFonts w:cs="Segoe UI"/>
          <w:szCs w:val="20"/>
        </w:rPr>
        <w:tab/>
      </w:r>
      <w:r w:rsidR="00516302" w:rsidRPr="004D5866">
        <w:rPr>
          <w:rFonts w:cs="Segoe UI"/>
          <w:szCs w:val="20"/>
        </w:rPr>
        <w:tab/>
      </w:r>
      <w:r w:rsidR="00516302" w:rsidRPr="004D5866">
        <w:rPr>
          <w:rFonts w:cs="Segoe UI"/>
          <w:szCs w:val="20"/>
        </w:rPr>
        <w:tab/>
      </w:r>
      <w:r w:rsidR="00D93B5C" w:rsidRPr="004D5866">
        <w:rPr>
          <w:rFonts w:cs="Segoe UI"/>
          <w:szCs w:val="20"/>
        </w:rPr>
        <w:t xml:space="preserve">Ing. Petrem </w:t>
      </w:r>
      <w:r w:rsidR="00D93B5C" w:rsidRPr="004D5866">
        <w:rPr>
          <w:rFonts w:cs="Segoe UI"/>
          <w:spacing w:val="40"/>
          <w:szCs w:val="20"/>
        </w:rPr>
        <w:t>Valdmanem</w:t>
      </w:r>
      <w:r w:rsidR="00D14A41" w:rsidRPr="004D5866">
        <w:rPr>
          <w:rFonts w:cs="Segoe UI"/>
          <w:spacing w:val="40"/>
          <w:szCs w:val="20"/>
        </w:rPr>
        <w:t>,</w:t>
      </w:r>
      <w:r w:rsidR="00D93B5C" w:rsidRPr="004D5866">
        <w:rPr>
          <w:rFonts w:cs="Segoe UI"/>
          <w:szCs w:val="20"/>
        </w:rPr>
        <w:t xml:space="preserve"> ředitelem SFŽP ČR</w:t>
      </w:r>
    </w:p>
    <w:p w14:paraId="43137985" w14:textId="77777777" w:rsidR="001C3102" w:rsidRPr="004D5866" w:rsidRDefault="001C3102" w:rsidP="00FC1B5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4D5866">
        <w:rPr>
          <w:rFonts w:ascii="Segoe UI" w:hAnsi="Segoe UI" w:cs="Segoe UI"/>
          <w:color w:val="auto"/>
          <w:sz w:val="20"/>
        </w:rPr>
        <w:t xml:space="preserve">bankovní spojení: </w:t>
      </w:r>
      <w:r w:rsidRPr="004D5866">
        <w:rPr>
          <w:rFonts w:ascii="Segoe UI" w:hAnsi="Segoe UI" w:cs="Segoe UI"/>
          <w:color w:val="auto"/>
          <w:sz w:val="20"/>
        </w:rPr>
        <w:tab/>
      </w:r>
      <w:r w:rsidRPr="004D5866">
        <w:rPr>
          <w:rFonts w:ascii="Segoe UI" w:hAnsi="Segoe UI" w:cs="Segoe UI"/>
          <w:color w:val="auto"/>
          <w:sz w:val="20"/>
        </w:rPr>
        <w:tab/>
      </w:r>
      <w:r w:rsidRPr="004D5866">
        <w:rPr>
          <w:rFonts w:ascii="Segoe UI" w:hAnsi="Segoe UI" w:cs="Segoe UI"/>
          <w:color w:val="auto"/>
          <w:sz w:val="20"/>
        </w:rPr>
        <w:tab/>
        <w:t>Česká národní banka</w:t>
      </w:r>
    </w:p>
    <w:p w14:paraId="5D29ACAB" w14:textId="77777777" w:rsidR="00516302" w:rsidRPr="004D5866" w:rsidRDefault="001C3102" w:rsidP="00FC1B5B">
      <w:pPr>
        <w:spacing w:after="0"/>
        <w:jc w:val="both"/>
        <w:rPr>
          <w:rFonts w:cs="Segoe UI"/>
          <w:szCs w:val="20"/>
        </w:rPr>
      </w:pPr>
      <w:r w:rsidRPr="004D5866">
        <w:rPr>
          <w:rFonts w:cs="Segoe UI"/>
          <w:szCs w:val="20"/>
        </w:rPr>
        <w:t>č</w:t>
      </w:r>
      <w:r w:rsidR="00516302" w:rsidRPr="004D5866">
        <w:rPr>
          <w:rFonts w:cs="Segoe UI"/>
          <w:szCs w:val="20"/>
        </w:rPr>
        <w:t>íslo účtu:</w:t>
      </w:r>
      <w:r w:rsidR="00516302" w:rsidRPr="004D5866">
        <w:rPr>
          <w:rFonts w:cs="Segoe UI"/>
          <w:szCs w:val="20"/>
        </w:rPr>
        <w:tab/>
      </w:r>
      <w:r w:rsidR="00516302" w:rsidRPr="004D5866">
        <w:rPr>
          <w:rFonts w:cs="Segoe UI"/>
          <w:szCs w:val="20"/>
        </w:rPr>
        <w:tab/>
      </w:r>
      <w:r w:rsidR="00516302" w:rsidRPr="004D5866">
        <w:rPr>
          <w:rFonts w:cs="Segoe UI"/>
          <w:szCs w:val="20"/>
        </w:rPr>
        <w:tab/>
      </w:r>
      <w:r w:rsidR="00B85728" w:rsidRPr="004D5866">
        <w:rPr>
          <w:rFonts w:cs="Segoe UI"/>
          <w:szCs w:val="20"/>
        </w:rPr>
        <w:t>4</w:t>
      </w:r>
      <w:r w:rsidR="00073D1C" w:rsidRPr="004D5866">
        <w:rPr>
          <w:rFonts w:cs="Segoe UI"/>
          <w:szCs w:val="20"/>
        </w:rPr>
        <w:t>000</w:t>
      </w:r>
      <w:r w:rsidR="00B85728" w:rsidRPr="004D5866">
        <w:rPr>
          <w:rFonts w:cs="Segoe UI"/>
          <w:szCs w:val="20"/>
        </w:rPr>
        <w:t>2</w:t>
      </w:r>
      <w:r w:rsidR="00073D1C" w:rsidRPr="004D5866">
        <w:rPr>
          <w:rFonts w:cs="Segoe UI"/>
          <w:szCs w:val="20"/>
        </w:rPr>
        <w:t xml:space="preserve">-9025001/0710 </w:t>
      </w:r>
    </w:p>
    <w:p w14:paraId="22D215A8" w14:textId="77777777" w:rsidR="00073D1C" w:rsidRPr="004D5866" w:rsidRDefault="00073D1C" w:rsidP="00FC1B5B">
      <w:pPr>
        <w:spacing w:after="0"/>
        <w:jc w:val="both"/>
        <w:rPr>
          <w:rFonts w:cs="Segoe UI"/>
          <w:szCs w:val="20"/>
        </w:rPr>
      </w:pPr>
      <w:r w:rsidRPr="004D5866">
        <w:rPr>
          <w:rFonts w:cs="Segoe UI"/>
          <w:szCs w:val="20"/>
        </w:rPr>
        <w:t>variabilní symbol</w:t>
      </w:r>
      <w:r w:rsidR="00516302" w:rsidRPr="004D5866">
        <w:rPr>
          <w:rFonts w:cs="Segoe UI"/>
          <w:szCs w:val="20"/>
        </w:rPr>
        <w:t>:</w:t>
      </w:r>
      <w:r w:rsidR="00516302" w:rsidRPr="004D5866">
        <w:rPr>
          <w:rFonts w:cs="Segoe UI"/>
          <w:szCs w:val="20"/>
        </w:rPr>
        <w:tab/>
      </w:r>
      <w:r w:rsidR="00516302" w:rsidRPr="004D5866">
        <w:rPr>
          <w:rFonts w:cs="Segoe UI"/>
          <w:szCs w:val="20"/>
        </w:rPr>
        <w:tab/>
      </w:r>
      <w:r w:rsidRPr="004D5866">
        <w:rPr>
          <w:rFonts w:cs="Segoe UI"/>
          <w:szCs w:val="20"/>
        </w:rPr>
        <w:t>viz čl</w:t>
      </w:r>
      <w:r w:rsidR="00D4779B" w:rsidRPr="004D5866">
        <w:rPr>
          <w:rFonts w:cs="Segoe UI"/>
          <w:szCs w:val="20"/>
        </w:rPr>
        <w:t>ánek</w:t>
      </w:r>
      <w:r w:rsidRPr="004D5866">
        <w:rPr>
          <w:rFonts w:cs="Segoe UI"/>
          <w:szCs w:val="20"/>
        </w:rPr>
        <w:t xml:space="preserve"> V</w:t>
      </w:r>
      <w:r w:rsidR="00E0112A" w:rsidRPr="004D5866">
        <w:rPr>
          <w:rFonts w:cs="Segoe UI"/>
          <w:szCs w:val="20"/>
        </w:rPr>
        <w:t>I</w:t>
      </w:r>
      <w:r w:rsidRPr="004D5866">
        <w:rPr>
          <w:rFonts w:cs="Segoe UI"/>
          <w:szCs w:val="20"/>
        </w:rPr>
        <w:t xml:space="preserve"> bod </w:t>
      </w:r>
      <w:r w:rsidR="00E7247A" w:rsidRPr="004D5866">
        <w:rPr>
          <w:rFonts w:cs="Segoe UI"/>
          <w:szCs w:val="20"/>
        </w:rPr>
        <w:t>2</w:t>
      </w:r>
      <w:r w:rsidR="00E0112A" w:rsidRPr="004D5866">
        <w:rPr>
          <w:rFonts w:cs="Segoe UI"/>
          <w:szCs w:val="20"/>
        </w:rPr>
        <w:t>.</w:t>
      </w:r>
      <w:r w:rsidRPr="004D5866">
        <w:rPr>
          <w:rFonts w:cs="Segoe UI"/>
          <w:szCs w:val="20"/>
        </w:rPr>
        <w:t xml:space="preserve"> </w:t>
      </w:r>
    </w:p>
    <w:p w14:paraId="70959955" w14:textId="77777777" w:rsidR="00516302" w:rsidRPr="004D5866" w:rsidRDefault="00211610" w:rsidP="00FC1B5B">
      <w:pPr>
        <w:spacing w:after="0"/>
        <w:jc w:val="both"/>
        <w:rPr>
          <w:rFonts w:cs="Segoe UI"/>
          <w:szCs w:val="20"/>
        </w:rPr>
      </w:pPr>
      <w:r w:rsidRPr="004D5866">
        <w:rPr>
          <w:rFonts w:cs="Segoe UI"/>
          <w:szCs w:val="20"/>
        </w:rPr>
        <w:t xml:space="preserve">(dále jen </w:t>
      </w:r>
      <w:r w:rsidR="00516302" w:rsidRPr="004D5866">
        <w:rPr>
          <w:rFonts w:cs="Segoe UI"/>
          <w:szCs w:val="20"/>
        </w:rPr>
        <w:t xml:space="preserve">„Fond") </w:t>
      </w:r>
    </w:p>
    <w:p w14:paraId="362840C6" w14:textId="77777777" w:rsidR="00211610" w:rsidRPr="004D5866" w:rsidRDefault="00211610" w:rsidP="00FC1B5B">
      <w:pPr>
        <w:spacing w:after="0"/>
        <w:jc w:val="both"/>
        <w:rPr>
          <w:rFonts w:cs="Segoe UI"/>
          <w:szCs w:val="20"/>
        </w:rPr>
      </w:pPr>
    </w:p>
    <w:p w14:paraId="4149BF2D" w14:textId="77777777" w:rsidR="00D93B5C" w:rsidRPr="004D5866" w:rsidRDefault="00211610" w:rsidP="00FC1B5B">
      <w:pPr>
        <w:spacing w:after="0"/>
        <w:jc w:val="both"/>
        <w:rPr>
          <w:rFonts w:cs="Segoe UI"/>
          <w:szCs w:val="20"/>
        </w:rPr>
      </w:pPr>
      <w:r w:rsidRPr="004D5866">
        <w:rPr>
          <w:rFonts w:cs="Segoe UI"/>
          <w:szCs w:val="20"/>
        </w:rPr>
        <w:t>a</w:t>
      </w:r>
    </w:p>
    <w:p w14:paraId="4537F39E" w14:textId="77777777" w:rsidR="00211610" w:rsidRPr="004D5866" w:rsidRDefault="00211610" w:rsidP="00FC1B5B">
      <w:pPr>
        <w:spacing w:after="0"/>
        <w:jc w:val="both"/>
        <w:rPr>
          <w:rFonts w:cs="Segoe UI"/>
          <w:szCs w:val="20"/>
        </w:rPr>
      </w:pPr>
    </w:p>
    <w:p w14:paraId="6FDE953A" w14:textId="08AF34F5" w:rsidR="00C23F09" w:rsidRPr="004D5866" w:rsidRDefault="00C23F09" w:rsidP="00C23F09">
      <w:pPr>
        <w:pStyle w:val="Zkladntext"/>
        <w:rPr>
          <w:rFonts w:ascii="Segoe UI" w:hAnsi="Segoe UI" w:cs="Segoe UI"/>
          <w:b/>
          <w:color w:val="auto"/>
          <w:sz w:val="20"/>
        </w:rPr>
      </w:pPr>
      <w:r w:rsidRPr="004D5866">
        <w:rPr>
          <w:rFonts w:ascii="Segoe UI" w:hAnsi="Segoe UI" w:cs="Segoe UI"/>
          <w:b/>
          <w:color w:val="auto"/>
          <w:sz w:val="20"/>
        </w:rPr>
        <w:t>Správa Krkonošského národního parku</w:t>
      </w:r>
    </w:p>
    <w:p w14:paraId="664DE636" w14:textId="4269089B" w:rsidR="00C23F09" w:rsidRPr="004D5866" w:rsidRDefault="00C23F09" w:rsidP="00C23F09">
      <w:pPr>
        <w:pStyle w:val="Zkladntext"/>
        <w:rPr>
          <w:rFonts w:ascii="Segoe UI" w:hAnsi="Segoe UI" w:cs="Segoe UI"/>
          <w:color w:val="auto"/>
          <w:sz w:val="20"/>
        </w:rPr>
      </w:pPr>
      <w:r w:rsidRPr="004D5866">
        <w:rPr>
          <w:rFonts w:ascii="Segoe UI" w:hAnsi="Segoe UI" w:cs="Segoe UI"/>
          <w:color w:val="auto"/>
          <w:sz w:val="20"/>
        </w:rPr>
        <w:t>státní příspěvková organizace</w:t>
      </w:r>
    </w:p>
    <w:p w14:paraId="7AE68882" w14:textId="77777777" w:rsidR="00C23F09" w:rsidRPr="004D5866" w:rsidRDefault="00C23F09" w:rsidP="00C23F09">
      <w:pPr>
        <w:pStyle w:val="Zkladntext"/>
        <w:rPr>
          <w:rFonts w:ascii="Segoe UI" w:hAnsi="Segoe UI" w:cs="Segoe UI"/>
          <w:color w:val="auto"/>
          <w:sz w:val="20"/>
        </w:rPr>
      </w:pPr>
      <w:r w:rsidRPr="004D5866">
        <w:rPr>
          <w:rFonts w:ascii="Segoe UI" w:hAnsi="Segoe UI" w:cs="Segoe UI"/>
          <w:color w:val="auto"/>
          <w:sz w:val="20"/>
        </w:rPr>
        <w:t xml:space="preserve">se sídlem: </w:t>
      </w:r>
      <w:r w:rsidRPr="004D5866">
        <w:rPr>
          <w:rFonts w:ascii="Segoe UI" w:hAnsi="Segoe UI" w:cs="Segoe UI"/>
          <w:color w:val="auto"/>
          <w:sz w:val="20"/>
        </w:rPr>
        <w:tab/>
      </w:r>
      <w:r w:rsidRPr="004D5866">
        <w:rPr>
          <w:rFonts w:ascii="Segoe UI" w:hAnsi="Segoe UI" w:cs="Segoe UI"/>
          <w:color w:val="auto"/>
          <w:sz w:val="20"/>
        </w:rPr>
        <w:tab/>
        <w:t xml:space="preserve">            </w:t>
      </w:r>
      <w:r w:rsidRPr="004D5866">
        <w:rPr>
          <w:rFonts w:ascii="Segoe UI" w:hAnsi="Segoe UI" w:cs="Segoe UI"/>
          <w:color w:val="auto"/>
          <w:sz w:val="20"/>
        </w:rPr>
        <w:tab/>
        <w:t>Dobrovského 3, 543 01 Vrchlabí</w:t>
      </w:r>
    </w:p>
    <w:p w14:paraId="790FCFB8" w14:textId="77777777" w:rsidR="00C23F09" w:rsidRPr="004D5866" w:rsidRDefault="00C23F09" w:rsidP="00C23F09">
      <w:pPr>
        <w:pStyle w:val="Zkladntext"/>
        <w:rPr>
          <w:rFonts w:ascii="Segoe UI" w:hAnsi="Segoe UI" w:cs="Segoe UI"/>
          <w:color w:val="auto"/>
          <w:sz w:val="20"/>
        </w:rPr>
      </w:pPr>
      <w:r w:rsidRPr="004D5866">
        <w:rPr>
          <w:rFonts w:ascii="Segoe UI" w:hAnsi="Segoe UI" w:cs="Segoe UI"/>
          <w:color w:val="auto"/>
          <w:sz w:val="20"/>
        </w:rPr>
        <w:t xml:space="preserve">IČO: </w:t>
      </w:r>
      <w:r w:rsidRPr="004D5866">
        <w:rPr>
          <w:rFonts w:ascii="Segoe UI" w:hAnsi="Segoe UI" w:cs="Segoe UI"/>
          <w:color w:val="auto"/>
          <w:sz w:val="20"/>
        </w:rPr>
        <w:tab/>
      </w:r>
      <w:r w:rsidRPr="004D5866">
        <w:rPr>
          <w:rFonts w:ascii="Segoe UI" w:hAnsi="Segoe UI" w:cs="Segoe UI"/>
          <w:color w:val="auto"/>
          <w:sz w:val="20"/>
        </w:rPr>
        <w:tab/>
      </w:r>
      <w:r w:rsidRPr="004D5866">
        <w:rPr>
          <w:rFonts w:ascii="Segoe UI" w:hAnsi="Segoe UI" w:cs="Segoe UI"/>
          <w:color w:val="auto"/>
          <w:sz w:val="20"/>
        </w:rPr>
        <w:tab/>
      </w:r>
      <w:r w:rsidRPr="004D5866">
        <w:rPr>
          <w:rFonts w:ascii="Segoe UI" w:hAnsi="Segoe UI" w:cs="Segoe UI"/>
          <w:color w:val="auto"/>
          <w:sz w:val="20"/>
        </w:rPr>
        <w:tab/>
        <w:t>00088455</w:t>
      </w:r>
    </w:p>
    <w:p w14:paraId="6EA0C6A5" w14:textId="77777777" w:rsidR="00C23F09" w:rsidRPr="004D5866" w:rsidRDefault="00C23F09" w:rsidP="00C23F09">
      <w:pPr>
        <w:pStyle w:val="Zkladntext"/>
        <w:rPr>
          <w:rFonts w:ascii="Segoe UI" w:hAnsi="Segoe UI" w:cs="Segoe UI"/>
          <w:color w:val="auto"/>
          <w:sz w:val="20"/>
        </w:rPr>
      </w:pPr>
      <w:r w:rsidRPr="004D5866">
        <w:rPr>
          <w:rFonts w:ascii="Segoe UI" w:hAnsi="Segoe UI" w:cs="Segoe UI"/>
          <w:color w:val="auto"/>
          <w:sz w:val="20"/>
        </w:rPr>
        <w:t xml:space="preserve">zastoupená: </w:t>
      </w:r>
      <w:r w:rsidRPr="004D5866">
        <w:rPr>
          <w:rFonts w:ascii="Segoe UI" w:hAnsi="Segoe UI" w:cs="Segoe UI"/>
          <w:color w:val="auto"/>
          <w:sz w:val="20"/>
        </w:rPr>
        <w:tab/>
      </w:r>
      <w:r w:rsidRPr="004D5866">
        <w:rPr>
          <w:rFonts w:ascii="Segoe UI" w:hAnsi="Segoe UI" w:cs="Segoe UI"/>
          <w:color w:val="auto"/>
          <w:sz w:val="20"/>
        </w:rPr>
        <w:tab/>
      </w:r>
      <w:r w:rsidRPr="004D5866">
        <w:rPr>
          <w:rFonts w:ascii="Segoe UI" w:hAnsi="Segoe UI" w:cs="Segoe UI"/>
          <w:color w:val="auto"/>
          <w:sz w:val="20"/>
        </w:rPr>
        <w:tab/>
        <w:t>PhDr. Robinem B ö h n i s c h e m, ředitelem</w:t>
      </w:r>
    </w:p>
    <w:p w14:paraId="28F18B13" w14:textId="01C12DA5" w:rsidR="00C23F09" w:rsidRPr="004279CD" w:rsidRDefault="00C23F09" w:rsidP="00C23F09">
      <w:pPr>
        <w:pStyle w:val="Zkladntext"/>
        <w:rPr>
          <w:rFonts w:ascii="Segoe UI" w:hAnsi="Segoe UI" w:cs="Segoe UI"/>
          <w:i/>
          <w:color w:val="auto"/>
          <w:sz w:val="20"/>
          <w:highlight w:val="yellow"/>
        </w:rPr>
      </w:pPr>
      <w:r w:rsidRPr="004D5866">
        <w:rPr>
          <w:rFonts w:ascii="Segoe UI" w:hAnsi="Segoe UI" w:cs="Segoe UI"/>
          <w:color w:val="auto"/>
          <w:sz w:val="20"/>
        </w:rPr>
        <w:t xml:space="preserve">bankovní spojení:       </w:t>
      </w:r>
      <w:r w:rsidRPr="004D5866">
        <w:rPr>
          <w:rFonts w:ascii="Segoe UI" w:hAnsi="Segoe UI" w:cs="Segoe UI"/>
          <w:color w:val="auto"/>
          <w:sz w:val="20"/>
        </w:rPr>
        <w:tab/>
      </w:r>
      <w:r w:rsidRPr="004D5866">
        <w:rPr>
          <w:rFonts w:ascii="Segoe UI" w:hAnsi="Segoe UI" w:cs="Segoe UI"/>
          <w:color w:val="auto"/>
          <w:sz w:val="20"/>
        </w:rPr>
        <w:tab/>
      </w:r>
      <w:r w:rsidR="004279CD" w:rsidRPr="004279CD">
        <w:rPr>
          <w:rFonts w:ascii="Segoe UI" w:hAnsi="Segoe UI" w:cs="Segoe UI"/>
          <w:color w:val="auto"/>
          <w:sz w:val="20"/>
          <w:highlight w:val="yellow"/>
        </w:rPr>
        <w:t>xxxx</w:t>
      </w:r>
      <w:r w:rsidRPr="004279CD">
        <w:rPr>
          <w:rFonts w:ascii="Segoe UI" w:hAnsi="Segoe UI" w:cs="Segoe UI"/>
          <w:i/>
          <w:color w:val="auto"/>
          <w:sz w:val="20"/>
          <w:highlight w:val="yellow"/>
        </w:rPr>
        <w:t xml:space="preserve"> </w:t>
      </w:r>
    </w:p>
    <w:p w14:paraId="5571175E" w14:textId="6FC4CF50" w:rsidR="00C23F09" w:rsidRPr="004D5866" w:rsidRDefault="00C23F09" w:rsidP="00C23F09">
      <w:pPr>
        <w:pStyle w:val="Zkladntext"/>
        <w:rPr>
          <w:rFonts w:ascii="Segoe UI" w:hAnsi="Segoe UI" w:cs="Segoe UI"/>
          <w:color w:val="auto"/>
          <w:sz w:val="20"/>
        </w:rPr>
      </w:pPr>
      <w:bookmarkStart w:id="3" w:name="_GoBack"/>
      <w:bookmarkEnd w:id="3"/>
      <w:r w:rsidRPr="004279CD">
        <w:rPr>
          <w:rFonts w:ascii="Segoe UI" w:hAnsi="Segoe UI" w:cs="Segoe UI"/>
          <w:color w:val="auto"/>
          <w:sz w:val="20"/>
        </w:rPr>
        <w:t xml:space="preserve">číslo účtu: </w:t>
      </w:r>
      <w:r w:rsidRPr="004279CD">
        <w:rPr>
          <w:rFonts w:ascii="Segoe UI" w:hAnsi="Segoe UI" w:cs="Segoe UI"/>
          <w:color w:val="auto"/>
          <w:sz w:val="20"/>
        </w:rPr>
        <w:tab/>
      </w:r>
      <w:r w:rsidRPr="004279CD">
        <w:rPr>
          <w:rFonts w:ascii="Segoe UI" w:hAnsi="Segoe UI" w:cs="Segoe UI"/>
          <w:color w:val="auto"/>
          <w:sz w:val="20"/>
        </w:rPr>
        <w:tab/>
      </w:r>
      <w:r w:rsidRPr="004279CD">
        <w:rPr>
          <w:rFonts w:ascii="Segoe UI" w:hAnsi="Segoe UI" w:cs="Segoe UI"/>
          <w:color w:val="auto"/>
          <w:sz w:val="20"/>
        </w:rPr>
        <w:tab/>
      </w:r>
      <w:r w:rsidR="004279CD" w:rsidRPr="004279CD">
        <w:rPr>
          <w:rFonts w:ascii="Segoe UI" w:hAnsi="Segoe UI" w:cs="Segoe UI"/>
          <w:color w:val="auto"/>
          <w:sz w:val="20"/>
          <w:highlight w:val="yellow"/>
        </w:rPr>
        <w:t>xxxx</w:t>
      </w:r>
    </w:p>
    <w:p w14:paraId="6E9A4537" w14:textId="77777777" w:rsidR="00C23F09" w:rsidRPr="004D5866" w:rsidRDefault="00C23F09" w:rsidP="00C23F09">
      <w:pPr>
        <w:pStyle w:val="Zkladntext"/>
        <w:rPr>
          <w:rFonts w:ascii="Segoe UI" w:hAnsi="Segoe UI" w:cs="Segoe UI"/>
          <w:color w:val="auto"/>
          <w:sz w:val="20"/>
        </w:rPr>
      </w:pPr>
      <w:r w:rsidRPr="004D5866">
        <w:rPr>
          <w:rFonts w:ascii="Segoe UI" w:hAnsi="Segoe UI" w:cs="Segoe UI"/>
          <w:color w:val="auto"/>
          <w:sz w:val="20"/>
        </w:rPr>
        <w:t xml:space="preserve">variabilní symbol: </w:t>
      </w:r>
      <w:r w:rsidRPr="004D5866">
        <w:rPr>
          <w:rFonts w:ascii="Segoe UI" w:hAnsi="Segoe UI" w:cs="Segoe UI"/>
          <w:color w:val="auto"/>
          <w:sz w:val="20"/>
        </w:rPr>
        <w:tab/>
      </w:r>
      <w:r w:rsidRPr="004D5866">
        <w:rPr>
          <w:rFonts w:ascii="Segoe UI" w:hAnsi="Segoe UI" w:cs="Segoe UI"/>
          <w:color w:val="auto"/>
          <w:sz w:val="20"/>
        </w:rPr>
        <w:tab/>
        <w:t>viz článek VI bod 2.</w:t>
      </w:r>
    </w:p>
    <w:p w14:paraId="002BD963" w14:textId="77777777" w:rsidR="00C23F09" w:rsidRPr="004D5866" w:rsidRDefault="00C23F09" w:rsidP="00C23F0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4D5866">
        <w:rPr>
          <w:rFonts w:ascii="Segoe UI" w:hAnsi="Segoe UI" w:cs="Segoe UI"/>
          <w:color w:val="auto"/>
          <w:sz w:val="20"/>
        </w:rPr>
        <w:t>(dále jen „příjemce podpory“)</w:t>
      </w:r>
    </w:p>
    <w:p w14:paraId="2F5E478B" w14:textId="77777777" w:rsidR="00C23F09" w:rsidRPr="004D5866" w:rsidRDefault="00C23F09" w:rsidP="00C23F09">
      <w:pPr>
        <w:pStyle w:val="Zkladntext"/>
        <w:rPr>
          <w:rFonts w:ascii="Segoe UI" w:hAnsi="Segoe UI" w:cs="Segoe UI"/>
          <w:color w:val="auto"/>
          <w:sz w:val="20"/>
        </w:rPr>
      </w:pPr>
    </w:p>
    <w:p w14:paraId="4EEB5D03" w14:textId="77777777" w:rsidR="00C23F09" w:rsidRPr="004D5866" w:rsidRDefault="00C23F09" w:rsidP="00C23F09">
      <w:pPr>
        <w:pStyle w:val="Zkladntext"/>
        <w:rPr>
          <w:rFonts w:ascii="Segoe UI" w:hAnsi="Segoe UI" w:cs="Segoe UI"/>
          <w:color w:val="auto"/>
          <w:sz w:val="20"/>
        </w:rPr>
      </w:pPr>
    </w:p>
    <w:p w14:paraId="6D730304" w14:textId="77777777" w:rsidR="0068790E" w:rsidRPr="004D5866" w:rsidRDefault="0068790E" w:rsidP="00612763">
      <w:pPr>
        <w:spacing w:after="0"/>
        <w:rPr>
          <w:rFonts w:cs="Segoe UI"/>
          <w:szCs w:val="20"/>
        </w:rPr>
      </w:pPr>
      <w:r w:rsidRPr="004D5866">
        <w:rPr>
          <w:rFonts w:cs="Segoe UI"/>
          <w:szCs w:val="20"/>
        </w:rPr>
        <w:t>se dohodly takto:</w:t>
      </w:r>
    </w:p>
    <w:p w14:paraId="70479408" w14:textId="77777777" w:rsidR="00211610" w:rsidRPr="004D5866" w:rsidRDefault="00211610" w:rsidP="00211610">
      <w:pPr>
        <w:spacing w:after="0"/>
        <w:rPr>
          <w:rFonts w:cs="Segoe UI"/>
          <w:szCs w:val="20"/>
        </w:rPr>
      </w:pPr>
    </w:p>
    <w:p w14:paraId="0506E02F" w14:textId="77777777" w:rsidR="002E5292" w:rsidRPr="004D5866" w:rsidRDefault="002E5292" w:rsidP="00211610">
      <w:pPr>
        <w:spacing w:after="0"/>
        <w:rPr>
          <w:rFonts w:cs="Segoe UI"/>
          <w:szCs w:val="20"/>
        </w:rPr>
      </w:pPr>
    </w:p>
    <w:p w14:paraId="73D3267D" w14:textId="77777777" w:rsidR="00211610" w:rsidRPr="004D5866" w:rsidRDefault="00D93B5C" w:rsidP="00211610">
      <w:pPr>
        <w:pStyle w:val="Nadpis1"/>
        <w:spacing w:before="0" w:after="0"/>
        <w:rPr>
          <w:rFonts w:cs="Segoe UI"/>
          <w:color w:val="auto"/>
          <w:sz w:val="20"/>
          <w:szCs w:val="20"/>
        </w:rPr>
      </w:pPr>
      <w:r w:rsidRPr="004D5866">
        <w:rPr>
          <w:rFonts w:cs="Segoe UI"/>
          <w:color w:val="auto"/>
          <w:sz w:val="20"/>
          <w:szCs w:val="20"/>
        </w:rPr>
        <w:t xml:space="preserve">I. </w:t>
      </w:r>
    </w:p>
    <w:p w14:paraId="06788B31" w14:textId="77777777" w:rsidR="003B324B" w:rsidRPr="004D5866" w:rsidRDefault="00CE4163" w:rsidP="00F509E1">
      <w:pPr>
        <w:pStyle w:val="Nadpis1"/>
        <w:spacing w:before="0" w:after="0"/>
        <w:rPr>
          <w:rFonts w:cs="Segoe UI"/>
          <w:color w:val="auto"/>
          <w:sz w:val="20"/>
          <w:szCs w:val="20"/>
        </w:rPr>
      </w:pPr>
      <w:r w:rsidRPr="004D5866">
        <w:rPr>
          <w:rFonts w:cs="Segoe UI"/>
          <w:color w:val="auto"/>
          <w:sz w:val="20"/>
          <w:szCs w:val="20"/>
        </w:rPr>
        <w:t>P</w:t>
      </w:r>
      <w:r w:rsidR="00D93B5C" w:rsidRPr="004D5866">
        <w:rPr>
          <w:rFonts w:cs="Segoe UI"/>
          <w:color w:val="auto"/>
          <w:sz w:val="20"/>
          <w:szCs w:val="20"/>
        </w:rPr>
        <w:t>ředmět smlouvy</w:t>
      </w:r>
    </w:p>
    <w:p w14:paraId="59807AFD" w14:textId="77777777" w:rsidR="00F509E1" w:rsidRPr="004D5866" w:rsidRDefault="00F509E1" w:rsidP="00F509E1">
      <w:pPr>
        <w:spacing w:after="0"/>
        <w:rPr>
          <w:rFonts w:cs="Segoe UI"/>
          <w:szCs w:val="20"/>
        </w:rPr>
      </w:pPr>
    </w:p>
    <w:p w14:paraId="30FB31D9" w14:textId="78BF08B3" w:rsidR="00D32A9A" w:rsidRPr="004D5866" w:rsidRDefault="00E415EF" w:rsidP="00F509E1">
      <w:pPr>
        <w:pStyle w:val="Odstavecseseznamem"/>
        <w:numPr>
          <w:ilvl w:val="0"/>
          <w:numId w:val="8"/>
        </w:numPr>
        <w:spacing w:line="240" w:lineRule="auto"/>
        <w:ind w:left="284" w:hanging="284"/>
        <w:contextualSpacing w:val="0"/>
        <w:jc w:val="both"/>
        <w:rPr>
          <w:rFonts w:cs="Segoe UI"/>
          <w:szCs w:val="20"/>
        </w:rPr>
      </w:pPr>
      <w:r w:rsidRPr="004D5866">
        <w:rPr>
          <w:rFonts w:cs="Segoe UI"/>
          <w:szCs w:val="20"/>
        </w:rPr>
        <w:t xml:space="preserve">Tato smlouva o poskytnutí podpory ze </w:t>
      </w:r>
      <w:r w:rsidRPr="004D5866">
        <w:rPr>
          <w:rFonts w:cs="Segoe UI"/>
          <w:iCs/>
          <w:szCs w:val="20"/>
        </w:rPr>
        <w:t>Státního fondu životního prostředí České republiky (dále jen „Smlouva“) se uzavírá na základě</w:t>
      </w:r>
      <w:r w:rsidR="00FC20D3" w:rsidRPr="004D5866">
        <w:rPr>
          <w:rFonts w:cs="Segoe UI"/>
          <w:szCs w:val="20"/>
        </w:rPr>
        <w:t xml:space="preserve"> </w:t>
      </w:r>
      <w:r w:rsidRPr="004D5866">
        <w:rPr>
          <w:rFonts w:cs="Segoe UI"/>
          <w:szCs w:val="20"/>
        </w:rPr>
        <w:t>R</w:t>
      </w:r>
      <w:r w:rsidR="00FC20D3" w:rsidRPr="004D5866">
        <w:rPr>
          <w:rFonts w:cs="Segoe UI"/>
          <w:szCs w:val="20"/>
        </w:rPr>
        <w:t xml:space="preserve">ozhodnutí ministra životního prostředí č. </w:t>
      </w:r>
      <w:r w:rsidR="00B11C34" w:rsidRPr="004D5866">
        <w:rPr>
          <w:rFonts w:cs="Segoe UI"/>
          <w:szCs w:val="20"/>
        </w:rPr>
        <w:t>0</w:t>
      </w:r>
      <w:r w:rsidR="00C23F09" w:rsidRPr="004D5866">
        <w:rPr>
          <w:rFonts w:cs="Segoe UI"/>
          <w:szCs w:val="20"/>
        </w:rPr>
        <w:t>225</w:t>
      </w:r>
      <w:r w:rsidR="00D3641C" w:rsidRPr="004D5866">
        <w:rPr>
          <w:rFonts w:cs="Segoe UI"/>
          <w:szCs w:val="20"/>
        </w:rPr>
        <w:t>2031</w:t>
      </w:r>
      <w:r w:rsidR="00612763" w:rsidRPr="004D5866">
        <w:rPr>
          <w:rFonts w:cs="Segoe UI"/>
          <w:szCs w:val="20"/>
        </w:rPr>
        <w:t xml:space="preserve"> ze dne</w:t>
      </w:r>
      <w:r w:rsidR="003606E8" w:rsidRPr="004D5866">
        <w:rPr>
          <w:rFonts w:cs="Segoe UI"/>
          <w:szCs w:val="20"/>
        </w:rPr>
        <w:br/>
      </w:r>
      <w:r w:rsidR="00C23F09" w:rsidRPr="004D5866">
        <w:rPr>
          <w:rFonts w:cs="Segoe UI"/>
          <w:szCs w:val="20"/>
        </w:rPr>
        <w:t>31</w:t>
      </w:r>
      <w:r w:rsidR="005F051F" w:rsidRPr="004D5866">
        <w:rPr>
          <w:rFonts w:cs="Segoe UI"/>
          <w:szCs w:val="20"/>
        </w:rPr>
        <w:t>.</w:t>
      </w:r>
      <w:r w:rsidR="00B80D57" w:rsidRPr="004D5866">
        <w:rPr>
          <w:rFonts w:cs="Segoe UI"/>
          <w:szCs w:val="20"/>
        </w:rPr>
        <w:t xml:space="preserve"> </w:t>
      </w:r>
      <w:r w:rsidR="00C23F09" w:rsidRPr="004D5866">
        <w:rPr>
          <w:rFonts w:cs="Segoe UI"/>
          <w:szCs w:val="20"/>
        </w:rPr>
        <w:t>7.</w:t>
      </w:r>
      <w:r w:rsidR="00B80D57" w:rsidRPr="004D5866">
        <w:rPr>
          <w:rFonts w:cs="Segoe UI"/>
          <w:szCs w:val="20"/>
        </w:rPr>
        <w:t xml:space="preserve"> 20</w:t>
      </w:r>
      <w:r w:rsidR="00D3641C" w:rsidRPr="004D5866">
        <w:rPr>
          <w:rFonts w:cs="Segoe UI"/>
          <w:szCs w:val="20"/>
        </w:rPr>
        <w:t>20</w:t>
      </w:r>
      <w:r w:rsidR="00FC20D3" w:rsidRPr="004D5866">
        <w:rPr>
          <w:rFonts w:cs="Segoe UI"/>
          <w:szCs w:val="20"/>
        </w:rPr>
        <w:t xml:space="preserve"> o poskytnutí finančních prostředků ze Státního fondu životního prostředí ČR (dále jen „</w:t>
      </w:r>
      <w:r w:rsidRPr="004D5866">
        <w:rPr>
          <w:rFonts w:cs="Segoe UI"/>
          <w:szCs w:val="20"/>
        </w:rPr>
        <w:t>R</w:t>
      </w:r>
      <w:r w:rsidR="00FC20D3" w:rsidRPr="004D5866">
        <w:rPr>
          <w:rFonts w:cs="Segoe UI"/>
          <w:szCs w:val="20"/>
        </w:rPr>
        <w:t>ozhodnutí</w:t>
      </w:r>
      <w:r w:rsidRPr="004D5866">
        <w:rPr>
          <w:rFonts w:cs="Segoe UI"/>
          <w:szCs w:val="20"/>
        </w:rPr>
        <w:t xml:space="preserve"> ministra“</w:t>
      </w:r>
      <w:r w:rsidR="00FC20D3" w:rsidRPr="004D5866">
        <w:rPr>
          <w:rFonts w:cs="Segoe UI"/>
          <w:szCs w:val="20"/>
        </w:rPr>
        <w:t>)</w:t>
      </w:r>
      <w:r w:rsidRPr="004D5866">
        <w:rPr>
          <w:rFonts w:cs="Segoe UI"/>
          <w:szCs w:val="20"/>
        </w:rPr>
        <w:t xml:space="preserve"> a</w:t>
      </w:r>
      <w:r w:rsidR="00FC20D3" w:rsidRPr="004D5866">
        <w:rPr>
          <w:rFonts w:cs="Segoe UI"/>
          <w:szCs w:val="20"/>
        </w:rPr>
        <w:t xml:space="preserve"> </w:t>
      </w:r>
      <w:r w:rsidRPr="004D5866">
        <w:rPr>
          <w:rFonts w:cs="Segoe UI"/>
          <w:szCs w:val="20"/>
        </w:rPr>
        <w:t>po</w:t>
      </w:r>
      <w:r w:rsidR="00FC20D3" w:rsidRPr="004D5866">
        <w:rPr>
          <w:rFonts w:cs="Segoe UI"/>
          <w:szCs w:val="20"/>
        </w:rPr>
        <w:t xml:space="preserve">dle Směrnice MŽP č. </w:t>
      </w:r>
      <w:r w:rsidRPr="004D5866">
        <w:rPr>
          <w:rFonts w:cs="Segoe UI"/>
          <w:szCs w:val="20"/>
        </w:rPr>
        <w:t>4</w:t>
      </w:r>
      <w:r w:rsidR="00FC20D3" w:rsidRPr="004D5866">
        <w:rPr>
          <w:rFonts w:cs="Segoe UI"/>
          <w:szCs w:val="20"/>
        </w:rPr>
        <w:t>/201</w:t>
      </w:r>
      <w:r w:rsidRPr="004D5866">
        <w:rPr>
          <w:rFonts w:cs="Segoe UI"/>
          <w:szCs w:val="20"/>
        </w:rPr>
        <w:t>5</w:t>
      </w:r>
      <w:r w:rsidR="00FC20D3" w:rsidRPr="004D5866">
        <w:rPr>
          <w:rFonts w:cs="Segoe UI"/>
          <w:szCs w:val="20"/>
        </w:rPr>
        <w:t xml:space="preserve"> o poskytování finanční</w:t>
      </w:r>
      <w:r w:rsidRPr="004D5866">
        <w:rPr>
          <w:rFonts w:cs="Segoe UI"/>
          <w:szCs w:val="20"/>
        </w:rPr>
        <w:t>ch</w:t>
      </w:r>
      <w:r w:rsidR="00FC20D3" w:rsidRPr="004D5866">
        <w:rPr>
          <w:rFonts w:cs="Segoe UI"/>
          <w:szCs w:val="20"/>
        </w:rPr>
        <w:t xml:space="preserve"> p</w:t>
      </w:r>
      <w:r w:rsidRPr="004D5866">
        <w:rPr>
          <w:rFonts w:cs="Segoe UI"/>
          <w:szCs w:val="20"/>
        </w:rPr>
        <w:t>r</w:t>
      </w:r>
      <w:r w:rsidR="00FC20D3" w:rsidRPr="004D5866">
        <w:rPr>
          <w:rFonts w:cs="Segoe UI"/>
          <w:szCs w:val="20"/>
        </w:rPr>
        <w:t>o</w:t>
      </w:r>
      <w:r w:rsidRPr="004D5866">
        <w:rPr>
          <w:rFonts w:cs="Segoe UI"/>
          <w:szCs w:val="20"/>
        </w:rPr>
        <w:t>stře</w:t>
      </w:r>
      <w:r w:rsidR="00FC20D3" w:rsidRPr="004D5866">
        <w:rPr>
          <w:rFonts w:cs="Segoe UI"/>
          <w:szCs w:val="20"/>
        </w:rPr>
        <w:t>d</w:t>
      </w:r>
      <w:r w:rsidRPr="004D5866">
        <w:rPr>
          <w:rFonts w:cs="Segoe UI"/>
          <w:szCs w:val="20"/>
        </w:rPr>
        <w:t xml:space="preserve">ků </w:t>
      </w:r>
      <w:r w:rsidR="00FC20D3" w:rsidRPr="004D5866">
        <w:rPr>
          <w:rFonts w:cs="Segoe UI"/>
          <w:szCs w:val="20"/>
        </w:rPr>
        <w:t>ze Státního fondu životního prostředí České republiky</w:t>
      </w:r>
      <w:r w:rsidRPr="004D5866">
        <w:rPr>
          <w:rFonts w:cs="Segoe UI"/>
          <w:szCs w:val="20"/>
        </w:rPr>
        <w:t xml:space="preserve"> prostřednictvím Národního programu Životní prostředí</w:t>
      </w:r>
      <w:r w:rsidR="00FC20D3" w:rsidRPr="004D5866">
        <w:rPr>
          <w:rFonts w:cs="Segoe UI"/>
          <w:szCs w:val="20"/>
        </w:rPr>
        <w:t xml:space="preserve"> (dále jen „Směrnice</w:t>
      </w:r>
      <w:r w:rsidRPr="004D5866">
        <w:rPr>
          <w:rFonts w:cs="Segoe UI"/>
          <w:szCs w:val="20"/>
        </w:rPr>
        <w:t xml:space="preserve"> MŽP</w:t>
      </w:r>
      <w:r w:rsidR="00FC20D3" w:rsidRPr="004D5866">
        <w:rPr>
          <w:rFonts w:cs="Segoe UI"/>
          <w:szCs w:val="20"/>
        </w:rPr>
        <w:t>“)</w:t>
      </w:r>
      <w:r w:rsidRPr="004D5866">
        <w:rPr>
          <w:rFonts w:cs="Segoe UI"/>
          <w:szCs w:val="20"/>
        </w:rPr>
        <w:t>, platné ke dni podání žádosti</w:t>
      </w:r>
      <w:r w:rsidR="00FC20D3" w:rsidRPr="004D5866">
        <w:rPr>
          <w:rFonts w:cs="Segoe UI"/>
          <w:szCs w:val="20"/>
        </w:rPr>
        <w:t>.</w:t>
      </w:r>
    </w:p>
    <w:p w14:paraId="2FB427ED" w14:textId="77777777" w:rsidR="002E5292" w:rsidRPr="004D5866" w:rsidRDefault="00E415EF" w:rsidP="001337DC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D5866">
        <w:rPr>
          <w:rFonts w:ascii="Segoe UI" w:hAnsi="Segoe UI" w:cs="Segoe UI"/>
          <w:color w:val="auto"/>
          <w:sz w:val="20"/>
        </w:rPr>
        <w:t>Příjemce podpory potvrzuje, že se seznámil se Směrnicí MŽP (včetně jejích příloh) a Výzvou č.</w:t>
      </w:r>
      <w:r w:rsidR="00B85728" w:rsidRPr="004D5866">
        <w:rPr>
          <w:rFonts w:ascii="Segoe UI" w:hAnsi="Segoe UI" w:cs="Segoe UI"/>
          <w:color w:val="auto"/>
          <w:sz w:val="20"/>
        </w:rPr>
        <w:t xml:space="preserve"> 9/2018</w:t>
      </w:r>
      <w:r w:rsidRPr="004D5866">
        <w:rPr>
          <w:rFonts w:ascii="Segoe UI" w:hAnsi="Segoe UI" w:cs="Segoe UI"/>
          <w:color w:val="auto"/>
          <w:sz w:val="20"/>
        </w:rPr>
        <w:t xml:space="preserve"> k předkládání žádostí o poskytnutí podpory v rámci Národního programu Životní prostředí, vydanou podle čl. 3 Směrnice MŽP (dále jen „Výzva“), a že náležitosti akce odpovídají podmínkám stanoveným touto Směrnicí MŽP a Výzvou.</w:t>
      </w:r>
    </w:p>
    <w:p w14:paraId="2D6C7DA0" w14:textId="77777777" w:rsidR="004759BC" w:rsidRPr="004D5866" w:rsidRDefault="006D0A23" w:rsidP="003B324B">
      <w:pPr>
        <w:spacing w:after="0"/>
        <w:jc w:val="center"/>
        <w:rPr>
          <w:rFonts w:cs="Segoe UI"/>
          <w:b/>
          <w:szCs w:val="20"/>
        </w:rPr>
      </w:pPr>
      <w:r w:rsidRPr="004D5866">
        <w:rPr>
          <w:rFonts w:cs="Segoe UI"/>
          <w:b/>
          <w:szCs w:val="20"/>
        </w:rPr>
        <w:lastRenderedPageBreak/>
        <w:t>II</w:t>
      </w:r>
      <w:r w:rsidR="004759BC" w:rsidRPr="004D5866">
        <w:rPr>
          <w:rFonts w:cs="Segoe UI"/>
          <w:b/>
          <w:szCs w:val="20"/>
        </w:rPr>
        <w:t>.</w:t>
      </w:r>
    </w:p>
    <w:p w14:paraId="361C2463" w14:textId="77777777" w:rsidR="006D0A23" w:rsidRPr="004D5866" w:rsidRDefault="006D0A23" w:rsidP="00F509E1">
      <w:pPr>
        <w:spacing w:after="0"/>
        <w:jc w:val="center"/>
        <w:rPr>
          <w:rFonts w:cs="Segoe UI"/>
          <w:b/>
          <w:szCs w:val="20"/>
        </w:rPr>
      </w:pPr>
      <w:r w:rsidRPr="004D5866">
        <w:rPr>
          <w:rFonts w:cs="Segoe UI"/>
          <w:b/>
          <w:szCs w:val="20"/>
        </w:rPr>
        <w:t>Výše dotace</w:t>
      </w:r>
      <w:r w:rsidR="00710F52" w:rsidRPr="004D5866">
        <w:rPr>
          <w:rFonts w:cs="Segoe UI"/>
          <w:b/>
          <w:szCs w:val="20"/>
        </w:rPr>
        <w:t xml:space="preserve"> a platební podmínky</w:t>
      </w:r>
    </w:p>
    <w:p w14:paraId="70ACCBD2" w14:textId="77777777" w:rsidR="00F509E1" w:rsidRPr="004D5866" w:rsidRDefault="00F509E1" w:rsidP="00F509E1">
      <w:pPr>
        <w:spacing w:after="0"/>
        <w:jc w:val="center"/>
        <w:rPr>
          <w:rFonts w:cs="Segoe UI"/>
          <w:b/>
          <w:szCs w:val="20"/>
        </w:rPr>
      </w:pPr>
    </w:p>
    <w:p w14:paraId="301419AC" w14:textId="45A7401A" w:rsidR="003B324B" w:rsidRPr="004D5866" w:rsidRDefault="004759BC" w:rsidP="00CD16D5">
      <w:pPr>
        <w:pStyle w:val="Odstavecseseznamem"/>
        <w:numPr>
          <w:ilvl w:val="0"/>
          <w:numId w:val="9"/>
        </w:numPr>
        <w:ind w:left="284" w:hanging="284"/>
        <w:contextualSpacing w:val="0"/>
        <w:jc w:val="both"/>
        <w:rPr>
          <w:rFonts w:cs="Segoe UI"/>
          <w:szCs w:val="20"/>
        </w:rPr>
      </w:pPr>
      <w:r w:rsidRPr="004D5866">
        <w:rPr>
          <w:rFonts w:cs="Segoe UI"/>
          <w:szCs w:val="20"/>
        </w:rPr>
        <w:t>Fond se zavazuje poskytnout příjemci podpory</w:t>
      </w:r>
      <w:r w:rsidR="00FC20D3" w:rsidRPr="004D5866">
        <w:rPr>
          <w:rFonts w:cs="Segoe UI"/>
          <w:szCs w:val="20"/>
        </w:rPr>
        <w:t xml:space="preserve"> </w:t>
      </w:r>
      <w:r w:rsidR="006D0A23" w:rsidRPr="004D5866">
        <w:rPr>
          <w:rFonts w:cs="Segoe UI"/>
          <w:szCs w:val="20"/>
        </w:rPr>
        <w:t xml:space="preserve">podporu formou </w:t>
      </w:r>
      <w:r w:rsidR="0083188B" w:rsidRPr="004D5866">
        <w:rPr>
          <w:rFonts w:cs="Segoe UI"/>
          <w:szCs w:val="20"/>
        </w:rPr>
        <w:t>dotac</w:t>
      </w:r>
      <w:r w:rsidR="006D0A23" w:rsidRPr="004D5866">
        <w:rPr>
          <w:rFonts w:cs="Segoe UI"/>
          <w:szCs w:val="20"/>
        </w:rPr>
        <w:t>e</w:t>
      </w:r>
      <w:r w:rsidR="00FC20D3" w:rsidRPr="004D5866">
        <w:rPr>
          <w:rFonts w:cs="Segoe UI"/>
          <w:szCs w:val="20"/>
        </w:rPr>
        <w:t xml:space="preserve"> ve výši</w:t>
      </w:r>
      <w:r w:rsidR="00275F31" w:rsidRPr="004D5866">
        <w:rPr>
          <w:rFonts w:cs="Segoe UI"/>
          <w:szCs w:val="20"/>
        </w:rPr>
        <w:t xml:space="preserve"> </w:t>
      </w:r>
      <w:r w:rsidR="00C23F09" w:rsidRPr="004D5866">
        <w:rPr>
          <w:rFonts w:cs="Segoe UI"/>
          <w:b/>
          <w:szCs w:val="20"/>
        </w:rPr>
        <w:t>41</w:t>
      </w:r>
      <w:r w:rsidR="00081721" w:rsidRPr="004D5866">
        <w:rPr>
          <w:rFonts w:cs="Segoe UI"/>
          <w:b/>
          <w:szCs w:val="20"/>
        </w:rPr>
        <w:t> </w:t>
      </w:r>
      <w:r w:rsidR="00C23F09" w:rsidRPr="004D5866">
        <w:rPr>
          <w:rFonts w:cs="Segoe UI"/>
          <w:b/>
          <w:szCs w:val="20"/>
        </w:rPr>
        <w:t>414</w:t>
      </w:r>
      <w:r w:rsidR="00081721" w:rsidRPr="004D5866">
        <w:rPr>
          <w:rFonts w:cs="Segoe UI"/>
          <w:b/>
          <w:szCs w:val="20"/>
        </w:rPr>
        <w:t xml:space="preserve"> </w:t>
      </w:r>
      <w:r w:rsidR="00C23F09" w:rsidRPr="004D5866">
        <w:rPr>
          <w:rFonts w:cs="Segoe UI"/>
          <w:b/>
          <w:szCs w:val="20"/>
        </w:rPr>
        <w:t>774</w:t>
      </w:r>
      <w:r w:rsidR="00E0112A" w:rsidRPr="004D5866">
        <w:rPr>
          <w:rFonts w:cs="Segoe UI"/>
          <w:b/>
          <w:szCs w:val="20"/>
        </w:rPr>
        <w:t xml:space="preserve"> Kč</w:t>
      </w:r>
      <w:r w:rsidR="006D0A23" w:rsidRPr="004D5866">
        <w:rPr>
          <w:rFonts w:cs="Segoe UI"/>
          <w:szCs w:val="20"/>
        </w:rPr>
        <w:t xml:space="preserve"> (slovy: </w:t>
      </w:r>
      <w:r w:rsidR="00C23F09" w:rsidRPr="004D5866">
        <w:rPr>
          <w:rFonts w:cs="Segoe UI"/>
          <w:szCs w:val="20"/>
        </w:rPr>
        <w:t>č</w:t>
      </w:r>
      <w:r w:rsidR="00F77B47" w:rsidRPr="004D5866">
        <w:rPr>
          <w:rFonts w:cs="Segoe UI"/>
          <w:szCs w:val="20"/>
        </w:rPr>
        <w:t>t</w:t>
      </w:r>
      <w:r w:rsidR="00C23F09" w:rsidRPr="004D5866">
        <w:rPr>
          <w:rFonts w:cs="Segoe UI"/>
          <w:szCs w:val="20"/>
        </w:rPr>
        <w:t>y</w:t>
      </w:r>
      <w:r w:rsidR="00F77B47" w:rsidRPr="004D5866">
        <w:rPr>
          <w:rFonts w:cs="Segoe UI"/>
          <w:szCs w:val="20"/>
        </w:rPr>
        <w:t>ři</w:t>
      </w:r>
      <w:r w:rsidR="00C23F09" w:rsidRPr="004D5866">
        <w:rPr>
          <w:rFonts w:cs="Segoe UI"/>
          <w:szCs w:val="20"/>
        </w:rPr>
        <w:t>cet</w:t>
      </w:r>
      <w:r w:rsidR="00F77B47" w:rsidRPr="004D5866">
        <w:rPr>
          <w:rFonts w:cs="Segoe UI"/>
          <w:szCs w:val="20"/>
        </w:rPr>
        <w:t xml:space="preserve"> </w:t>
      </w:r>
      <w:r w:rsidR="00C23F09" w:rsidRPr="004D5866">
        <w:rPr>
          <w:rFonts w:cs="Segoe UI"/>
          <w:szCs w:val="20"/>
        </w:rPr>
        <w:t xml:space="preserve">jedna </w:t>
      </w:r>
      <w:r w:rsidR="00F77B47" w:rsidRPr="004D5866">
        <w:rPr>
          <w:rFonts w:cs="Segoe UI"/>
          <w:szCs w:val="20"/>
        </w:rPr>
        <w:t>milió</w:t>
      </w:r>
      <w:r w:rsidR="00081721" w:rsidRPr="004D5866">
        <w:rPr>
          <w:rFonts w:cs="Segoe UI"/>
          <w:szCs w:val="20"/>
        </w:rPr>
        <w:t>n</w:t>
      </w:r>
      <w:r w:rsidR="00C23F09" w:rsidRPr="004D5866">
        <w:rPr>
          <w:rFonts w:cs="Segoe UI"/>
          <w:szCs w:val="20"/>
        </w:rPr>
        <w:t>ů</w:t>
      </w:r>
      <w:r w:rsidR="00081721" w:rsidRPr="004D5866">
        <w:rPr>
          <w:rFonts w:cs="Segoe UI"/>
          <w:szCs w:val="20"/>
        </w:rPr>
        <w:t xml:space="preserve"> </w:t>
      </w:r>
      <w:r w:rsidR="00C23F09" w:rsidRPr="004D5866">
        <w:rPr>
          <w:rFonts w:cs="Segoe UI"/>
          <w:szCs w:val="20"/>
        </w:rPr>
        <w:t>č</w:t>
      </w:r>
      <w:r w:rsidR="00081721" w:rsidRPr="004D5866">
        <w:rPr>
          <w:rFonts w:cs="Segoe UI"/>
          <w:szCs w:val="20"/>
        </w:rPr>
        <w:t>t</w:t>
      </w:r>
      <w:r w:rsidR="00C23F09" w:rsidRPr="004D5866">
        <w:rPr>
          <w:rFonts w:cs="Segoe UI"/>
          <w:szCs w:val="20"/>
        </w:rPr>
        <w:t>y</w:t>
      </w:r>
      <w:r w:rsidR="00081721" w:rsidRPr="004D5866">
        <w:rPr>
          <w:rFonts w:cs="Segoe UI"/>
          <w:szCs w:val="20"/>
        </w:rPr>
        <w:t>ři</w:t>
      </w:r>
      <w:r w:rsidR="00C23F09" w:rsidRPr="004D5866">
        <w:rPr>
          <w:rFonts w:cs="Segoe UI"/>
          <w:szCs w:val="20"/>
        </w:rPr>
        <w:t xml:space="preserve"> </w:t>
      </w:r>
      <w:r w:rsidR="006D0A23" w:rsidRPr="004D5866">
        <w:rPr>
          <w:rFonts w:cs="Segoe UI"/>
          <w:szCs w:val="20"/>
        </w:rPr>
        <w:t>st</w:t>
      </w:r>
      <w:r w:rsidR="00B11C34" w:rsidRPr="004D5866">
        <w:rPr>
          <w:rFonts w:cs="Segoe UI"/>
          <w:szCs w:val="20"/>
        </w:rPr>
        <w:t>a</w:t>
      </w:r>
      <w:r w:rsidR="006D0A23" w:rsidRPr="004D5866">
        <w:rPr>
          <w:rFonts w:cs="Segoe UI"/>
          <w:szCs w:val="20"/>
        </w:rPr>
        <w:t xml:space="preserve"> </w:t>
      </w:r>
      <w:r w:rsidR="00C23F09" w:rsidRPr="004D5866">
        <w:rPr>
          <w:rFonts w:cs="Segoe UI"/>
          <w:szCs w:val="20"/>
        </w:rPr>
        <w:t>čtrnáct tisí</w:t>
      </w:r>
      <w:r w:rsidR="00AE1CC2" w:rsidRPr="004D5866">
        <w:rPr>
          <w:rFonts w:cs="Segoe UI"/>
          <w:szCs w:val="20"/>
        </w:rPr>
        <w:t>c</w:t>
      </w:r>
      <w:r w:rsidR="00C23F09" w:rsidRPr="004D5866">
        <w:rPr>
          <w:rFonts w:cs="Segoe UI"/>
          <w:szCs w:val="20"/>
        </w:rPr>
        <w:t xml:space="preserve"> sedm set se</w:t>
      </w:r>
      <w:r w:rsidR="00081721" w:rsidRPr="004D5866">
        <w:rPr>
          <w:rFonts w:cs="Segoe UI"/>
          <w:szCs w:val="20"/>
        </w:rPr>
        <w:t>d</w:t>
      </w:r>
      <w:r w:rsidR="00C23F09" w:rsidRPr="004D5866">
        <w:rPr>
          <w:rFonts w:cs="Segoe UI"/>
          <w:szCs w:val="20"/>
        </w:rPr>
        <w:t>md</w:t>
      </w:r>
      <w:r w:rsidR="00081721" w:rsidRPr="004D5866">
        <w:rPr>
          <w:rFonts w:cs="Segoe UI"/>
          <w:szCs w:val="20"/>
        </w:rPr>
        <w:t xml:space="preserve">esát </w:t>
      </w:r>
      <w:r w:rsidR="00C23F09" w:rsidRPr="004D5866">
        <w:rPr>
          <w:rFonts w:cs="Segoe UI"/>
          <w:szCs w:val="20"/>
        </w:rPr>
        <w:t xml:space="preserve">čtyři </w:t>
      </w:r>
      <w:r w:rsidR="006D0A23" w:rsidRPr="004D5866">
        <w:rPr>
          <w:rFonts w:cs="Segoe UI"/>
          <w:szCs w:val="20"/>
        </w:rPr>
        <w:t xml:space="preserve">korun českých) na podporu </w:t>
      </w:r>
      <w:r w:rsidR="003606E8" w:rsidRPr="004D5866">
        <w:rPr>
          <w:rFonts w:cs="Segoe UI"/>
          <w:szCs w:val="20"/>
        </w:rPr>
        <w:t>projekt</w:t>
      </w:r>
      <w:r w:rsidR="00CD16D5" w:rsidRPr="004D5866">
        <w:rPr>
          <w:rFonts w:cs="Segoe UI"/>
          <w:szCs w:val="20"/>
        </w:rPr>
        <w:t>u podpořeného</w:t>
      </w:r>
      <w:r w:rsidR="00C23F09" w:rsidRPr="004D5866">
        <w:rPr>
          <w:rFonts w:cs="Segoe UI"/>
          <w:szCs w:val="20"/>
        </w:rPr>
        <w:t xml:space="preserve"> </w:t>
      </w:r>
      <w:r w:rsidR="006D0A23" w:rsidRPr="004D5866">
        <w:rPr>
          <w:rFonts w:cs="Segoe UI"/>
          <w:szCs w:val="20"/>
        </w:rPr>
        <w:t>v rámci Operačního programu Životní prostředí 2014 – 2020 (dále jen „OPŽP“)</w:t>
      </w:r>
      <w:r w:rsidR="003606E8" w:rsidRPr="004D5866">
        <w:rPr>
          <w:rFonts w:cs="Segoe UI"/>
          <w:szCs w:val="20"/>
        </w:rPr>
        <w:t>, a to</w:t>
      </w:r>
      <w:r w:rsidR="003B324B" w:rsidRPr="004D5866">
        <w:rPr>
          <w:rFonts w:cs="Segoe UI"/>
          <w:szCs w:val="20"/>
        </w:rPr>
        <w:t xml:space="preserve"> akce: </w:t>
      </w:r>
    </w:p>
    <w:p w14:paraId="0E29A1FF" w14:textId="661359A9" w:rsidR="003B324B" w:rsidRPr="004D5866" w:rsidRDefault="006D0A23" w:rsidP="007669A6">
      <w:pPr>
        <w:pStyle w:val="Odstavecseseznamem"/>
        <w:ind w:left="714"/>
        <w:contextualSpacing w:val="0"/>
        <w:jc w:val="center"/>
        <w:rPr>
          <w:rFonts w:cs="Segoe UI"/>
          <w:szCs w:val="20"/>
        </w:rPr>
      </w:pPr>
      <w:r w:rsidRPr="004D5866">
        <w:rPr>
          <w:rFonts w:cs="Segoe UI"/>
          <w:szCs w:val="20"/>
        </w:rPr>
        <w:t>„</w:t>
      </w:r>
      <w:r w:rsidR="00C23F09" w:rsidRPr="004D5866">
        <w:rPr>
          <w:rFonts w:cs="Segoe UI"/>
          <w:b/>
          <w:bCs/>
          <w:szCs w:val="20"/>
        </w:rPr>
        <w:t>Kofinancování projektu Návštěvnické centrum KRNAP</w:t>
      </w:r>
      <w:r w:rsidR="005E07A1" w:rsidRPr="004D5866">
        <w:rPr>
          <w:rFonts w:cs="Segoe UI"/>
          <w:szCs w:val="20"/>
        </w:rPr>
        <w:t>“</w:t>
      </w:r>
      <w:r w:rsidR="00E0112A" w:rsidRPr="004D5866">
        <w:rPr>
          <w:rFonts w:cs="Segoe UI"/>
          <w:szCs w:val="20"/>
        </w:rPr>
        <w:t>,</w:t>
      </w:r>
    </w:p>
    <w:p w14:paraId="396C4DCB" w14:textId="79BE7A4E" w:rsidR="00076E9F" w:rsidRPr="004D5866" w:rsidRDefault="006D0A23" w:rsidP="00076E9F">
      <w:pPr>
        <w:pStyle w:val="Odstavecseseznamem"/>
        <w:ind w:left="284"/>
        <w:contextualSpacing w:val="0"/>
        <w:jc w:val="both"/>
        <w:rPr>
          <w:rFonts w:cs="Segoe UI"/>
          <w:szCs w:val="20"/>
        </w:rPr>
      </w:pPr>
      <w:r w:rsidRPr="004D5866">
        <w:rPr>
          <w:rFonts w:cs="Segoe UI"/>
          <w:szCs w:val="20"/>
        </w:rPr>
        <w:t xml:space="preserve">(dále </w:t>
      </w:r>
      <w:r w:rsidR="003B324B" w:rsidRPr="004D5866">
        <w:rPr>
          <w:rFonts w:cs="Segoe UI"/>
          <w:szCs w:val="20"/>
        </w:rPr>
        <w:t xml:space="preserve">jen </w:t>
      </w:r>
      <w:r w:rsidRPr="004D5866">
        <w:rPr>
          <w:rFonts w:cs="Segoe UI"/>
          <w:szCs w:val="20"/>
        </w:rPr>
        <w:t>„projekt“</w:t>
      </w:r>
      <w:r w:rsidR="003B324B" w:rsidRPr="004D5866">
        <w:rPr>
          <w:rFonts w:cs="Segoe UI"/>
          <w:szCs w:val="20"/>
        </w:rPr>
        <w:t xml:space="preserve"> nebo „akce“) realizovan</w:t>
      </w:r>
      <w:r w:rsidR="00CD16D5" w:rsidRPr="004D5866">
        <w:rPr>
          <w:rFonts w:cs="Segoe UI"/>
          <w:szCs w:val="20"/>
        </w:rPr>
        <w:t>é</w:t>
      </w:r>
      <w:r w:rsidR="003B324B" w:rsidRPr="004D5866">
        <w:rPr>
          <w:rFonts w:cs="Segoe UI"/>
          <w:szCs w:val="20"/>
        </w:rPr>
        <w:t xml:space="preserve"> v letech 20</w:t>
      </w:r>
      <w:r w:rsidR="00C23F09" w:rsidRPr="004D5866">
        <w:rPr>
          <w:rFonts w:cs="Segoe UI"/>
          <w:szCs w:val="20"/>
        </w:rPr>
        <w:t>20</w:t>
      </w:r>
      <w:r w:rsidR="003B324B" w:rsidRPr="004D5866">
        <w:rPr>
          <w:rFonts w:cs="Segoe UI"/>
          <w:szCs w:val="20"/>
        </w:rPr>
        <w:t xml:space="preserve"> až 20</w:t>
      </w:r>
      <w:r w:rsidR="00081721" w:rsidRPr="004D5866">
        <w:rPr>
          <w:rFonts w:cs="Segoe UI"/>
          <w:szCs w:val="20"/>
        </w:rPr>
        <w:t>23</w:t>
      </w:r>
      <w:r w:rsidRPr="004D5866">
        <w:rPr>
          <w:rFonts w:cs="Segoe UI"/>
          <w:szCs w:val="20"/>
        </w:rPr>
        <w:t>.</w:t>
      </w:r>
      <w:r w:rsidR="003B324B" w:rsidRPr="004D5866">
        <w:rPr>
          <w:rFonts w:cs="Segoe UI"/>
          <w:szCs w:val="20"/>
        </w:rPr>
        <w:t xml:space="preserve"> Akce je </w:t>
      </w:r>
      <w:r w:rsidR="005F051F" w:rsidRPr="004D5866">
        <w:rPr>
          <w:rFonts w:cs="Segoe UI"/>
          <w:szCs w:val="20"/>
        </w:rPr>
        <w:t>kombinovaná</w:t>
      </w:r>
      <w:r w:rsidR="003B324B" w:rsidRPr="004D5866">
        <w:rPr>
          <w:rFonts w:cs="Segoe UI"/>
          <w:szCs w:val="20"/>
        </w:rPr>
        <w:t>.</w:t>
      </w:r>
      <w:r w:rsidR="007669A6" w:rsidRPr="004D5866">
        <w:rPr>
          <w:rFonts w:cs="Segoe UI"/>
          <w:szCs w:val="20"/>
        </w:rPr>
        <w:t xml:space="preserve"> Akce je</w:t>
      </w:r>
      <w:r w:rsidR="00EA6CD3" w:rsidRPr="004D5866">
        <w:rPr>
          <w:rFonts w:cs="Segoe UI"/>
          <w:szCs w:val="20"/>
        </w:rPr>
        <w:br/>
      </w:r>
      <w:r w:rsidR="007669A6" w:rsidRPr="004D5866">
        <w:rPr>
          <w:rFonts w:cs="Segoe UI"/>
          <w:szCs w:val="20"/>
        </w:rPr>
        <w:t xml:space="preserve">v OPŽP evidována pod </w:t>
      </w:r>
      <w:r w:rsidR="003116A9" w:rsidRPr="004D5866">
        <w:rPr>
          <w:rFonts w:cs="Segoe UI"/>
          <w:szCs w:val="20"/>
        </w:rPr>
        <w:t>č. </w:t>
      </w:r>
      <w:r w:rsidR="00076E9F" w:rsidRPr="004D5866">
        <w:rPr>
          <w:rFonts w:cs="Segoe UI"/>
          <w:szCs w:val="20"/>
        </w:rPr>
        <w:t>CZ.05.4.27/0.0/0.0/19_120/0011488.</w:t>
      </w:r>
    </w:p>
    <w:p w14:paraId="04687A41" w14:textId="77777777" w:rsidR="00A74A07" w:rsidRPr="004D5866" w:rsidRDefault="003B324B" w:rsidP="00DC37D0">
      <w:pPr>
        <w:pStyle w:val="Odstavecseseznamem"/>
        <w:numPr>
          <w:ilvl w:val="0"/>
          <w:numId w:val="9"/>
        </w:numPr>
        <w:spacing w:line="240" w:lineRule="auto"/>
        <w:ind w:left="284" w:hanging="284"/>
        <w:contextualSpacing w:val="0"/>
        <w:jc w:val="both"/>
        <w:rPr>
          <w:rFonts w:cs="Segoe UI"/>
          <w:szCs w:val="20"/>
        </w:rPr>
      </w:pPr>
      <w:r w:rsidRPr="004D5866">
        <w:rPr>
          <w:rFonts w:cs="Segoe UI"/>
          <w:szCs w:val="20"/>
        </w:rPr>
        <w:t>Podpora</w:t>
      </w:r>
      <w:r w:rsidR="0083188B" w:rsidRPr="004D5866">
        <w:rPr>
          <w:rFonts w:cs="Segoe UI"/>
          <w:szCs w:val="20"/>
        </w:rPr>
        <w:t xml:space="preserve"> </w:t>
      </w:r>
      <w:r w:rsidR="00FC20D3" w:rsidRPr="004D5866">
        <w:rPr>
          <w:rFonts w:cs="Segoe UI"/>
          <w:szCs w:val="20"/>
        </w:rPr>
        <w:t>je určena výhradně na spolufinancování akce.</w:t>
      </w:r>
      <w:r w:rsidR="00DC37D0" w:rsidRPr="004D5866">
        <w:rPr>
          <w:rFonts w:cs="Segoe UI"/>
          <w:szCs w:val="20"/>
        </w:rPr>
        <w:t xml:space="preserve"> </w:t>
      </w:r>
    </w:p>
    <w:p w14:paraId="3726C9FC" w14:textId="77777777" w:rsidR="00DC37D0" w:rsidRPr="004D5866" w:rsidRDefault="00DC37D0" w:rsidP="00DC37D0">
      <w:pPr>
        <w:pStyle w:val="Odstavecseseznamem"/>
        <w:numPr>
          <w:ilvl w:val="0"/>
          <w:numId w:val="9"/>
        </w:numPr>
        <w:spacing w:line="240" w:lineRule="auto"/>
        <w:ind w:left="284" w:hanging="284"/>
        <w:contextualSpacing w:val="0"/>
        <w:jc w:val="both"/>
        <w:rPr>
          <w:rFonts w:cs="Segoe UI"/>
          <w:szCs w:val="20"/>
        </w:rPr>
      </w:pPr>
      <w:r w:rsidRPr="004D5866">
        <w:rPr>
          <w:rFonts w:cs="Segoe UI"/>
          <w:szCs w:val="20"/>
        </w:rPr>
        <w:t>Podpora představuje</w:t>
      </w:r>
      <w:r w:rsidR="00A74A07" w:rsidRPr="004D5866">
        <w:rPr>
          <w:rFonts w:cs="Segoe UI"/>
          <w:szCs w:val="20"/>
        </w:rPr>
        <w:t xml:space="preserve"> </w:t>
      </w:r>
      <w:r w:rsidR="00081721" w:rsidRPr="004D5866">
        <w:rPr>
          <w:rFonts w:cs="Segoe UI"/>
          <w:szCs w:val="20"/>
        </w:rPr>
        <w:t>90</w:t>
      </w:r>
      <w:r w:rsidRPr="004D5866">
        <w:rPr>
          <w:rFonts w:cs="Segoe UI"/>
          <w:szCs w:val="20"/>
        </w:rPr>
        <w:t>,00 % celkových způsobilých výdajů akce.</w:t>
      </w:r>
    </w:p>
    <w:p w14:paraId="4A123910" w14:textId="3E0006A2" w:rsidR="00076E9F" w:rsidRPr="004D5866" w:rsidRDefault="007669A6" w:rsidP="00076E9F">
      <w:pPr>
        <w:pStyle w:val="Odstavecseseznamem"/>
        <w:spacing w:line="240" w:lineRule="auto"/>
        <w:ind w:left="284"/>
        <w:contextualSpacing w:val="0"/>
        <w:jc w:val="both"/>
        <w:rPr>
          <w:rFonts w:cs="Segoe UI"/>
          <w:szCs w:val="20"/>
        </w:rPr>
      </w:pPr>
      <w:r w:rsidRPr="004D5866">
        <w:rPr>
          <w:rFonts w:cs="Segoe UI"/>
          <w:szCs w:val="20"/>
        </w:rPr>
        <w:t>K</w:t>
      </w:r>
      <w:r w:rsidR="00E0112A" w:rsidRPr="004D5866">
        <w:rPr>
          <w:rFonts w:cs="Segoe UI"/>
          <w:szCs w:val="20"/>
        </w:rPr>
        <w:t xml:space="preserve">onstatuje se, že </w:t>
      </w:r>
      <w:r w:rsidR="00FC20D3" w:rsidRPr="004D5866">
        <w:rPr>
          <w:rFonts w:cs="Segoe UI"/>
          <w:szCs w:val="20"/>
        </w:rPr>
        <w:t xml:space="preserve">příjemci podpory </w:t>
      </w:r>
      <w:r w:rsidR="00CD16D5" w:rsidRPr="004D5866">
        <w:rPr>
          <w:rFonts w:cs="Segoe UI"/>
          <w:szCs w:val="20"/>
        </w:rPr>
        <w:t xml:space="preserve">je na akci </w:t>
      </w:r>
      <w:r w:rsidR="00FC20D3" w:rsidRPr="004D5866">
        <w:rPr>
          <w:rFonts w:cs="Segoe UI"/>
          <w:szCs w:val="20"/>
        </w:rPr>
        <w:t xml:space="preserve">poskytnuta rovněž dotace ze státního rozpočtu, </w:t>
      </w:r>
      <w:r w:rsidR="00CD16D5" w:rsidRPr="004D5866">
        <w:rPr>
          <w:rFonts w:cs="Segoe UI"/>
          <w:szCs w:val="20"/>
        </w:rPr>
        <w:br/>
      </w:r>
      <w:r w:rsidR="00FC20D3" w:rsidRPr="004D5866">
        <w:rPr>
          <w:rFonts w:cs="Segoe UI"/>
          <w:szCs w:val="20"/>
        </w:rPr>
        <w:t>a to z prostředků poskytnutých na předfinancování výdajů, které mají být kryty prostředky z rozpočtu Evropské unie v rámci O</w:t>
      </w:r>
      <w:r w:rsidR="003B324B" w:rsidRPr="004D5866">
        <w:rPr>
          <w:rFonts w:cs="Segoe UI"/>
          <w:szCs w:val="20"/>
        </w:rPr>
        <w:t>PŽP</w:t>
      </w:r>
      <w:r w:rsidRPr="004D5866">
        <w:rPr>
          <w:rFonts w:cs="Segoe UI"/>
          <w:szCs w:val="20"/>
        </w:rPr>
        <w:t xml:space="preserve"> (dále jen „EU dotace“), která </w:t>
      </w:r>
      <w:r w:rsidR="00CD16D5" w:rsidRPr="004D5866">
        <w:rPr>
          <w:rFonts w:cs="Segoe UI"/>
          <w:szCs w:val="20"/>
        </w:rPr>
        <w:t xml:space="preserve">je </w:t>
      </w:r>
      <w:r w:rsidR="003B324B" w:rsidRPr="004D5866">
        <w:rPr>
          <w:rFonts w:cs="Segoe UI"/>
          <w:szCs w:val="20"/>
        </w:rPr>
        <w:t xml:space="preserve">příjemci podpory </w:t>
      </w:r>
      <w:r w:rsidR="00FC20D3" w:rsidRPr="004D5866">
        <w:rPr>
          <w:rFonts w:cs="Segoe UI"/>
          <w:szCs w:val="20"/>
        </w:rPr>
        <w:t>poskytnuta na základě Rozhodnutí o poskytnutí dotace</w:t>
      </w:r>
      <w:r w:rsidR="00E0112A" w:rsidRPr="004D5866">
        <w:rPr>
          <w:rFonts w:cs="Segoe UI"/>
          <w:szCs w:val="20"/>
        </w:rPr>
        <w:t xml:space="preserve"> </w:t>
      </w:r>
      <w:r w:rsidR="00FC20D3" w:rsidRPr="004D5866">
        <w:rPr>
          <w:rFonts w:cs="Segoe UI"/>
          <w:szCs w:val="20"/>
        </w:rPr>
        <w:t xml:space="preserve">ev. č. </w:t>
      </w:r>
      <w:r w:rsidR="00076E9F" w:rsidRPr="004D5866">
        <w:rPr>
          <w:rFonts w:cs="Segoe UI"/>
          <w:szCs w:val="20"/>
        </w:rPr>
        <w:t>115V315010064</w:t>
      </w:r>
      <w:r w:rsidR="00C85F16" w:rsidRPr="004D5866">
        <w:rPr>
          <w:rFonts w:cs="Segoe UI"/>
          <w:bCs/>
          <w:szCs w:val="20"/>
        </w:rPr>
        <w:t xml:space="preserve">, </w:t>
      </w:r>
      <w:r w:rsidR="00FC20D3" w:rsidRPr="004D5866">
        <w:rPr>
          <w:rFonts w:cs="Segoe UI"/>
          <w:szCs w:val="20"/>
        </w:rPr>
        <w:t>vydan</w:t>
      </w:r>
      <w:r w:rsidR="006D0A23" w:rsidRPr="004D5866">
        <w:rPr>
          <w:rFonts w:cs="Segoe UI"/>
          <w:szCs w:val="20"/>
        </w:rPr>
        <w:t>é</w:t>
      </w:r>
      <w:r w:rsidR="001C3102" w:rsidRPr="004D5866">
        <w:rPr>
          <w:rFonts w:cs="Segoe UI"/>
          <w:szCs w:val="20"/>
        </w:rPr>
        <w:t>ho</w:t>
      </w:r>
      <w:r w:rsidR="00FC20D3" w:rsidRPr="004D5866">
        <w:rPr>
          <w:rFonts w:cs="Segoe UI"/>
          <w:szCs w:val="20"/>
        </w:rPr>
        <w:t xml:space="preserve"> </w:t>
      </w:r>
      <w:r w:rsidR="003116A9" w:rsidRPr="004D5866">
        <w:rPr>
          <w:rFonts w:cs="Segoe UI"/>
          <w:szCs w:val="20"/>
        </w:rPr>
        <w:t xml:space="preserve">ministerstvem životního prostředí </w:t>
      </w:r>
      <w:r w:rsidR="00FC20D3" w:rsidRPr="004D5866">
        <w:rPr>
          <w:rFonts w:cs="Segoe UI"/>
          <w:szCs w:val="20"/>
        </w:rPr>
        <w:t>dne</w:t>
      </w:r>
      <w:r w:rsidR="00CD16D5" w:rsidRPr="004D5866">
        <w:rPr>
          <w:rFonts w:cs="Segoe UI"/>
          <w:szCs w:val="20"/>
        </w:rPr>
        <w:t xml:space="preserve"> </w:t>
      </w:r>
      <w:r w:rsidR="00081721" w:rsidRPr="004D5866">
        <w:rPr>
          <w:rFonts w:cs="Segoe UI"/>
          <w:szCs w:val="20"/>
        </w:rPr>
        <w:t>2</w:t>
      </w:r>
      <w:r w:rsidR="00076E9F" w:rsidRPr="004D5866">
        <w:rPr>
          <w:rFonts w:cs="Segoe UI"/>
          <w:szCs w:val="20"/>
        </w:rPr>
        <w:t>2</w:t>
      </w:r>
      <w:r w:rsidR="003116A9" w:rsidRPr="004D5866">
        <w:rPr>
          <w:rFonts w:cs="Segoe UI"/>
          <w:szCs w:val="20"/>
        </w:rPr>
        <w:t xml:space="preserve">. </w:t>
      </w:r>
      <w:r w:rsidR="00B11C34" w:rsidRPr="004D5866">
        <w:rPr>
          <w:rFonts w:cs="Segoe UI"/>
          <w:szCs w:val="20"/>
        </w:rPr>
        <w:t>7</w:t>
      </w:r>
      <w:r w:rsidR="003116A9" w:rsidRPr="004D5866">
        <w:rPr>
          <w:rFonts w:cs="Segoe UI"/>
          <w:szCs w:val="20"/>
        </w:rPr>
        <w:t>. 20</w:t>
      </w:r>
      <w:r w:rsidR="00B11C34" w:rsidRPr="004D5866">
        <w:rPr>
          <w:rFonts w:cs="Segoe UI"/>
          <w:szCs w:val="20"/>
        </w:rPr>
        <w:t>2</w:t>
      </w:r>
      <w:r w:rsidR="00076E9F" w:rsidRPr="004D5866">
        <w:rPr>
          <w:rFonts w:cs="Segoe UI"/>
          <w:szCs w:val="20"/>
        </w:rPr>
        <w:t>1</w:t>
      </w:r>
      <w:r w:rsidR="003116A9" w:rsidRPr="004D5866">
        <w:rPr>
          <w:rFonts w:cs="Segoe UI"/>
          <w:szCs w:val="20"/>
        </w:rPr>
        <w:t xml:space="preserve"> </w:t>
      </w:r>
      <w:r w:rsidR="00FC20D3" w:rsidRPr="004D5866">
        <w:rPr>
          <w:rFonts w:cs="Segoe UI"/>
          <w:szCs w:val="20"/>
        </w:rPr>
        <w:t>(dále jen „RoPD“).</w:t>
      </w:r>
    </w:p>
    <w:p w14:paraId="63C2C2DF" w14:textId="35C7DC74" w:rsidR="00A74A07" w:rsidRPr="004D5866" w:rsidRDefault="0086114B" w:rsidP="00DC37D0">
      <w:pPr>
        <w:pStyle w:val="Odstavecseseznamem"/>
        <w:numPr>
          <w:ilvl w:val="0"/>
          <w:numId w:val="9"/>
        </w:numPr>
        <w:spacing w:line="240" w:lineRule="auto"/>
        <w:ind w:left="284" w:hanging="284"/>
        <w:contextualSpacing w:val="0"/>
        <w:jc w:val="both"/>
        <w:rPr>
          <w:rFonts w:cs="Segoe UI"/>
          <w:szCs w:val="20"/>
        </w:rPr>
      </w:pPr>
      <w:r w:rsidRPr="004D5866">
        <w:rPr>
          <w:rFonts w:cs="Segoe UI"/>
          <w:szCs w:val="20"/>
        </w:rPr>
        <w:t xml:space="preserve">Kompletní struktura podpory je uvedena v tabulce </w:t>
      </w:r>
      <w:r w:rsidR="00A74A07" w:rsidRPr="004D5866">
        <w:rPr>
          <w:rFonts w:cs="Segoe UI"/>
          <w:szCs w:val="20"/>
        </w:rPr>
        <w:t xml:space="preserve">v bodu </w:t>
      </w:r>
      <w:r w:rsidR="00AE1CC2" w:rsidRPr="004D5866">
        <w:rPr>
          <w:rFonts w:cs="Segoe UI"/>
          <w:szCs w:val="20"/>
        </w:rPr>
        <w:t>6</w:t>
      </w:r>
      <w:r w:rsidRPr="004D5866">
        <w:rPr>
          <w:rFonts w:cs="Segoe UI"/>
          <w:szCs w:val="20"/>
        </w:rPr>
        <w:t xml:space="preserve"> (uvedená procenta podpory jsou zaokrouhlena, při stanovení výše podpory se bude vycházet ze skutečného poměru uvedených hodnot podpory a způsobilých výdajů). Uvedené částky způsobilých výdajů vycházejí z předpokládaných nákladů akce. </w:t>
      </w:r>
    </w:p>
    <w:p w14:paraId="41BAD5B4" w14:textId="77777777" w:rsidR="00A74A07" w:rsidRPr="004D5866" w:rsidRDefault="0086114B" w:rsidP="00DC37D0">
      <w:pPr>
        <w:pStyle w:val="Odstavecseseznamem"/>
        <w:numPr>
          <w:ilvl w:val="0"/>
          <w:numId w:val="9"/>
        </w:numPr>
        <w:spacing w:line="240" w:lineRule="auto"/>
        <w:ind w:left="284" w:hanging="284"/>
        <w:contextualSpacing w:val="0"/>
        <w:jc w:val="both"/>
        <w:rPr>
          <w:rFonts w:cs="Segoe UI"/>
          <w:szCs w:val="20"/>
        </w:rPr>
      </w:pPr>
      <w:r w:rsidRPr="004D5866">
        <w:rPr>
          <w:rFonts w:cs="Segoe UI"/>
          <w:szCs w:val="20"/>
        </w:rPr>
        <w:t xml:space="preserve">Skutečná výše podpory je limitována jak podílem výše podpory a způsobilých výdajů, tak částkou uvedenou v bodu </w:t>
      </w:r>
      <w:r w:rsidR="00E0112A" w:rsidRPr="004D5866">
        <w:rPr>
          <w:rFonts w:cs="Segoe UI"/>
          <w:szCs w:val="20"/>
        </w:rPr>
        <w:t>1</w:t>
      </w:r>
      <w:r w:rsidRPr="004D5866">
        <w:rPr>
          <w:rFonts w:cs="Segoe UI"/>
          <w:szCs w:val="20"/>
        </w:rPr>
        <w:t>. Pokud skutečné způsobilé výdaje (a to i průběžně, v průběhu realizace akce) překroč</w:t>
      </w:r>
      <w:r w:rsidR="00F77B47" w:rsidRPr="004D5866">
        <w:rPr>
          <w:rFonts w:cs="Segoe UI"/>
          <w:szCs w:val="20"/>
        </w:rPr>
        <w:t>í</w:t>
      </w:r>
      <w:r w:rsidRPr="004D5866">
        <w:rPr>
          <w:rFonts w:cs="Segoe UI"/>
          <w:szCs w:val="20"/>
        </w:rPr>
        <w:t xml:space="preserve"> uvedené způsobilé výdaje (popřípadě jejich část odpovídající postupu realizace akce), uhradí příjemce podpory částku tohoto překročení z vlastních zdrojů. </w:t>
      </w:r>
    </w:p>
    <w:p w14:paraId="58E580B0" w14:textId="6DB90F7C" w:rsidR="00D14545" w:rsidRPr="004D5866" w:rsidRDefault="00A74A07" w:rsidP="00755BB0">
      <w:pPr>
        <w:pStyle w:val="Odstavecseseznamem"/>
        <w:numPr>
          <w:ilvl w:val="0"/>
          <w:numId w:val="9"/>
        </w:numPr>
        <w:spacing w:line="240" w:lineRule="auto"/>
        <w:ind w:left="284" w:hanging="284"/>
        <w:contextualSpacing w:val="0"/>
        <w:jc w:val="both"/>
        <w:rPr>
          <w:rFonts w:cs="Segoe UI"/>
          <w:szCs w:val="20"/>
        </w:rPr>
      </w:pPr>
      <w:r w:rsidRPr="004D5866">
        <w:rPr>
          <w:rFonts w:cs="Segoe UI"/>
          <w:szCs w:val="20"/>
        </w:rPr>
        <w:t>Tabulka:</w:t>
      </w:r>
    </w:p>
    <w:tbl>
      <w:tblPr>
        <w:tblW w:w="8564" w:type="dxa"/>
        <w:tblInd w:w="426" w:type="dxa"/>
        <w:tblCellMar>
          <w:left w:w="70" w:type="dxa"/>
          <w:right w:w="70" w:type="dxa"/>
        </w:tblCellMar>
        <w:tblLook w:val="0480" w:firstRow="0" w:lastRow="0" w:firstColumn="1" w:lastColumn="0" w:noHBand="0" w:noVBand="1"/>
      </w:tblPr>
      <w:tblGrid>
        <w:gridCol w:w="3724"/>
        <w:gridCol w:w="1541"/>
        <w:gridCol w:w="263"/>
        <w:gridCol w:w="994"/>
        <w:gridCol w:w="1983"/>
        <w:gridCol w:w="59"/>
      </w:tblGrid>
      <w:tr w:rsidR="004D5866" w:rsidRPr="004D5866" w14:paraId="09FF4808" w14:textId="77777777" w:rsidTr="00AE1CC2">
        <w:trPr>
          <w:gridAfter w:val="1"/>
          <w:wAfter w:w="59" w:type="dxa"/>
          <w:trHeight w:val="288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B2AEF" w14:textId="77777777" w:rsidR="00682167" w:rsidRPr="004D5866" w:rsidRDefault="00682167" w:rsidP="00AE1CC2">
            <w:pPr>
              <w:spacing w:after="0" w:line="120" w:lineRule="auto"/>
              <w:rPr>
                <w:rFonts w:eastAsia="Times New Roman" w:cs="Segoe UI"/>
                <w:szCs w:val="20"/>
                <w:lang w:eastAsia="cs-CZ"/>
              </w:rPr>
            </w:pPr>
          </w:p>
        </w:tc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AE099" w14:textId="77777777" w:rsidR="00B92781" w:rsidRPr="004D5866" w:rsidRDefault="00B92781" w:rsidP="00B92781">
            <w:pPr>
              <w:spacing w:after="0" w:line="240" w:lineRule="auto"/>
              <w:rPr>
                <w:rFonts w:eastAsia="Times New Roman" w:cs="Segoe UI"/>
                <w:szCs w:val="20"/>
                <w:lang w:eastAsia="cs-CZ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3C40" w14:textId="77777777" w:rsidR="00B92781" w:rsidRPr="004D5866" w:rsidRDefault="00B92781" w:rsidP="00B92781">
            <w:pPr>
              <w:spacing w:after="0" w:line="240" w:lineRule="auto"/>
              <w:rPr>
                <w:rFonts w:eastAsia="Times New Roman" w:cs="Segoe UI"/>
                <w:szCs w:val="20"/>
                <w:lang w:eastAsia="cs-CZ"/>
              </w:rPr>
            </w:pPr>
          </w:p>
        </w:tc>
      </w:tr>
      <w:tr w:rsidR="004D5866" w:rsidRPr="004D5866" w14:paraId="6C4A5AE1" w14:textId="77777777" w:rsidTr="00AE1CC2">
        <w:trPr>
          <w:trHeight w:val="312"/>
        </w:trPr>
        <w:tc>
          <w:tcPr>
            <w:tcW w:w="85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95C242" w14:textId="77777777" w:rsidR="00BF4382" w:rsidRPr="004D5866" w:rsidRDefault="00BF4382" w:rsidP="00BF4382">
            <w:pPr>
              <w:spacing w:after="0" w:line="240" w:lineRule="auto"/>
              <w:jc w:val="center"/>
              <w:rPr>
                <w:rFonts w:eastAsia="Times New Roman" w:cs="Segoe UI"/>
                <w:b/>
                <w:bCs/>
                <w:szCs w:val="20"/>
                <w:lang w:eastAsia="cs-CZ"/>
              </w:rPr>
            </w:pPr>
            <w:r w:rsidRPr="004D5866">
              <w:rPr>
                <w:rFonts w:eastAsia="Times New Roman" w:cs="Segoe UI"/>
                <w:b/>
                <w:bCs/>
                <w:szCs w:val="20"/>
                <w:lang w:eastAsia="cs-CZ"/>
              </w:rPr>
              <w:t>Struktura finanční podpory</w:t>
            </w:r>
          </w:p>
        </w:tc>
      </w:tr>
      <w:tr w:rsidR="004D5866" w:rsidRPr="004D5866" w14:paraId="5A9A63BE" w14:textId="77777777" w:rsidTr="00AE1CC2">
        <w:trPr>
          <w:trHeight w:val="312"/>
        </w:trPr>
        <w:tc>
          <w:tcPr>
            <w:tcW w:w="52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D6212" w14:textId="77777777" w:rsidR="00BF4382" w:rsidRPr="004D5866" w:rsidRDefault="00BF4382" w:rsidP="00BF4382">
            <w:pPr>
              <w:spacing w:after="0" w:line="240" w:lineRule="auto"/>
              <w:rPr>
                <w:rFonts w:eastAsia="Times New Roman" w:cs="Segoe UI"/>
                <w:b/>
                <w:bCs/>
                <w:szCs w:val="20"/>
                <w:lang w:eastAsia="cs-CZ"/>
              </w:rPr>
            </w:pPr>
            <w:r w:rsidRPr="004D5866">
              <w:rPr>
                <w:rFonts w:eastAsia="Times New Roman" w:cs="Segoe UI"/>
                <w:b/>
                <w:bCs/>
                <w:szCs w:val="20"/>
                <w:lang w:eastAsia="cs-CZ"/>
              </w:rPr>
              <w:t>Zdroje financování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841F3" w14:textId="77777777" w:rsidR="00BF4382" w:rsidRPr="004D5866" w:rsidRDefault="00BF4382" w:rsidP="00BF4382">
            <w:pPr>
              <w:spacing w:after="0" w:line="240" w:lineRule="auto"/>
              <w:jc w:val="center"/>
              <w:rPr>
                <w:rFonts w:eastAsia="Times New Roman" w:cs="Segoe UI"/>
                <w:b/>
                <w:bCs/>
                <w:szCs w:val="20"/>
                <w:lang w:eastAsia="cs-CZ"/>
              </w:rPr>
            </w:pPr>
            <w:r w:rsidRPr="004D5866">
              <w:rPr>
                <w:rFonts w:eastAsia="Times New Roman" w:cs="Segoe UI"/>
                <w:b/>
                <w:bCs/>
                <w:szCs w:val="20"/>
                <w:lang w:eastAsia="cs-CZ"/>
              </w:rPr>
              <w:t>%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6F965" w14:textId="77777777" w:rsidR="00BF4382" w:rsidRPr="004D5866" w:rsidRDefault="00BF4382" w:rsidP="00BF4382">
            <w:pPr>
              <w:spacing w:after="0" w:line="240" w:lineRule="auto"/>
              <w:jc w:val="center"/>
              <w:rPr>
                <w:rFonts w:eastAsia="Times New Roman" w:cs="Segoe UI"/>
                <w:b/>
                <w:bCs/>
                <w:szCs w:val="20"/>
                <w:lang w:eastAsia="cs-CZ"/>
              </w:rPr>
            </w:pPr>
            <w:r w:rsidRPr="004D5866">
              <w:rPr>
                <w:rFonts w:eastAsia="Times New Roman" w:cs="Segoe UI"/>
                <w:b/>
                <w:bCs/>
                <w:szCs w:val="20"/>
                <w:lang w:eastAsia="cs-CZ"/>
              </w:rPr>
              <w:t>Celkem Kč</w:t>
            </w:r>
          </w:p>
        </w:tc>
      </w:tr>
      <w:tr w:rsidR="004D5866" w:rsidRPr="004D5866" w14:paraId="2D80CAB5" w14:textId="77777777" w:rsidTr="00AE1CC2">
        <w:trPr>
          <w:trHeight w:val="312"/>
        </w:trPr>
        <w:tc>
          <w:tcPr>
            <w:tcW w:w="52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157DF" w14:textId="77777777" w:rsidR="00BF4382" w:rsidRPr="004D5866" w:rsidRDefault="00BF4382" w:rsidP="00BF4382">
            <w:pPr>
              <w:spacing w:after="0" w:line="240" w:lineRule="auto"/>
              <w:rPr>
                <w:rFonts w:eastAsia="Times New Roman" w:cs="Segoe UI"/>
                <w:szCs w:val="20"/>
                <w:lang w:eastAsia="cs-CZ"/>
              </w:rPr>
            </w:pPr>
            <w:r w:rsidRPr="004D5866">
              <w:rPr>
                <w:rFonts w:eastAsia="Times New Roman" w:cs="Segoe UI"/>
                <w:szCs w:val="20"/>
                <w:lang w:eastAsia="cs-CZ"/>
              </w:rPr>
              <w:t>Celkové výdaje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C4FCC7" w14:textId="77777777" w:rsidR="00BF4382" w:rsidRPr="004D5866" w:rsidRDefault="00BF4382" w:rsidP="00BF4382">
            <w:pPr>
              <w:spacing w:after="0" w:line="240" w:lineRule="auto"/>
              <w:jc w:val="center"/>
              <w:rPr>
                <w:rFonts w:eastAsia="Times New Roman" w:cs="Segoe UI"/>
                <w:szCs w:val="20"/>
                <w:lang w:eastAsia="cs-CZ"/>
              </w:rPr>
            </w:pPr>
            <w:r w:rsidRPr="004D5866">
              <w:rPr>
                <w:rFonts w:eastAsia="Times New Roman" w:cs="Segoe UI"/>
                <w:szCs w:val="20"/>
                <w:lang w:eastAsia="cs-CZ"/>
              </w:rPr>
              <w:t>X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20E05" w14:textId="77777777" w:rsidR="00BF4382" w:rsidRPr="004D5866" w:rsidRDefault="00BF4382" w:rsidP="00BF4382">
            <w:pPr>
              <w:spacing w:after="0" w:line="240" w:lineRule="auto"/>
              <w:jc w:val="right"/>
              <w:rPr>
                <w:rFonts w:eastAsia="Times New Roman" w:cs="Segoe UI"/>
                <w:szCs w:val="20"/>
                <w:lang w:eastAsia="cs-CZ"/>
              </w:rPr>
            </w:pPr>
            <w:r w:rsidRPr="004D5866">
              <w:rPr>
                <w:rFonts w:eastAsia="Times New Roman" w:cs="Segoe UI"/>
                <w:szCs w:val="20"/>
                <w:lang w:eastAsia="cs-CZ"/>
              </w:rPr>
              <w:t>48 721 293,72</w:t>
            </w:r>
          </w:p>
        </w:tc>
      </w:tr>
      <w:tr w:rsidR="004D5866" w:rsidRPr="004D5866" w14:paraId="6EE0030F" w14:textId="77777777" w:rsidTr="00AE1CC2">
        <w:trPr>
          <w:trHeight w:val="312"/>
        </w:trPr>
        <w:tc>
          <w:tcPr>
            <w:tcW w:w="52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D4304" w14:textId="77777777" w:rsidR="00BF4382" w:rsidRPr="004D5866" w:rsidRDefault="00BF4382" w:rsidP="00BF4382">
            <w:pPr>
              <w:spacing w:after="0" w:line="240" w:lineRule="auto"/>
              <w:rPr>
                <w:rFonts w:eastAsia="Times New Roman" w:cs="Segoe UI"/>
                <w:szCs w:val="20"/>
                <w:lang w:eastAsia="cs-CZ"/>
              </w:rPr>
            </w:pPr>
            <w:r w:rsidRPr="004D5866">
              <w:rPr>
                <w:rFonts w:eastAsia="Times New Roman" w:cs="Segoe UI"/>
                <w:szCs w:val="20"/>
                <w:lang w:eastAsia="cs-CZ"/>
              </w:rPr>
              <w:t>Věcně nezpůsobilé výdaje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0D24F" w14:textId="77777777" w:rsidR="00BF4382" w:rsidRPr="004D5866" w:rsidRDefault="00BF4382" w:rsidP="00BF4382">
            <w:pPr>
              <w:spacing w:after="0" w:line="240" w:lineRule="auto"/>
              <w:jc w:val="center"/>
              <w:rPr>
                <w:rFonts w:eastAsia="Times New Roman" w:cs="Segoe UI"/>
                <w:szCs w:val="20"/>
                <w:lang w:eastAsia="cs-CZ"/>
              </w:rPr>
            </w:pPr>
            <w:r w:rsidRPr="004D5866">
              <w:rPr>
                <w:rFonts w:eastAsia="Times New Roman" w:cs="Segoe UI"/>
                <w:szCs w:val="20"/>
                <w:lang w:eastAsia="cs-CZ"/>
              </w:rPr>
              <w:t>X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10315" w14:textId="77777777" w:rsidR="00BF4382" w:rsidRPr="004D5866" w:rsidRDefault="00BF4382" w:rsidP="00BF4382">
            <w:pPr>
              <w:spacing w:after="0" w:line="240" w:lineRule="auto"/>
              <w:jc w:val="right"/>
              <w:rPr>
                <w:rFonts w:eastAsia="Times New Roman" w:cs="Segoe UI"/>
                <w:szCs w:val="20"/>
                <w:lang w:eastAsia="cs-CZ"/>
              </w:rPr>
            </w:pPr>
            <w:r w:rsidRPr="004D5866">
              <w:rPr>
                <w:rFonts w:eastAsia="Times New Roman" w:cs="Segoe UI"/>
                <w:szCs w:val="20"/>
                <w:lang w:eastAsia="cs-CZ"/>
              </w:rPr>
              <w:t>2 704 877,50</w:t>
            </w:r>
          </w:p>
        </w:tc>
      </w:tr>
      <w:tr w:rsidR="004D5866" w:rsidRPr="004D5866" w14:paraId="52DD73FD" w14:textId="77777777" w:rsidTr="00AE1CC2">
        <w:trPr>
          <w:trHeight w:val="312"/>
        </w:trPr>
        <w:tc>
          <w:tcPr>
            <w:tcW w:w="52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24CC3" w14:textId="77777777" w:rsidR="00BF4382" w:rsidRPr="004D5866" w:rsidRDefault="00BF4382" w:rsidP="00BF4382">
            <w:pPr>
              <w:spacing w:after="0" w:line="240" w:lineRule="auto"/>
              <w:rPr>
                <w:rFonts w:eastAsia="Times New Roman" w:cs="Segoe UI"/>
                <w:szCs w:val="20"/>
                <w:lang w:eastAsia="cs-CZ"/>
              </w:rPr>
            </w:pPr>
            <w:r w:rsidRPr="004D5866">
              <w:rPr>
                <w:rFonts w:eastAsia="Times New Roman" w:cs="Segoe UI"/>
                <w:szCs w:val="20"/>
                <w:lang w:eastAsia="cs-CZ"/>
              </w:rPr>
              <w:t>Celkové způsobilé výdaje (CZV)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7A77C" w14:textId="5E2E67D9" w:rsidR="00BF4382" w:rsidRPr="004D5866" w:rsidRDefault="00BF4382" w:rsidP="00BF4382">
            <w:pPr>
              <w:spacing w:after="0" w:line="240" w:lineRule="auto"/>
              <w:jc w:val="center"/>
              <w:rPr>
                <w:rFonts w:eastAsia="Times New Roman" w:cs="Segoe UI"/>
                <w:szCs w:val="20"/>
                <w:lang w:eastAsia="cs-CZ"/>
              </w:rPr>
            </w:pPr>
            <w:r w:rsidRPr="004D5866">
              <w:rPr>
                <w:rFonts w:eastAsia="Times New Roman" w:cs="Segoe UI"/>
                <w:szCs w:val="20"/>
                <w:lang w:eastAsia="cs-CZ"/>
              </w:rPr>
              <w:t>100,00</w:t>
            </w:r>
            <w:r w:rsidR="00C646AB" w:rsidRPr="004D5866">
              <w:rPr>
                <w:rFonts w:eastAsia="Times New Roman" w:cs="Segoe UI"/>
                <w:szCs w:val="20"/>
                <w:lang w:eastAsia="cs-CZ"/>
              </w:rPr>
              <w:t xml:space="preserve"> </w:t>
            </w:r>
            <w:r w:rsidRPr="004D5866">
              <w:rPr>
                <w:rFonts w:eastAsia="Times New Roman" w:cs="Segoe UI"/>
                <w:szCs w:val="20"/>
                <w:lang w:eastAsia="cs-CZ"/>
              </w:rPr>
              <w:t>%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1274C" w14:textId="77777777" w:rsidR="00BF4382" w:rsidRPr="004D5866" w:rsidRDefault="00BF4382" w:rsidP="00BF4382">
            <w:pPr>
              <w:spacing w:after="0" w:line="240" w:lineRule="auto"/>
              <w:jc w:val="right"/>
              <w:rPr>
                <w:rFonts w:eastAsia="Times New Roman" w:cs="Segoe UI"/>
                <w:szCs w:val="20"/>
                <w:lang w:eastAsia="cs-CZ"/>
              </w:rPr>
            </w:pPr>
            <w:r w:rsidRPr="004D5866">
              <w:rPr>
                <w:rFonts w:eastAsia="Times New Roman" w:cs="Segoe UI"/>
                <w:szCs w:val="20"/>
                <w:lang w:eastAsia="cs-CZ"/>
              </w:rPr>
              <w:t>46 016 416,22</w:t>
            </w:r>
          </w:p>
        </w:tc>
      </w:tr>
      <w:tr w:rsidR="004D5866" w:rsidRPr="004D5866" w14:paraId="68BE6868" w14:textId="77777777" w:rsidTr="00AE1CC2">
        <w:trPr>
          <w:trHeight w:val="312"/>
        </w:trPr>
        <w:tc>
          <w:tcPr>
            <w:tcW w:w="52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78189" w14:textId="77777777" w:rsidR="00BF4382" w:rsidRPr="004D5866" w:rsidRDefault="00BF4382" w:rsidP="00BF4382">
            <w:pPr>
              <w:spacing w:after="0" w:line="240" w:lineRule="auto"/>
              <w:rPr>
                <w:rFonts w:eastAsia="Times New Roman" w:cs="Segoe UI"/>
                <w:szCs w:val="20"/>
                <w:lang w:eastAsia="cs-CZ"/>
              </w:rPr>
            </w:pPr>
            <w:r w:rsidRPr="004D5866">
              <w:rPr>
                <w:rFonts w:eastAsia="Times New Roman" w:cs="Segoe UI"/>
                <w:szCs w:val="20"/>
                <w:lang w:eastAsia="cs-CZ"/>
              </w:rPr>
              <w:t>Paušál pro generované příjmy (flat rate)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12954" w14:textId="3552E805" w:rsidR="00BF4382" w:rsidRPr="004D5866" w:rsidRDefault="00BF4382" w:rsidP="00BF4382">
            <w:pPr>
              <w:spacing w:after="0" w:line="240" w:lineRule="auto"/>
              <w:jc w:val="center"/>
              <w:rPr>
                <w:rFonts w:eastAsia="Times New Roman" w:cs="Segoe UI"/>
                <w:szCs w:val="20"/>
                <w:lang w:eastAsia="cs-CZ"/>
              </w:rPr>
            </w:pPr>
            <w:r w:rsidRPr="004D5866">
              <w:rPr>
                <w:rFonts w:eastAsia="Times New Roman" w:cs="Segoe UI"/>
                <w:szCs w:val="20"/>
                <w:lang w:eastAsia="cs-CZ"/>
              </w:rPr>
              <w:t>0,00</w:t>
            </w:r>
            <w:r w:rsidR="00C646AB" w:rsidRPr="004D5866">
              <w:rPr>
                <w:rFonts w:eastAsia="Times New Roman" w:cs="Segoe UI"/>
                <w:szCs w:val="20"/>
                <w:lang w:eastAsia="cs-CZ"/>
              </w:rPr>
              <w:t xml:space="preserve"> </w:t>
            </w:r>
            <w:r w:rsidRPr="004D5866">
              <w:rPr>
                <w:rFonts w:eastAsia="Times New Roman" w:cs="Segoe UI"/>
                <w:szCs w:val="20"/>
                <w:lang w:eastAsia="cs-CZ"/>
              </w:rPr>
              <w:t>%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B5D12" w14:textId="77777777" w:rsidR="00BF4382" w:rsidRPr="004D5866" w:rsidRDefault="00BF4382" w:rsidP="00BF4382">
            <w:pPr>
              <w:spacing w:after="0" w:line="240" w:lineRule="auto"/>
              <w:jc w:val="right"/>
              <w:rPr>
                <w:rFonts w:eastAsia="Times New Roman" w:cs="Segoe UI"/>
                <w:szCs w:val="20"/>
                <w:lang w:eastAsia="cs-CZ"/>
              </w:rPr>
            </w:pPr>
            <w:r w:rsidRPr="004D5866">
              <w:rPr>
                <w:rFonts w:eastAsia="Times New Roman" w:cs="Segoe UI"/>
                <w:szCs w:val="20"/>
                <w:lang w:eastAsia="cs-CZ"/>
              </w:rPr>
              <w:t>0,00</w:t>
            </w:r>
          </w:p>
        </w:tc>
      </w:tr>
      <w:tr w:rsidR="004D5866" w:rsidRPr="004D5866" w14:paraId="404A997C" w14:textId="77777777" w:rsidTr="00AE1CC2">
        <w:trPr>
          <w:trHeight w:val="312"/>
        </w:trPr>
        <w:tc>
          <w:tcPr>
            <w:tcW w:w="52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85B0F" w14:textId="77777777" w:rsidR="00BF4382" w:rsidRPr="004D5866" w:rsidRDefault="00BF4382" w:rsidP="00BF4382">
            <w:pPr>
              <w:spacing w:after="0" w:line="240" w:lineRule="auto"/>
              <w:rPr>
                <w:rFonts w:eastAsia="Times New Roman" w:cs="Segoe UI"/>
                <w:szCs w:val="20"/>
                <w:lang w:eastAsia="cs-CZ"/>
              </w:rPr>
            </w:pPr>
            <w:r w:rsidRPr="004D5866">
              <w:rPr>
                <w:rFonts w:eastAsia="Times New Roman" w:cs="Segoe UI"/>
                <w:szCs w:val="20"/>
                <w:lang w:eastAsia="cs-CZ"/>
              </w:rPr>
              <w:t>Upravené CZV o flat rate  (UCZV)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A4344" w14:textId="77777777" w:rsidR="00BF4382" w:rsidRPr="004D5866" w:rsidRDefault="00BF4382" w:rsidP="00BF4382">
            <w:pPr>
              <w:spacing w:after="0" w:line="240" w:lineRule="auto"/>
              <w:jc w:val="center"/>
              <w:rPr>
                <w:rFonts w:eastAsia="Times New Roman" w:cs="Segoe UI"/>
                <w:szCs w:val="20"/>
                <w:lang w:eastAsia="cs-CZ"/>
              </w:rPr>
            </w:pPr>
            <w:r w:rsidRPr="004D5866">
              <w:rPr>
                <w:rFonts w:eastAsia="Times New Roman" w:cs="Segoe UI"/>
                <w:szCs w:val="20"/>
                <w:lang w:eastAsia="cs-CZ"/>
              </w:rPr>
              <w:t>X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34213" w14:textId="77777777" w:rsidR="00BF4382" w:rsidRPr="004D5866" w:rsidRDefault="00BF4382" w:rsidP="00BF4382">
            <w:pPr>
              <w:spacing w:after="0" w:line="240" w:lineRule="auto"/>
              <w:jc w:val="right"/>
              <w:rPr>
                <w:rFonts w:eastAsia="Times New Roman" w:cs="Segoe UI"/>
                <w:szCs w:val="20"/>
                <w:lang w:eastAsia="cs-CZ"/>
              </w:rPr>
            </w:pPr>
            <w:r w:rsidRPr="004D5866">
              <w:rPr>
                <w:rFonts w:eastAsia="Times New Roman" w:cs="Segoe UI"/>
                <w:szCs w:val="20"/>
                <w:lang w:eastAsia="cs-CZ"/>
              </w:rPr>
              <w:t>46 016 416,22</w:t>
            </w:r>
          </w:p>
        </w:tc>
      </w:tr>
      <w:tr w:rsidR="004D5866" w:rsidRPr="004D5866" w14:paraId="481391FC" w14:textId="77777777" w:rsidTr="00AE1CC2">
        <w:trPr>
          <w:trHeight w:val="312"/>
        </w:trPr>
        <w:tc>
          <w:tcPr>
            <w:tcW w:w="52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F07F0" w14:textId="77777777" w:rsidR="00BF4382" w:rsidRPr="004D5866" w:rsidRDefault="00BF4382" w:rsidP="00BF4382">
            <w:pPr>
              <w:spacing w:after="0" w:line="240" w:lineRule="auto"/>
              <w:rPr>
                <w:rFonts w:eastAsia="Times New Roman" w:cs="Segoe UI"/>
                <w:szCs w:val="20"/>
                <w:lang w:eastAsia="cs-CZ"/>
              </w:rPr>
            </w:pPr>
            <w:r w:rsidRPr="004D5866">
              <w:rPr>
                <w:rFonts w:eastAsia="Times New Roman" w:cs="Segoe UI"/>
                <w:szCs w:val="20"/>
                <w:lang w:eastAsia="cs-CZ"/>
              </w:rPr>
              <w:t>Dotace EU % z UCZV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02627" w14:textId="489BC8C7" w:rsidR="00BF4382" w:rsidRPr="004D5866" w:rsidRDefault="00BF4382" w:rsidP="00BF4382">
            <w:pPr>
              <w:spacing w:after="0" w:line="240" w:lineRule="auto"/>
              <w:jc w:val="center"/>
              <w:rPr>
                <w:rFonts w:eastAsia="Times New Roman" w:cs="Segoe UI"/>
                <w:szCs w:val="20"/>
                <w:lang w:eastAsia="cs-CZ"/>
              </w:rPr>
            </w:pPr>
            <w:r w:rsidRPr="004D5866">
              <w:rPr>
                <w:rFonts w:eastAsia="Times New Roman" w:cs="Segoe UI"/>
                <w:szCs w:val="20"/>
                <w:lang w:eastAsia="cs-CZ"/>
              </w:rPr>
              <w:t>10</w:t>
            </w:r>
            <w:r w:rsidR="00C646AB" w:rsidRPr="004D5866">
              <w:rPr>
                <w:rFonts w:eastAsia="Times New Roman" w:cs="Segoe UI"/>
                <w:szCs w:val="20"/>
                <w:lang w:eastAsia="cs-CZ"/>
              </w:rPr>
              <w:t xml:space="preserve"> </w:t>
            </w:r>
            <w:r w:rsidRPr="004D5866">
              <w:rPr>
                <w:rFonts w:eastAsia="Times New Roman" w:cs="Segoe UI"/>
                <w:szCs w:val="20"/>
                <w:lang w:eastAsia="cs-CZ"/>
              </w:rPr>
              <w:t>%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48733" w14:textId="77777777" w:rsidR="00BF4382" w:rsidRPr="004D5866" w:rsidRDefault="00BF4382" w:rsidP="00BF4382">
            <w:pPr>
              <w:spacing w:after="0" w:line="240" w:lineRule="auto"/>
              <w:jc w:val="right"/>
              <w:rPr>
                <w:rFonts w:eastAsia="Times New Roman" w:cs="Segoe UI"/>
                <w:szCs w:val="20"/>
                <w:lang w:eastAsia="cs-CZ"/>
              </w:rPr>
            </w:pPr>
            <w:r w:rsidRPr="004D5866">
              <w:rPr>
                <w:rFonts w:eastAsia="Times New Roman" w:cs="Segoe UI"/>
                <w:szCs w:val="20"/>
                <w:lang w:eastAsia="cs-CZ"/>
              </w:rPr>
              <w:t>4 601 641,62</w:t>
            </w:r>
          </w:p>
        </w:tc>
      </w:tr>
      <w:tr w:rsidR="004D5866" w:rsidRPr="004D5866" w14:paraId="798D05DF" w14:textId="77777777" w:rsidTr="00AE1CC2">
        <w:trPr>
          <w:trHeight w:val="312"/>
        </w:trPr>
        <w:tc>
          <w:tcPr>
            <w:tcW w:w="52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43DF3" w14:textId="77777777" w:rsidR="00BF4382" w:rsidRPr="004D5866" w:rsidRDefault="00BF4382" w:rsidP="00BF4382">
            <w:pPr>
              <w:spacing w:after="0" w:line="240" w:lineRule="auto"/>
              <w:rPr>
                <w:rFonts w:eastAsia="Times New Roman" w:cs="Segoe UI"/>
                <w:szCs w:val="20"/>
                <w:lang w:eastAsia="cs-CZ"/>
              </w:rPr>
            </w:pPr>
            <w:r w:rsidRPr="004D5866">
              <w:rPr>
                <w:rFonts w:eastAsia="Times New Roman" w:cs="Segoe UI"/>
                <w:szCs w:val="20"/>
                <w:lang w:eastAsia="cs-CZ"/>
              </w:rPr>
              <w:t>Dotace Fondu z CZV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95F1B" w14:textId="1B7266A4" w:rsidR="00BF4382" w:rsidRPr="004D5866" w:rsidRDefault="00BF4382" w:rsidP="00BF4382">
            <w:pPr>
              <w:spacing w:after="0" w:line="240" w:lineRule="auto"/>
              <w:jc w:val="center"/>
              <w:rPr>
                <w:rFonts w:eastAsia="Times New Roman" w:cs="Segoe UI"/>
                <w:szCs w:val="20"/>
                <w:lang w:eastAsia="cs-CZ"/>
              </w:rPr>
            </w:pPr>
            <w:r w:rsidRPr="004D5866">
              <w:rPr>
                <w:rFonts w:eastAsia="Times New Roman" w:cs="Segoe UI"/>
                <w:szCs w:val="20"/>
                <w:lang w:eastAsia="cs-CZ"/>
              </w:rPr>
              <w:t>90,00</w:t>
            </w:r>
            <w:r w:rsidR="00C646AB" w:rsidRPr="004D5866">
              <w:rPr>
                <w:rFonts w:eastAsia="Times New Roman" w:cs="Segoe UI"/>
                <w:szCs w:val="20"/>
                <w:lang w:eastAsia="cs-CZ"/>
              </w:rPr>
              <w:t xml:space="preserve"> </w:t>
            </w:r>
            <w:r w:rsidRPr="004D5866">
              <w:rPr>
                <w:rFonts w:eastAsia="Times New Roman" w:cs="Segoe UI"/>
                <w:szCs w:val="20"/>
                <w:lang w:eastAsia="cs-CZ"/>
              </w:rPr>
              <w:t>%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261C2" w14:textId="77777777" w:rsidR="00BF4382" w:rsidRPr="004D5866" w:rsidRDefault="00BF4382" w:rsidP="00BF4382">
            <w:pPr>
              <w:spacing w:after="0" w:line="240" w:lineRule="auto"/>
              <w:jc w:val="right"/>
              <w:rPr>
                <w:rFonts w:eastAsia="Times New Roman" w:cs="Segoe UI"/>
                <w:szCs w:val="20"/>
                <w:lang w:eastAsia="cs-CZ"/>
              </w:rPr>
            </w:pPr>
            <w:r w:rsidRPr="004D5866">
              <w:rPr>
                <w:rFonts w:eastAsia="Times New Roman" w:cs="Segoe UI"/>
                <w:szCs w:val="20"/>
                <w:lang w:eastAsia="cs-CZ"/>
              </w:rPr>
              <w:t>41 414 774,00</w:t>
            </w:r>
          </w:p>
        </w:tc>
      </w:tr>
      <w:tr w:rsidR="004D5866" w:rsidRPr="004D5866" w14:paraId="41EB1D2F" w14:textId="77777777" w:rsidTr="00AE1CC2">
        <w:trPr>
          <w:trHeight w:val="312"/>
        </w:trPr>
        <w:tc>
          <w:tcPr>
            <w:tcW w:w="52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73745" w14:textId="77777777" w:rsidR="00BF4382" w:rsidRPr="004D5866" w:rsidRDefault="00BF4382" w:rsidP="00BF4382">
            <w:pPr>
              <w:spacing w:after="0" w:line="240" w:lineRule="auto"/>
              <w:rPr>
                <w:rFonts w:eastAsia="Times New Roman" w:cs="Segoe UI"/>
                <w:szCs w:val="20"/>
                <w:lang w:eastAsia="cs-CZ"/>
              </w:rPr>
            </w:pPr>
            <w:r w:rsidRPr="004D5866">
              <w:rPr>
                <w:rFonts w:eastAsia="Times New Roman" w:cs="Segoe UI"/>
                <w:szCs w:val="20"/>
                <w:lang w:eastAsia="cs-CZ"/>
              </w:rPr>
              <w:t>Vlastní zdroje příjemce podpory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02444" w14:textId="77777777" w:rsidR="00BF4382" w:rsidRPr="004D5866" w:rsidRDefault="00BF4382" w:rsidP="00BF4382">
            <w:pPr>
              <w:spacing w:after="0" w:line="240" w:lineRule="auto"/>
              <w:jc w:val="center"/>
              <w:rPr>
                <w:rFonts w:eastAsia="Times New Roman" w:cs="Segoe UI"/>
                <w:szCs w:val="20"/>
                <w:lang w:eastAsia="cs-CZ"/>
              </w:rPr>
            </w:pPr>
            <w:r w:rsidRPr="004D5866">
              <w:rPr>
                <w:rFonts w:eastAsia="Times New Roman" w:cs="Segoe UI"/>
                <w:szCs w:val="20"/>
                <w:lang w:eastAsia="cs-CZ"/>
              </w:rPr>
              <w:t>Celkem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C0225" w14:textId="77777777" w:rsidR="00BF4382" w:rsidRPr="004D5866" w:rsidRDefault="00BF4382" w:rsidP="00BF4382">
            <w:pPr>
              <w:spacing w:after="0" w:line="240" w:lineRule="auto"/>
              <w:jc w:val="right"/>
              <w:rPr>
                <w:rFonts w:eastAsia="Times New Roman" w:cs="Segoe UI"/>
                <w:szCs w:val="20"/>
                <w:lang w:eastAsia="cs-CZ"/>
              </w:rPr>
            </w:pPr>
            <w:r w:rsidRPr="004D5866">
              <w:rPr>
                <w:rFonts w:eastAsia="Times New Roman" w:cs="Segoe UI"/>
                <w:szCs w:val="20"/>
                <w:lang w:eastAsia="cs-CZ"/>
              </w:rPr>
              <w:t>2 704 878,10</w:t>
            </w:r>
          </w:p>
        </w:tc>
      </w:tr>
      <w:tr w:rsidR="004D5866" w:rsidRPr="004D5866" w14:paraId="1964435A" w14:textId="77777777" w:rsidTr="00AE1CC2">
        <w:trPr>
          <w:gridAfter w:val="1"/>
          <w:wAfter w:w="59" w:type="dxa"/>
          <w:trHeight w:val="300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B1A26" w14:textId="1A4727D8" w:rsidR="00076E9F" w:rsidRPr="004D5866" w:rsidRDefault="00076E9F" w:rsidP="00B92781">
            <w:pPr>
              <w:spacing w:after="0" w:line="240" w:lineRule="auto"/>
              <w:rPr>
                <w:rFonts w:eastAsia="Times New Roman" w:cs="Segoe UI"/>
                <w:szCs w:val="20"/>
                <w:lang w:eastAsia="cs-CZ"/>
              </w:rPr>
            </w:pPr>
          </w:p>
        </w:tc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6E2F9" w14:textId="77777777" w:rsidR="00B92781" w:rsidRPr="004D5866" w:rsidRDefault="00B92781" w:rsidP="00B92781">
            <w:pPr>
              <w:spacing w:after="0" w:line="240" w:lineRule="auto"/>
              <w:rPr>
                <w:rFonts w:eastAsia="Times New Roman" w:cs="Segoe UI"/>
                <w:szCs w:val="20"/>
                <w:lang w:eastAsia="cs-CZ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22A7" w14:textId="77777777" w:rsidR="00B92781" w:rsidRPr="004D5866" w:rsidRDefault="00B92781" w:rsidP="00B92781">
            <w:pPr>
              <w:spacing w:after="0" w:line="240" w:lineRule="auto"/>
              <w:rPr>
                <w:rFonts w:eastAsia="Times New Roman" w:cs="Segoe UI"/>
                <w:szCs w:val="20"/>
                <w:lang w:eastAsia="cs-CZ"/>
              </w:rPr>
            </w:pPr>
          </w:p>
        </w:tc>
      </w:tr>
      <w:tr w:rsidR="004D5866" w:rsidRPr="004D5866" w14:paraId="3907E66C" w14:textId="77777777" w:rsidTr="00AE1CC2">
        <w:trPr>
          <w:gridAfter w:val="1"/>
          <w:wAfter w:w="59" w:type="dxa"/>
          <w:trHeight w:val="300"/>
        </w:trPr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5A65E" w14:textId="77777777" w:rsidR="00112972" w:rsidRPr="004D5866" w:rsidRDefault="00112972" w:rsidP="00AF51C1">
            <w:pPr>
              <w:spacing w:after="0" w:line="240" w:lineRule="auto"/>
              <w:rPr>
                <w:rFonts w:eastAsia="Times New Roman" w:cs="Segoe UI"/>
                <w:szCs w:val="20"/>
                <w:lang w:eastAsia="cs-CZ"/>
              </w:rPr>
            </w:pPr>
          </w:p>
          <w:p w14:paraId="1F9C6E65" w14:textId="77777777" w:rsidR="00B92781" w:rsidRPr="004D5866" w:rsidRDefault="000E2CC7" w:rsidP="00AF51C1">
            <w:pPr>
              <w:spacing w:after="0" w:line="240" w:lineRule="auto"/>
              <w:rPr>
                <w:rFonts w:eastAsia="Times New Roman" w:cs="Segoe UI"/>
                <w:szCs w:val="20"/>
                <w:lang w:eastAsia="cs-CZ"/>
              </w:rPr>
            </w:pPr>
            <w:r w:rsidRPr="004D5866">
              <w:rPr>
                <w:rFonts w:eastAsia="Times New Roman" w:cs="Segoe UI"/>
                <w:szCs w:val="20"/>
                <w:lang w:eastAsia="cs-CZ"/>
              </w:rPr>
              <w:t>T</w:t>
            </w:r>
            <w:r w:rsidR="00583B2D" w:rsidRPr="004D5866">
              <w:rPr>
                <w:rFonts w:eastAsia="Times New Roman" w:cs="Segoe UI"/>
                <w:szCs w:val="20"/>
                <w:lang w:eastAsia="cs-CZ"/>
              </w:rPr>
              <w:t>yp výdaje</w:t>
            </w:r>
            <w:r w:rsidR="00B92781" w:rsidRPr="004D5866">
              <w:rPr>
                <w:rFonts w:eastAsia="Times New Roman" w:cs="Segoe UI"/>
                <w:szCs w:val="20"/>
                <w:lang w:eastAsia="cs-CZ"/>
              </w:rPr>
              <w:t xml:space="preserve"> </w:t>
            </w:r>
            <w:r w:rsidR="00AF51C1" w:rsidRPr="004D5866">
              <w:rPr>
                <w:rFonts w:eastAsia="Times New Roman" w:cs="Segoe UI"/>
                <w:szCs w:val="20"/>
                <w:lang w:eastAsia="cs-CZ"/>
              </w:rPr>
              <w:t>i</w:t>
            </w:r>
            <w:r w:rsidRPr="004D5866">
              <w:rPr>
                <w:rFonts w:eastAsia="Times New Roman" w:cs="Segoe UI"/>
                <w:szCs w:val="20"/>
                <w:lang w:eastAsia="cs-CZ"/>
              </w:rPr>
              <w:t>nvestice/</w:t>
            </w:r>
            <w:r w:rsidR="00B92781" w:rsidRPr="004D5866">
              <w:rPr>
                <w:rFonts w:eastAsia="Times New Roman" w:cs="Segoe UI"/>
                <w:szCs w:val="20"/>
                <w:lang w:eastAsia="cs-CZ"/>
              </w:rPr>
              <w:t>neinvestice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D11D" w14:textId="77777777" w:rsidR="00B92781" w:rsidRPr="004D5866" w:rsidRDefault="00B92781" w:rsidP="00B92781">
            <w:pPr>
              <w:spacing w:after="0" w:line="240" w:lineRule="auto"/>
              <w:rPr>
                <w:rFonts w:eastAsia="Times New Roman" w:cs="Segoe UI"/>
                <w:szCs w:val="20"/>
                <w:lang w:eastAsia="cs-CZ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16C1" w14:textId="77777777" w:rsidR="00B92781" w:rsidRPr="004D5866" w:rsidRDefault="00B92781" w:rsidP="00B92781">
            <w:pPr>
              <w:spacing w:after="0" w:line="240" w:lineRule="auto"/>
              <w:rPr>
                <w:rFonts w:eastAsia="Times New Roman" w:cs="Segoe UI"/>
                <w:szCs w:val="20"/>
                <w:lang w:eastAsia="cs-CZ"/>
              </w:rPr>
            </w:pPr>
          </w:p>
        </w:tc>
      </w:tr>
      <w:tr w:rsidR="004D5866" w:rsidRPr="004D5866" w14:paraId="145782A9" w14:textId="77777777" w:rsidTr="00AE1CC2">
        <w:trPr>
          <w:gridAfter w:val="1"/>
          <w:wAfter w:w="59" w:type="dxa"/>
          <w:trHeight w:val="300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F7DE5" w14:textId="77777777" w:rsidR="00583B2D" w:rsidRPr="004D5866" w:rsidRDefault="00583B2D" w:rsidP="00B92781">
            <w:pPr>
              <w:spacing w:after="0" w:line="240" w:lineRule="auto"/>
              <w:rPr>
                <w:rFonts w:eastAsia="Times New Roman" w:cs="Segoe UI"/>
                <w:szCs w:val="20"/>
                <w:lang w:eastAsia="cs-CZ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DB106" w14:textId="77777777" w:rsidR="00583B2D" w:rsidRPr="004D5866" w:rsidRDefault="00583B2D" w:rsidP="00B92781">
            <w:pPr>
              <w:spacing w:after="0" w:line="240" w:lineRule="auto"/>
              <w:jc w:val="center"/>
              <w:rPr>
                <w:rFonts w:eastAsia="Times New Roman" w:cs="Segoe UI"/>
                <w:szCs w:val="20"/>
                <w:lang w:eastAsia="cs-CZ"/>
              </w:rPr>
            </w:pPr>
            <w:r w:rsidRPr="004D5866">
              <w:rPr>
                <w:rFonts w:eastAsia="Times New Roman" w:cs="Segoe UI"/>
                <w:szCs w:val="20"/>
                <w:lang w:eastAsia="cs-CZ"/>
              </w:rPr>
              <w:t>CZV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D36AE" w14:textId="77777777" w:rsidR="00583B2D" w:rsidRPr="004D5866" w:rsidRDefault="00583B2D" w:rsidP="002E5292">
            <w:pPr>
              <w:spacing w:after="0" w:line="240" w:lineRule="auto"/>
              <w:jc w:val="center"/>
              <w:rPr>
                <w:rFonts w:eastAsia="Times New Roman" w:cs="Segoe UI"/>
                <w:szCs w:val="20"/>
                <w:lang w:eastAsia="cs-CZ"/>
              </w:rPr>
            </w:pPr>
            <w:r w:rsidRPr="004D5866">
              <w:rPr>
                <w:rFonts w:eastAsia="Times New Roman" w:cs="Segoe UI"/>
                <w:szCs w:val="20"/>
                <w:lang w:eastAsia="cs-CZ"/>
              </w:rPr>
              <w:t>Dotace Fondu</w:t>
            </w:r>
          </w:p>
        </w:tc>
      </w:tr>
      <w:tr w:rsidR="004D5866" w:rsidRPr="004D5866" w14:paraId="2E83B5DB" w14:textId="77777777" w:rsidTr="00AE1CC2">
        <w:trPr>
          <w:gridAfter w:val="1"/>
          <w:wAfter w:w="59" w:type="dxa"/>
          <w:trHeight w:val="300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51E0" w14:textId="77777777" w:rsidR="00B92781" w:rsidRPr="004D5866" w:rsidRDefault="00515048" w:rsidP="00B92781">
            <w:pPr>
              <w:spacing w:after="0" w:line="240" w:lineRule="auto"/>
              <w:rPr>
                <w:rFonts w:eastAsia="Times New Roman" w:cs="Segoe UI"/>
                <w:szCs w:val="20"/>
                <w:lang w:eastAsia="cs-CZ"/>
              </w:rPr>
            </w:pPr>
            <w:r w:rsidRPr="004D5866">
              <w:rPr>
                <w:rFonts w:eastAsia="Times New Roman" w:cs="Segoe UI"/>
                <w:szCs w:val="20"/>
                <w:lang w:eastAsia="cs-CZ"/>
              </w:rPr>
              <w:t>n</w:t>
            </w:r>
            <w:r w:rsidR="00B92781" w:rsidRPr="004D5866">
              <w:rPr>
                <w:rFonts w:eastAsia="Times New Roman" w:cs="Segoe UI"/>
                <w:szCs w:val="20"/>
                <w:lang w:eastAsia="cs-CZ"/>
              </w:rPr>
              <w:t>einvestice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FF54" w14:textId="41F276ED" w:rsidR="00B92781" w:rsidRPr="004D5866" w:rsidRDefault="00BF4382" w:rsidP="00BF4382">
            <w:pPr>
              <w:spacing w:after="0" w:line="240" w:lineRule="auto"/>
              <w:jc w:val="right"/>
              <w:rPr>
                <w:rFonts w:eastAsia="Times New Roman" w:cs="Segoe UI"/>
                <w:szCs w:val="20"/>
                <w:lang w:eastAsia="cs-CZ"/>
              </w:rPr>
            </w:pPr>
            <w:r w:rsidRPr="004D5866">
              <w:rPr>
                <w:rFonts w:eastAsia="Times New Roman" w:cs="Segoe UI"/>
                <w:szCs w:val="20"/>
                <w:lang w:eastAsia="cs-CZ"/>
              </w:rPr>
              <w:t>23 433,08 Kč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0438" w14:textId="526C6B2D" w:rsidR="00B92781" w:rsidRPr="004D5866" w:rsidRDefault="00AE1CC2" w:rsidP="00B5364F">
            <w:pPr>
              <w:spacing w:after="0" w:line="240" w:lineRule="auto"/>
              <w:jc w:val="right"/>
              <w:rPr>
                <w:rFonts w:eastAsia="Times New Roman" w:cs="Segoe UI"/>
                <w:szCs w:val="20"/>
                <w:lang w:eastAsia="cs-CZ"/>
              </w:rPr>
            </w:pPr>
            <w:r w:rsidRPr="004D5866">
              <w:rPr>
                <w:rFonts w:eastAsia="Times New Roman" w:cs="Segoe UI"/>
                <w:szCs w:val="20"/>
                <w:lang w:eastAsia="cs-CZ"/>
              </w:rPr>
              <w:t xml:space="preserve">21 089,00 </w:t>
            </w:r>
            <w:r w:rsidR="00B5364F" w:rsidRPr="004D5866">
              <w:rPr>
                <w:rFonts w:eastAsia="Times New Roman" w:cs="Segoe UI"/>
                <w:szCs w:val="20"/>
                <w:lang w:eastAsia="cs-CZ"/>
              </w:rPr>
              <w:t>Kč</w:t>
            </w:r>
          </w:p>
        </w:tc>
      </w:tr>
      <w:tr w:rsidR="004D5866" w:rsidRPr="004D5866" w14:paraId="20B2E927" w14:textId="77777777" w:rsidTr="00AE1CC2">
        <w:trPr>
          <w:gridAfter w:val="1"/>
          <w:wAfter w:w="59" w:type="dxa"/>
          <w:trHeight w:val="300"/>
        </w:trPr>
        <w:tc>
          <w:tcPr>
            <w:tcW w:w="3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606A" w14:textId="77777777" w:rsidR="00B92781" w:rsidRPr="004D5866" w:rsidRDefault="00515048" w:rsidP="00B92781">
            <w:pPr>
              <w:spacing w:after="0" w:line="240" w:lineRule="auto"/>
              <w:rPr>
                <w:rFonts w:eastAsia="Times New Roman" w:cs="Segoe UI"/>
                <w:szCs w:val="20"/>
                <w:lang w:eastAsia="cs-CZ"/>
              </w:rPr>
            </w:pPr>
            <w:r w:rsidRPr="004D5866">
              <w:rPr>
                <w:rFonts w:eastAsia="Times New Roman" w:cs="Segoe UI"/>
                <w:szCs w:val="20"/>
                <w:lang w:eastAsia="cs-CZ"/>
              </w:rPr>
              <w:t>i</w:t>
            </w:r>
            <w:r w:rsidR="00B92781" w:rsidRPr="004D5866">
              <w:rPr>
                <w:rFonts w:eastAsia="Times New Roman" w:cs="Segoe UI"/>
                <w:szCs w:val="20"/>
                <w:lang w:eastAsia="cs-CZ"/>
              </w:rPr>
              <w:t>nvestice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6B6C" w14:textId="5414C5F5" w:rsidR="00B92781" w:rsidRPr="004D5866" w:rsidRDefault="00BF4382" w:rsidP="00BF4382">
            <w:pPr>
              <w:spacing w:after="0" w:line="240" w:lineRule="auto"/>
              <w:jc w:val="right"/>
              <w:rPr>
                <w:rFonts w:eastAsia="Times New Roman" w:cs="Segoe UI"/>
                <w:szCs w:val="20"/>
                <w:lang w:eastAsia="cs-CZ"/>
              </w:rPr>
            </w:pPr>
            <w:r w:rsidRPr="004D5866">
              <w:rPr>
                <w:rFonts w:eastAsia="Times New Roman" w:cs="Segoe UI"/>
                <w:szCs w:val="20"/>
                <w:lang w:eastAsia="cs-CZ"/>
              </w:rPr>
              <w:t>45 992 983,14 Kč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C874" w14:textId="559A1409" w:rsidR="00B92781" w:rsidRPr="004D5866" w:rsidRDefault="00AE1CC2" w:rsidP="00B5364F">
            <w:pPr>
              <w:spacing w:after="0" w:line="240" w:lineRule="auto"/>
              <w:jc w:val="right"/>
              <w:rPr>
                <w:rFonts w:eastAsia="Times New Roman" w:cs="Segoe UI"/>
                <w:szCs w:val="20"/>
                <w:lang w:eastAsia="cs-CZ"/>
              </w:rPr>
            </w:pPr>
            <w:r w:rsidRPr="004D5866">
              <w:rPr>
                <w:rFonts w:eastAsia="Times New Roman" w:cs="Segoe UI"/>
                <w:szCs w:val="20"/>
                <w:lang w:eastAsia="cs-CZ"/>
              </w:rPr>
              <w:t xml:space="preserve">41 393 685,00 </w:t>
            </w:r>
            <w:r w:rsidR="00B5364F" w:rsidRPr="004D5866">
              <w:rPr>
                <w:rFonts w:eastAsia="Times New Roman" w:cs="Segoe UI"/>
                <w:szCs w:val="20"/>
                <w:lang w:eastAsia="cs-CZ"/>
              </w:rPr>
              <w:t>Kč</w:t>
            </w:r>
          </w:p>
        </w:tc>
      </w:tr>
      <w:tr w:rsidR="004D5866" w:rsidRPr="004D5866" w14:paraId="1A547814" w14:textId="77777777" w:rsidTr="00AE1CC2">
        <w:trPr>
          <w:gridAfter w:val="1"/>
          <w:wAfter w:w="59" w:type="dxa"/>
          <w:trHeight w:val="300"/>
        </w:trPr>
        <w:tc>
          <w:tcPr>
            <w:tcW w:w="3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3CEF" w14:textId="77777777" w:rsidR="00B92781" w:rsidRPr="004D5866" w:rsidRDefault="00412ABF" w:rsidP="00B92781">
            <w:pPr>
              <w:spacing w:after="0" w:line="240" w:lineRule="auto"/>
              <w:rPr>
                <w:rFonts w:eastAsia="Times New Roman" w:cs="Segoe UI"/>
                <w:szCs w:val="20"/>
                <w:lang w:eastAsia="cs-CZ"/>
              </w:rPr>
            </w:pPr>
            <w:r w:rsidRPr="004D5866">
              <w:rPr>
                <w:rFonts w:eastAsia="Times New Roman" w:cs="Segoe UI"/>
                <w:szCs w:val="20"/>
                <w:lang w:eastAsia="cs-CZ"/>
              </w:rPr>
              <w:t>C</w:t>
            </w:r>
            <w:r w:rsidR="00B92781" w:rsidRPr="004D5866">
              <w:rPr>
                <w:rFonts w:eastAsia="Times New Roman" w:cs="Segoe UI"/>
                <w:szCs w:val="20"/>
                <w:lang w:eastAsia="cs-CZ"/>
              </w:rPr>
              <w:t>elkem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6667" w14:textId="6B9831B5" w:rsidR="00B92781" w:rsidRPr="004D5866" w:rsidRDefault="00BF4382" w:rsidP="00AE1CC2">
            <w:pPr>
              <w:spacing w:after="0" w:line="240" w:lineRule="auto"/>
              <w:jc w:val="right"/>
              <w:rPr>
                <w:rFonts w:eastAsia="Times New Roman" w:cs="Segoe UI"/>
                <w:szCs w:val="20"/>
                <w:lang w:eastAsia="cs-CZ"/>
              </w:rPr>
            </w:pPr>
            <w:r w:rsidRPr="004D5866">
              <w:rPr>
                <w:rFonts w:eastAsia="Times New Roman" w:cs="Segoe UI"/>
                <w:szCs w:val="20"/>
                <w:lang w:eastAsia="cs-CZ"/>
              </w:rPr>
              <w:t>46 016 416,22 Kč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657E" w14:textId="5A676891" w:rsidR="00B92781" w:rsidRPr="004D5866" w:rsidRDefault="00AE1CC2" w:rsidP="00DC343A">
            <w:pPr>
              <w:spacing w:after="0" w:line="240" w:lineRule="auto"/>
              <w:jc w:val="right"/>
              <w:rPr>
                <w:rFonts w:eastAsia="Times New Roman" w:cs="Segoe UI"/>
                <w:szCs w:val="20"/>
                <w:lang w:eastAsia="cs-CZ"/>
              </w:rPr>
            </w:pPr>
            <w:r w:rsidRPr="004D5866">
              <w:rPr>
                <w:rFonts w:eastAsia="Times New Roman" w:cs="Segoe UI"/>
                <w:szCs w:val="20"/>
                <w:lang w:eastAsia="cs-CZ"/>
              </w:rPr>
              <w:t>41 414 774,00 Kč</w:t>
            </w:r>
          </w:p>
        </w:tc>
      </w:tr>
    </w:tbl>
    <w:p w14:paraId="5886066A" w14:textId="77777777" w:rsidR="00C6525A" w:rsidRPr="004D5866" w:rsidRDefault="00CD16D5" w:rsidP="00F77B47">
      <w:pPr>
        <w:pStyle w:val="odrky"/>
        <w:numPr>
          <w:ilvl w:val="0"/>
          <w:numId w:val="9"/>
        </w:numPr>
        <w:spacing w:line="264" w:lineRule="auto"/>
        <w:ind w:left="284" w:hanging="284"/>
        <w:rPr>
          <w:rFonts w:ascii="Segoe UI" w:hAnsi="Segoe UI" w:cs="Segoe UI"/>
          <w:sz w:val="20"/>
          <w:szCs w:val="20"/>
        </w:rPr>
      </w:pPr>
      <w:r w:rsidRPr="004D5866">
        <w:rPr>
          <w:rFonts w:ascii="Segoe UI" w:hAnsi="Segoe UI" w:cs="Segoe UI"/>
          <w:sz w:val="20"/>
          <w:szCs w:val="20"/>
        </w:rPr>
        <w:t>Způsobilost výdajů se řídí obecnými a specifickými pravidly pro způsobilost výdajů pro OPŽP.</w:t>
      </w:r>
    </w:p>
    <w:p w14:paraId="28B0F1B1" w14:textId="4071254A" w:rsidR="00F77B47" w:rsidRPr="004D5866" w:rsidRDefault="00F77B47" w:rsidP="00B11C34">
      <w:pPr>
        <w:pStyle w:val="odrky"/>
        <w:numPr>
          <w:ilvl w:val="0"/>
          <w:numId w:val="9"/>
        </w:numPr>
        <w:spacing w:after="0" w:line="264" w:lineRule="auto"/>
        <w:ind w:left="284" w:hanging="284"/>
        <w:rPr>
          <w:rFonts w:ascii="Segoe UI" w:hAnsi="Segoe UI" w:cs="Segoe UI"/>
          <w:sz w:val="20"/>
          <w:szCs w:val="20"/>
        </w:rPr>
      </w:pPr>
      <w:r w:rsidRPr="004D5866">
        <w:rPr>
          <w:rFonts w:ascii="Segoe UI" w:hAnsi="Segoe UI" w:cs="Segoe UI"/>
          <w:sz w:val="20"/>
          <w:szCs w:val="20"/>
        </w:rPr>
        <w:t>Rozpis předpokládaného financování projektu v letech je uveden v příloze č. 1 této Smlouvy.</w:t>
      </w:r>
    </w:p>
    <w:p w14:paraId="30921BAB" w14:textId="77777777" w:rsidR="004F4255" w:rsidRPr="004D5866" w:rsidRDefault="00C62B4F" w:rsidP="00C62B4F">
      <w:pPr>
        <w:pStyle w:val="Zkladntext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D5866">
        <w:rPr>
          <w:rFonts w:ascii="Segoe UI" w:hAnsi="Segoe UI" w:cs="Segoe UI"/>
          <w:color w:val="auto"/>
          <w:sz w:val="20"/>
        </w:rPr>
        <w:t xml:space="preserve">Částka podpory uvedená v bodu 1 odpovídá výši podpory po odečtení finanční opravy stanovené na základě pochybení identifikovaného v rámci výběrového řízení. </w:t>
      </w:r>
    </w:p>
    <w:p w14:paraId="7E82AFCE" w14:textId="365F3C03" w:rsidR="00C62B4F" w:rsidRPr="004D5866" w:rsidRDefault="00C62B4F" w:rsidP="004F4255">
      <w:pPr>
        <w:pStyle w:val="Zkladntext"/>
        <w:autoSpaceDE w:val="0"/>
        <w:autoSpaceDN w:val="0"/>
        <w:adjustRightIn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4D5866">
        <w:rPr>
          <w:rFonts w:ascii="Segoe UI" w:hAnsi="Segoe UI" w:cs="Segoe UI"/>
          <w:color w:val="auto"/>
          <w:sz w:val="20"/>
        </w:rPr>
        <w:t xml:space="preserve">Toto pochybení je </w:t>
      </w:r>
      <w:r w:rsidR="00755BB0" w:rsidRPr="004D5866">
        <w:rPr>
          <w:rFonts w:ascii="Segoe UI" w:hAnsi="Segoe UI" w:cs="Segoe UI"/>
          <w:color w:val="auto"/>
          <w:sz w:val="20"/>
        </w:rPr>
        <w:t xml:space="preserve">podrobně </w:t>
      </w:r>
      <w:r w:rsidRPr="004D5866">
        <w:rPr>
          <w:rFonts w:ascii="Segoe UI" w:hAnsi="Segoe UI" w:cs="Segoe UI"/>
          <w:color w:val="auto"/>
          <w:sz w:val="20"/>
        </w:rPr>
        <w:t>popsáno v rozhodnutí Ministerstva životního prostředí ze dne</w:t>
      </w:r>
      <w:r w:rsidR="00755BB0" w:rsidRPr="004D5866">
        <w:rPr>
          <w:rFonts w:ascii="Segoe UI" w:hAnsi="Segoe UI" w:cs="Segoe UI"/>
          <w:color w:val="auto"/>
          <w:sz w:val="20"/>
        </w:rPr>
        <w:br/>
      </w:r>
      <w:r w:rsidRPr="004D5866">
        <w:rPr>
          <w:rFonts w:ascii="Segoe UI" w:hAnsi="Segoe UI" w:cs="Segoe UI"/>
          <w:color w:val="auto"/>
          <w:sz w:val="20"/>
        </w:rPr>
        <w:t xml:space="preserve">22. 7. 2021 pro </w:t>
      </w:r>
      <w:r w:rsidR="004F4255" w:rsidRPr="004D5866">
        <w:rPr>
          <w:rFonts w:ascii="Segoe UI" w:hAnsi="Segoe UI" w:cs="Segoe UI"/>
          <w:color w:val="auto"/>
          <w:sz w:val="20"/>
        </w:rPr>
        <w:t xml:space="preserve">projekt </w:t>
      </w:r>
      <w:r w:rsidRPr="004D5866">
        <w:rPr>
          <w:rFonts w:ascii="Segoe UI" w:hAnsi="Segoe UI" w:cs="Segoe UI"/>
          <w:color w:val="auto"/>
          <w:sz w:val="20"/>
        </w:rPr>
        <w:t>č. CZ.05.4.27/0.0/0.0/19_120/0011488, kterým v souladu s ustanovením § 14m zákona o rozpočtových pravidlech stanovilo finanční opravu ve výši 2 % z částky dotace požadované na financování výdajů spojených s veřejnou zakázkou „Krkonošské muzeum</w:t>
      </w:r>
      <w:r w:rsidR="004F4255" w:rsidRPr="004D5866">
        <w:rPr>
          <w:rFonts w:ascii="Segoe UI" w:hAnsi="Segoe UI" w:cs="Segoe UI"/>
          <w:color w:val="auto"/>
          <w:sz w:val="20"/>
        </w:rPr>
        <w:t xml:space="preserve"> </w:t>
      </w:r>
      <w:r w:rsidRPr="004D5866">
        <w:rPr>
          <w:rFonts w:ascii="Segoe UI" w:hAnsi="Segoe UI" w:cs="Segoe UI"/>
          <w:color w:val="auto"/>
          <w:sz w:val="20"/>
        </w:rPr>
        <w:t>Vrchlabí – stavba“.</w:t>
      </w:r>
    </w:p>
    <w:p w14:paraId="05A275AE" w14:textId="5A404EDA" w:rsidR="004F4255" w:rsidRPr="004D5866" w:rsidRDefault="004F4255" w:rsidP="004F4255">
      <w:pPr>
        <w:pStyle w:val="Zkladntext"/>
        <w:autoSpaceDE w:val="0"/>
        <w:autoSpaceDN w:val="0"/>
        <w:adjustRightInd w:val="0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4D5866">
        <w:rPr>
          <w:rFonts w:ascii="Segoe UI" w:hAnsi="Segoe UI" w:cs="Segoe UI"/>
          <w:color w:val="auto"/>
          <w:sz w:val="20"/>
        </w:rPr>
        <w:t xml:space="preserve">Výše této finanční opravy byla stanovena i pro podporu podle této Smlouvy a podpora je tak snížena </w:t>
      </w:r>
      <w:r w:rsidR="005F051F" w:rsidRPr="004D5866">
        <w:rPr>
          <w:rFonts w:ascii="Segoe UI" w:hAnsi="Segoe UI" w:cs="Segoe UI"/>
          <w:color w:val="auto"/>
          <w:sz w:val="20"/>
        </w:rPr>
        <w:t>dle výše uvedeného způsobu</w:t>
      </w:r>
      <w:r w:rsidRPr="004D5866">
        <w:rPr>
          <w:rFonts w:ascii="Segoe UI" w:hAnsi="Segoe UI" w:cs="Segoe UI"/>
          <w:color w:val="auto"/>
          <w:sz w:val="20"/>
        </w:rPr>
        <w:t>.</w:t>
      </w:r>
    </w:p>
    <w:p w14:paraId="52368DCC" w14:textId="77777777" w:rsidR="00C62B4F" w:rsidRPr="004D5866" w:rsidRDefault="00C62B4F" w:rsidP="004F4255">
      <w:pPr>
        <w:spacing w:after="0"/>
        <w:jc w:val="center"/>
        <w:rPr>
          <w:rFonts w:cs="Segoe UI"/>
          <w:szCs w:val="20"/>
        </w:rPr>
      </w:pPr>
    </w:p>
    <w:p w14:paraId="6F490B35" w14:textId="77777777" w:rsidR="00643F0C" w:rsidRPr="004D5866" w:rsidRDefault="00D14545" w:rsidP="00643F0C">
      <w:pPr>
        <w:pStyle w:val="Nadpis1"/>
        <w:spacing w:before="0" w:after="0"/>
        <w:rPr>
          <w:rFonts w:cs="Segoe UI"/>
          <w:color w:val="auto"/>
          <w:sz w:val="20"/>
          <w:szCs w:val="20"/>
        </w:rPr>
      </w:pPr>
      <w:r w:rsidRPr="004D5866">
        <w:rPr>
          <w:rFonts w:cs="Segoe UI"/>
          <w:color w:val="auto"/>
          <w:sz w:val="20"/>
          <w:szCs w:val="20"/>
        </w:rPr>
        <w:t xml:space="preserve">III. </w:t>
      </w:r>
    </w:p>
    <w:p w14:paraId="603FE285" w14:textId="77777777" w:rsidR="0086114B" w:rsidRPr="004D5866" w:rsidRDefault="007727B4" w:rsidP="00F509E1">
      <w:pPr>
        <w:pStyle w:val="Nadpis1"/>
        <w:spacing w:before="0" w:after="0"/>
        <w:rPr>
          <w:rFonts w:cs="Segoe UI"/>
          <w:color w:val="auto"/>
          <w:sz w:val="20"/>
          <w:szCs w:val="20"/>
        </w:rPr>
      </w:pPr>
      <w:r w:rsidRPr="004D5866">
        <w:rPr>
          <w:rFonts w:cs="Segoe UI"/>
          <w:color w:val="auto"/>
          <w:sz w:val="20"/>
          <w:szCs w:val="20"/>
        </w:rPr>
        <w:t xml:space="preserve">Základní </w:t>
      </w:r>
      <w:r w:rsidR="000B1B87" w:rsidRPr="004D5866">
        <w:rPr>
          <w:rFonts w:cs="Segoe UI"/>
          <w:color w:val="auto"/>
          <w:sz w:val="20"/>
          <w:szCs w:val="20"/>
        </w:rPr>
        <w:t xml:space="preserve">závazky a další </w:t>
      </w:r>
      <w:r w:rsidR="0086114B" w:rsidRPr="004D5866">
        <w:rPr>
          <w:rFonts w:cs="Segoe UI"/>
          <w:color w:val="auto"/>
          <w:sz w:val="20"/>
          <w:szCs w:val="20"/>
        </w:rPr>
        <w:t>povinnosti příjemce podpory</w:t>
      </w:r>
    </w:p>
    <w:p w14:paraId="0DE1E24F" w14:textId="77777777" w:rsidR="00F509E1" w:rsidRPr="004D5866" w:rsidRDefault="00F509E1" w:rsidP="00F509E1">
      <w:pPr>
        <w:spacing w:after="0"/>
        <w:rPr>
          <w:rFonts w:cs="Segoe UI"/>
          <w:szCs w:val="20"/>
        </w:rPr>
      </w:pPr>
    </w:p>
    <w:p w14:paraId="2DB3A9F2" w14:textId="77777777" w:rsidR="0098545A" w:rsidRPr="004D5866" w:rsidRDefault="0098545A" w:rsidP="0098545A">
      <w:pPr>
        <w:pStyle w:val="odrky"/>
        <w:numPr>
          <w:ilvl w:val="0"/>
          <w:numId w:val="13"/>
        </w:numPr>
        <w:spacing w:line="264" w:lineRule="auto"/>
        <w:ind w:left="284" w:hanging="284"/>
        <w:rPr>
          <w:rFonts w:ascii="Segoe UI" w:hAnsi="Segoe UI" w:cs="Segoe UI"/>
          <w:sz w:val="20"/>
          <w:szCs w:val="20"/>
        </w:rPr>
      </w:pPr>
      <w:r w:rsidRPr="004D5866">
        <w:rPr>
          <w:rFonts w:ascii="Segoe UI" w:hAnsi="Segoe UI" w:cs="Segoe UI"/>
          <w:sz w:val="20"/>
          <w:szCs w:val="20"/>
        </w:rPr>
        <w:t>Příjemce podpory je při realizaci akce povinen:</w:t>
      </w:r>
    </w:p>
    <w:p w14:paraId="608B7A0F" w14:textId="77777777" w:rsidR="0098545A" w:rsidRPr="004D5866" w:rsidRDefault="0098545A" w:rsidP="0098545A">
      <w:pPr>
        <w:pStyle w:val="odrky"/>
        <w:numPr>
          <w:ilvl w:val="0"/>
          <w:numId w:val="19"/>
        </w:numPr>
        <w:spacing w:line="264" w:lineRule="auto"/>
        <w:ind w:left="567" w:hanging="283"/>
        <w:rPr>
          <w:rFonts w:ascii="Segoe UI" w:hAnsi="Segoe UI" w:cs="Segoe UI"/>
          <w:sz w:val="20"/>
          <w:szCs w:val="20"/>
        </w:rPr>
      </w:pPr>
      <w:r w:rsidRPr="004D5866">
        <w:rPr>
          <w:rFonts w:ascii="Segoe UI" w:hAnsi="Segoe UI" w:cs="Segoe UI"/>
          <w:sz w:val="20"/>
          <w:szCs w:val="20"/>
        </w:rPr>
        <w:t>dodržovat ustanovení Směrnice MŽP a Výzvy,</w:t>
      </w:r>
    </w:p>
    <w:p w14:paraId="61D686C9" w14:textId="77777777" w:rsidR="00B17F41" w:rsidRPr="004D5866" w:rsidRDefault="00B17F41" w:rsidP="00B17F41">
      <w:pPr>
        <w:pStyle w:val="odrky"/>
        <w:numPr>
          <w:ilvl w:val="0"/>
          <w:numId w:val="19"/>
        </w:numPr>
        <w:spacing w:line="264" w:lineRule="auto"/>
        <w:ind w:left="567" w:hanging="283"/>
        <w:rPr>
          <w:rFonts w:ascii="Segoe UI" w:hAnsi="Segoe UI" w:cs="Segoe UI"/>
          <w:sz w:val="20"/>
          <w:szCs w:val="20"/>
        </w:rPr>
      </w:pPr>
      <w:r w:rsidRPr="004D5866">
        <w:rPr>
          <w:rFonts w:ascii="Segoe UI" w:hAnsi="Segoe UI" w:cs="Segoe UI"/>
          <w:sz w:val="20"/>
          <w:szCs w:val="20"/>
        </w:rPr>
        <w:t>dodržovat povinnosti stanovené v této Smlouvě, v RoPD a v Rozhodnutí ministra, jakož i v případných změnách těchto právních aktů,</w:t>
      </w:r>
    </w:p>
    <w:p w14:paraId="7DFDB817" w14:textId="77777777" w:rsidR="00F42787" w:rsidRPr="004D5866" w:rsidRDefault="00F42787" w:rsidP="00F42787">
      <w:pPr>
        <w:pStyle w:val="odrky"/>
        <w:numPr>
          <w:ilvl w:val="0"/>
          <w:numId w:val="19"/>
        </w:numPr>
        <w:spacing w:line="264" w:lineRule="auto"/>
        <w:ind w:left="567" w:hanging="283"/>
        <w:rPr>
          <w:rFonts w:ascii="Segoe UI" w:hAnsi="Segoe UI" w:cs="Segoe UI"/>
          <w:sz w:val="20"/>
          <w:szCs w:val="20"/>
        </w:rPr>
      </w:pPr>
      <w:r w:rsidRPr="004D5866">
        <w:rPr>
          <w:rFonts w:ascii="Segoe UI" w:hAnsi="Segoe UI" w:cs="Segoe UI"/>
          <w:sz w:val="20"/>
          <w:szCs w:val="20"/>
        </w:rPr>
        <w:t>poskytnuté finanční prostředky použít výhradně k účelu, za podmínek a v termínech stanovených v RoPD a v Rozhodnutí ministra,</w:t>
      </w:r>
    </w:p>
    <w:p w14:paraId="098C39DA" w14:textId="77777777" w:rsidR="00F77B47" w:rsidRPr="004D5866" w:rsidRDefault="004B7A2E" w:rsidP="00F77B47">
      <w:pPr>
        <w:pStyle w:val="odrky"/>
        <w:numPr>
          <w:ilvl w:val="0"/>
          <w:numId w:val="19"/>
        </w:numPr>
        <w:spacing w:line="264" w:lineRule="auto"/>
        <w:ind w:left="567" w:hanging="283"/>
        <w:rPr>
          <w:rFonts w:ascii="Segoe UI" w:hAnsi="Segoe UI" w:cs="Segoe UI"/>
          <w:sz w:val="20"/>
          <w:szCs w:val="20"/>
        </w:rPr>
      </w:pPr>
      <w:r w:rsidRPr="004D5866">
        <w:rPr>
          <w:rFonts w:ascii="Segoe UI" w:hAnsi="Segoe UI" w:cs="Segoe UI"/>
          <w:sz w:val="20"/>
          <w:szCs w:val="20"/>
        </w:rPr>
        <w:t>vrátit poskytnuté prostředky Fondu v případě, že pomine účel, na který je podpora poskytována, a to nejpozději do 30 dní ode dne, kdy pominul účel, na který byla podpora poskytnuta. K uvedenému vrácení poskytnuté podpory může dojít pouze za předpokladu, že dosud nebyly porušeny podmínky poskytnutí podpory a nedošlo tedy k porušení rozpočtové kázně</w:t>
      </w:r>
      <w:r w:rsidR="00F77B47" w:rsidRPr="004D5866">
        <w:rPr>
          <w:rFonts w:ascii="Segoe UI" w:hAnsi="Segoe UI" w:cs="Segoe UI"/>
          <w:sz w:val="20"/>
          <w:szCs w:val="20"/>
        </w:rPr>
        <w:t>.</w:t>
      </w:r>
    </w:p>
    <w:p w14:paraId="63941E75" w14:textId="77777777" w:rsidR="00C821AD" w:rsidRPr="004D5866" w:rsidRDefault="00EC4EED" w:rsidP="00941E40">
      <w:pPr>
        <w:pStyle w:val="odrky"/>
        <w:numPr>
          <w:ilvl w:val="0"/>
          <w:numId w:val="13"/>
        </w:numPr>
        <w:spacing w:before="120" w:line="264" w:lineRule="auto"/>
        <w:ind w:left="284" w:hanging="284"/>
        <w:rPr>
          <w:rFonts w:ascii="Segoe UI" w:hAnsi="Segoe UI" w:cs="Segoe UI"/>
          <w:sz w:val="20"/>
          <w:szCs w:val="20"/>
        </w:rPr>
      </w:pPr>
      <w:r w:rsidRPr="004D5866">
        <w:rPr>
          <w:rFonts w:ascii="Segoe UI" w:hAnsi="Segoe UI" w:cs="Segoe UI"/>
          <w:sz w:val="20"/>
          <w:szCs w:val="20"/>
        </w:rPr>
        <w:t xml:space="preserve">Příjemce podpory je povinen </w:t>
      </w:r>
      <w:r w:rsidR="00C821AD" w:rsidRPr="004D5866">
        <w:rPr>
          <w:rFonts w:ascii="Segoe UI" w:hAnsi="Segoe UI" w:cs="Segoe UI"/>
          <w:sz w:val="20"/>
          <w:szCs w:val="20"/>
        </w:rPr>
        <w:t>vrátit odpovídající část podpory v případě, že DPH bude zahrnuta do způsobilých výdajů akce a příjemci podpory vznikne nárok na odpočet DPH bez ohledu na to, zda ho u orgánů finanční správy uplatní či nikoliv; vrátit odpovídající část podpory je příjemce podpory povinen nejpozději do 30 dnů ode dne, kdy vznikne nárok</w:t>
      </w:r>
      <w:r w:rsidRPr="004D5866">
        <w:rPr>
          <w:rFonts w:ascii="Segoe UI" w:hAnsi="Segoe UI" w:cs="Segoe UI"/>
          <w:sz w:val="20"/>
          <w:szCs w:val="20"/>
        </w:rPr>
        <w:t xml:space="preserve"> příslušný odpočet DPH uplatnit.</w:t>
      </w:r>
    </w:p>
    <w:p w14:paraId="44616C89" w14:textId="77777777" w:rsidR="00710F52" w:rsidRPr="004D5866" w:rsidRDefault="00710F52" w:rsidP="00F509E1">
      <w:pPr>
        <w:pStyle w:val="odrky"/>
        <w:numPr>
          <w:ilvl w:val="0"/>
          <w:numId w:val="13"/>
        </w:numPr>
        <w:spacing w:before="120" w:line="264" w:lineRule="auto"/>
        <w:ind w:left="284" w:hanging="284"/>
        <w:rPr>
          <w:rFonts w:ascii="Segoe UI" w:hAnsi="Segoe UI" w:cs="Segoe UI"/>
          <w:sz w:val="20"/>
          <w:szCs w:val="20"/>
        </w:rPr>
      </w:pPr>
      <w:r w:rsidRPr="004D5866">
        <w:rPr>
          <w:rFonts w:ascii="Segoe UI" w:hAnsi="Segoe UI" w:cs="Segoe UI"/>
          <w:sz w:val="20"/>
          <w:szCs w:val="20"/>
        </w:rPr>
        <w:t xml:space="preserve">Podporu je možno použít </w:t>
      </w:r>
      <w:r w:rsidR="0058325B" w:rsidRPr="004D5866">
        <w:rPr>
          <w:rFonts w:ascii="Segoe UI" w:hAnsi="Segoe UI" w:cs="Segoe UI"/>
          <w:sz w:val="20"/>
          <w:szCs w:val="20"/>
        </w:rPr>
        <w:t xml:space="preserve">výhradně k účelu, za podmínek a v termínech stanovených v RoPD a v Rozhodnutí ministra a </w:t>
      </w:r>
      <w:r w:rsidRPr="004D5866">
        <w:rPr>
          <w:rFonts w:ascii="Segoe UI" w:hAnsi="Segoe UI" w:cs="Segoe UI"/>
          <w:sz w:val="20"/>
          <w:szCs w:val="20"/>
        </w:rPr>
        <w:t>pouze na úhradu skutečných, účelných, efektivn</w:t>
      </w:r>
      <w:r w:rsidR="00C85F16" w:rsidRPr="004D5866">
        <w:rPr>
          <w:rFonts w:ascii="Segoe UI" w:hAnsi="Segoe UI" w:cs="Segoe UI"/>
          <w:sz w:val="20"/>
          <w:szCs w:val="20"/>
        </w:rPr>
        <w:t>ě</w:t>
      </w:r>
      <w:r w:rsidRPr="004D5866">
        <w:rPr>
          <w:rFonts w:ascii="Segoe UI" w:hAnsi="Segoe UI" w:cs="Segoe UI"/>
          <w:sz w:val="20"/>
          <w:szCs w:val="20"/>
        </w:rPr>
        <w:t>, oprávněn</w:t>
      </w:r>
      <w:r w:rsidR="00C85F16" w:rsidRPr="004D5866">
        <w:rPr>
          <w:rFonts w:ascii="Segoe UI" w:hAnsi="Segoe UI" w:cs="Segoe UI"/>
          <w:sz w:val="20"/>
          <w:szCs w:val="20"/>
        </w:rPr>
        <w:t>ě</w:t>
      </w:r>
      <w:r w:rsidRPr="004D5866">
        <w:rPr>
          <w:rFonts w:ascii="Segoe UI" w:hAnsi="Segoe UI" w:cs="Segoe UI"/>
          <w:sz w:val="20"/>
          <w:szCs w:val="20"/>
        </w:rPr>
        <w:t xml:space="preserve"> a nezbytně vynaložených výdajů </w:t>
      </w:r>
      <w:r w:rsidR="00C85F16" w:rsidRPr="004D5866">
        <w:rPr>
          <w:rFonts w:ascii="Segoe UI" w:hAnsi="Segoe UI" w:cs="Segoe UI"/>
          <w:sz w:val="20"/>
          <w:szCs w:val="20"/>
        </w:rPr>
        <w:t xml:space="preserve">v přímé souvislosti s realizací akce </w:t>
      </w:r>
      <w:r w:rsidRPr="004D5866">
        <w:rPr>
          <w:rFonts w:ascii="Segoe UI" w:hAnsi="Segoe UI" w:cs="Segoe UI"/>
          <w:sz w:val="20"/>
          <w:szCs w:val="20"/>
        </w:rPr>
        <w:t xml:space="preserve">na dodávky, služby a popřípadě jiné práce, kterými je akce realizována, a které vznikly a byly uhrazeny v období realizace </w:t>
      </w:r>
      <w:r w:rsidR="00C85F16" w:rsidRPr="004D5866">
        <w:rPr>
          <w:rFonts w:ascii="Segoe UI" w:hAnsi="Segoe UI" w:cs="Segoe UI"/>
          <w:sz w:val="20"/>
          <w:szCs w:val="20"/>
        </w:rPr>
        <w:t xml:space="preserve">projektu </w:t>
      </w:r>
      <w:r w:rsidRPr="004D5866">
        <w:rPr>
          <w:rFonts w:ascii="Segoe UI" w:hAnsi="Segoe UI" w:cs="Segoe UI"/>
          <w:sz w:val="20"/>
          <w:szCs w:val="20"/>
        </w:rPr>
        <w:t xml:space="preserve">(t. j. po zahájení projektu a před dokončením projektu), nejdříve však po dni </w:t>
      </w:r>
      <w:r w:rsidR="00C85F16" w:rsidRPr="004D5866">
        <w:rPr>
          <w:rFonts w:ascii="Segoe UI" w:hAnsi="Segoe UI" w:cs="Segoe UI"/>
          <w:sz w:val="20"/>
          <w:szCs w:val="20"/>
        </w:rPr>
        <w:t>podání žádosti o poskytnutí dotace</w:t>
      </w:r>
      <w:r w:rsidRPr="004D5866">
        <w:rPr>
          <w:rFonts w:ascii="Segoe UI" w:hAnsi="Segoe UI" w:cs="Segoe UI"/>
          <w:sz w:val="20"/>
          <w:szCs w:val="20"/>
        </w:rPr>
        <w:t xml:space="preserve">, s výjimkou výdajů na projektovou přípravu, které jsou podle Výzvy způsobilým výdajem za předpokladu, že vznikly a byly uhrazeny </w:t>
      </w:r>
      <w:r w:rsidR="00A740B5" w:rsidRPr="004D5866">
        <w:rPr>
          <w:rFonts w:ascii="Segoe UI" w:hAnsi="Segoe UI" w:cs="Segoe UI"/>
          <w:sz w:val="20"/>
          <w:szCs w:val="20"/>
        </w:rPr>
        <w:t>před tímto datem</w:t>
      </w:r>
      <w:r w:rsidRPr="004D5866">
        <w:rPr>
          <w:rFonts w:ascii="Segoe UI" w:hAnsi="Segoe UI" w:cs="Segoe UI"/>
          <w:sz w:val="20"/>
          <w:szCs w:val="20"/>
        </w:rPr>
        <w:t>.</w:t>
      </w:r>
    </w:p>
    <w:p w14:paraId="688D8B2D" w14:textId="77777777" w:rsidR="00211610" w:rsidRPr="004D5866" w:rsidRDefault="001742F1" w:rsidP="00D718E5">
      <w:pPr>
        <w:pStyle w:val="odrky"/>
        <w:numPr>
          <w:ilvl w:val="0"/>
          <w:numId w:val="13"/>
        </w:numPr>
        <w:spacing w:before="120" w:line="264" w:lineRule="auto"/>
        <w:ind w:left="284" w:hanging="284"/>
        <w:rPr>
          <w:rFonts w:ascii="Segoe UI" w:hAnsi="Segoe UI" w:cs="Segoe UI"/>
          <w:sz w:val="20"/>
          <w:szCs w:val="20"/>
        </w:rPr>
      </w:pPr>
      <w:r w:rsidRPr="004D5866">
        <w:rPr>
          <w:rFonts w:ascii="Segoe UI" w:hAnsi="Segoe UI" w:cs="Segoe UI"/>
          <w:sz w:val="20"/>
          <w:szCs w:val="20"/>
        </w:rPr>
        <w:t>V případě krácení EU dotace (například na základě výsledků výběrových řízení, změn projektu, korekcí apod.) na základě snížení celkových způsobilých výdajů, dojde vždy k poměrovému krácení i podpory podle této Smlouvy.  V takovém případě Fond stanoví lhůtu k vrácení části podpory a příjemce podpory je povinen tento požadavek Fondu splnit</w:t>
      </w:r>
      <w:r w:rsidR="00F509E1" w:rsidRPr="004D5866">
        <w:rPr>
          <w:rFonts w:ascii="Segoe UI" w:hAnsi="Segoe UI" w:cs="Segoe UI"/>
          <w:sz w:val="20"/>
          <w:szCs w:val="20"/>
        </w:rPr>
        <w:t>.</w:t>
      </w:r>
    </w:p>
    <w:p w14:paraId="19211B29" w14:textId="6611C9E9" w:rsidR="00D718E5" w:rsidRPr="004D5866" w:rsidRDefault="00D718E5" w:rsidP="00D718E5">
      <w:pPr>
        <w:pStyle w:val="odrky"/>
        <w:numPr>
          <w:ilvl w:val="0"/>
          <w:numId w:val="13"/>
        </w:numPr>
        <w:spacing w:after="0" w:line="264" w:lineRule="auto"/>
        <w:ind w:left="284" w:hanging="284"/>
        <w:rPr>
          <w:rFonts w:ascii="Segoe UI" w:hAnsi="Segoe UI" w:cs="Segoe UI"/>
          <w:sz w:val="20"/>
          <w:szCs w:val="20"/>
        </w:rPr>
      </w:pPr>
      <w:r w:rsidRPr="004D5866">
        <w:rPr>
          <w:rFonts w:ascii="Segoe UI" w:hAnsi="Segoe UI" w:cs="Segoe UI"/>
          <w:sz w:val="20"/>
          <w:szCs w:val="20"/>
        </w:rPr>
        <w:t xml:space="preserve">Závěrečné vyhodnocení akce (ZVA) </w:t>
      </w:r>
      <w:r w:rsidR="00D14E7E" w:rsidRPr="004D5866">
        <w:rPr>
          <w:rFonts w:ascii="Segoe UI" w:hAnsi="Segoe UI" w:cs="Segoe UI"/>
          <w:sz w:val="20"/>
          <w:szCs w:val="20"/>
        </w:rPr>
        <w:t xml:space="preserve">bude </w:t>
      </w:r>
      <w:r w:rsidRPr="004D5866">
        <w:rPr>
          <w:rFonts w:ascii="Segoe UI" w:hAnsi="Segoe UI" w:cs="Segoe UI"/>
          <w:sz w:val="20"/>
          <w:szCs w:val="20"/>
        </w:rPr>
        <w:t>provede</w:t>
      </w:r>
      <w:r w:rsidR="00D14E7E" w:rsidRPr="004D5866">
        <w:rPr>
          <w:rFonts w:ascii="Segoe UI" w:hAnsi="Segoe UI" w:cs="Segoe UI"/>
          <w:sz w:val="20"/>
          <w:szCs w:val="20"/>
        </w:rPr>
        <w:t>no</w:t>
      </w:r>
      <w:r w:rsidRPr="004D5866">
        <w:rPr>
          <w:rFonts w:ascii="Segoe UI" w:hAnsi="Segoe UI" w:cs="Segoe UI"/>
          <w:sz w:val="20"/>
          <w:szCs w:val="20"/>
        </w:rPr>
        <w:t xml:space="preserve"> v rámci projektu v</w:t>
      </w:r>
      <w:r w:rsidR="00F31163" w:rsidRPr="004D5866">
        <w:rPr>
          <w:rFonts w:ascii="Segoe UI" w:hAnsi="Segoe UI" w:cs="Segoe UI"/>
          <w:sz w:val="20"/>
          <w:szCs w:val="20"/>
        </w:rPr>
        <w:t> </w:t>
      </w:r>
      <w:r w:rsidRPr="004D5866">
        <w:rPr>
          <w:rFonts w:ascii="Segoe UI" w:hAnsi="Segoe UI" w:cs="Segoe UI"/>
          <w:sz w:val="20"/>
          <w:szCs w:val="20"/>
        </w:rPr>
        <w:t>OPŽP</w:t>
      </w:r>
      <w:r w:rsidR="00F31163" w:rsidRPr="004D5866">
        <w:rPr>
          <w:rFonts w:ascii="Segoe UI" w:hAnsi="Segoe UI" w:cs="Segoe UI"/>
          <w:sz w:val="20"/>
          <w:szCs w:val="20"/>
        </w:rPr>
        <w:t>, které</w:t>
      </w:r>
      <w:r w:rsidR="00D14E7E" w:rsidRPr="004D5866">
        <w:rPr>
          <w:rFonts w:ascii="Segoe UI" w:hAnsi="Segoe UI" w:cs="Segoe UI"/>
          <w:sz w:val="20"/>
          <w:szCs w:val="20"/>
        </w:rPr>
        <w:t xml:space="preserve"> bude obsahovat i údaje o </w:t>
      </w:r>
      <w:r w:rsidR="00F31163" w:rsidRPr="004D5866">
        <w:rPr>
          <w:rFonts w:ascii="Segoe UI" w:hAnsi="Segoe UI" w:cs="Segoe UI"/>
          <w:sz w:val="20"/>
          <w:szCs w:val="20"/>
        </w:rPr>
        <w:t xml:space="preserve">podpoře poskytnuté touto </w:t>
      </w:r>
      <w:r w:rsidR="002E5292" w:rsidRPr="004D5866">
        <w:rPr>
          <w:rFonts w:ascii="Segoe UI" w:hAnsi="Segoe UI" w:cs="Segoe UI"/>
          <w:sz w:val="20"/>
          <w:szCs w:val="20"/>
        </w:rPr>
        <w:t>S</w:t>
      </w:r>
      <w:r w:rsidR="00F31163" w:rsidRPr="004D5866">
        <w:rPr>
          <w:rFonts w:ascii="Segoe UI" w:hAnsi="Segoe UI" w:cs="Segoe UI"/>
          <w:sz w:val="20"/>
          <w:szCs w:val="20"/>
        </w:rPr>
        <w:t>mlouvou</w:t>
      </w:r>
      <w:r w:rsidRPr="004D5866">
        <w:rPr>
          <w:rFonts w:ascii="Segoe UI" w:hAnsi="Segoe UI" w:cs="Segoe UI"/>
          <w:sz w:val="20"/>
          <w:szCs w:val="20"/>
        </w:rPr>
        <w:t>.</w:t>
      </w:r>
    </w:p>
    <w:p w14:paraId="261BB742" w14:textId="77777777" w:rsidR="00F77B47" w:rsidRPr="004D5866" w:rsidRDefault="00F77B47" w:rsidP="004F4255">
      <w:pPr>
        <w:pStyle w:val="odrky"/>
        <w:spacing w:after="0" w:line="264" w:lineRule="auto"/>
        <w:ind w:left="284"/>
        <w:jc w:val="center"/>
        <w:rPr>
          <w:rFonts w:ascii="Segoe UI" w:hAnsi="Segoe UI" w:cs="Segoe UI"/>
          <w:sz w:val="20"/>
          <w:szCs w:val="20"/>
        </w:rPr>
      </w:pPr>
    </w:p>
    <w:p w14:paraId="10521DC5" w14:textId="77777777" w:rsidR="00211610" w:rsidRPr="004D5866" w:rsidRDefault="00F82D11" w:rsidP="00211610">
      <w:pPr>
        <w:pStyle w:val="Nadpis1"/>
        <w:spacing w:before="0" w:after="0"/>
        <w:rPr>
          <w:rFonts w:cs="Segoe UI"/>
          <w:color w:val="auto"/>
          <w:sz w:val="20"/>
          <w:szCs w:val="20"/>
        </w:rPr>
      </w:pPr>
      <w:r w:rsidRPr="004D5866">
        <w:rPr>
          <w:rFonts w:cs="Segoe UI"/>
          <w:color w:val="auto"/>
          <w:sz w:val="20"/>
          <w:szCs w:val="20"/>
        </w:rPr>
        <w:t>I</w:t>
      </w:r>
      <w:r w:rsidR="00DC37D0" w:rsidRPr="004D5866">
        <w:rPr>
          <w:rFonts w:cs="Segoe UI"/>
          <w:color w:val="auto"/>
          <w:sz w:val="20"/>
          <w:szCs w:val="20"/>
        </w:rPr>
        <w:t>V</w:t>
      </w:r>
      <w:r w:rsidRPr="004D5866">
        <w:rPr>
          <w:rFonts w:cs="Segoe UI"/>
          <w:color w:val="auto"/>
          <w:sz w:val="20"/>
          <w:szCs w:val="20"/>
        </w:rPr>
        <w:t xml:space="preserve">. </w:t>
      </w:r>
    </w:p>
    <w:p w14:paraId="394CCA49" w14:textId="77777777" w:rsidR="00DC37D0" w:rsidRPr="004D5866" w:rsidRDefault="000B1B87" w:rsidP="00F509E1">
      <w:pPr>
        <w:pStyle w:val="Nadpis1"/>
        <w:spacing w:before="0" w:after="0"/>
        <w:rPr>
          <w:rFonts w:cs="Segoe UI"/>
          <w:color w:val="auto"/>
          <w:sz w:val="20"/>
          <w:szCs w:val="20"/>
        </w:rPr>
      </w:pPr>
      <w:r w:rsidRPr="004D5866">
        <w:rPr>
          <w:rFonts w:cs="Segoe UI"/>
          <w:color w:val="auto"/>
          <w:sz w:val="20"/>
          <w:szCs w:val="20"/>
        </w:rPr>
        <w:t>Čerpání podpory</w:t>
      </w:r>
    </w:p>
    <w:p w14:paraId="51F92371" w14:textId="77777777" w:rsidR="00F509E1" w:rsidRPr="004D5866" w:rsidRDefault="00F509E1" w:rsidP="00F509E1">
      <w:pPr>
        <w:spacing w:after="0"/>
        <w:rPr>
          <w:rFonts w:cs="Segoe UI"/>
          <w:szCs w:val="20"/>
        </w:rPr>
      </w:pPr>
    </w:p>
    <w:p w14:paraId="5DD1867B" w14:textId="77777777" w:rsidR="00DC37D0" w:rsidRPr="004D5866" w:rsidRDefault="0041595C" w:rsidP="00F509E1">
      <w:pPr>
        <w:pStyle w:val="Default"/>
        <w:numPr>
          <w:ilvl w:val="0"/>
          <w:numId w:val="15"/>
        </w:numPr>
        <w:spacing w:after="120" w:line="264" w:lineRule="auto"/>
        <w:ind w:left="284" w:hanging="284"/>
        <w:jc w:val="both"/>
        <w:rPr>
          <w:rFonts w:ascii="Segoe UI" w:hAnsi="Segoe UI" w:cs="Segoe UI"/>
          <w:color w:val="auto"/>
          <w:sz w:val="20"/>
          <w:szCs w:val="20"/>
        </w:rPr>
      </w:pPr>
      <w:r w:rsidRPr="004D5866">
        <w:rPr>
          <w:rFonts w:ascii="Segoe UI" w:hAnsi="Segoe UI" w:cs="Segoe UI"/>
          <w:color w:val="auto"/>
          <w:sz w:val="20"/>
          <w:szCs w:val="20"/>
        </w:rPr>
        <w:t>Podpora</w:t>
      </w:r>
      <w:r w:rsidR="00246E8F" w:rsidRPr="004D5866">
        <w:rPr>
          <w:rFonts w:ascii="Segoe UI" w:hAnsi="Segoe UI" w:cs="Segoe UI"/>
          <w:color w:val="auto"/>
          <w:sz w:val="20"/>
          <w:szCs w:val="20"/>
        </w:rPr>
        <w:t xml:space="preserve"> </w:t>
      </w:r>
      <w:r w:rsidR="000B1B87" w:rsidRPr="004D5866">
        <w:rPr>
          <w:rFonts w:ascii="Segoe UI" w:hAnsi="Segoe UI" w:cs="Segoe UI"/>
          <w:color w:val="auto"/>
          <w:sz w:val="20"/>
          <w:szCs w:val="20"/>
        </w:rPr>
        <w:t xml:space="preserve">bude poskytována bezhotovostním převodem z účtu Fondu na bankovní </w:t>
      </w:r>
      <w:r w:rsidR="001C3102" w:rsidRPr="004D5866">
        <w:rPr>
          <w:rFonts w:ascii="Segoe UI" w:hAnsi="Segoe UI" w:cs="Segoe UI"/>
          <w:color w:val="auto"/>
          <w:sz w:val="20"/>
          <w:szCs w:val="20"/>
        </w:rPr>
        <w:t>účet příjemce podpory</w:t>
      </w:r>
      <w:r w:rsidR="000B1B87" w:rsidRPr="004D5866">
        <w:rPr>
          <w:rFonts w:ascii="Segoe UI" w:hAnsi="Segoe UI" w:cs="Segoe UI"/>
          <w:color w:val="auto"/>
          <w:sz w:val="20"/>
          <w:szCs w:val="20"/>
        </w:rPr>
        <w:t>.</w:t>
      </w:r>
      <w:r w:rsidR="00DC37D0" w:rsidRPr="004D5866">
        <w:rPr>
          <w:rFonts w:ascii="Segoe UI" w:hAnsi="Segoe UI" w:cs="Segoe UI"/>
          <w:color w:val="auto"/>
          <w:sz w:val="20"/>
          <w:szCs w:val="20"/>
        </w:rPr>
        <w:t xml:space="preserve"> Čerpání </w:t>
      </w:r>
      <w:r w:rsidR="001C3102" w:rsidRPr="004D5866">
        <w:rPr>
          <w:rFonts w:ascii="Segoe UI" w:hAnsi="Segoe UI" w:cs="Segoe UI"/>
          <w:color w:val="auto"/>
          <w:sz w:val="20"/>
          <w:szCs w:val="20"/>
        </w:rPr>
        <w:t>podpory</w:t>
      </w:r>
      <w:r w:rsidR="00DC37D0" w:rsidRPr="004D5866">
        <w:rPr>
          <w:rFonts w:ascii="Segoe UI" w:hAnsi="Segoe UI" w:cs="Segoe UI"/>
          <w:color w:val="auto"/>
          <w:sz w:val="20"/>
          <w:szCs w:val="20"/>
        </w:rPr>
        <w:t xml:space="preserve"> je upraveno Směrnicí.</w:t>
      </w:r>
    </w:p>
    <w:p w14:paraId="4A21141E" w14:textId="77777777" w:rsidR="00935FCF" w:rsidRPr="004D5866" w:rsidRDefault="00935FCF" w:rsidP="00935FCF">
      <w:pPr>
        <w:pStyle w:val="Default"/>
        <w:numPr>
          <w:ilvl w:val="0"/>
          <w:numId w:val="15"/>
        </w:numPr>
        <w:spacing w:after="120" w:line="264" w:lineRule="auto"/>
        <w:ind w:left="284" w:hanging="284"/>
        <w:jc w:val="both"/>
        <w:rPr>
          <w:rFonts w:ascii="Segoe UI" w:hAnsi="Segoe UI" w:cs="Segoe UI"/>
          <w:color w:val="auto"/>
          <w:sz w:val="20"/>
          <w:szCs w:val="20"/>
        </w:rPr>
      </w:pPr>
      <w:r w:rsidRPr="004D5866">
        <w:rPr>
          <w:rFonts w:ascii="Segoe UI" w:hAnsi="Segoe UI" w:cs="Segoe UI"/>
          <w:color w:val="auto"/>
          <w:sz w:val="20"/>
          <w:szCs w:val="20"/>
        </w:rPr>
        <w:t xml:space="preserve">Při splnění příslušných podmínek této Smlouvy poskytne Fond podporu takto: </w:t>
      </w:r>
    </w:p>
    <w:p w14:paraId="12566CE6" w14:textId="0F9E5346" w:rsidR="004B7A2E" w:rsidRPr="004D5866" w:rsidRDefault="004B7A2E" w:rsidP="004B7A2E">
      <w:pPr>
        <w:jc w:val="center"/>
        <w:rPr>
          <w:rFonts w:cs="Segoe UI"/>
          <w:szCs w:val="20"/>
        </w:rPr>
      </w:pPr>
      <w:r w:rsidRPr="004D5866">
        <w:rPr>
          <w:rFonts w:cs="Segoe UI"/>
          <w:szCs w:val="20"/>
        </w:rPr>
        <w:t xml:space="preserve">v roce 2021 ve výši </w:t>
      </w:r>
      <w:r w:rsidR="00076E9F" w:rsidRPr="004D5866">
        <w:rPr>
          <w:rFonts w:cs="Segoe UI"/>
          <w:szCs w:val="20"/>
        </w:rPr>
        <w:t>4</w:t>
      </w:r>
      <w:r w:rsidRPr="004D5866">
        <w:rPr>
          <w:rFonts w:cs="Segoe UI"/>
          <w:szCs w:val="20"/>
          <w:lang w:eastAsia="cs-CZ"/>
        </w:rPr>
        <w:t>1 </w:t>
      </w:r>
      <w:r w:rsidR="00076E9F" w:rsidRPr="004D5866">
        <w:rPr>
          <w:rFonts w:cs="Segoe UI"/>
          <w:szCs w:val="20"/>
          <w:lang w:eastAsia="cs-CZ"/>
        </w:rPr>
        <w:t>4</w:t>
      </w:r>
      <w:r w:rsidRPr="004D5866">
        <w:rPr>
          <w:rFonts w:cs="Segoe UI"/>
          <w:szCs w:val="20"/>
          <w:lang w:eastAsia="cs-CZ"/>
        </w:rPr>
        <w:t>0</w:t>
      </w:r>
      <w:r w:rsidR="00076E9F" w:rsidRPr="004D5866">
        <w:rPr>
          <w:rFonts w:cs="Segoe UI"/>
          <w:szCs w:val="20"/>
          <w:lang w:eastAsia="cs-CZ"/>
        </w:rPr>
        <w:t>9</w:t>
      </w:r>
      <w:r w:rsidRPr="004D5866">
        <w:rPr>
          <w:rFonts w:cs="Segoe UI"/>
          <w:szCs w:val="20"/>
          <w:lang w:eastAsia="cs-CZ"/>
        </w:rPr>
        <w:t xml:space="preserve"> </w:t>
      </w:r>
      <w:r w:rsidR="00076E9F" w:rsidRPr="004D5866">
        <w:rPr>
          <w:rFonts w:cs="Segoe UI"/>
          <w:szCs w:val="20"/>
          <w:lang w:eastAsia="cs-CZ"/>
        </w:rPr>
        <w:t>502</w:t>
      </w:r>
      <w:r w:rsidRPr="004D5866">
        <w:rPr>
          <w:rFonts w:cs="Segoe UI"/>
          <w:szCs w:val="20"/>
          <w:lang w:eastAsia="cs-CZ"/>
        </w:rPr>
        <w:t xml:space="preserve"> </w:t>
      </w:r>
      <w:r w:rsidRPr="004D5866">
        <w:rPr>
          <w:rFonts w:cs="Segoe UI"/>
          <w:szCs w:val="20"/>
        </w:rPr>
        <w:t>Kč</w:t>
      </w:r>
      <w:r w:rsidR="00515048" w:rsidRPr="004D5866">
        <w:rPr>
          <w:rFonts w:cs="Segoe UI"/>
          <w:szCs w:val="20"/>
        </w:rPr>
        <w:t>,</w:t>
      </w:r>
    </w:p>
    <w:p w14:paraId="189C7C50" w14:textId="13648998" w:rsidR="004B7A2E" w:rsidRPr="004D5866" w:rsidRDefault="004B7A2E" w:rsidP="00112972">
      <w:pPr>
        <w:jc w:val="center"/>
        <w:rPr>
          <w:rFonts w:cs="Segoe UI"/>
          <w:szCs w:val="20"/>
        </w:rPr>
      </w:pPr>
      <w:r w:rsidRPr="004D5866">
        <w:rPr>
          <w:rFonts w:cs="Segoe UI"/>
          <w:szCs w:val="20"/>
        </w:rPr>
        <w:t xml:space="preserve">v roce 2022 ve výši </w:t>
      </w:r>
      <w:r w:rsidRPr="004D5866">
        <w:rPr>
          <w:rFonts w:cs="Segoe UI"/>
          <w:szCs w:val="20"/>
          <w:lang w:eastAsia="cs-CZ"/>
        </w:rPr>
        <w:t xml:space="preserve">5 </w:t>
      </w:r>
      <w:r w:rsidR="00076E9F" w:rsidRPr="004D5866">
        <w:rPr>
          <w:rFonts w:cs="Segoe UI"/>
          <w:szCs w:val="20"/>
          <w:lang w:eastAsia="cs-CZ"/>
        </w:rPr>
        <w:t>272</w:t>
      </w:r>
      <w:r w:rsidRPr="004D5866">
        <w:rPr>
          <w:rFonts w:cs="Segoe UI"/>
          <w:szCs w:val="20"/>
          <w:lang w:eastAsia="cs-CZ"/>
        </w:rPr>
        <w:t xml:space="preserve"> </w:t>
      </w:r>
      <w:r w:rsidRPr="004D5866">
        <w:rPr>
          <w:rFonts w:cs="Segoe UI"/>
          <w:szCs w:val="20"/>
        </w:rPr>
        <w:t>Kč.</w:t>
      </w:r>
    </w:p>
    <w:p w14:paraId="4659CAD9" w14:textId="77777777" w:rsidR="0007392C" w:rsidRPr="004D5866" w:rsidRDefault="000B1B87" w:rsidP="0007392C">
      <w:pPr>
        <w:pStyle w:val="Default"/>
        <w:numPr>
          <w:ilvl w:val="0"/>
          <w:numId w:val="15"/>
        </w:numPr>
        <w:spacing w:after="120" w:line="264" w:lineRule="auto"/>
        <w:ind w:left="284" w:hanging="284"/>
        <w:jc w:val="both"/>
        <w:rPr>
          <w:rFonts w:ascii="Segoe UI" w:hAnsi="Segoe UI" w:cs="Segoe UI"/>
          <w:color w:val="auto"/>
          <w:sz w:val="20"/>
          <w:szCs w:val="20"/>
        </w:rPr>
      </w:pPr>
      <w:r w:rsidRPr="004D5866">
        <w:rPr>
          <w:rFonts w:ascii="Segoe UI" w:hAnsi="Segoe UI" w:cs="Segoe UI"/>
          <w:color w:val="auto"/>
          <w:sz w:val="20"/>
          <w:szCs w:val="20"/>
        </w:rPr>
        <w:t>Fond bude poskytovat finanční prostředky průběžně</w:t>
      </w:r>
      <w:r w:rsidR="0007392C" w:rsidRPr="004D5866">
        <w:rPr>
          <w:rFonts w:ascii="Segoe UI" w:hAnsi="Segoe UI" w:cs="Segoe UI"/>
          <w:color w:val="auto"/>
          <w:sz w:val="20"/>
          <w:szCs w:val="20"/>
        </w:rPr>
        <w:t>,</w:t>
      </w:r>
      <w:r w:rsidRPr="004D5866">
        <w:rPr>
          <w:rFonts w:ascii="Segoe UI" w:hAnsi="Segoe UI" w:cs="Segoe UI"/>
          <w:color w:val="auto"/>
          <w:sz w:val="20"/>
          <w:szCs w:val="20"/>
        </w:rPr>
        <w:t xml:space="preserve"> </w:t>
      </w:r>
      <w:r w:rsidR="001742F1" w:rsidRPr="004D5866">
        <w:rPr>
          <w:rFonts w:ascii="Segoe UI" w:hAnsi="Segoe UI" w:cs="Segoe UI"/>
          <w:color w:val="auto"/>
          <w:sz w:val="20"/>
          <w:szCs w:val="20"/>
        </w:rPr>
        <w:t>případně jednorázově</w:t>
      </w:r>
      <w:r w:rsidRPr="004D5866">
        <w:rPr>
          <w:rFonts w:ascii="Segoe UI" w:hAnsi="Segoe UI" w:cs="Segoe UI"/>
          <w:color w:val="auto"/>
          <w:sz w:val="20"/>
          <w:szCs w:val="20"/>
        </w:rPr>
        <w:t xml:space="preserve">, na základě schválené žádosti o </w:t>
      </w:r>
      <w:r w:rsidR="004A200C" w:rsidRPr="004D5866">
        <w:rPr>
          <w:rFonts w:ascii="Segoe UI" w:hAnsi="Segoe UI" w:cs="Segoe UI"/>
          <w:color w:val="auto"/>
          <w:sz w:val="20"/>
          <w:szCs w:val="20"/>
        </w:rPr>
        <w:t>uvolnění finančních prostředků</w:t>
      </w:r>
      <w:r w:rsidRPr="004D5866">
        <w:rPr>
          <w:rFonts w:ascii="Segoe UI" w:hAnsi="Segoe UI" w:cs="Segoe UI"/>
          <w:color w:val="auto"/>
          <w:sz w:val="20"/>
          <w:szCs w:val="20"/>
        </w:rPr>
        <w:t xml:space="preserve">, </w:t>
      </w:r>
      <w:r w:rsidR="00166333" w:rsidRPr="004D5866">
        <w:rPr>
          <w:rFonts w:ascii="Segoe UI" w:hAnsi="Segoe UI" w:cs="Segoe UI"/>
          <w:color w:val="auto"/>
          <w:sz w:val="20"/>
          <w:szCs w:val="20"/>
        </w:rPr>
        <w:t>která je k dispozici ke stažení</w:t>
      </w:r>
      <w:r w:rsidR="00166333" w:rsidRPr="004D5866">
        <w:rPr>
          <w:rFonts w:ascii="Segoe UI" w:hAnsi="Segoe UI" w:cs="Segoe UI"/>
          <w:b/>
          <w:color w:val="auto"/>
          <w:sz w:val="20"/>
          <w:szCs w:val="20"/>
        </w:rPr>
        <w:t xml:space="preserve"> </w:t>
      </w:r>
      <w:r w:rsidR="00166333" w:rsidRPr="004D5866">
        <w:rPr>
          <w:rFonts w:ascii="Segoe UI" w:hAnsi="Segoe UI" w:cs="Segoe UI"/>
          <w:color w:val="auto"/>
          <w:sz w:val="20"/>
          <w:szCs w:val="20"/>
        </w:rPr>
        <w:t xml:space="preserve">na </w:t>
      </w:r>
      <w:hyperlink r:id="rId8" w:history="1">
        <w:r w:rsidR="00166333" w:rsidRPr="004D5866">
          <w:rPr>
            <w:rStyle w:val="Hypertextovodkaz"/>
            <w:rFonts w:ascii="Segoe UI" w:eastAsiaTheme="majorEastAsia" w:hAnsi="Segoe UI" w:cs="Segoe UI"/>
            <w:color w:val="auto"/>
            <w:sz w:val="20"/>
            <w:szCs w:val="20"/>
            <w:u w:val="none"/>
          </w:rPr>
          <w:t>www.sfzp.cz</w:t>
        </w:r>
      </w:hyperlink>
      <w:r w:rsidR="00166333" w:rsidRPr="004D5866">
        <w:rPr>
          <w:rStyle w:val="Hypertextovodkaz"/>
          <w:rFonts w:ascii="Segoe UI" w:eastAsiaTheme="majorEastAsia" w:hAnsi="Segoe UI" w:cs="Segoe UI"/>
          <w:color w:val="auto"/>
          <w:sz w:val="20"/>
          <w:szCs w:val="20"/>
          <w:u w:val="none"/>
        </w:rPr>
        <w:t>.</w:t>
      </w:r>
      <w:r w:rsidR="00166333" w:rsidRPr="004D5866">
        <w:rPr>
          <w:rFonts w:ascii="Segoe UI" w:hAnsi="Segoe UI" w:cs="Segoe UI"/>
          <w:color w:val="auto"/>
          <w:sz w:val="20"/>
          <w:szCs w:val="20"/>
        </w:rPr>
        <w:t xml:space="preserve"> </w:t>
      </w:r>
    </w:p>
    <w:p w14:paraId="7DC7D31A" w14:textId="77777777" w:rsidR="00DC37D0" w:rsidRPr="004D5866" w:rsidRDefault="000B1B87" w:rsidP="0007392C">
      <w:pPr>
        <w:pStyle w:val="Default"/>
        <w:numPr>
          <w:ilvl w:val="0"/>
          <w:numId w:val="15"/>
        </w:numPr>
        <w:spacing w:after="120" w:line="264" w:lineRule="auto"/>
        <w:ind w:left="284" w:hanging="284"/>
        <w:jc w:val="both"/>
        <w:rPr>
          <w:rFonts w:ascii="Segoe UI" w:hAnsi="Segoe UI" w:cs="Segoe UI"/>
          <w:color w:val="auto"/>
          <w:sz w:val="20"/>
          <w:szCs w:val="20"/>
        </w:rPr>
      </w:pPr>
      <w:r w:rsidRPr="004D5866">
        <w:rPr>
          <w:rFonts w:ascii="Segoe UI" w:hAnsi="Segoe UI" w:cs="Segoe UI"/>
          <w:color w:val="auto"/>
          <w:sz w:val="20"/>
          <w:szCs w:val="20"/>
        </w:rPr>
        <w:t xml:space="preserve">Fond je oprávněn pozastavit (či nezahájit) poskytování podpory, pokud zjistí, že příjemce podpory neplní některou z povinností stanovených touto </w:t>
      </w:r>
      <w:r w:rsidR="0007392C" w:rsidRPr="004D5866">
        <w:rPr>
          <w:rFonts w:ascii="Segoe UI" w:hAnsi="Segoe UI" w:cs="Segoe UI"/>
          <w:color w:val="auto"/>
          <w:sz w:val="20"/>
          <w:szCs w:val="20"/>
        </w:rPr>
        <w:t>S</w:t>
      </w:r>
      <w:r w:rsidRPr="004D5866">
        <w:rPr>
          <w:rFonts w:ascii="Segoe UI" w:hAnsi="Segoe UI" w:cs="Segoe UI"/>
          <w:color w:val="auto"/>
          <w:sz w:val="20"/>
          <w:szCs w:val="20"/>
        </w:rPr>
        <w:t>mlouvou, RoPD</w:t>
      </w:r>
      <w:r w:rsidR="00DD074B" w:rsidRPr="004D5866">
        <w:rPr>
          <w:rFonts w:ascii="Segoe UI" w:hAnsi="Segoe UI" w:cs="Segoe UI"/>
          <w:color w:val="auto"/>
          <w:sz w:val="20"/>
          <w:szCs w:val="20"/>
        </w:rPr>
        <w:t>, Rozhodnutím ministra,</w:t>
      </w:r>
      <w:r w:rsidRPr="004D5866">
        <w:rPr>
          <w:rFonts w:ascii="Segoe UI" w:hAnsi="Segoe UI" w:cs="Segoe UI"/>
          <w:color w:val="auto"/>
          <w:sz w:val="20"/>
          <w:szCs w:val="20"/>
        </w:rPr>
        <w:t xml:space="preserve"> či je plnění některé povinnosti vážně ohroženo. Ustanovení čl</w:t>
      </w:r>
      <w:r w:rsidR="0007392C" w:rsidRPr="004D5866">
        <w:rPr>
          <w:rFonts w:ascii="Segoe UI" w:hAnsi="Segoe UI" w:cs="Segoe UI"/>
          <w:color w:val="auto"/>
          <w:sz w:val="20"/>
          <w:szCs w:val="20"/>
        </w:rPr>
        <w:t>ánku</w:t>
      </w:r>
      <w:r w:rsidRPr="004D5866">
        <w:rPr>
          <w:rFonts w:ascii="Segoe UI" w:hAnsi="Segoe UI" w:cs="Segoe UI"/>
          <w:color w:val="auto"/>
          <w:sz w:val="20"/>
          <w:szCs w:val="20"/>
        </w:rPr>
        <w:t> V bodu 1 tím není dotčeno.</w:t>
      </w:r>
    </w:p>
    <w:p w14:paraId="75FA7857" w14:textId="77777777" w:rsidR="00DC37D0" w:rsidRPr="004D5866" w:rsidRDefault="000B1B87" w:rsidP="0007392C">
      <w:pPr>
        <w:pStyle w:val="Default"/>
        <w:numPr>
          <w:ilvl w:val="0"/>
          <w:numId w:val="15"/>
        </w:numPr>
        <w:spacing w:after="120" w:line="264" w:lineRule="auto"/>
        <w:ind w:left="284" w:hanging="284"/>
        <w:jc w:val="both"/>
        <w:rPr>
          <w:rFonts w:ascii="Segoe UI" w:hAnsi="Segoe UI" w:cs="Segoe UI"/>
          <w:color w:val="auto"/>
          <w:sz w:val="20"/>
          <w:szCs w:val="20"/>
        </w:rPr>
      </w:pPr>
      <w:r w:rsidRPr="004D5866">
        <w:rPr>
          <w:rFonts w:ascii="Segoe UI" w:hAnsi="Segoe UI" w:cs="Segoe UI"/>
          <w:color w:val="auto"/>
          <w:sz w:val="20"/>
          <w:szCs w:val="20"/>
        </w:rPr>
        <w:t>Fond má právo změnit financování akce, zejména změnit výši podpory z Fondu, a to v závislosti na objemu disponibilních finančních prostředků Fondu, výši stanoveného výdajového limitu, při změnách RoPD a také v souvislosti s administrací veřejné podpory na projektu OPŽP.</w:t>
      </w:r>
    </w:p>
    <w:p w14:paraId="24E79107" w14:textId="77777777" w:rsidR="00DC37D0" w:rsidRPr="004D5866" w:rsidRDefault="000B1B87" w:rsidP="0007392C">
      <w:pPr>
        <w:pStyle w:val="Default"/>
        <w:numPr>
          <w:ilvl w:val="0"/>
          <w:numId w:val="15"/>
        </w:numPr>
        <w:spacing w:after="120" w:line="264" w:lineRule="auto"/>
        <w:ind w:left="284" w:hanging="284"/>
        <w:jc w:val="both"/>
        <w:rPr>
          <w:rFonts w:ascii="Segoe UI" w:hAnsi="Segoe UI" w:cs="Segoe UI"/>
          <w:color w:val="auto"/>
          <w:sz w:val="20"/>
          <w:szCs w:val="20"/>
        </w:rPr>
      </w:pPr>
      <w:r w:rsidRPr="004D5866">
        <w:rPr>
          <w:rFonts w:ascii="Segoe UI" w:hAnsi="Segoe UI" w:cs="Segoe UI"/>
          <w:color w:val="auto"/>
          <w:sz w:val="20"/>
          <w:szCs w:val="20"/>
        </w:rPr>
        <w:t>Příjemce podpory je povinen zabezpečit, aby byly uhrazeny i veškeré náklady akce</w:t>
      </w:r>
      <w:r w:rsidR="0007392C" w:rsidRPr="004D5866">
        <w:rPr>
          <w:rFonts w:ascii="Segoe UI" w:hAnsi="Segoe UI" w:cs="Segoe UI"/>
          <w:color w:val="auto"/>
          <w:sz w:val="20"/>
          <w:szCs w:val="20"/>
        </w:rPr>
        <w:t>,</w:t>
      </w:r>
      <w:r w:rsidRPr="004D5866">
        <w:rPr>
          <w:rFonts w:ascii="Segoe UI" w:hAnsi="Segoe UI" w:cs="Segoe UI"/>
          <w:color w:val="auto"/>
          <w:sz w:val="20"/>
          <w:szCs w:val="20"/>
        </w:rPr>
        <w:t xml:space="preserve"> přesahující Fondem u</w:t>
      </w:r>
      <w:r w:rsidR="00D63621" w:rsidRPr="004D5866">
        <w:rPr>
          <w:rFonts w:ascii="Segoe UI" w:hAnsi="Segoe UI" w:cs="Segoe UI"/>
          <w:color w:val="auto"/>
          <w:sz w:val="20"/>
          <w:szCs w:val="20"/>
        </w:rPr>
        <w:t>znané způsobilé výdaje</w:t>
      </w:r>
      <w:r w:rsidRPr="004D5866">
        <w:rPr>
          <w:rFonts w:ascii="Segoe UI" w:hAnsi="Segoe UI" w:cs="Segoe UI"/>
          <w:color w:val="auto"/>
          <w:sz w:val="20"/>
          <w:szCs w:val="20"/>
        </w:rPr>
        <w:t>. Úhradu těchto prostředků prokazuje příjemce podpory Fondu v rámci administrace EU dotace.</w:t>
      </w:r>
    </w:p>
    <w:p w14:paraId="62B370EA" w14:textId="77777777" w:rsidR="00DC37D0" w:rsidRPr="004D5866" w:rsidRDefault="000B1B87" w:rsidP="0007392C">
      <w:pPr>
        <w:pStyle w:val="Default"/>
        <w:numPr>
          <w:ilvl w:val="0"/>
          <w:numId w:val="15"/>
        </w:numPr>
        <w:spacing w:after="120" w:line="264" w:lineRule="auto"/>
        <w:ind w:left="284" w:hanging="284"/>
        <w:jc w:val="both"/>
        <w:rPr>
          <w:rFonts w:ascii="Segoe UI" w:hAnsi="Segoe UI" w:cs="Segoe UI"/>
          <w:color w:val="auto"/>
          <w:sz w:val="20"/>
          <w:szCs w:val="20"/>
        </w:rPr>
      </w:pPr>
      <w:r w:rsidRPr="004D5866">
        <w:rPr>
          <w:rFonts w:ascii="Segoe UI" w:hAnsi="Segoe UI" w:cs="Segoe UI"/>
          <w:color w:val="auto"/>
          <w:sz w:val="20"/>
          <w:szCs w:val="20"/>
        </w:rPr>
        <w:t xml:space="preserve">Fond bude poskytovat podporu v závislosti na plnění podmínek této </w:t>
      </w:r>
      <w:r w:rsidR="0007392C" w:rsidRPr="004D5866">
        <w:rPr>
          <w:rFonts w:ascii="Segoe UI" w:hAnsi="Segoe UI" w:cs="Segoe UI"/>
          <w:color w:val="auto"/>
          <w:sz w:val="20"/>
          <w:szCs w:val="20"/>
        </w:rPr>
        <w:t>S</w:t>
      </w:r>
      <w:r w:rsidRPr="004D5866">
        <w:rPr>
          <w:rFonts w:ascii="Segoe UI" w:hAnsi="Segoe UI" w:cs="Segoe UI"/>
          <w:color w:val="auto"/>
          <w:sz w:val="20"/>
          <w:szCs w:val="20"/>
        </w:rPr>
        <w:t xml:space="preserve">mlouvy, </w:t>
      </w:r>
      <w:r w:rsidR="0007392C" w:rsidRPr="004D5866">
        <w:rPr>
          <w:rFonts w:ascii="Segoe UI" w:hAnsi="Segoe UI" w:cs="Segoe UI"/>
          <w:color w:val="auto"/>
          <w:sz w:val="20"/>
          <w:szCs w:val="20"/>
        </w:rPr>
        <w:t xml:space="preserve">podmínek stanovených v </w:t>
      </w:r>
      <w:r w:rsidRPr="004D5866">
        <w:rPr>
          <w:rFonts w:ascii="Segoe UI" w:hAnsi="Segoe UI" w:cs="Segoe UI"/>
          <w:color w:val="auto"/>
          <w:sz w:val="20"/>
          <w:szCs w:val="20"/>
        </w:rPr>
        <w:t>RoPD a disponibilních možnostech Fondu.</w:t>
      </w:r>
    </w:p>
    <w:p w14:paraId="18FFA3C4" w14:textId="77777777" w:rsidR="000B1B87" w:rsidRPr="004D5866" w:rsidRDefault="000B1B87">
      <w:pPr>
        <w:pStyle w:val="Default"/>
        <w:numPr>
          <w:ilvl w:val="0"/>
          <w:numId w:val="15"/>
        </w:numPr>
        <w:spacing w:after="120" w:line="264" w:lineRule="auto"/>
        <w:ind w:left="284" w:hanging="284"/>
        <w:jc w:val="both"/>
        <w:rPr>
          <w:rFonts w:ascii="Segoe UI" w:hAnsi="Segoe UI" w:cs="Segoe UI"/>
          <w:color w:val="auto"/>
          <w:sz w:val="20"/>
          <w:szCs w:val="20"/>
        </w:rPr>
      </w:pPr>
      <w:r w:rsidRPr="004D5866">
        <w:rPr>
          <w:rFonts w:ascii="Segoe UI" w:hAnsi="Segoe UI" w:cs="Segoe UI"/>
          <w:color w:val="auto"/>
          <w:sz w:val="20"/>
          <w:szCs w:val="20"/>
        </w:rPr>
        <w:t xml:space="preserve"> Konkrétní částky </w:t>
      </w:r>
      <w:r w:rsidR="0007392C" w:rsidRPr="004D5866">
        <w:rPr>
          <w:rFonts w:ascii="Segoe UI" w:hAnsi="Segoe UI" w:cs="Segoe UI"/>
          <w:color w:val="auto"/>
          <w:sz w:val="20"/>
          <w:szCs w:val="20"/>
        </w:rPr>
        <w:t>podpory</w:t>
      </w:r>
      <w:r w:rsidR="00B1061E" w:rsidRPr="004D5866">
        <w:rPr>
          <w:rFonts w:ascii="Segoe UI" w:hAnsi="Segoe UI" w:cs="Segoe UI"/>
          <w:color w:val="auto"/>
          <w:sz w:val="20"/>
          <w:szCs w:val="20"/>
        </w:rPr>
        <w:t xml:space="preserve"> </w:t>
      </w:r>
      <w:r w:rsidRPr="004D5866">
        <w:rPr>
          <w:rFonts w:ascii="Segoe UI" w:hAnsi="Segoe UI" w:cs="Segoe UI"/>
          <w:color w:val="auto"/>
          <w:sz w:val="20"/>
          <w:szCs w:val="20"/>
        </w:rPr>
        <w:t xml:space="preserve">budou poskytovány na základě Žádosti o </w:t>
      </w:r>
      <w:r w:rsidR="00405196" w:rsidRPr="004D5866">
        <w:rPr>
          <w:rFonts w:ascii="Segoe UI" w:hAnsi="Segoe UI" w:cs="Segoe UI"/>
          <w:color w:val="auto"/>
          <w:sz w:val="20"/>
          <w:szCs w:val="20"/>
        </w:rPr>
        <w:t>uvolnění finančních prostředků</w:t>
      </w:r>
      <w:r w:rsidR="00166333" w:rsidRPr="004D5866">
        <w:rPr>
          <w:rFonts w:ascii="Segoe UI" w:hAnsi="Segoe UI" w:cs="Segoe UI"/>
          <w:color w:val="auto"/>
          <w:sz w:val="20"/>
          <w:szCs w:val="20"/>
        </w:rPr>
        <w:t>.</w:t>
      </w:r>
    </w:p>
    <w:p w14:paraId="223A591E" w14:textId="77777777" w:rsidR="000B1B87" w:rsidRPr="004D5866" w:rsidRDefault="001951B8" w:rsidP="001951B8">
      <w:pPr>
        <w:pStyle w:val="Default"/>
        <w:numPr>
          <w:ilvl w:val="0"/>
          <w:numId w:val="15"/>
        </w:numPr>
        <w:spacing w:after="120" w:line="264" w:lineRule="auto"/>
        <w:ind w:left="284" w:hanging="284"/>
        <w:jc w:val="both"/>
        <w:rPr>
          <w:rFonts w:ascii="Segoe UI" w:hAnsi="Segoe UI" w:cs="Segoe UI"/>
          <w:color w:val="auto"/>
          <w:sz w:val="20"/>
          <w:szCs w:val="20"/>
        </w:rPr>
      </w:pPr>
      <w:r w:rsidRPr="004D5866">
        <w:rPr>
          <w:rFonts w:ascii="Segoe UI" w:hAnsi="Segoe UI" w:cs="Segoe UI"/>
          <w:color w:val="auto"/>
          <w:sz w:val="20"/>
          <w:szCs w:val="20"/>
        </w:rPr>
        <w:t>P</w:t>
      </w:r>
      <w:r w:rsidR="000B1B87" w:rsidRPr="004D5866">
        <w:rPr>
          <w:rFonts w:ascii="Segoe UI" w:hAnsi="Segoe UI" w:cs="Segoe UI"/>
          <w:color w:val="auto"/>
          <w:sz w:val="20"/>
          <w:szCs w:val="20"/>
        </w:rPr>
        <w:t xml:space="preserve">odáním Žádostí o </w:t>
      </w:r>
      <w:r w:rsidR="00405196" w:rsidRPr="004D5866">
        <w:rPr>
          <w:rFonts w:ascii="Segoe UI" w:hAnsi="Segoe UI" w:cs="Segoe UI"/>
          <w:color w:val="auto"/>
          <w:sz w:val="20"/>
          <w:szCs w:val="20"/>
        </w:rPr>
        <w:t xml:space="preserve">uvolnění finančních prostředků </w:t>
      </w:r>
      <w:r w:rsidR="000B1B87" w:rsidRPr="004D5866">
        <w:rPr>
          <w:rFonts w:ascii="Segoe UI" w:hAnsi="Segoe UI" w:cs="Segoe UI"/>
          <w:color w:val="auto"/>
          <w:sz w:val="20"/>
          <w:szCs w:val="20"/>
        </w:rPr>
        <w:t>příjemce podpory mimo jiné potvrzuje, že:</w:t>
      </w:r>
    </w:p>
    <w:p w14:paraId="33798F3E" w14:textId="77777777" w:rsidR="000B1B87" w:rsidRPr="004D5866" w:rsidRDefault="000B1B87" w:rsidP="001951B8">
      <w:pPr>
        <w:ind w:left="567" w:hanging="283"/>
        <w:jc w:val="both"/>
        <w:rPr>
          <w:rFonts w:cs="Segoe UI"/>
          <w:szCs w:val="20"/>
        </w:rPr>
      </w:pPr>
      <w:r w:rsidRPr="004D5866">
        <w:rPr>
          <w:rFonts w:cs="Segoe UI"/>
          <w:szCs w:val="20"/>
        </w:rPr>
        <w:t xml:space="preserve">a) faktury, na jejichž úhradu </w:t>
      </w:r>
      <w:r w:rsidR="00FE40E8" w:rsidRPr="004D5866">
        <w:rPr>
          <w:rFonts w:cs="Segoe UI"/>
          <w:szCs w:val="20"/>
        </w:rPr>
        <w:t>byla</w:t>
      </w:r>
      <w:r w:rsidRPr="004D5866">
        <w:rPr>
          <w:rFonts w:cs="Segoe UI"/>
          <w:szCs w:val="20"/>
        </w:rPr>
        <w:t xml:space="preserve"> podpora použita, odpovídají oprávněným, účelným, nezbytným, skutečně vynaloženým a řádně prokázaným výdajům na dodávky, služby a stavební (popřípadě jiné) práce, kterými </w:t>
      </w:r>
      <w:r w:rsidR="00FE40E8" w:rsidRPr="004D5866">
        <w:rPr>
          <w:rFonts w:cs="Segoe UI"/>
          <w:szCs w:val="20"/>
        </w:rPr>
        <w:t>byla</w:t>
      </w:r>
      <w:r w:rsidRPr="004D5866">
        <w:rPr>
          <w:rFonts w:cs="Segoe UI"/>
          <w:szCs w:val="20"/>
        </w:rPr>
        <w:t xml:space="preserve"> akce realizována,</w:t>
      </w:r>
    </w:p>
    <w:p w14:paraId="597911F7" w14:textId="77777777" w:rsidR="00CD16D5" w:rsidRPr="004D5866" w:rsidRDefault="000B1B87" w:rsidP="00515048">
      <w:pPr>
        <w:spacing w:after="0"/>
        <w:ind w:left="568" w:hanging="284"/>
        <w:jc w:val="both"/>
        <w:rPr>
          <w:rFonts w:cs="Segoe UI"/>
          <w:szCs w:val="20"/>
        </w:rPr>
      </w:pPr>
      <w:r w:rsidRPr="004D5866">
        <w:rPr>
          <w:rFonts w:cs="Segoe UI"/>
          <w:szCs w:val="20"/>
        </w:rPr>
        <w:t>b) neuhrazené faktury zahrnuté do Žádosti o platbu</w:t>
      </w:r>
      <w:r w:rsidR="0089117E" w:rsidRPr="004D5866">
        <w:rPr>
          <w:rFonts w:cs="Segoe UI"/>
          <w:szCs w:val="20"/>
        </w:rPr>
        <w:t xml:space="preserve"> včetně nezpůsobilých výdajů</w:t>
      </w:r>
      <w:r w:rsidRPr="004D5866">
        <w:rPr>
          <w:rFonts w:cs="Segoe UI"/>
          <w:szCs w:val="20"/>
        </w:rPr>
        <w:t xml:space="preserve"> je schopen uhradit v plné výši a doložit Fondu bankovním</w:t>
      </w:r>
      <w:r w:rsidR="00D718E5" w:rsidRPr="004D5866">
        <w:rPr>
          <w:rFonts w:cs="Segoe UI"/>
          <w:szCs w:val="20"/>
        </w:rPr>
        <w:t>i výpisy ve lhůtách podle PrŽaP.</w:t>
      </w:r>
    </w:p>
    <w:p w14:paraId="14B325C5" w14:textId="77777777" w:rsidR="00515048" w:rsidRPr="004D5866" w:rsidRDefault="00515048" w:rsidP="00D1454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5FFBC9D1" w14:textId="77777777" w:rsidR="00A65F29" w:rsidRPr="004D5866" w:rsidRDefault="00A65F29" w:rsidP="00D1454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4D5866">
        <w:rPr>
          <w:rFonts w:ascii="Segoe UI" w:hAnsi="Segoe UI" w:cs="Segoe UI"/>
          <w:b/>
          <w:color w:val="auto"/>
          <w:sz w:val="20"/>
        </w:rPr>
        <w:t>V.</w:t>
      </w:r>
    </w:p>
    <w:p w14:paraId="597A3A0E" w14:textId="77777777" w:rsidR="00A65F29" w:rsidRPr="004D5866" w:rsidRDefault="00A65F29" w:rsidP="00F509E1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4D5866">
        <w:rPr>
          <w:rFonts w:ascii="Segoe UI" w:hAnsi="Segoe UI" w:cs="Segoe UI"/>
          <w:b/>
          <w:color w:val="auto"/>
          <w:sz w:val="20"/>
        </w:rPr>
        <w:t>Porušení smluvních podmínek a sankce</w:t>
      </w:r>
    </w:p>
    <w:p w14:paraId="411210D7" w14:textId="77777777" w:rsidR="00F509E1" w:rsidRPr="004D5866" w:rsidRDefault="00F509E1" w:rsidP="00F509E1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6D1CD534" w14:textId="77777777" w:rsidR="00A65F29" w:rsidRPr="004D5866" w:rsidRDefault="00A65F29" w:rsidP="00F509E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D5866">
        <w:rPr>
          <w:rFonts w:ascii="Segoe UI" w:hAnsi="Segoe UI" w:cs="Segoe UI"/>
          <w:color w:val="auto"/>
          <w:sz w:val="20"/>
        </w:rPr>
        <w:t xml:space="preserve">Jestliže příjemce podpory nesplní některý ze závazků stanovených touto Smlouvou, bude Fond postupovat ve smyslu příslušných ustanovení zákona č. 218/2000 Sb., o rozpočtových pravidlech </w:t>
      </w:r>
      <w:r w:rsidRPr="004D5866">
        <w:rPr>
          <w:rFonts w:ascii="Segoe UI" w:hAnsi="Segoe UI" w:cs="Segoe UI"/>
          <w:color w:val="auto"/>
          <w:sz w:val="20"/>
        </w:rPr>
        <w:br/>
        <w:t>a o změně některých souvisejících zákonů (rozpočtová pravidla), v platném znění.</w:t>
      </w:r>
    </w:p>
    <w:p w14:paraId="062C2893" w14:textId="77777777" w:rsidR="00A65F29" w:rsidRPr="004D5866" w:rsidRDefault="0041595C" w:rsidP="007446CE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D5866">
        <w:rPr>
          <w:rFonts w:ascii="Segoe UI" w:hAnsi="Segoe UI" w:cs="Segoe UI"/>
          <w:color w:val="auto"/>
          <w:sz w:val="20"/>
        </w:rPr>
        <w:t>V případě, že dojde k p</w:t>
      </w:r>
      <w:r w:rsidR="00A65F29" w:rsidRPr="004D5866">
        <w:rPr>
          <w:rFonts w:ascii="Segoe UI" w:hAnsi="Segoe UI" w:cs="Segoe UI"/>
          <w:color w:val="auto"/>
          <w:sz w:val="20"/>
        </w:rPr>
        <w:t>orušení povinností podle této Smlouvy</w:t>
      </w:r>
      <w:r w:rsidRPr="004D5866">
        <w:rPr>
          <w:rFonts w:ascii="Segoe UI" w:hAnsi="Segoe UI" w:cs="Segoe UI"/>
          <w:color w:val="auto"/>
          <w:sz w:val="20"/>
        </w:rPr>
        <w:t>, bude stanoven odvod</w:t>
      </w:r>
      <w:r w:rsidR="00DD074B" w:rsidRPr="004D5866">
        <w:rPr>
          <w:rFonts w:ascii="Segoe UI" w:hAnsi="Segoe UI" w:cs="Segoe UI"/>
          <w:color w:val="auto"/>
          <w:sz w:val="20"/>
        </w:rPr>
        <w:t xml:space="preserve"> po</w:t>
      </w:r>
      <w:r w:rsidR="008F0E1B" w:rsidRPr="004D5866">
        <w:rPr>
          <w:rFonts w:ascii="Segoe UI" w:hAnsi="Segoe UI" w:cs="Segoe UI"/>
          <w:color w:val="auto"/>
          <w:sz w:val="20"/>
        </w:rPr>
        <w:t>dle</w:t>
      </w:r>
      <w:r w:rsidR="00DD074B" w:rsidRPr="004D5866">
        <w:rPr>
          <w:rFonts w:ascii="Segoe UI" w:hAnsi="Segoe UI" w:cs="Segoe UI"/>
          <w:color w:val="auto"/>
          <w:sz w:val="20"/>
        </w:rPr>
        <w:t xml:space="preserve"> </w:t>
      </w:r>
      <w:r w:rsidR="00A65F29" w:rsidRPr="004D5866">
        <w:rPr>
          <w:rFonts w:ascii="Segoe UI" w:hAnsi="Segoe UI" w:cs="Segoe UI"/>
          <w:color w:val="auto"/>
          <w:sz w:val="20"/>
        </w:rPr>
        <w:t>příloh</w:t>
      </w:r>
      <w:r w:rsidR="008F0E1B" w:rsidRPr="004D5866">
        <w:rPr>
          <w:rFonts w:ascii="Segoe UI" w:hAnsi="Segoe UI" w:cs="Segoe UI"/>
          <w:color w:val="auto"/>
          <w:sz w:val="20"/>
        </w:rPr>
        <w:t>y</w:t>
      </w:r>
      <w:r w:rsidR="00A65F29" w:rsidRPr="004D5866">
        <w:rPr>
          <w:rFonts w:ascii="Segoe UI" w:hAnsi="Segoe UI" w:cs="Segoe UI"/>
          <w:color w:val="auto"/>
          <w:sz w:val="20"/>
        </w:rPr>
        <w:t xml:space="preserve"> č. </w:t>
      </w:r>
      <w:r w:rsidRPr="004D5866">
        <w:rPr>
          <w:rFonts w:ascii="Segoe UI" w:hAnsi="Segoe UI" w:cs="Segoe UI"/>
          <w:color w:val="auto"/>
          <w:sz w:val="20"/>
        </w:rPr>
        <w:t>2</w:t>
      </w:r>
      <w:r w:rsidR="00A65F29" w:rsidRPr="004D5866">
        <w:rPr>
          <w:rFonts w:ascii="Segoe UI" w:hAnsi="Segoe UI" w:cs="Segoe UI"/>
          <w:color w:val="auto"/>
          <w:sz w:val="20"/>
        </w:rPr>
        <w:t xml:space="preserve"> RoPD. </w:t>
      </w:r>
    </w:p>
    <w:p w14:paraId="16A702DF" w14:textId="77777777" w:rsidR="00076E9F" w:rsidRPr="004D5866" w:rsidRDefault="00076E9F" w:rsidP="004F425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4A2C1E9F" w14:textId="56D07861" w:rsidR="00564DB1" w:rsidRPr="004D5866" w:rsidRDefault="00564DB1" w:rsidP="00564DB1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4D5866">
        <w:rPr>
          <w:rFonts w:ascii="Segoe UI" w:hAnsi="Segoe UI" w:cs="Segoe UI"/>
          <w:b/>
          <w:color w:val="auto"/>
          <w:sz w:val="20"/>
        </w:rPr>
        <w:t>VI.</w:t>
      </w:r>
    </w:p>
    <w:p w14:paraId="199F8F55" w14:textId="77777777" w:rsidR="00564DB1" w:rsidRPr="004D5866" w:rsidRDefault="00564DB1" w:rsidP="00F509E1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4D5866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194A73FE" w14:textId="77777777" w:rsidR="00F509E1" w:rsidRPr="004D5866" w:rsidRDefault="00F509E1" w:rsidP="00F509E1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58508F05" w14:textId="77777777" w:rsidR="00B2346A" w:rsidRPr="004D5866" w:rsidRDefault="00564DB1" w:rsidP="00F509E1">
      <w:pPr>
        <w:pStyle w:val="p1"/>
        <w:numPr>
          <w:ilvl w:val="0"/>
          <w:numId w:val="10"/>
        </w:numPr>
        <w:adjustRightInd/>
        <w:spacing w:line="240" w:lineRule="auto"/>
        <w:ind w:left="284" w:hanging="284"/>
        <w:textAlignment w:val="auto"/>
        <w:rPr>
          <w:rFonts w:ascii="Segoe UI" w:hAnsi="Segoe UI" w:cs="Segoe UI"/>
          <w:sz w:val="20"/>
          <w:szCs w:val="20"/>
        </w:rPr>
      </w:pPr>
      <w:r w:rsidRPr="004D5866">
        <w:rPr>
          <w:rFonts w:ascii="Segoe UI" w:hAnsi="Segoe UI" w:cs="Segoe UI"/>
          <w:sz w:val="20"/>
          <w:szCs w:val="20"/>
        </w:rPr>
        <w:t xml:space="preserve">Pokud dojde ke změně obecně závazných právních předpisů týkajících se vztahů vyplývajících </w:t>
      </w:r>
      <w:r w:rsidRPr="004D5866">
        <w:rPr>
          <w:rFonts w:ascii="Segoe UI" w:hAnsi="Segoe UI" w:cs="Segoe UI"/>
          <w:sz w:val="20"/>
          <w:szCs w:val="20"/>
        </w:rPr>
        <w:br/>
        <w:t xml:space="preserve">z této Smlouvy, uzavřou smluvní strany k této </w:t>
      </w:r>
      <w:r w:rsidR="00A65F29" w:rsidRPr="004D5866">
        <w:rPr>
          <w:rFonts w:ascii="Segoe UI" w:hAnsi="Segoe UI" w:cs="Segoe UI"/>
          <w:sz w:val="20"/>
          <w:szCs w:val="20"/>
        </w:rPr>
        <w:t>S</w:t>
      </w:r>
      <w:r w:rsidRPr="004D5866">
        <w:rPr>
          <w:rFonts w:ascii="Segoe UI" w:hAnsi="Segoe UI" w:cs="Segoe UI"/>
          <w:sz w:val="20"/>
          <w:szCs w:val="20"/>
        </w:rPr>
        <w:t xml:space="preserve">mlouvě dodatek, kterým bude zajištěn její soulad </w:t>
      </w:r>
      <w:r w:rsidRPr="004D5866">
        <w:rPr>
          <w:rFonts w:ascii="Segoe UI" w:hAnsi="Segoe UI" w:cs="Segoe UI"/>
          <w:sz w:val="20"/>
          <w:szCs w:val="20"/>
        </w:rPr>
        <w:br/>
        <w:t>s obecně závaznými předpisy a Směrnicí MŽP. V případě neuzavření takového dodatku má Fond právo uplatnit postup podle článku V bodu 1.</w:t>
      </w:r>
    </w:p>
    <w:p w14:paraId="258B920D" w14:textId="77777777" w:rsidR="00564DB1" w:rsidRPr="004D5866" w:rsidRDefault="00564DB1" w:rsidP="00B2346A">
      <w:pPr>
        <w:pStyle w:val="Zkladntext"/>
        <w:numPr>
          <w:ilvl w:val="0"/>
          <w:numId w:val="1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D5866">
        <w:rPr>
          <w:rFonts w:ascii="Segoe UI" w:hAnsi="Segoe UI" w:cs="Segoe UI"/>
          <w:color w:val="auto"/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 w14:paraId="766ED163" w14:textId="77777777" w:rsidR="0041595C" w:rsidRPr="004D5866" w:rsidRDefault="0041595C" w:rsidP="0041595C">
      <w:pPr>
        <w:pStyle w:val="Zkladntext"/>
        <w:numPr>
          <w:ilvl w:val="0"/>
          <w:numId w:val="1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D5866">
        <w:rPr>
          <w:rFonts w:ascii="Segoe UI" w:hAnsi="Segoe UI" w:cs="Segoe UI"/>
          <w:color w:val="auto"/>
          <w:sz w:val="20"/>
        </w:rPr>
        <w:t xml:space="preserve">Příjemce podpory souhlasí s tím, aby veškeré údaje týkající se akce a dalších náležitostí, kterými se tato Smlouva zabývá, které má či v budoucnu získá, byly využívány v informačních systémech pro účely administrace OPŽP. V této souvislosti příjemce podpory prohlašuje, že veškeré podklady a informace, které Fondu poskytl před uzavřením této </w:t>
      </w:r>
      <w:r w:rsidR="001951B8" w:rsidRPr="004D5866">
        <w:rPr>
          <w:rFonts w:ascii="Segoe UI" w:hAnsi="Segoe UI" w:cs="Segoe UI"/>
          <w:color w:val="auto"/>
          <w:sz w:val="20"/>
        </w:rPr>
        <w:t>S</w:t>
      </w:r>
      <w:r w:rsidRPr="004D5866">
        <w:rPr>
          <w:rFonts w:ascii="Segoe UI" w:hAnsi="Segoe UI" w:cs="Segoe UI"/>
          <w:color w:val="auto"/>
          <w:sz w:val="20"/>
        </w:rPr>
        <w:t xml:space="preserve">mlouvy a vydáním RoPD, byly pravdivé, nezkreslené a úplné. </w:t>
      </w:r>
    </w:p>
    <w:p w14:paraId="1463CCE9" w14:textId="77777777" w:rsidR="00D3692A" w:rsidRPr="004D5866" w:rsidRDefault="00564DB1" w:rsidP="0041595C">
      <w:pPr>
        <w:pStyle w:val="Zkladntext"/>
        <w:numPr>
          <w:ilvl w:val="0"/>
          <w:numId w:val="1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D5866">
        <w:rPr>
          <w:rFonts w:ascii="Segoe UI" w:hAnsi="Segoe UI" w:cs="Segoe UI"/>
          <w:color w:val="auto"/>
          <w:sz w:val="20"/>
        </w:rPr>
        <w:t>Tato Smlouva může být měněna nebo zrušena pouze dohodou obou smluvních stran v písemné formě. Změnu Smlouvy může Fond podmínit krácením nebo nepřiznáním nároku na zbývající část podpory, a to zejména tehdy, kdy bude docíleno nižších přínosů (nebo dojde k jejich opoždění), než jak tato Smlouva původně předpokládala.</w:t>
      </w:r>
      <w:r w:rsidR="00D3692A" w:rsidRPr="004D5866">
        <w:rPr>
          <w:rFonts w:ascii="Segoe UI" w:hAnsi="Segoe UI" w:cs="Segoe UI"/>
          <w:color w:val="auto"/>
          <w:sz w:val="20"/>
        </w:rPr>
        <w:t xml:space="preserve"> </w:t>
      </w:r>
      <w:r w:rsidRPr="004D5866">
        <w:rPr>
          <w:rFonts w:ascii="Segoe UI" w:hAnsi="Segoe UI" w:cs="Segoe UI"/>
          <w:color w:val="auto"/>
          <w:sz w:val="20"/>
        </w:rPr>
        <w:t>V případě změny týkající se bankovního spojení Fondu</w:t>
      </w:r>
      <w:r w:rsidR="00D3692A" w:rsidRPr="004D5866">
        <w:rPr>
          <w:rFonts w:ascii="Segoe UI" w:hAnsi="Segoe UI" w:cs="Segoe UI"/>
          <w:color w:val="auto"/>
          <w:sz w:val="20"/>
        </w:rPr>
        <w:t xml:space="preserve"> není potřeba uzavírat dodatek k této Smlouvě</w:t>
      </w:r>
      <w:r w:rsidRPr="004D5866">
        <w:rPr>
          <w:rFonts w:ascii="Segoe UI" w:hAnsi="Segoe UI" w:cs="Segoe UI"/>
          <w:color w:val="auto"/>
          <w:sz w:val="20"/>
        </w:rPr>
        <w:t>, postačí, že tato změna bude prokazatelným způsobem druhé straně oznámena.</w:t>
      </w:r>
    </w:p>
    <w:p w14:paraId="53B8C98E" w14:textId="77777777" w:rsidR="00564DB1" w:rsidRPr="004D5866" w:rsidRDefault="00564DB1" w:rsidP="007446CE">
      <w:pPr>
        <w:pStyle w:val="Zkladntext"/>
        <w:numPr>
          <w:ilvl w:val="0"/>
          <w:numId w:val="1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D5866">
        <w:rPr>
          <w:rFonts w:ascii="Segoe UI" w:hAnsi="Segoe UI" w:cs="Segoe UI"/>
          <w:color w:val="auto"/>
          <w:sz w:val="20"/>
        </w:rPr>
        <w:t>Jednostranně je možno tuto Smlouvu vypovědět pouze za podmínek stanovených zákonem či touto Smlouvou.</w:t>
      </w:r>
    </w:p>
    <w:p w14:paraId="73192E4A" w14:textId="77777777" w:rsidR="00564DB1" w:rsidRPr="004D5866" w:rsidRDefault="00564DB1" w:rsidP="007446CE">
      <w:pPr>
        <w:pStyle w:val="Zkladntext"/>
        <w:numPr>
          <w:ilvl w:val="0"/>
          <w:numId w:val="1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D5866">
        <w:rPr>
          <w:rFonts w:ascii="Segoe UI" w:hAnsi="Segoe UI" w:cs="Segoe UI"/>
          <w:color w:val="auto"/>
          <w:sz w:val="20"/>
        </w:rPr>
        <w:t xml:space="preserve">Vztahy dle této Smlouvy neupravené veřejnoprávními předpisy se řídí příslušnými ustanoveními platného občanského zákoníku, zejména jeho části čtvrté. </w:t>
      </w:r>
    </w:p>
    <w:p w14:paraId="2811C7B1" w14:textId="77777777" w:rsidR="00564DB1" w:rsidRPr="004D5866" w:rsidRDefault="00564DB1" w:rsidP="007446CE">
      <w:pPr>
        <w:pStyle w:val="Zkladntext"/>
        <w:numPr>
          <w:ilvl w:val="0"/>
          <w:numId w:val="10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4D5866">
        <w:rPr>
          <w:rFonts w:ascii="Segoe UI" w:hAnsi="Segoe UI" w:cs="Segoe UI"/>
          <w:color w:val="auto"/>
          <w:sz w:val="20"/>
        </w:rPr>
        <w:t>Pro účely této Smlouvy má povinnost příjemce podpory stejný význam jako závazek příjemce podpory.</w:t>
      </w:r>
    </w:p>
    <w:p w14:paraId="4D26A00D" w14:textId="77777777" w:rsidR="00564DB1" w:rsidRPr="004D5866" w:rsidRDefault="00564DB1" w:rsidP="007446C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cs="Segoe UI"/>
          <w:bCs/>
          <w:szCs w:val="20"/>
        </w:rPr>
      </w:pPr>
      <w:r w:rsidRPr="004D5866">
        <w:rPr>
          <w:rFonts w:cs="Segoe UI"/>
          <w:bCs/>
          <w:szCs w:val="20"/>
        </w:rPr>
        <w:t>Pro účely této Smlouvy se informací (povinností informovat) rozumí podání informace v písemné podobě, případně e-mailem nebo datovou schránkou.</w:t>
      </w:r>
    </w:p>
    <w:p w14:paraId="5DD6E8E4" w14:textId="77777777" w:rsidR="00564DB1" w:rsidRPr="004D5866" w:rsidRDefault="00564DB1" w:rsidP="007446C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284" w:hanging="284"/>
        <w:contextualSpacing w:val="0"/>
        <w:jc w:val="both"/>
        <w:rPr>
          <w:rFonts w:cs="Segoe UI"/>
          <w:bCs/>
          <w:szCs w:val="20"/>
        </w:rPr>
      </w:pPr>
      <w:r w:rsidRPr="004D5866">
        <w:rPr>
          <w:rFonts w:cs="Segoe UI"/>
          <w:szCs w:val="20"/>
        </w:rPr>
        <w:t>Příjemce podpory souhlasí se zveřejněním celého textu této Smlouvy v registru smluv podle zá</w:t>
      </w:r>
      <w:r w:rsidRPr="004D5866">
        <w:rPr>
          <w:rFonts w:cs="Segoe UI"/>
          <w:bCs/>
          <w:szCs w:val="20"/>
        </w:rPr>
        <w:t xml:space="preserve">kona </w:t>
      </w:r>
      <w:r w:rsidRPr="004D5866">
        <w:rPr>
          <w:rFonts w:cs="Segoe UI"/>
          <w:bCs/>
          <w:szCs w:val="20"/>
        </w:rPr>
        <w:br/>
        <w:t xml:space="preserve">č. 340/2015 Sb., o zvláštních podmínkách účinnosti některých smluv, uveřejňování těchto smluv </w:t>
      </w:r>
      <w:r w:rsidRPr="004D5866">
        <w:rPr>
          <w:rFonts w:cs="Segoe UI"/>
          <w:bCs/>
          <w:szCs w:val="20"/>
        </w:rPr>
        <w:br/>
        <w:t>a o registru smluv (zákon o registru smluv), ve znění pozdějších předpisů, pokud zveřejnění této Smlouvy tento zákon ukládá</w:t>
      </w:r>
      <w:r w:rsidRPr="004D5866">
        <w:rPr>
          <w:rFonts w:cs="Segoe UI"/>
          <w:szCs w:val="20"/>
        </w:rPr>
        <w:t>.</w:t>
      </w:r>
    </w:p>
    <w:p w14:paraId="18B14853" w14:textId="77777777" w:rsidR="00564DB1" w:rsidRPr="004D5866" w:rsidRDefault="00564DB1" w:rsidP="007446CE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before="120" w:after="0" w:line="240" w:lineRule="auto"/>
        <w:ind w:left="284" w:hanging="426"/>
        <w:contextualSpacing w:val="0"/>
        <w:jc w:val="both"/>
        <w:rPr>
          <w:rFonts w:cs="Segoe UI"/>
          <w:bCs/>
          <w:szCs w:val="20"/>
        </w:rPr>
      </w:pPr>
      <w:r w:rsidRPr="004D5866">
        <w:rPr>
          <w:rFonts w:cs="Segoe UI"/>
          <w:szCs w:val="20"/>
        </w:rPr>
        <w:t>Tato Smlouva je vyhotovena a podepsána ve dvou exemplářích, z nichž každý má platnost originálu. Každá smluvní strana obdrží jeden exemplář.</w:t>
      </w:r>
    </w:p>
    <w:p w14:paraId="6430554B" w14:textId="77777777" w:rsidR="00564DB1" w:rsidRPr="004D5866" w:rsidRDefault="00564DB1" w:rsidP="00564DB1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D45007B" w14:textId="77777777" w:rsidR="00564DB1" w:rsidRPr="004D5866" w:rsidRDefault="00564DB1" w:rsidP="00564DB1">
      <w:pPr>
        <w:pStyle w:val="Zkladntext"/>
        <w:rPr>
          <w:rFonts w:ascii="Segoe UI" w:hAnsi="Segoe UI" w:cs="Segoe UI"/>
          <w:color w:val="auto"/>
          <w:sz w:val="20"/>
        </w:rPr>
      </w:pPr>
    </w:p>
    <w:p w14:paraId="2003E091" w14:textId="77777777" w:rsidR="00C646AB" w:rsidRPr="004D5866" w:rsidRDefault="00C646AB" w:rsidP="00564DB1">
      <w:pPr>
        <w:pStyle w:val="Zkladntext"/>
        <w:rPr>
          <w:rFonts w:ascii="Segoe UI" w:hAnsi="Segoe UI" w:cs="Segoe UI"/>
          <w:color w:val="auto"/>
          <w:sz w:val="20"/>
        </w:rPr>
      </w:pPr>
    </w:p>
    <w:p w14:paraId="4B30272E" w14:textId="0ED86E15" w:rsidR="00564DB1" w:rsidRPr="004D5866" w:rsidRDefault="00564DB1" w:rsidP="00564DB1">
      <w:pPr>
        <w:pStyle w:val="Zkladntext"/>
        <w:rPr>
          <w:rFonts w:ascii="Segoe UI" w:hAnsi="Segoe UI" w:cs="Segoe UI"/>
          <w:color w:val="auto"/>
          <w:sz w:val="20"/>
        </w:rPr>
      </w:pPr>
      <w:r w:rsidRPr="004D5866">
        <w:rPr>
          <w:rFonts w:ascii="Segoe UI" w:hAnsi="Segoe UI" w:cs="Segoe UI"/>
          <w:color w:val="auto"/>
          <w:sz w:val="20"/>
        </w:rPr>
        <w:t xml:space="preserve">V: </w:t>
      </w:r>
    </w:p>
    <w:p w14:paraId="115BE7E8" w14:textId="77777777" w:rsidR="00564DB1" w:rsidRPr="004D5866" w:rsidRDefault="00564DB1" w:rsidP="00564DB1">
      <w:pPr>
        <w:pStyle w:val="Zkladntext"/>
        <w:rPr>
          <w:rFonts w:ascii="Segoe UI" w:hAnsi="Segoe UI" w:cs="Segoe UI"/>
          <w:color w:val="auto"/>
          <w:sz w:val="20"/>
        </w:rPr>
      </w:pPr>
    </w:p>
    <w:p w14:paraId="0DDC5ABE" w14:textId="77777777" w:rsidR="00564DB1" w:rsidRPr="004D5866" w:rsidRDefault="00564DB1" w:rsidP="00564DB1">
      <w:pPr>
        <w:pStyle w:val="Zkladntext"/>
        <w:rPr>
          <w:rFonts w:ascii="Segoe UI" w:hAnsi="Segoe UI" w:cs="Segoe UI"/>
          <w:color w:val="auto"/>
          <w:sz w:val="20"/>
        </w:rPr>
      </w:pPr>
      <w:r w:rsidRPr="004D5866">
        <w:rPr>
          <w:rFonts w:ascii="Segoe UI" w:hAnsi="Segoe UI" w:cs="Segoe UI"/>
          <w:color w:val="auto"/>
          <w:sz w:val="20"/>
        </w:rPr>
        <w:t>dne:</w:t>
      </w:r>
      <w:r w:rsidRPr="004D5866">
        <w:rPr>
          <w:rFonts w:ascii="Segoe UI" w:hAnsi="Segoe UI" w:cs="Segoe UI"/>
          <w:color w:val="auto"/>
          <w:sz w:val="20"/>
        </w:rPr>
        <w:tab/>
      </w:r>
      <w:r w:rsidRPr="004D5866">
        <w:rPr>
          <w:rFonts w:ascii="Segoe UI" w:hAnsi="Segoe UI" w:cs="Segoe UI"/>
          <w:color w:val="auto"/>
          <w:sz w:val="20"/>
        </w:rPr>
        <w:tab/>
      </w:r>
      <w:r w:rsidRPr="004D5866">
        <w:rPr>
          <w:rFonts w:ascii="Segoe UI" w:hAnsi="Segoe UI" w:cs="Segoe UI"/>
          <w:color w:val="auto"/>
          <w:sz w:val="20"/>
        </w:rPr>
        <w:tab/>
      </w:r>
      <w:r w:rsidRPr="004D5866">
        <w:rPr>
          <w:rFonts w:ascii="Segoe UI" w:hAnsi="Segoe UI" w:cs="Segoe UI"/>
          <w:color w:val="auto"/>
          <w:sz w:val="20"/>
        </w:rPr>
        <w:tab/>
      </w:r>
      <w:r w:rsidRPr="004D5866">
        <w:rPr>
          <w:rFonts w:ascii="Segoe UI" w:hAnsi="Segoe UI" w:cs="Segoe UI"/>
          <w:color w:val="auto"/>
          <w:sz w:val="20"/>
        </w:rPr>
        <w:tab/>
      </w:r>
      <w:r w:rsidRPr="004D5866">
        <w:rPr>
          <w:rFonts w:ascii="Segoe UI" w:hAnsi="Segoe UI" w:cs="Segoe UI"/>
          <w:color w:val="auto"/>
          <w:sz w:val="20"/>
        </w:rPr>
        <w:tab/>
      </w:r>
      <w:r w:rsidRPr="004D5866">
        <w:rPr>
          <w:rFonts w:ascii="Segoe UI" w:hAnsi="Segoe UI" w:cs="Segoe UI"/>
          <w:color w:val="auto"/>
          <w:sz w:val="20"/>
        </w:rPr>
        <w:tab/>
      </w:r>
      <w:r w:rsidRPr="004D5866">
        <w:rPr>
          <w:rFonts w:ascii="Segoe UI" w:hAnsi="Segoe UI" w:cs="Segoe UI"/>
          <w:color w:val="auto"/>
          <w:sz w:val="20"/>
        </w:rPr>
        <w:tab/>
      </w:r>
      <w:r w:rsidRPr="004D5866">
        <w:rPr>
          <w:rFonts w:ascii="Segoe UI" w:hAnsi="Segoe UI" w:cs="Segoe UI"/>
          <w:color w:val="auto"/>
          <w:sz w:val="20"/>
        </w:rPr>
        <w:tab/>
        <w:t>V Praze dne:</w:t>
      </w:r>
    </w:p>
    <w:p w14:paraId="5991EBFC" w14:textId="77777777" w:rsidR="00564DB1" w:rsidRPr="004D5866" w:rsidRDefault="00564DB1" w:rsidP="00564DB1">
      <w:pPr>
        <w:pStyle w:val="Zkladntext"/>
        <w:rPr>
          <w:rFonts w:ascii="Segoe UI" w:hAnsi="Segoe UI" w:cs="Segoe UI"/>
          <w:color w:val="auto"/>
          <w:sz w:val="20"/>
        </w:rPr>
      </w:pPr>
    </w:p>
    <w:p w14:paraId="4E170EE5" w14:textId="77777777" w:rsidR="00564DB1" w:rsidRPr="004D5866" w:rsidRDefault="00564DB1" w:rsidP="00564DB1">
      <w:pPr>
        <w:pStyle w:val="Zkladntext"/>
        <w:rPr>
          <w:rFonts w:ascii="Segoe UI" w:hAnsi="Segoe UI" w:cs="Segoe UI"/>
          <w:color w:val="auto"/>
          <w:sz w:val="20"/>
        </w:rPr>
      </w:pPr>
      <w:r w:rsidRPr="004D5866">
        <w:rPr>
          <w:rFonts w:ascii="Segoe UI" w:hAnsi="Segoe UI" w:cs="Segoe UI"/>
          <w:color w:val="auto"/>
          <w:sz w:val="20"/>
        </w:rPr>
        <w:tab/>
      </w:r>
    </w:p>
    <w:p w14:paraId="65A333B1" w14:textId="77777777" w:rsidR="00564DB1" w:rsidRPr="004D5866" w:rsidRDefault="00564DB1" w:rsidP="00564DB1">
      <w:pPr>
        <w:pStyle w:val="Zkladntext"/>
        <w:rPr>
          <w:rFonts w:ascii="Segoe UI" w:hAnsi="Segoe UI" w:cs="Segoe UI"/>
          <w:color w:val="auto"/>
          <w:sz w:val="20"/>
        </w:rPr>
      </w:pPr>
    </w:p>
    <w:p w14:paraId="4102F899" w14:textId="77777777" w:rsidR="00564DB1" w:rsidRPr="004D5866" w:rsidRDefault="00564DB1" w:rsidP="00564DB1">
      <w:pPr>
        <w:pStyle w:val="Zkladntext"/>
        <w:rPr>
          <w:rFonts w:ascii="Segoe UI" w:hAnsi="Segoe UI" w:cs="Segoe UI"/>
          <w:color w:val="auto"/>
          <w:sz w:val="20"/>
        </w:rPr>
      </w:pPr>
      <w:r w:rsidRPr="004D5866">
        <w:rPr>
          <w:rFonts w:ascii="Segoe UI" w:hAnsi="Segoe UI" w:cs="Segoe UI"/>
          <w:color w:val="auto"/>
          <w:sz w:val="20"/>
        </w:rPr>
        <w:tab/>
      </w:r>
      <w:r w:rsidRPr="004D5866">
        <w:rPr>
          <w:rFonts w:ascii="Segoe UI" w:hAnsi="Segoe UI" w:cs="Segoe UI"/>
          <w:color w:val="auto"/>
          <w:sz w:val="20"/>
        </w:rPr>
        <w:tab/>
      </w:r>
      <w:r w:rsidRPr="004D5866">
        <w:rPr>
          <w:rFonts w:ascii="Segoe UI" w:hAnsi="Segoe UI" w:cs="Segoe UI"/>
          <w:color w:val="auto"/>
          <w:sz w:val="20"/>
        </w:rPr>
        <w:tab/>
      </w:r>
      <w:r w:rsidRPr="004D5866">
        <w:rPr>
          <w:rFonts w:ascii="Segoe UI" w:hAnsi="Segoe UI" w:cs="Segoe UI"/>
          <w:color w:val="auto"/>
          <w:sz w:val="20"/>
        </w:rPr>
        <w:tab/>
      </w:r>
      <w:r w:rsidRPr="004D5866">
        <w:rPr>
          <w:rFonts w:ascii="Segoe UI" w:hAnsi="Segoe UI" w:cs="Segoe UI"/>
          <w:color w:val="auto"/>
          <w:sz w:val="20"/>
        </w:rPr>
        <w:tab/>
      </w:r>
      <w:r w:rsidRPr="004D5866">
        <w:rPr>
          <w:rFonts w:ascii="Segoe UI" w:hAnsi="Segoe UI" w:cs="Segoe UI"/>
          <w:color w:val="auto"/>
          <w:sz w:val="20"/>
        </w:rPr>
        <w:tab/>
      </w:r>
      <w:r w:rsidRPr="004D5866">
        <w:rPr>
          <w:rFonts w:ascii="Segoe UI" w:hAnsi="Segoe UI" w:cs="Segoe UI"/>
          <w:color w:val="auto"/>
          <w:sz w:val="20"/>
        </w:rPr>
        <w:tab/>
        <w:t xml:space="preserve"> </w:t>
      </w:r>
    </w:p>
    <w:p w14:paraId="2A07E39E" w14:textId="77777777" w:rsidR="00564DB1" w:rsidRPr="004D5866" w:rsidRDefault="00564DB1" w:rsidP="00564DB1">
      <w:pPr>
        <w:pStyle w:val="Zkladntext"/>
        <w:rPr>
          <w:rFonts w:ascii="Segoe UI" w:hAnsi="Segoe UI" w:cs="Segoe UI"/>
          <w:color w:val="auto"/>
          <w:sz w:val="20"/>
        </w:rPr>
      </w:pPr>
      <w:r w:rsidRPr="004D5866">
        <w:rPr>
          <w:rFonts w:ascii="Segoe UI" w:hAnsi="Segoe UI" w:cs="Segoe UI"/>
          <w:color w:val="auto"/>
          <w:sz w:val="20"/>
        </w:rPr>
        <w:t>…………………………………………….</w:t>
      </w:r>
      <w:r w:rsidRPr="004D5866">
        <w:rPr>
          <w:rFonts w:ascii="Segoe UI" w:hAnsi="Segoe UI" w:cs="Segoe UI"/>
          <w:color w:val="auto"/>
          <w:sz w:val="20"/>
        </w:rPr>
        <w:tab/>
      </w:r>
      <w:r w:rsidRPr="004D5866">
        <w:rPr>
          <w:rFonts w:ascii="Segoe UI" w:hAnsi="Segoe UI" w:cs="Segoe UI"/>
          <w:color w:val="auto"/>
          <w:sz w:val="20"/>
        </w:rPr>
        <w:tab/>
      </w:r>
      <w:r w:rsidRPr="004D5866">
        <w:rPr>
          <w:rFonts w:ascii="Segoe UI" w:hAnsi="Segoe UI" w:cs="Segoe UI"/>
          <w:color w:val="auto"/>
          <w:sz w:val="20"/>
        </w:rPr>
        <w:tab/>
      </w:r>
      <w:r w:rsidRPr="004D5866">
        <w:rPr>
          <w:rFonts w:ascii="Segoe UI" w:hAnsi="Segoe UI" w:cs="Segoe UI"/>
          <w:color w:val="auto"/>
          <w:sz w:val="20"/>
        </w:rPr>
        <w:tab/>
      </w:r>
      <w:r w:rsidRPr="004D5866">
        <w:rPr>
          <w:rFonts w:ascii="Segoe UI" w:hAnsi="Segoe UI" w:cs="Segoe UI"/>
          <w:color w:val="auto"/>
          <w:sz w:val="20"/>
        </w:rPr>
        <w:tab/>
      </w:r>
      <w:r w:rsidRPr="004D5866">
        <w:rPr>
          <w:rFonts w:ascii="Segoe UI" w:hAnsi="Segoe UI" w:cs="Segoe UI"/>
          <w:color w:val="auto"/>
          <w:sz w:val="20"/>
        </w:rPr>
        <w:tab/>
        <w:t>……………………………………</w:t>
      </w:r>
    </w:p>
    <w:p w14:paraId="0BB3FCAB" w14:textId="77777777" w:rsidR="00D14A41" w:rsidRPr="004D5866" w:rsidRDefault="00564DB1" w:rsidP="00682167">
      <w:pPr>
        <w:pStyle w:val="Zkladntext"/>
        <w:rPr>
          <w:rFonts w:ascii="Segoe UI" w:hAnsi="Segoe UI" w:cs="Segoe UI"/>
          <w:color w:val="auto"/>
          <w:sz w:val="20"/>
        </w:rPr>
      </w:pPr>
      <w:r w:rsidRPr="004D5866">
        <w:rPr>
          <w:rFonts w:ascii="Segoe UI" w:hAnsi="Segoe UI" w:cs="Segoe UI"/>
          <w:color w:val="auto"/>
          <w:sz w:val="20"/>
        </w:rPr>
        <w:t>zástupce příjemce podpory</w:t>
      </w:r>
      <w:r w:rsidRPr="004D5866">
        <w:rPr>
          <w:rFonts w:ascii="Segoe UI" w:hAnsi="Segoe UI" w:cs="Segoe UI"/>
          <w:color w:val="auto"/>
          <w:sz w:val="20"/>
        </w:rPr>
        <w:tab/>
      </w:r>
      <w:r w:rsidRPr="004D5866">
        <w:rPr>
          <w:rFonts w:ascii="Segoe UI" w:hAnsi="Segoe UI" w:cs="Segoe UI"/>
          <w:color w:val="auto"/>
          <w:sz w:val="20"/>
        </w:rPr>
        <w:tab/>
      </w:r>
      <w:r w:rsidRPr="004D5866">
        <w:rPr>
          <w:rFonts w:ascii="Segoe UI" w:hAnsi="Segoe UI" w:cs="Segoe UI"/>
          <w:color w:val="auto"/>
          <w:sz w:val="20"/>
        </w:rPr>
        <w:tab/>
      </w:r>
      <w:r w:rsidRPr="004D5866">
        <w:rPr>
          <w:rFonts w:ascii="Segoe UI" w:hAnsi="Segoe UI" w:cs="Segoe UI"/>
          <w:color w:val="auto"/>
          <w:sz w:val="20"/>
        </w:rPr>
        <w:tab/>
      </w:r>
      <w:r w:rsidRPr="004D5866">
        <w:rPr>
          <w:rFonts w:ascii="Segoe UI" w:hAnsi="Segoe UI" w:cs="Segoe UI"/>
          <w:color w:val="auto"/>
          <w:sz w:val="20"/>
        </w:rPr>
        <w:tab/>
      </w:r>
      <w:r w:rsidRPr="004D5866">
        <w:rPr>
          <w:rFonts w:ascii="Segoe UI" w:hAnsi="Segoe UI" w:cs="Segoe UI"/>
          <w:color w:val="auto"/>
          <w:sz w:val="20"/>
        </w:rPr>
        <w:tab/>
        <w:t>zástupce Fondu</w:t>
      </w:r>
      <w:bookmarkEnd w:id="0"/>
      <w:bookmarkEnd w:id="1"/>
      <w:bookmarkEnd w:id="2"/>
    </w:p>
    <w:p w14:paraId="12F0DE8D" w14:textId="77777777" w:rsidR="00D14A41" w:rsidRPr="004D5866" w:rsidRDefault="00D14A41" w:rsidP="00F551FF">
      <w:pPr>
        <w:pStyle w:val="rove"/>
        <w:tabs>
          <w:tab w:val="center" w:pos="1701"/>
          <w:tab w:val="center" w:pos="7088"/>
        </w:tabs>
        <w:spacing w:before="0" w:after="0" w:line="240" w:lineRule="auto"/>
        <w:ind w:left="708" w:hanging="708"/>
        <w:rPr>
          <w:rFonts w:cs="Segoe UI"/>
          <w:szCs w:val="20"/>
        </w:rPr>
      </w:pPr>
    </w:p>
    <w:p w14:paraId="2888205D" w14:textId="77777777" w:rsidR="00755BB0" w:rsidRPr="004D5866" w:rsidRDefault="00755BB0" w:rsidP="00112972">
      <w:pPr>
        <w:pStyle w:val="rove"/>
        <w:tabs>
          <w:tab w:val="center" w:pos="1701"/>
          <w:tab w:val="center" w:pos="7088"/>
        </w:tabs>
        <w:spacing w:before="0" w:after="0" w:line="240" w:lineRule="auto"/>
        <w:ind w:left="0" w:firstLine="0"/>
        <w:rPr>
          <w:rFonts w:cs="Segoe UI"/>
          <w:szCs w:val="20"/>
        </w:rPr>
      </w:pPr>
    </w:p>
    <w:p w14:paraId="32F47899" w14:textId="77777777" w:rsidR="00C646AB" w:rsidRPr="004D5866" w:rsidRDefault="00C646AB" w:rsidP="00112972">
      <w:pPr>
        <w:pStyle w:val="rove"/>
        <w:tabs>
          <w:tab w:val="center" w:pos="1701"/>
          <w:tab w:val="center" w:pos="7088"/>
        </w:tabs>
        <w:spacing w:before="0" w:after="0" w:line="240" w:lineRule="auto"/>
        <w:ind w:left="0" w:firstLine="0"/>
        <w:rPr>
          <w:rFonts w:cs="Segoe UI"/>
          <w:szCs w:val="20"/>
        </w:rPr>
      </w:pPr>
    </w:p>
    <w:p w14:paraId="3D968411" w14:textId="4FCAD259" w:rsidR="000E6F94" w:rsidRPr="004D5866" w:rsidRDefault="000E6F94" w:rsidP="00112972">
      <w:pPr>
        <w:pStyle w:val="rove"/>
        <w:tabs>
          <w:tab w:val="center" w:pos="1701"/>
          <w:tab w:val="center" w:pos="7088"/>
        </w:tabs>
        <w:spacing w:before="0" w:after="0" w:line="240" w:lineRule="auto"/>
        <w:ind w:left="0" w:firstLine="0"/>
        <w:rPr>
          <w:rFonts w:cs="Segoe UI"/>
          <w:szCs w:val="20"/>
        </w:rPr>
      </w:pPr>
      <w:r w:rsidRPr="004D5866">
        <w:rPr>
          <w:rFonts w:cs="Segoe UI"/>
          <w:szCs w:val="20"/>
        </w:rPr>
        <w:t>Příloha</w:t>
      </w:r>
      <w:r w:rsidR="00515048" w:rsidRPr="004D5866">
        <w:rPr>
          <w:rFonts w:cs="Segoe UI"/>
          <w:szCs w:val="20"/>
        </w:rPr>
        <w:t xml:space="preserve"> č. 1</w:t>
      </w:r>
      <w:r w:rsidRPr="004D5866">
        <w:rPr>
          <w:rFonts w:cs="Segoe UI"/>
          <w:szCs w:val="20"/>
        </w:rPr>
        <w:t xml:space="preserve"> </w:t>
      </w:r>
      <w:r w:rsidR="00515048" w:rsidRPr="004D5866">
        <w:rPr>
          <w:rFonts w:cs="Segoe UI"/>
          <w:szCs w:val="20"/>
        </w:rPr>
        <w:t xml:space="preserve">– Rozpis předpokládaného financování </w:t>
      </w:r>
      <w:r w:rsidR="00112972" w:rsidRPr="004D5866">
        <w:rPr>
          <w:rFonts w:cs="Segoe UI"/>
          <w:szCs w:val="20"/>
        </w:rPr>
        <w:t xml:space="preserve">projektu </w:t>
      </w:r>
      <w:r w:rsidR="00515048" w:rsidRPr="004D5866">
        <w:rPr>
          <w:rFonts w:cs="Segoe UI"/>
          <w:szCs w:val="20"/>
        </w:rPr>
        <w:t>v letech</w:t>
      </w:r>
      <w:r w:rsidRPr="004D5866">
        <w:rPr>
          <w:rFonts w:cs="Segoe UI"/>
          <w:szCs w:val="20"/>
        </w:rPr>
        <w:t xml:space="preserve"> </w:t>
      </w:r>
    </w:p>
    <w:sectPr w:rsidR="000E6F94" w:rsidRPr="004D5866" w:rsidSect="00BF4382">
      <w:footerReference w:type="default" r:id="rId9"/>
      <w:pgSz w:w="11906" w:h="16838" w:code="9"/>
      <w:pgMar w:top="1418" w:right="1418" w:bottom="1276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B2E91" w14:textId="77777777" w:rsidR="00645711" w:rsidRDefault="00645711" w:rsidP="0013795C">
      <w:pPr>
        <w:spacing w:after="0" w:line="240" w:lineRule="auto"/>
      </w:pPr>
      <w:r>
        <w:separator/>
      </w:r>
    </w:p>
  </w:endnote>
  <w:endnote w:type="continuationSeparator" w:id="0">
    <w:p w14:paraId="6709F5FD" w14:textId="77777777" w:rsidR="00645711" w:rsidRDefault="00645711" w:rsidP="0013795C">
      <w:pPr>
        <w:spacing w:after="0" w:line="240" w:lineRule="auto"/>
      </w:pPr>
      <w:r>
        <w:continuationSeparator/>
      </w:r>
    </w:p>
  </w:endnote>
  <w:endnote w:type="continuationNotice" w:id="1">
    <w:p w14:paraId="1571DB0F" w14:textId="77777777" w:rsidR="00645711" w:rsidRDefault="006457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John Sans Text Pro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3465320"/>
      <w:docPartObj>
        <w:docPartGallery w:val="Page Numbers (Bottom of Page)"/>
        <w:docPartUnique/>
      </w:docPartObj>
    </w:sdtPr>
    <w:sdtEndPr/>
    <w:sdtContent>
      <w:p w14:paraId="0E0861AC" w14:textId="186905F3" w:rsidR="00E7247A" w:rsidRDefault="00E7247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711">
          <w:rPr>
            <w:noProof/>
          </w:rPr>
          <w:t>1</w:t>
        </w:r>
        <w:r>
          <w:fldChar w:fldCharType="end"/>
        </w:r>
      </w:p>
    </w:sdtContent>
  </w:sdt>
  <w:p w14:paraId="7297B648" w14:textId="77777777" w:rsidR="002F7D06" w:rsidRPr="004759BC" w:rsidRDefault="002F7D06" w:rsidP="004759BC">
    <w:pPr>
      <w:pStyle w:val="Zpat"/>
      <w:jc w:val="center"/>
      <w:rPr>
        <w:rFonts w:eastAsiaTheme="majorEastAsia" w:cs="Segoe UI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6BAB9" w14:textId="77777777" w:rsidR="00645711" w:rsidRDefault="00645711" w:rsidP="0013795C">
      <w:pPr>
        <w:spacing w:after="0" w:line="240" w:lineRule="auto"/>
      </w:pPr>
      <w:r>
        <w:separator/>
      </w:r>
    </w:p>
  </w:footnote>
  <w:footnote w:type="continuationSeparator" w:id="0">
    <w:p w14:paraId="63A5AFCA" w14:textId="77777777" w:rsidR="00645711" w:rsidRDefault="00645711" w:rsidP="0013795C">
      <w:pPr>
        <w:spacing w:after="0" w:line="240" w:lineRule="auto"/>
      </w:pPr>
      <w:r>
        <w:continuationSeparator/>
      </w:r>
    </w:p>
  </w:footnote>
  <w:footnote w:type="continuationNotice" w:id="1">
    <w:p w14:paraId="034967DD" w14:textId="77777777" w:rsidR="00645711" w:rsidRDefault="0064571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1917C8"/>
    <w:multiLevelType w:val="multilevel"/>
    <w:tmpl w:val="CA443144"/>
    <w:lvl w:ilvl="0">
      <w:start w:val="1"/>
      <w:numFmt w:val="decimal"/>
      <w:pStyle w:val="Cislovani1"/>
      <w:lvlText w:val="ČÁST %1 –"/>
      <w:lvlJc w:val="left"/>
      <w:pPr>
        <w:tabs>
          <w:tab w:val="num" w:pos="1277"/>
        </w:tabs>
        <w:ind w:left="993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5530"/>
        </w:tabs>
        <w:ind w:left="5530" w:hanging="851"/>
      </w:pPr>
      <w:rPr>
        <w:rFonts w:hint="default"/>
        <w:b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851"/>
        </w:tabs>
        <w:ind w:left="851" w:hanging="851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2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0F317DAF"/>
    <w:multiLevelType w:val="hybridMultilevel"/>
    <w:tmpl w:val="E274FE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802A5"/>
    <w:multiLevelType w:val="hybridMultilevel"/>
    <w:tmpl w:val="243EB126"/>
    <w:lvl w:ilvl="0" w:tplc="039238D8">
      <w:start w:val="1"/>
      <w:numFmt w:val="decimal"/>
      <w:pStyle w:val="Vet1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D703F"/>
    <w:multiLevelType w:val="hybridMultilevel"/>
    <w:tmpl w:val="87D6A402"/>
    <w:lvl w:ilvl="0" w:tplc="3C4453D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20E06944"/>
    <w:multiLevelType w:val="hybridMultilevel"/>
    <w:tmpl w:val="48ECFF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B1376CE"/>
    <w:multiLevelType w:val="hybridMultilevel"/>
    <w:tmpl w:val="522244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7516D"/>
    <w:multiLevelType w:val="hybridMultilevel"/>
    <w:tmpl w:val="E47AB742"/>
    <w:lvl w:ilvl="0" w:tplc="D44E5EFC">
      <w:start w:val="1"/>
      <w:numFmt w:val="bullet"/>
      <w:pStyle w:val="Vet"/>
      <w:lvlText w:val="-"/>
      <w:lvlJc w:val="left"/>
      <w:pPr>
        <w:ind w:left="1211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3626854"/>
    <w:multiLevelType w:val="multilevel"/>
    <w:tmpl w:val="56A0AB38"/>
    <w:lvl w:ilvl="0">
      <w:start w:val="1"/>
      <w:numFmt w:val="decimal"/>
      <w:pStyle w:val="LM1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pStyle w:val="cislovani2text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FF0185"/>
    <w:multiLevelType w:val="hybridMultilevel"/>
    <w:tmpl w:val="D938CF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D34C2"/>
    <w:multiLevelType w:val="hybridMultilevel"/>
    <w:tmpl w:val="5EECD9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F62E4"/>
    <w:multiLevelType w:val="hybridMultilevel"/>
    <w:tmpl w:val="E4566A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30733"/>
    <w:multiLevelType w:val="hybridMultilevel"/>
    <w:tmpl w:val="8312CDF4"/>
    <w:lvl w:ilvl="0" w:tplc="97449966">
      <w:start w:val="1"/>
      <w:numFmt w:val="lowerLetter"/>
      <w:pStyle w:val="Veta"/>
      <w:lvlText w:val="%1)"/>
      <w:lvlJc w:val="left"/>
      <w:pPr>
        <w:ind w:left="1069" w:hanging="360"/>
      </w:pPr>
      <w:rPr>
        <w:rFonts w:ascii="Segoe UI" w:hAnsi="Segoe UI"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20" w15:restartNumberingAfterBreak="0">
    <w:nsid w:val="794B0265"/>
    <w:multiLevelType w:val="hybridMultilevel"/>
    <w:tmpl w:val="1BDAC88C"/>
    <w:lvl w:ilvl="0" w:tplc="1B46D63E">
      <w:start w:val="1"/>
      <w:numFmt w:val="decimal"/>
      <w:pStyle w:val="slovnnasted"/>
      <w:suff w:val="nothing"/>
      <w:lvlText w:val="%1."/>
      <w:lvlJc w:val="center"/>
      <w:pPr>
        <w:ind w:left="7655" w:firstLine="0"/>
      </w:pPr>
      <w:rPr>
        <w:rFonts w:ascii="JohnSans Text Pro" w:hAnsi="JohnSans Text Pro" w:hint="default"/>
        <w:b/>
        <w:i w:val="0"/>
        <w:sz w:val="23"/>
      </w:rPr>
    </w:lvl>
    <w:lvl w:ilvl="1" w:tplc="553C5D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D7DBF"/>
    <w:multiLevelType w:val="hybridMultilevel"/>
    <w:tmpl w:val="48F44BFC"/>
    <w:lvl w:ilvl="0" w:tplc="5F5E249C">
      <w:start w:val="3"/>
      <w:numFmt w:val="bullet"/>
      <w:pStyle w:val="odrky2rove"/>
      <w:lvlText w:val="–"/>
      <w:lvlJc w:val="left"/>
      <w:pPr>
        <w:ind w:left="720" w:hanging="360"/>
      </w:pPr>
      <w:rPr>
        <w:rFonts w:ascii="JohnSans Text Pro" w:eastAsia="Times New Roman" w:hAnsi="JohnSans Text Pro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9"/>
  </w:num>
  <w:num w:numId="4">
    <w:abstractNumId w:val="5"/>
  </w:num>
  <w:num w:numId="5">
    <w:abstractNumId w:val="12"/>
  </w:num>
  <w:num w:numId="6">
    <w:abstractNumId w:val="20"/>
  </w:num>
  <w:num w:numId="7">
    <w:abstractNumId w:val="21"/>
  </w:num>
  <w:num w:numId="8">
    <w:abstractNumId w:val="16"/>
  </w:num>
  <w:num w:numId="9">
    <w:abstractNumId w:val="3"/>
  </w:num>
  <w:num w:numId="10">
    <w:abstractNumId w:val="6"/>
  </w:num>
  <w:num w:numId="11">
    <w:abstractNumId w:val="0"/>
  </w:num>
  <w:num w:numId="12">
    <w:abstractNumId w:val="15"/>
  </w:num>
  <w:num w:numId="13">
    <w:abstractNumId w:val="11"/>
  </w:num>
  <w:num w:numId="14">
    <w:abstractNumId w:val="9"/>
  </w:num>
  <w:num w:numId="15">
    <w:abstractNumId w:val="17"/>
  </w:num>
  <w:num w:numId="16">
    <w:abstractNumId w:val="18"/>
  </w:num>
  <w:num w:numId="17">
    <w:abstractNumId w:val="2"/>
  </w:num>
  <w:num w:numId="18">
    <w:abstractNumId w:val="10"/>
  </w:num>
  <w:num w:numId="19">
    <w:abstractNumId w:val="8"/>
  </w:num>
  <w:num w:numId="20">
    <w:abstractNumId w:val="4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onsecutiveHyphenLimit w:val="3"/>
  <w:hyphenationZone w:val="425"/>
  <w:doNotHyphenateCaps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F4"/>
    <w:rsid w:val="000021CF"/>
    <w:rsid w:val="000115F1"/>
    <w:rsid w:val="00015E44"/>
    <w:rsid w:val="00016DF3"/>
    <w:rsid w:val="00025C5E"/>
    <w:rsid w:val="00040CCA"/>
    <w:rsid w:val="00043062"/>
    <w:rsid w:val="00047072"/>
    <w:rsid w:val="000535A1"/>
    <w:rsid w:val="00064DAD"/>
    <w:rsid w:val="00071A73"/>
    <w:rsid w:val="000736DF"/>
    <w:rsid w:val="0007392C"/>
    <w:rsid w:val="00073D1C"/>
    <w:rsid w:val="00074BDF"/>
    <w:rsid w:val="000759E9"/>
    <w:rsid w:val="00075A60"/>
    <w:rsid w:val="000768B4"/>
    <w:rsid w:val="00076E9F"/>
    <w:rsid w:val="00081721"/>
    <w:rsid w:val="00083904"/>
    <w:rsid w:val="00085DAE"/>
    <w:rsid w:val="000964E6"/>
    <w:rsid w:val="000A4EBB"/>
    <w:rsid w:val="000B1B87"/>
    <w:rsid w:val="000E2CC7"/>
    <w:rsid w:val="000E6F94"/>
    <w:rsid w:val="000F07C2"/>
    <w:rsid w:val="000F1745"/>
    <w:rsid w:val="000F4866"/>
    <w:rsid w:val="000F6409"/>
    <w:rsid w:val="0010132C"/>
    <w:rsid w:val="001020EA"/>
    <w:rsid w:val="001045F1"/>
    <w:rsid w:val="00112972"/>
    <w:rsid w:val="00115BBE"/>
    <w:rsid w:val="001259CF"/>
    <w:rsid w:val="00130B49"/>
    <w:rsid w:val="0013110E"/>
    <w:rsid w:val="001337DC"/>
    <w:rsid w:val="0013795C"/>
    <w:rsid w:val="00156735"/>
    <w:rsid w:val="00166333"/>
    <w:rsid w:val="00166801"/>
    <w:rsid w:val="001742F1"/>
    <w:rsid w:val="00180638"/>
    <w:rsid w:val="00185861"/>
    <w:rsid w:val="00190819"/>
    <w:rsid w:val="00194754"/>
    <w:rsid w:val="001951B8"/>
    <w:rsid w:val="001954F1"/>
    <w:rsid w:val="001C0C29"/>
    <w:rsid w:val="001C3102"/>
    <w:rsid w:val="001E7661"/>
    <w:rsid w:val="001F0AEB"/>
    <w:rsid w:val="002062CB"/>
    <w:rsid w:val="00211610"/>
    <w:rsid w:val="0021723F"/>
    <w:rsid w:val="0021758B"/>
    <w:rsid w:val="00224F99"/>
    <w:rsid w:val="00226C17"/>
    <w:rsid w:val="00231ADD"/>
    <w:rsid w:val="00242C8E"/>
    <w:rsid w:val="0024443B"/>
    <w:rsid w:val="00246E8F"/>
    <w:rsid w:val="002508E4"/>
    <w:rsid w:val="00250B42"/>
    <w:rsid w:val="00250F33"/>
    <w:rsid w:val="00261F42"/>
    <w:rsid w:val="0026429D"/>
    <w:rsid w:val="00270DB8"/>
    <w:rsid w:val="0027523E"/>
    <w:rsid w:val="00275F31"/>
    <w:rsid w:val="00280819"/>
    <w:rsid w:val="00281527"/>
    <w:rsid w:val="00286633"/>
    <w:rsid w:val="00287978"/>
    <w:rsid w:val="00292556"/>
    <w:rsid w:val="002A013A"/>
    <w:rsid w:val="002A7FEE"/>
    <w:rsid w:val="002D376C"/>
    <w:rsid w:val="002D436D"/>
    <w:rsid w:val="002D471B"/>
    <w:rsid w:val="002D66EC"/>
    <w:rsid w:val="002D6F30"/>
    <w:rsid w:val="002E0EBB"/>
    <w:rsid w:val="002E5292"/>
    <w:rsid w:val="002E78CC"/>
    <w:rsid w:val="002F1174"/>
    <w:rsid w:val="002F176A"/>
    <w:rsid w:val="002F6BF9"/>
    <w:rsid w:val="002F7D06"/>
    <w:rsid w:val="003116A9"/>
    <w:rsid w:val="00315AF2"/>
    <w:rsid w:val="00341F10"/>
    <w:rsid w:val="00343FCB"/>
    <w:rsid w:val="003606E8"/>
    <w:rsid w:val="00362E89"/>
    <w:rsid w:val="00373507"/>
    <w:rsid w:val="00377D99"/>
    <w:rsid w:val="00385F95"/>
    <w:rsid w:val="00387E0A"/>
    <w:rsid w:val="003A43E6"/>
    <w:rsid w:val="003A7901"/>
    <w:rsid w:val="003B2B7F"/>
    <w:rsid w:val="003B324B"/>
    <w:rsid w:val="003D0C68"/>
    <w:rsid w:val="003D67B0"/>
    <w:rsid w:val="003E63FC"/>
    <w:rsid w:val="003F17D7"/>
    <w:rsid w:val="003F4598"/>
    <w:rsid w:val="003F507F"/>
    <w:rsid w:val="00400517"/>
    <w:rsid w:val="00400F65"/>
    <w:rsid w:val="00402F46"/>
    <w:rsid w:val="00405196"/>
    <w:rsid w:val="00407459"/>
    <w:rsid w:val="00407C5F"/>
    <w:rsid w:val="00410AA0"/>
    <w:rsid w:val="00412ABF"/>
    <w:rsid w:val="0041595C"/>
    <w:rsid w:val="0042061D"/>
    <w:rsid w:val="004279CD"/>
    <w:rsid w:val="00441047"/>
    <w:rsid w:val="004553EA"/>
    <w:rsid w:val="00464470"/>
    <w:rsid w:val="004656FC"/>
    <w:rsid w:val="004717C6"/>
    <w:rsid w:val="004759BC"/>
    <w:rsid w:val="0048100E"/>
    <w:rsid w:val="00495CDC"/>
    <w:rsid w:val="004A123E"/>
    <w:rsid w:val="004A200C"/>
    <w:rsid w:val="004A40D3"/>
    <w:rsid w:val="004A7B6A"/>
    <w:rsid w:val="004B7A2E"/>
    <w:rsid w:val="004C0777"/>
    <w:rsid w:val="004C4550"/>
    <w:rsid w:val="004C4622"/>
    <w:rsid w:val="004C5429"/>
    <w:rsid w:val="004C7749"/>
    <w:rsid w:val="004D1686"/>
    <w:rsid w:val="004D1DAD"/>
    <w:rsid w:val="004D5866"/>
    <w:rsid w:val="004E1EF1"/>
    <w:rsid w:val="004E40DE"/>
    <w:rsid w:val="004E61C5"/>
    <w:rsid w:val="004E67DB"/>
    <w:rsid w:val="004F172F"/>
    <w:rsid w:val="004F27C3"/>
    <w:rsid w:val="004F4255"/>
    <w:rsid w:val="00506183"/>
    <w:rsid w:val="00515048"/>
    <w:rsid w:val="00516302"/>
    <w:rsid w:val="00520FB5"/>
    <w:rsid w:val="005424A9"/>
    <w:rsid w:val="00556E6D"/>
    <w:rsid w:val="00564DB1"/>
    <w:rsid w:val="005651B5"/>
    <w:rsid w:val="00566634"/>
    <w:rsid w:val="00573DB7"/>
    <w:rsid w:val="0058219F"/>
    <w:rsid w:val="0058325B"/>
    <w:rsid w:val="00583B2D"/>
    <w:rsid w:val="005A110E"/>
    <w:rsid w:val="005A122E"/>
    <w:rsid w:val="005B3549"/>
    <w:rsid w:val="005C50B0"/>
    <w:rsid w:val="005D7055"/>
    <w:rsid w:val="005E07A1"/>
    <w:rsid w:val="005F051F"/>
    <w:rsid w:val="00600C90"/>
    <w:rsid w:val="006021CB"/>
    <w:rsid w:val="00612763"/>
    <w:rsid w:val="00613C5A"/>
    <w:rsid w:val="00616D1B"/>
    <w:rsid w:val="00617818"/>
    <w:rsid w:val="00627C8D"/>
    <w:rsid w:val="006304BD"/>
    <w:rsid w:val="00643F0C"/>
    <w:rsid w:val="006443BD"/>
    <w:rsid w:val="00645711"/>
    <w:rsid w:val="006465A0"/>
    <w:rsid w:val="006618EB"/>
    <w:rsid w:val="00667898"/>
    <w:rsid w:val="00673529"/>
    <w:rsid w:val="00674DE4"/>
    <w:rsid w:val="00680ABE"/>
    <w:rsid w:val="00682167"/>
    <w:rsid w:val="00687807"/>
    <w:rsid w:val="0068790E"/>
    <w:rsid w:val="00690725"/>
    <w:rsid w:val="00692282"/>
    <w:rsid w:val="006A1932"/>
    <w:rsid w:val="006B09C7"/>
    <w:rsid w:val="006B4607"/>
    <w:rsid w:val="006C2D85"/>
    <w:rsid w:val="006C3623"/>
    <w:rsid w:val="006C6204"/>
    <w:rsid w:val="006D0A23"/>
    <w:rsid w:val="006D1CCB"/>
    <w:rsid w:val="006D2181"/>
    <w:rsid w:val="006E6A69"/>
    <w:rsid w:val="006F05FE"/>
    <w:rsid w:val="006F6D62"/>
    <w:rsid w:val="00701FAC"/>
    <w:rsid w:val="007027BF"/>
    <w:rsid w:val="00710F52"/>
    <w:rsid w:val="00712B16"/>
    <w:rsid w:val="00717530"/>
    <w:rsid w:val="00717A10"/>
    <w:rsid w:val="0073186F"/>
    <w:rsid w:val="00733E77"/>
    <w:rsid w:val="0074358A"/>
    <w:rsid w:val="007446CE"/>
    <w:rsid w:val="0075157D"/>
    <w:rsid w:val="00755BB0"/>
    <w:rsid w:val="0076096D"/>
    <w:rsid w:val="00762067"/>
    <w:rsid w:val="007669A6"/>
    <w:rsid w:val="007727B4"/>
    <w:rsid w:val="00776A21"/>
    <w:rsid w:val="00783555"/>
    <w:rsid w:val="00786FF5"/>
    <w:rsid w:val="00790985"/>
    <w:rsid w:val="00793490"/>
    <w:rsid w:val="007A008E"/>
    <w:rsid w:val="007A2D76"/>
    <w:rsid w:val="007B7560"/>
    <w:rsid w:val="007C367D"/>
    <w:rsid w:val="007D531C"/>
    <w:rsid w:val="007E58F4"/>
    <w:rsid w:val="007F0F91"/>
    <w:rsid w:val="007F14E3"/>
    <w:rsid w:val="007F18DB"/>
    <w:rsid w:val="007F1A27"/>
    <w:rsid w:val="007F53AB"/>
    <w:rsid w:val="0080084D"/>
    <w:rsid w:val="008010C9"/>
    <w:rsid w:val="008038F8"/>
    <w:rsid w:val="008066E6"/>
    <w:rsid w:val="00810C1B"/>
    <w:rsid w:val="0083188B"/>
    <w:rsid w:val="00846F58"/>
    <w:rsid w:val="00847C14"/>
    <w:rsid w:val="0086114B"/>
    <w:rsid w:val="0086238E"/>
    <w:rsid w:val="00862B7D"/>
    <w:rsid w:val="0086548E"/>
    <w:rsid w:val="0089117E"/>
    <w:rsid w:val="008933EC"/>
    <w:rsid w:val="0089400A"/>
    <w:rsid w:val="008A064E"/>
    <w:rsid w:val="008B7872"/>
    <w:rsid w:val="008C309F"/>
    <w:rsid w:val="008F0E1B"/>
    <w:rsid w:val="008F2123"/>
    <w:rsid w:val="008F5EA6"/>
    <w:rsid w:val="008F7A2B"/>
    <w:rsid w:val="009006DC"/>
    <w:rsid w:val="009008E7"/>
    <w:rsid w:val="00912B83"/>
    <w:rsid w:val="00914F36"/>
    <w:rsid w:val="00935FCF"/>
    <w:rsid w:val="00940FEB"/>
    <w:rsid w:val="00941E40"/>
    <w:rsid w:val="00957997"/>
    <w:rsid w:val="00965BDF"/>
    <w:rsid w:val="00967429"/>
    <w:rsid w:val="00967B96"/>
    <w:rsid w:val="00983019"/>
    <w:rsid w:val="0098545A"/>
    <w:rsid w:val="009A3003"/>
    <w:rsid w:val="009A720A"/>
    <w:rsid w:val="009B1191"/>
    <w:rsid w:val="009B5DCB"/>
    <w:rsid w:val="009C26F0"/>
    <w:rsid w:val="009D1FEB"/>
    <w:rsid w:val="009F1C41"/>
    <w:rsid w:val="009F28D2"/>
    <w:rsid w:val="009F36B2"/>
    <w:rsid w:val="00A032D9"/>
    <w:rsid w:val="00A10556"/>
    <w:rsid w:val="00A171B4"/>
    <w:rsid w:val="00A17E37"/>
    <w:rsid w:val="00A225DD"/>
    <w:rsid w:val="00A275A0"/>
    <w:rsid w:val="00A473BB"/>
    <w:rsid w:val="00A65F29"/>
    <w:rsid w:val="00A67417"/>
    <w:rsid w:val="00A740B5"/>
    <w:rsid w:val="00A74A07"/>
    <w:rsid w:val="00A81FC7"/>
    <w:rsid w:val="00A83CF4"/>
    <w:rsid w:val="00A93F36"/>
    <w:rsid w:val="00AA0BAD"/>
    <w:rsid w:val="00AB28A1"/>
    <w:rsid w:val="00AC06F3"/>
    <w:rsid w:val="00AE1CC2"/>
    <w:rsid w:val="00AE2E48"/>
    <w:rsid w:val="00AE666B"/>
    <w:rsid w:val="00AF51C1"/>
    <w:rsid w:val="00B057F0"/>
    <w:rsid w:val="00B1061E"/>
    <w:rsid w:val="00B11C34"/>
    <w:rsid w:val="00B139DB"/>
    <w:rsid w:val="00B17F41"/>
    <w:rsid w:val="00B2346A"/>
    <w:rsid w:val="00B26027"/>
    <w:rsid w:val="00B273B6"/>
    <w:rsid w:val="00B3378F"/>
    <w:rsid w:val="00B37337"/>
    <w:rsid w:val="00B41520"/>
    <w:rsid w:val="00B432FB"/>
    <w:rsid w:val="00B5364F"/>
    <w:rsid w:val="00B57B1B"/>
    <w:rsid w:val="00B64D30"/>
    <w:rsid w:val="00B73E9B"/>
    <w:rsid w:val="00B7531B"/>
    <w:rsid w:val="00B8015F"/>
    <w:rsid w:val="00B80D57"/>
    <w:rsid w:val="00B82619"/>
    <w:rsid w:val="00B85728"/>
    <w:rsid w:val="00B85C52"/>
    <w:rsid w:val="00B92781"/>
    <w:rsid w:val="00B928AA"/>
    <w:rsid w:val="00B945EF"/>
    <w:rsid w:val="00B96B64"/>
    <w:rsid w:val="00BA60FC"/>
    <w:rsid w:val="00BA6238"/>
    <w:rsid w:val="00BB058B"/>
    <w:rsid w:val="00BB7036"/>
    <w:rsid w:val="00BC1D75"/>
    <w:rsid w:val="00BD188F"/>
    <w:rsid w:val="00BD2884"/>
    <w:rsid w:val="00BD44A3"/>
    <w:rsid w:val="00BD620C"/>
    <w:rsid w:val="00BE3361"/>
    <w:rsid w:val="00BE5E82"/>
    <w:rsid w:val="00BE78AB"/>
    <w:rsid w:val="00BF4382"/>
    <w:rsid w:val="00C01419"/>
    <w:rsid w:val="00C07271"/>
    <w:rsid w:val="00C1081E"/>
    <w:rsid w:val="00C1091C"/>
    <w:rsid w:val="00C23F09"/>
    <w:rsid w:val="00C270C5"/>
    <w:rsid w:val="00C352C0"/>
    <w:rsid w:val="00C41310"/>
    <w:rsid w:val="00C453BC"/>
    <w:rsid w:val="00C511C9"/>
    <w:rsid w:val="00C51972"/>
    <w:rsid w:val="00C56A2E"/>
    <w:rsid w:val="00C62B4F"/>
    <w:rsid w:val="00C646AB"/>
    <w:rsid w:val="00C6525A"/>
    <w:rsid w:val="00C715F3"/>
    <w:rsid w:val="00C821AD"/>
    <w:rsid w:val="00C85F16"/>
    <w:rsid w:val="00C966A6"/>
    <w:rsid w:val="00C970C8"/>
    <w:rsid w:val="00CA33DD"/>
    <w:rsid w:val="00CA4B3D"/>
    <w:rsid w:val="00CA5077"/>
    <w:rsid w:val="00CD16D5"/>
    <w:rsid w:val="00CE4163"/>
    <w:rsid w:val="00CF5B37"/>
    <w:rsid w:val="00D14545"/>
    <w:rsid w:val="00D14A41"/>
    <w:rsid w:val="00D14E7E"/>
    <w:rsid w:val="00D223C0"/>
    <w:rsid w:val="00D25903"/>
    <w:rsid w:val="00D32A9A"/>
    <w:rsid w:val="00D3641C"/>
    <w:rsid w:val="00D3692A"/>
    <w:rsid w:val="00D4779B"/>
    <w:rsid w:val="00D55BDE"/>
    <w:rsid w:val="00D57D70"/>
    <w:rsid w:val="00D63621"/>
    <w:rsid w:val="00D7054F"/>
    <w:rsid w:val="00D718E5"/>
    <w:rsid w:val="00D757D0"/>
    <w:rsid w:val="00D816F9"/>
    <w:rsid w:val="00D83FA6"/>
    <w:rsid w:val="00D858CE"/>
    <w:rsid w:val="00D93B5C"/>
    <w:rsid w:val="00DA2EFB"/>
    <w:rsid w:val="00DA3495"/>
    <w:rsid w:val="00DB16F3"/>
    <w:rsid w:val="00DB38B1"/>
    <w:rsid w:val="00DC343A"/>
    <w:rsid w:val="00DC37D0"/>
    <w:rsid w:val="00DD074B"/>
    <w:rsid w:val="00DF690F"/>
    <w:rsid w:val="00E0112A"/>
    <w:rsid w:val="00E03627"/>
    <w:rsid w:val="00E06EA2"/>
    <w:rsid w:val="00E107B8"/>
    <w:rsid w:val="00E13421"/>
    <w:rsid w:val="00E136E8"/>
    <w:rsid w:val="00E16357"/>
    <w:rsid w:val="00E22F46"/>
    <w:rsid w:val="00E24CAE"/>
    <w:rsid w:val="00E31B54"/>
    <w:rsid w:val="00E322BC"/>
    <w:rsid w:val="00E411FD"/>
    <w:rsid w:val="00E415EF"/>
    <w:rsid w:val="00E525A6"/>
    <w:rsid w:val="00E532D1"/>
    <w:rsid w:val="00E679C6"/>
    <w:rsid w:val="00E7247A"/>
    <w:rsid w:val="00E813B1"/>
    <w:rsid w:val="00E826B8"/>
    <w:rsid w:val="00EA20A4"/>
    <w:rsid w:val="00EA6CD3"/>
    <w:rsid w:val="00EB359B"/>
    <w:rsid w:val="00EC34C5"/>
    <w:rsid w:val="00EC4EED"/>
    <w:rsid w:val="00ED1367"/>
    <w:rsid w:val="00ED33C1"/>
    <w:rsid w:val="00EF464C"/>
    <w:rsid w:val="00EF6457"/>
    <w:rsid w:val="00F00EA6"/>
    <w:rsid w:val="00F05266"/>
    <w:rsid w:val="00F1273E"/>
    <w:rsid w:val="00F22D74"/>
    <w:rsid w:val="00F31163"/>
    <w:rsid w:val="00F42593"/>
    <w:rsid w:val="00F42787"/>
    <w:rsid w:val="00F44B5B"/>
    <w:rsid w:val="00F509E1"/>
    <w:rsid w:val="00F547E0"/>
    <w:rsid w:val="00F551FF"/>
    <w:rsid w:val="00F77B47"/>
    <w:rsid w:val="00F82D11"/>
    <w:rsid w:val="00F84263"/>
    <w:rsid w:val="00F875A0"/>
    <w:rsid w:val="00F90E20"/>
    <w:rsid w:val="00F97D26"/>
    <w:rsid w:val="00FA6E8B"/>
    <w:rsid w:val="00FC1B5B"/>
    <w:rsid w:val="00FC20D3"/>
    <w:rsid w:val="00FC5CA4"/>
    <w:rsid w:val="00FD0808"/>
    <w:rsid w:val="00FD2A0B"/>
    <w:rsid w:val="00FD366D"/>
    <w:rsid w:val="00FE3C82"/>
    <w:rsid w:val="00FE40E8"/>
    <w:rsid w:val="00FE4D3F"/>
    <w:rsid w:val="00FF0220"/>
    <w:rsid w:val="00FF2E8E"/>
    <w:rsid w:val="00FF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2C7F1A"/>
  <w15:docId w15:val="{95DEC9A1-302C-4C67-B446-E0C75686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theme="minorBidi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733E77"/>
    <w:pPr>
      <w:spacing w:after="120" w:line="264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4759BC"/>
    <w:pPr>
      <w:keepNext/>
      <w:keepLines/>
      <w:spacing w:before="360" w:after="240" w:line="240" w:lineRule="auto"/>
      <w:jc w:val="center"/>
      <w:outlineLvl w:val="0"/>
    </w:pPr>
    <w:rPr>
      <w:rFonts w:eastAsiaTheme="majorEastAsia" w:cstheme="majorBidi"/>
      <w:b/>
      <w:color w:val="73767D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64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858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795C"/>
  </w:style>
  <w:style w:type="paragraph" w:styleId="Zpat">
    <w:name w:val="footer"/>
    <w:basedOn w:val="Normln"/>
    <w:link w:val="ZpatChar"/>
    <w:uiPriority w:val="99"/>
    <w:unhideWhenUsed/>
    <w:qFormat/>
    <w:rsid w:val="0013795C"/>
    <w:pPr>
      <w:tabs>
        <w:tab w:val="center" w:pos="4536"/>
        <w:tab w:val="right" w:pos="9072"/>
      </w:tabs>
      <w:spacing w:after="0" w:line="240" w:lineRule="auto"/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13795C"/>
    <w:rPr>
      <w:color w:val="73767D"/>
      <w:sz w:val="16"/>
    </w:rPr>
  </w:style>
  <w:style w:type="character" w:styleId="slostrnky">
    <w:name w:val="page number"/>
    <w:basedOn w:val="Standardnpsmoodstavce"/>
    <w:rsid w:val="0013795C"/>
  </w:style>
  <w:style w:type="paragraph" w:styleId="Nzev">
    <w:name w:val="Title"/>
    <w:basedOn w:val="Nadpis1"/>
    <w:next w:val="Normln"/>
    <w:link w:val="NzevChar"/>
    <w:qFormat/>
    <w:rsid w:val="002F176A"/>
    <w:pPr>
      <w:keepNext w:val="0"/>
      <w:keepLines w:val="0"/>
      <w:spacing w:before="600" w:after="480"/>
      <w:textboxTightWrap w:val="firstAndLastLine"/>
      <w:outlineLvl w:val="9"/>
    </w:pPr>
    <w:rPr>
      <w:rFonts w:eastAsia="Times New Roman" w:cs="Segoe UI"/>
      <w:b w:val="0"/>
      <w:caps/>
      <w:sz w:val="36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2F176A"/>
    <w:rPr>
      <w:rFonts w:eastAsia="Times New Roman" w:cs="Segoe UI"/>
      <w:color w:val="73767D"/>
      <w:sz w:val="36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759BC"/>
    <w:rPr>
      <w:rFonts w:eastAsiaTheme="majorEastAsia" w:cstheme="majorBidi"/>
      <w:b/>
      <w:color w:val="73767D"/>
      <w:sz w:val="22"/>
      <w:szCs w:val="32"/>
    </w:rPr>
  </w:style>
  <w:style w:type="table" w:styleId="Mkatabulky">
    <w:name w:val="Table Grid"/>
    <w:aliases w:val="Tabulka"/>
    <w:basedOn w:val="Normlntabulka"/>
    <w:rsid w:val="00130B49"/>
    <w:pPr>
      <w:spacing w:after="0" w:line="360" w:lineRule="auto"/>
    </w:pPr>
    <w:rPr>
      <w:rFonts w:ascii="JohnSans Text Pro" w:eastAsia="Times New Roman" w:hAnsi="JohnSans Text Pro" w:cs="Times New Roman"/>
      <w:sz w:val="18"/>
      <w:szCs w:val="20"/>
      <w:lang w:eastAsia="cs-CZ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Normlnvlevo">
    <w:name w:val="Normální vlevo"/>
    <w:basedOn w:val="Normln"/>
    <w:rsid w:val="00495CDC"/>
    <w:pPr>
      <w:framePr w:hSpace="142" w:wrap="around" w:vAnchor="page" w:hAnchor="page" w:x="1419" w:y="11341"/>
      <w:widowControl w:val="0"/>
      <w:adjustRightInd w:val="0"/>
      <w:spacing w:after="0" w:line="288" w:lineRule="auto"/>
      <w:suppressOverlap/>
      <w:textAlignment w:val="baseline"/>
    </w:pPr>
    <w:rPr>
      <w:rFonts w:eastAsia="Times New Roman" w:cs="Times New Roman"/>
      <w:szCs w:val="20"/>
      <w:lang w:eastAsia="cs-CZ"/>
    </w:rPr>
  </w:style>
  <w:style w:type="paragraph" w:customStyle="1" w:styleId="rove">
    <w:name w:val="Úroveň #.#."/>
    <w:link w:val="roveChar"/>
    <w:qFormat/>
    <w:rsid w:val="00F82D11"/>
    <w:pPr>
      <w:spacing w:before="120" w:after="120" w:line="264" w:lineRule="auto"/>
      <w:ind w:left="510" w:hanging="510"/>
      <w:jc w:val="both"/>
    </w:pPr>
    <w:rPr>
      <w:rFonts w:eastAsia="Times New Roman" w:cs="Times New Roman"/>
      <w:szCs w:val="24"/>
      <w:lang w:eastAsia="cs-CZ"/>
    </w:rPr>
  </w:style>
  <w:style w:type="character" w:customStyle="1" w:styleId="roveChar">
    <w:name w:val="Úroveň #.#. Char"/>
    <w:basedOn w:val="Standardnpsmoodstavce"/>
    <w:link w:val="rove"/>
    <w:rsid w:val="00F82D11"/>
    <w:rPr>
      <w:rFonts w:eastAsia="Times New Roman" w:cs="Times New Roman"/>
      <w:szCs w:val="24"/>
      <w:lang w:eastAsia="cs-CZ"/>
    </w:rPr>
  </w:style>
  <w:style w:type="paragraph" w:customStyle="1" w:styleId="TabNL">
    <w:name w:val="Tab_N_L"/>
    <w:basedOn w:val="Normln"/>
    <w:rsid w:val="00B85C52"/>
    <w:pPr>
      <w:spacing w:after="0"/>
    </w:pPr>
    <w:rPr>
      <w:rFonts w:eastAsia="Times New Roman" w:cs="Times New Roman"/>
      <w:b/>
      <w:sz w:val="18"/>
      <w:szCs w:val="24"/>
      <w:lang w:eastAsia="cs-CZ"/>
    </w:rPr>
  </w:style>
  <w:style w:type="paragraph" w:customStyle="1" w:styleId="TabtextL">
    <w:name w:val="Tab_text_L"/>
    <w:basedOn w:val="Normln"/>
    <w:rsid w:val="00B85C52"/>
    <w:pPr>
      <w:spacing w:after="0"/>
    </w:pPr>
    <w:rPr>
      <w:rFonts w:eastAsia="Times New Roman" w:cs="Times New Roman"/>
      <w:sz w:val="18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74358A"/>
    <w:pPr>
      <w:spacing w:before="240"/>
      <w:outlineLvl w:val="9"/>
    </w:pPr>
    <w:rPr>
      <w:b w:val="0"/>
      <w:caps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C6204"/>
    <w:pPr>
      <w:tabs>
        <w:tab w:val="right" w:leader="dot" w:pos="9060"/>
      </w:tabs>
      <w:spacing w:after="100"/>
    </w:pPr>
    <w:rPr>
      <w:b/>
      <w:noProof/>
    </w:rPr>
  </w:style>
  <w:style w:type="character" w:styleId="Hypertextovodkaz">
    <w:name w:val="Hyperlink"/>
    <w:basedOn w:val="Standardnpsmoodstavce"/>
    <w:uiPriority w:val="99"/>
    <w:unhideWhenUsed/>
    <w:rsid w:val="0074358A"/>
    <w:rPr>
      <w:color w:val="0563C1" w:themeColor="hyperlink"/>
      <w:u w:val="single"/>
    </w:rPr>
  </w:style>
  <w:style w:type="paragraph" w:customStyle="1" w:styleId="rove0">
    <w:name w:val="Úroveň #.#.#."/>
    <w:link w:val="roveChar0"/>
    <w:qFormat/>
    <w:rsid w:val="00F82D11"/>
    <w:pPr>
      <w:spacing w:after="120" w:line="264" w:lineRule="auto"/>
      <w:ind w:left="709" w:hanging="709"/>
      <w:jc w:val="both"/>
    </w:p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0964E6"/>
    <w:pPr>
      <w:ind w:left="720"/>
      <w:contextualSpacing/>
    </w:pPr>
  </w:style>
  <w:style w:type="character" w:customStyle="1" w:styleId="roveChar0">
    <w:name w:val="Úroveň #.#.#. Char"/>
    <w:basedOn w:val="Standardnpsmoodstavce"/>
    <w:link w:val="rove0"/>
    <w:rsid w:val="00F82D11"/>
  </w:style>
  <w:style w:type="paragraph" w:customStyle="1" w:styleId="Cislovani1">
    <w:name w:val="Cislovani 1"/>
    <w:basedOn w:val="Normln"/>
    <w:next w:val="Normln"/>
    <w:rsid w:val="000964E6"/>
    <w:pPr>
      <w:keepNext/>
      <w:numPr>
        <w:numId w:val="2"/>
      </w:numPr>
      <w:tabs>
        <w:tab w:val="clear" w:pos="1277"/>
        <w:tab w:val="num" w:pos="993"/>
        <w:tab w:val="left" w:pos="1134"/>
      </w:tabs>
      <w:spacing w:before="600" w:line="288" w:lineRule="auto"/>
      <w:ind w:left="1418" w:hanging="1418"/>
    </w:pPr>
    <w:rPr>
      <w:rFonts w:ascii="JohnSans Text Pro" w:eastAsia="Times New Roman" w:hAnsi="JohnSans Text Pro" w:cs="Times New Roman"/>
      <w:b/>
      <w:caps/>
      <w:sz w:val="24"/>
      <w:szCs w:val="20"/>
      <w:lang w:eastAsia="cs-CZ"/>
    </w:rPr>
  </w:style>
  <w:style w:type="paragraph" w:customStyle="1" w:styleId="Cislovani2">
    <w:name w:val="Cislovani 2"/>
    <w:basedOn w:val="Normln"/>
    <w:link w:val="Cislovani2Char"/>
    <w:rsid w:val="000964E6"/>
    <w:pPr>
      <w:keepNext/>
      <w:numPr>
        <w:ilvl w:val="1"/>
        <w:numId w:val="2"/>
      </w:numPr>
      <w:tabs>
        <w:tab w:val="clear" w:pos="5530"/>
        <w:tab w:val="num" w:pos="1419"/>
      </w:tabs>
      <w:spacing w:before="360" w:line="288" w:lineRule="auto"/>
      <w:ind w:left="1419"/>
    </w:pPr>
    <w:rPr>
      <w:rFonts w:ascii="JohnSans Text Pro" w:eastAsia="Times New Roman" w:hAnsi="JohnSans Text Pro" w:cs="Times New Roman"/>
      <w:b/>
      <w:caps/>
      <w:szCs w:val="20"/>
      <w:lang w:eastAsia="cs-CZ"/>
    </w:rPr>
  </w:style>
  <w:style w:type="paragraph" w:customStyle="1" w:styleId="Cislovani3">
    <w:name w:val="Cislovani 3"/>
    <w:basedOn w:val="Normln"/>
    <w:link w:val="Cislovani3Char"/>
    <w:rsid w:val="000964E6"/>
    <w:pPr>
      <w:numPr>
        <w:ilvl w:val="2"/>
        <w:numId w:val="2"/>
      </w:numPr>
      <w:spacing w:before="360" w:line="288" w:lineRule="auto"/>
      <w:jc w:val="both"/>
    </w:pPr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Cislovani4">
    <w:name w:val="Cislovani 4"/>
    <w:basedOn w:val="Normln"/>
    <w:rsid w:val="000964E6"/>
    <w:pPr>
      <w:numPr>
        <w:ilvl w:val="3"/>
        <w:numId w:val="2"/>
      </w:numPr>
      <w:spacing w:before="240" w:line="288" w:lineRule="auto"/>
      <w:jc w:val="both"/>
    </w:pPr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Cislovani5">
    <w:name w:val="Cislovani 5"/>
    <w:basedOn w:val="Cislovani4"/>
    <w:rsid w:val="000964E6"/>
    <w:pPr>
      <w:numPr>
        <w:ilvl w:val="4"/>
      </w:numPr>
    </w:pPr>
    <w:rPr>
      <w:i/>
    </w:rPr>
  </w:style>
  <w:style w:type="paragraph" w:customStyle="1" w:styleId="LM3">
    <w:name w:val="LM 3"/>
    <w:basedOn w:val="Cislovani3"/>
    <w:link w:val="LM3Char"/>
    <w:qFormat/>
    <w:rsid w:val="00C511C9"/>
    <w:rPr>
      <w:rFonts w:ascii="Segoe UI" w:hAnsi="Segoe UI"/>
    </w:rPr>
  </w:style>
  <w:style w:type="character" w:customStyle="1" w:styleId="LM3Char">
    <w:name w:val="LM 3 Char"/>
    <w:basedOn w:val="Standardnpsmoodstavce"/>
    <w:link w:val="LM3"/>
    <w:rsid w:val="00C511C9"/>
    <w:rPr>
      <w:rFonts w:eastAsia="Times New Roman" w:cs="Times New Roman"/>
      <w:szCs w:val="20"/>
      <w:lang w:eastAsia="cs-CZ"/>
    </w:rPr>
  </w:style>
  <w:style w:type="character" w:customStyle="1" w:styleId="Cislovani2Char">
    <w:name w:val="Cislovani 2 Char"/>
    <w:link w:val="Cislovani2"/>
    <w:rsid w:val="000535A1"/>
    <w:rPr>
      <w:rFonts w:ascii="JohnSans Text Pro" w:eastAsia="Times New Roman" w:hAnsi="JohnSans Text Pro" w:cs="Times New Roman"/>
      <w:b/>
      <w:caps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495CDC"/>
    <w:pPr>
      <w:spacing w:after="0" w:line="240" w:lineRule="auto"/>
    </w:pPr>
    <w:rPr>
      <w:rFonts w:eastAsia="Times New Roman" w:cs="Times New Roman"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495CDC"/>
    <w:rPr>
      <w:rFonts w:eastAsia="Times New Roman" w:cs="Times New Roman"/>
      <w:sz w:val="16"/>
      <w:szCs w:val="20"/>
      <w:lang w:eastAsia="cs-CZ"/>
    </w:rPr>
  </w:style>
  <w:style w:type="character" w:styleId="Znakapoznpodarou">
    <w:name w:val="footnote reference"/>
    <w:rsid w:val="00C511C9"/>
    <w:rPr>
      <w:vertAlign w:val="superscript"/>
    </w:rPr>
  </w:style>
  <w:style w:type="character" w:customStyle="1" w:styleId="Cislovani3Char">
    <w:name w:val="Cislovani 3 Char"/>
    <w:basedOn w:val="Standardnpsmoodstavce"/>
    <w:link w:val="Cislovani3"/>
    <w:rsid w:val="00C511C9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a">
    <w:name w:val="Výčet a)"/>
    <w:rsid w:val="00016DF3"/>
    <w:pPr>
      <w:numPr>
        <w:numId w:val="3"/>
      </w:numPr>
      <w:spacing w:after="120" w:line="240" w:lineRule="auto"/>
      <w:ind w:left="851" w:hanging="347"/>
    </w:pPr>
    <w:rPr>
      <w:rFonts w:eastAsia="Times New Roman" w:cs="Segoe UI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F64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islovani2text">
    <w:name w:val="cislovani 2 text"/>
    <w:basedOn w:val="Cislovani2"/>
    <w:link w:val="cislovani2textChar"/>
    <w:qFormat/>
    <w:rsid w:val="006C6204"/>
    <w:pPr>
      <w:numPr>
        <w:numId w:val="1"/>
      </w:numPr>
      <w:jc w:val="both"/>
    </w:pPr>
    <w:rPr>
      <w:b w:val="0"/>
      <w:caps w:val="0"/>
    </w:rPr>
  </w:style>
  <w:style w:type="paragraph" w:customStyle="1" w:styleId="LM1">
    <w:name w:val="LM 1"/>
    <w:basedOn w:val="Cislovani1"/>
    <w:link w:val="LM1Char"/>
    <w:qFormat/>
    <w:rsid w:val="006C6204"/>
    <w:pPr>
      <w:numPr>
        <w:numId w:val="1"/>
      </w:numPr>
    </w:pPr>
  </w:style>
  <w:style w:type="paragraph" w:customStyle="1" w:styleId="LM2">
    <w:name w:val="LM 2"/>
    <w:basedOn w:val="cislovani2text"/>
    <w:link w:val="LM2Char"/>
    <w:qFormat/>
    <w:rsid w:val="006C6204"/>
  </w:style>
  <w:style w:type="character" w:customStyle="1" w:styleId="LM1Char">
    <w:name w:val="LM 1 Char"/>
    <w:basedOn w:val="Standardnpsmoodstavce"/>
    <w:link w:val="LM1"/>
    <w:rsid w:val="006C6204"/>
    <w:rPr>
      <w:rFonts w:ascii="JohnSans Text Pro" w:eastAsia="Times New Roman" w:hAnsi="JohnSans Text Pro" w:cs="Times New Roman"/>
      <w:b/>
      <w:caps/>
      <w:sz w:val="24"/>
      <w:szCs w:val="20"/>
      <w:lang w:eastAsia="cs-CZ"/>
    </w:rPr>
  </w:style>
  <w:style w:type="character" w:customStyle="1" w:styleId="cislovani2textChar">
    <w:name w:val="cislovani 2 text Char"/>
    <w:link w:val="cislovani2text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character" w:customStyle="1" w:styleId="LM2Char">
    <w:name w:val="LM 2 Char"/>
    <w:basedOn w:val="cislovani2textChar"/>
    <w:link w:val="LM2"/>
    <w:rsid w:val="006C6204"/>
    <w:rPr>
      <w:rFonts w:ascii="JohnSans Text Pro" w:eastAsia="Times New Roman" w:hAnsi="JohnSans Text Pro" w:cs="Times New Roman"/>
      <w:szCs w:val="20"/>
      <w:lang w:eastAsia="cs-CZ"/>
    </w:rPr>
  </w:style>
  <w:style w:type="paragraph" w:customStyle="1" w:styleId="Vet1">
    <w:name w:val="Výčet 1)"/>
    <w:link w:val="Vet1Char"/>
    <w:qFormat/>
    <w:rsid w:val="00ED1367"/>
    <w:pPr>
      <w:numPr>
        <w:numId w:val="4"/>
      </w:numPr>
      <w:spacing w:after="120" w:line="240" w:lineRule="auto"/>
      <w:ind w:left="714" w:hanging="357"/>
    </w:pPr>
    <w:rPr>
      <w:rFonts w:eastAsia="Times New Roman" w:cs="Segoe UI"/>
      <w:szCs w:val="20"/>
      <w:lang w:eastAsia="cs-CZ"/>
    </w:rPr>
  </w:style>
  <w:style w:type="character" w:customStyle="1" w:styleId="Vet1Char">
    <w:name w:val="Výčet 1) Char"/>
    <w:basedOn w:val="roveChar0"/>
    <w:link w:val="Vet1"/>
    <w:rsid w:val="00ED1367"/>
    <w:rPr>
      <w:rFonts w:eastAsia="Times New Roman" w:cs="Segoe UI"/>
      <w:szCs w:val="20"/>
      <w:lang w:eastAsia="cs-CZ"/>
    </w:rPr>
  </w:style>
  <w:style w:type="paragraph" w:customStyle="1" w:styleId="Vet">
    <w:name w:val="Výčet –"/>
    <w:link w:val="VetChar"/>
    <w:qFormat/>
    <w:rsid w:val="00F97D26"/>
    <w:pPr>
      <w:numPr>
        <w:numId w:val="5"/>
      </w:numPr>
      <w:spacing w:after="120" w:line="240" w:lineRule="auto"/>
      <w:ind w:left="1418"/>
    </w:pPr>
  </w:style>
  <w:style w:type="character" w:customStyle="1" w:styleId="VetChar">
    <w:name w:val="Výčet – Char"/>
    <w:basedOn w:val="roveChar0"/>
    <w:link w:val="Vet"/>
    <w:rsid w:val="00F97D26"/>
  </w:style>
  <w:style w:type="character" w:customStyle="1" w:styleId="Nadpis3Char">
    <w:name w:val="Nadpis 3 Char"/>
    <w:basedOn w:val="Standardnpsmoodstavce"/>
    <w:link w:val="Nadpis3"/>
    <w:uiPriority w:val="9"/>
    <w:semiHidden/>
    <w:rsid w:val="001858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40D3"/>
    <w:pPr>
      <w:spacing w:after="0" w:line="240" w:lineRule="auto"/>
    </w:pPr>
    <w:rPr>
      <w:rFonts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40D3"/>
    <w:rPr>
      <w:rFonts w:cs="Segoe UI"/>
      <w:sz w:val="18"/>
      <w:szCs w:val="18"/>
    </w:rPr>
  </w:style>
  <w:style w:type="paragraph" w:customStyle="1" w:styleId="odrky">
    <w:name w:val="odrážky"/>
    <w:basedOn w:val="Normln"/>
    <w:qFormat/>
    <w:rsid w:val="004759BC"/>
    <w:pPr>
      <w:spacing w:line="288" w:lineRule="auto"/>
      <w:jc w:val="both"/>
    </w:pPr>
    <w:rPr>
      <w:rFonts w:ascii="JohnSans Text Pro" w:eastAsia="Times New Roman" w:hAnsi="JohnSans Text Pro" w:cs="Times New Roman"/>
      <w:sz w:val="23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82D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2D1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2D11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2D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2D11"/>
    <w:rPr>
      <w:b/>
      <w:bCs/>
      <w:szCs w:val="20"/>
    </w:rPr>
  </w:style>
  <w:style w:type="paragraph" w:customStyle="1" w:styleId="Default">
    <w:name w:val="Default"/>
    <w:rsid w:val="00F82D11"/>
    <w:pPr>
      <w:widowControl w:val="0"/>
      <w:autoSpaceDE w:val="0"/>
      <w:autoSpaceDN w:val="0"/>
      <w:adjustRightInd w:val="0"/>
      <w:spacing w:after="0" w:line="240" w:lineRule="auto"/>
    </w:pPr>
    <w:rPr>
      <w:rFonts w:ascii="John Sans Text Pro" w:eastAsia="Times New Roman" w:hAnsi="John Sans Text Pro" w:cs="John Sans Text Pro"/>
      <w:color w:val="000000"/>
      <w:sz w:val="24"/>
      <w:szCs w:val="24"/>
      <w:lang w:eastAsia="cs-CZ"/>
    </w:rPr>
  </w:style>
  <w:style w:type="paragraph" w:customStyle="1" w:styleId="Level2Text">
    <w:name w:val="Level_2_Text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eastAsia="Calibri" w:cs="JohnSans Text Pro"/>
      <w:bCs/>
      <w:color w:val="000000"/>
      <w:sz w:val="18"/>
      <w:szCs w:val="24"/>
    </w:rPr>
  </w:style>
  <w:style w:type="paragraph" w:customStyle="1" w:styleId="Level1TextBody">
    <w:name w:val="Level_1_Text_Body"/>
    <w:basedOn w:val="Normln"/>
    <w:qFormat/>
    <w:rsid w:val="00F82D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jc w:val="both"/>
    </w:pPr>
    <w:rPr>
      <w:rFonts w:eastAsia="Calibri" w:cs="JohnSans Text Pro"/>
      <w:bCs/>
      <w:color w:val="000000"/>
      <w:sz w:val="18"/>
      <w:szCs w:val="24"/>
    </w:rPr>
  </w:style>
  <w:style w:type="paragraph" w:customStyle="1" w:styleId="slovnmsk">
    <w:name w:val="Číslování římské"/>
    <w:basedOn w:val="Default"/>
    <w:next w:val="Default"/>
    <w:uiPriority w:val="99"/>
    <w:rsid w:val="00F82D11"/>
    <w:pPr>
      <w:spacing w:before="600" w:line="288" w:lineRule="auto"/>
      <w:jc w:val="center"/>
    </w:pPr>
    <w:rPr>
      <w:rFonts w:cs="Times New Roman"/>
      <w:b/>
      <w:color w:val="auto"/>
      <w:sz w:val="23"/>
    </w:rPr>
  </w:style>
  <w:style w:type="paragraph" w:customStyle="1" w:styleId="slovnnasted">
    <w:name w:val="Číslování na střed"/>
    <w:basedOn w:val="Default"/>
    <w:next w:val="Default"/>
    <w:uiPriority w:val="99"/>
    <w:rsid w:val="00016DF3"/>
    <w:pPr>
      <w:keepNext/>
      <w:numPr>
        <w:numId w:val="6"/>
      </w:numPr>
      <w:spacing w:before="240" w:after="120" w:line="288" w:lineRule="auto"/>
      <w:jc w:val="center"/>
    </w:pPr>
    <w:rPr>
      <w:rFonts w:cs="Times New Roman"/>
      <w:color w:val="auto"/>
      <w:sz w:val="23"/>
    </w:rPr>
  </w:style>
  <w:style w:type="paragraph" w:customStyle="1" w:styleId="CM28">
    <w:name w:val="CM28"/>
    <w:basedOn w:val="Default"/>
    <w:next w:val="Default"/>
    <w:uiPriority w:val="99"/>
    <w:rsid w:val="00016DF3"/>
    <w:rPr>
      <w:rFonts w:cs="Times New Roman"/>
      <w:color w:val="auto"/>
    </w:rPr>
  </w:style>
  <w:style w:type="paragraph" w:customStyle="1" w:styleId="odrky2rove">
    <w:name w:val="odrážky 2 úroveň"/>
    <w:basedOn w:val="Default"/>
    <w:qFormat/>
    <w:rsid w:val="00016DF3"/>
    <w:pPr>
      <w:numPr>
        <w:numId w:val="7"/>
      </w:numPr>
      <w:spacing w:after="120" w:line="288" w:lineRule="auto"/>
      <w:ind w:left="1094" w:hanging="357"/>
    </w:pPr>
    <w:rPr>
      <w:rFonts w:ascii="JohnSans Text Pro" w:hAnsi="JohnSans Text Pro"/>
      <w:sz w:val="23"/>
      <w:szCs w:val="23"/>
    </w:rPr>
  </w:style>
  <w:style w:type="paragraph" w:customStyle="1" w:styleId="odrky1rove">
    <w:name w:val="odrážky 1. úroveň"/>
    <w:basedOn w:val="odrky2rove"/>
    <w:qFormat/>
    <w:rsid w:val="00016DF3"/>
    <w:pPr>
      <w:spacing w:after="0"/>
      <w:ind w:left="720" w:hanging="360"/>
      <w:jc w:val="both"/>
    </w:pPr>
  </w:style>
  <w:style w:type="paragraph" w:styleId="Zkladntext">
    <w:name w:val="Body Text"/>
    <w:basedOn w:val="Normln"/>
    <w:link w:val="ZkladntextChar"/>
    <w:rsid w:val="003A43E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A43E6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564DB1"/>
  </w:style>
  <w:style w:type="paragraph" w:customStyle="1" w:styleId="p1">
    <w:name w:val="p1"/>
    <w:basedOn w:val="Normln"/>
    <w:rsid w:val="00564DB1"/>
    <w:pPr>
      <w:widowControl w:val="0"/>
      <w:numPr>
        <w:ilvl w:val="1"/>
        <w:numId w:val="11"/>
      </w:numPr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77D99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77D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EA268-585F-45A4-92C3-0DD535D0C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1770</Words>
  <Characters>10444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Moravcova Daniela</dc:creator>
  <cp:lastModifiedBy>Borková Ruth</cp:lastModifiedBy>
  <cp:revision>3</cp:revision>
  <cp:lastPrinted>2020-08-11T08:16:00Z</cp:lastPrinted>
  <dcterms:created xsi:type="dcterms:W3CDTF">2021-09-14T12:40:00Z</dcterms:created>
  <dcterms:modified xsi:type="dcterms:W3CDTF">2021-09-14T12:46:00Z</dcterms:modified>
</cp:coreProperties>
</file>