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419" w:right="503" w:firstLine="0"/>
        <w:jc w:val="right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447675</wp:posOffset>
            </wp:positionH>
            <wp:positionV relativeFrom="paragraph">
              <wp:posOffset>-95293</wp:posOffset>
            </wp:positionV>
            <wp:extent cx="1371600" cy="85725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MMN,a.s.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Metyšova 465, 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pacing w:val="-4"/>
          <w:sz w:val="28"/>
          <w:szCs w:val="28"/>
        </w:rPr>
        <w:t>5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14 01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pacing w:val="-4"/>
          <w:sz w:val="28"/>
          <w:szCs w:val="28"/>
        </w:rPr>
        <w:t>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Jilemnice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8" behindDoc="1" locked="0" layoutInCell="1" allowOverlap="1">
            <wp:simplePos x="0" y="0"/>
            <wp:positionH relativeFrom="page">
              <wp:posOffset>3414395</wp:posOffset>
            </wp:positionH>
            <wp:positionV relativeFrom="paragraph">
              <wp:posOffset>137160</wp:posOffset>
            </wp:positionV>
            <wp:extent cx="3544570" cy="171577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4570" cy="1715770"/>
                    </a:xfrm>
                    <a:custGeom>
                      <a:rect l="l" t="t" r="r" b="b"/>
                      <a:pathLst>
                        <a:path w="3544570" h="1715770">
                          <a:moveTo>
                            <a:pt x="0" y="0"/>
                          </a:moveTo>
                          <a:lnTo>
                            <a:pt x="3544570" y="0"/>
                          </a:lnTo>
                          <a:lnTo>
                            <a:pt x="3544570" y="1715770"/>
                          </a:lnTo>
                          <a:lnTo>
                            <a:pt x="0" y="171577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360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2276475</wp:posOffset>
            </wp:positionH>
            <wp:positionV relativeFrom="paragraph">
              <wp:posOffset>135128</wp:posOffset>
            </wp:positionV>
            <wp:extent cx="942974" cy="94297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2974" cy="942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3414395</wp:posOffset>
            </wp:positionH>
            <wp:positionV relativeFrom="paragraph">
              <wp:posOffset>137160</wp:posOffset>
            </wp:positionV>
            <wp:extent cx="3544570" cy="171577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4570" cy="1715770"/>
                    </a:xfrm>
                    <a:custGeom>
                      <a:rect l="l" t="t" r="r" b="b"/>
                      <a:pathLst>
                        <a:path w="3544570" h="1715770">
                          <a:moveTo>
                            <a:pt x="0" y="0"/>
                          </a:moveTo>
                          <a:lnTo>
                            <a:pt x="3544570" y="0"/>
                          </a:lnTo>
                          <a:lnTo>
                            <a:pt x="3544570" y="1715770"/>
                          </a:lnTo>
                          <a:lnTo>
                            <a:pt x="0" y="171577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5008" w:right="3986" w:firstLine="0"/>
        <w:jc w:val="both"/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3492119</wp:posOffset>
            </wp:positionH>
            <wp:positionV relativeFrom="paragraph">
              <wp:posOffset>-155703</wp:posOffset>
            </wp:positionV>
            <wp:extent cx="3390011" cy="15392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0011" cy="153924"/>
                    </a:xfrm>
                    <a:custGeom>
                      <a:rect l="l" t="t" r="r" b="b"/>
                      <a:pathLst>
                        <a:path w="3390011" h="153924">
                          <a:moveTo>
                            <a:pt x="0" y="0"/>
                          </a:moveTo>
                          <a:lnTo>
                            <a:pt x="3390011" y="0"/>
                          </a:lnTo>
                          <a:lnTo>
                            <a:pt x="3390011" y="153924"/>
                          </a:lnTo>
                          <a:lnTo>
                            <a:pt x="0" y="1539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UTOCONT a.s.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Nám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stí M</w:t>
      </w:r>
      <w:r>
        <w:rPr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ru 22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503 03 Smi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8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 04308697 DI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 CZ04308697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3492119</wp:posOffset>
            </wp:positionH>
            <wp:positionV relativeFrom="paragraph">
              <wp:posOffset>508</wp:posOffset>
            </wp:positionV>
            <wp:extent cx="3390011" cy="17526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0011" cy="175260"/>
                    </a:xfrm>
                    <a:custGeom>
                      <a:rect l="l" t="t" r="r" b="b"/>
                      <a:pathLst>
                        <a:path w="3390011" h="175260">
                          <a:moveTo>
                            <a:pt x="0" y="0"/>
                          </a:moveTo>
                          <a:lnTo>
                            <a:pt x="3390011" y="0"/>
                          </a:lnTo>
                          <a:lnTo>
                            <a:pt x="3390011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70"/>
          <w:tab w:val="left" w:pos="6306"/>
          <w:tab w:val="left" w:pos="8737"/>
          <w:tab w:val="left" w:pos="9525"/>
        </w:tabs>
        <w:spacing w:before="0" w:after="0" w:line="256" w:lineRule="exact"/>
        <w:ind w:left="3949" w:right="455" w:hanging="3053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4293460</wp:posOffset>
            </wp:positionH>
            <wp:positionV relativeFrom="paragraph">
              <wp:posOffset>146875</wp:posOffset>
            </wp:positionV>
            <wp:extent cx="952884" cy="18263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884" cy="182634"/>
                    </a:xfrm>
                    <a:custGeom>
                      <a:rect l="l" t="t" r="r" b="b"/>
                      <a:pathLst>
                        <a:path w="952884" h="182634">
                          <a:moveTo>
                            <a:pt x="0" y="182634"/>
                          </a:moveTo>
                          <a:lnTo>
                            <a:pt x="952884" y="182634"/>
                          </a:lnTo>
                          <a:lnTo>
                            <a:pt x="95288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VÁ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DOPIS Z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A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KY / ZE DNE	NA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 ZN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KA	VY</w:t>
      </w:r>
      <w:r>
        <w:rPr sz="16" baseline="0" dirty="0">
          <w:jc w:val="left"/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>Ř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IZ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JE LIN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A	JILEMNI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E/SEM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TÚ/271/09/21			7.9.2021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10" w:lineRule="exact"/>
        <w:ind w:left="896" w:right="424" w:firstLine="0"/>
      </w:pPr>
      <w:r/>
      <w:r>
        <w:rPr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Objednávka: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2" w:after="0" w:line="240" w:lineRule="auto"/>
        <w:ind w:left="896" w:right="0" w:firstLine="0"/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125984</wp:posOffset>
            </wp:positionV>
            <wp:extent cx="6069533" cy="17525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59"/>
                    </a:xfrm>
                    <a:custGeom>
                      <a:rect l="l" t="t" r="r" b="b"/>
                      <a:pathLst>
                        <a:path w="6069533" h="175259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59"/>
                          </a:lnTo>
                          <a:lnTo>
                            <a:pt x="0" y="1752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objednáváme u Vás: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0" w:after="0" w:line="240" w:lineRule="auto"/>
        <w:ind w:left="896" w:right="0" w:firstLine="0"/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-266598</wp:posOffset>
            </wp:positionV>
            <wp:extent cx="6069533" cy="17525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59"/>
                    </a:xfrm>
                    <a:custGeom>
                      <a:rect l="l" t="t" r="r" b="b"/>
                      <a:pathLst>
                        <a:path w="6069533" h="175259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59"/>
                          </a:lnTo>
                          <a:lnTo>
                            <a:pt x="0" y="1752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-91339</wp:posOffset>
            </wp:positionV>
            <wp:extent cx="6069533" cy="17526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60"/>
                    </a:xfrm>
                    <a:custGeom>
                      <a:rect l="l" t="t" r="r" b="b"/>
                      <a:pathLst>
                        <a:path w="6069533" h="175260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rozší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ř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ení serve</w:t>
      </w:r>
      <w:r>
        <w:rPr sz="24" baseline="0" dirty="0">
          <w:jc w:val="left"/>
          <w:rFonts w:ascii="Segoe UI" w:hAnsi="Segoe UI" w:cs="Segoe UI"/>
          <w:color w:val="000000"/>
          <w:spacing w:val="-2"/>
          <w:sz w:val="24"/>
          <w:szCs w:val="24"/>
        </w:rPr>
        <w:t>r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ů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NAS o expanzní jednotky a disk</w:t>
      </w:r>
      <w:r>
        <w:rPr sz="24" baseline="0" dirty="0">
          <w:jc w:val="left"/>
          <w:rFonts w:ascii="Segoe UI" w:hAnsi="Segoe UI" w:cs="Segoe UI"/>
          <w:color w:val="000000"/>
          <w:spacing w:val="-3"/>
          <w:sz w:val="24"/>
          <w:szCs w:val="24"/>
        </w:rPr>
        <w:t>y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dle nabídky 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pacing w:val="66"/>
          <w:sz w:val="24"/>
          <w:szCs w:val="24"/>
        </w:rPr>
        <w:t>.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PN100617790-1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0" w:after="0" w:line="240" w:lineRule="auto"/>
        <w:ind w:left="89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6207734</wp:posOffset>
            </wp:positionH>
            <wp:positionV relativeFrom="paragraph">
              <wp:posOffset>107950</wp:posOffset>
            </wp:positionV>
            <wp:extent cx="608076" cy="202692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8076" cy="202692"/>
                    </a:xfrm>
                    <a:custGeom>
                      <a:rect l="l" t="t" r="r" b="b"/>
                      <a:pathLst>
                        <a:path w="608076" h="202692">
                          <a:moveTo>
                            <a:pt x="0" y="202692"/>
                          </a:moveTo>
                          <a:lnTo>
                            <a:pt x="608076" y="202692"/>
                          </a:lnTo>
                          <a:lnTo>
                            <a:pt x="60807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2x 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. položky 11299536912</w:t>
      </w:r>
      <w:r>
        <w:rPr sz="24" baseline="0" dirty="0">
          <w:jc w:val="left"/>
          <w:rFonts w:ascii="Segoe UI" w:hAnsi="Segoe UI" w:cs="Segoe UI"/>
          <w:color w:val="000000"/>
          <w:spacing w:val="68"/>
          <w:sz w:val="24"/>
          <w:szCs w:val="24"/>
        </w:rPr>
        <w:t>,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Synology RX41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8</w:t>
      </w:r>
      <w:r>
        <w:rPr sz="24" baseline="0" dirty="0">
          <w:jc w:val="left"/>
          <w:rFonts w:ascii="Segoe UI" w:hAnsi="Segoe UI" w:cs="Segoe UI"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expanzní jednotka. Cena celkem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K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bez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601"/>
        </w:tabs>
        <w:spacing w:before="0" w:after="0" w:line="319" w:lineRule="exact"/>
        <w:ind w:left="896" w:right="424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1373123</wp:posOffset>
            </wp:positionH>
            <wp:positionV relativeFrom="paragraph">
              <wp:posOffset>202946</wp:posOffset>
            </wp:positionV>
            <wp:extent cx="609448" cy="20269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448" cy="202692"/>
                    </a:xfrm>
                    <a:custGeom>
                      <a:rect l="l" t="t" r="r" b="b"/>
                      <a:pathLst>
                        <a:path w="609448" h="202692">
                          <a:moveTo>
                            <a:pt x="0" y="202692"/>
                          </a:moveTo>
                          <a:lnTo>
                            <a:pt x="609448" y="202692"/>
                          </a:lnTo>
                          <a:lnTo>
                            <a:pt x="60944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2x 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. položk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y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1129953349E</w:t>
      </w:r>
      <w:r>
        <w:rPr sz="24" baseline="0" dirty="0">
          <w:jc w:val="left"/>
          <w:rFonts w:ascii="Segoe UI" w:hAnsi="Segoe UI" w:cs="Segoe UI"/>
          <w:color w:val="000000"/>
          <w:spacing w:val="69"/>
          <w:sz w:val="24"/>
          <w:szCs w:val="24"/>
        </w:rPr>
        <w:t>,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Synology Prodloužená záruk</w:t>
      </w:r>
      <w:r>
        <w:rPr sz="24" baseline="0" dirty="0">
          <w:jc w:val="left"/>
          <w:rFonts w:ascii="Segoe UI" w:hAnsi="Segoe UI" w:cs="Segoe UI"/>
          <w:color w:val="000000"/>
          <w:spacing w:val="66"/>
          <w:sz w:val="24"/>
          <w:szCs w:val="24"/>
        </w:rPr>
        <w:t>a</w:t>
      </w:r>
      <w:r>
        <w:rPr sz="24" baseline="0" dirty="0">
          <w:jc w:val="left"/>
          <w:rFonts w:ascii="Segoe UI" w:hAnsi="Segoe UI" w:cs="Segoe UI"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EW20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1</w:t>
      </w:r>
      <w:r>
        <w:rPr sz="24" baseline="0" dirty="0">
          <w:jc w:val="left"/>
          <w:rFonts w:ascii="Segoe UI" w:hAnsi="Segoe UI" w:cs="Segoe UI"/>
          <w:color w:val="000000"/>
          <w:spacing w:val="64"/>
          <w:sz w:val="24"/>
          <w:szCs w:val="24"/>
        </w:rPr>
        <w:t>-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elektronická</w:t>
      </w:r>
      <w:r>
        <w:rPr sz="24" baseline="0" dirty="0">
          <w:jc w:val="left"/>
          <w:rFonts w:ascii="Segoe UI" w:hAnsi="Segoe UI" w:cs="Segoe UI"/>
          <w:color w:val="000000"/>
          <w:spacing w:val="67"/>
          <w:sz w:val="24"/>
          <w:szCs w:val="24"/>
        </w:rPr>
        <w:t>.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Cena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celkem	K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bez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202692</wp:posOffset>
            </wp:positionV>
            <wp:extent cx="525933" cy="20269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5933" cy="202692"/>
                    </a:xfrm>
                    <a:custGeom>
                      <a:rect l="l" t="t" r="r" b="b"/>
                      <a:pathLst>
                        <a:path w="525933" h="202692">
                          <a:moveTo>
                            <a:pt x="0" y="202692"/>
                          </a:moveTo>
                          <a:lnTo>
                            <a:pt x="525933" y="202692"/>
                          </a:lnTo>
                          <a:lnTo>
                            <a:pt x="5259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2x 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. položk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y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1129953284</w:t>
      </w:r>
      <w:r>
        <w:rPr sz="24" baseline="0" dirty="0">
          <w:jc w:val="left"/>
          <w:rFonts w:ascii="Segoe UI" w:hAnsi="Segoe UI" w:cs="Segoe UI"/>
          <w:color w:val="000000"/>
          <w:spacing w:val="68"/>
          <w:sz w:val="24"/>
          <w:szCs w:val="24"/>
        </w:rPr>
        <w:t>,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Synology Rail Kits Sliding (posuvné), RKS1317</w:t>
      </w:r>
      <w:r>
        <w:rPr sz="24" baseline="0" dirty="0">
          <w:jc w:val="left"/>
          <w:rFonts w:ascii="Segoe UI" w:hAnsi="Segoe UI" w:cs="Segoe UI"/>
          <w:color w:val="000000"/>
          <w:spacing w:val="67"/>
          <w:sz w:val="24"/>
          <w:szCs w:val="24"/>
        </w:rPr>
        <w:t>.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Cena celkem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828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K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bez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2088032</wp:posOffset>
            </wp:positionH>
            <wp:positionV relativeFrom="paragraph">
              <wp:posOffset>202692</wp:posOffset>
            </wp:positionV>
            <wp:extent cx="691591" cy="202692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1591" cy="202692"/>
                    </a:xfrm>
                    <a:custGeom>
                      <a:rect l="l" t="t" r="r" b="b"/>
                      <a:pathLst>
                        <a:path w="691591" h="202692">
                          <a:moveTo>
                            <a:pt x="0" y="202692"/>
                          </a:moveTo>
                          <a:lnTo>
                            <a:pt x="691591" y="202692"/>
                          </a:lnTo>
                          <a:lnTo>
                            <a:pt x="6915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8x 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. položk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y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20420098154</w:t>
      </w:r>
      <w:r>
        <w:rPr sz="24" baseline="0" dirty="0">
          <w:jc w:val="left"/>
          <w:rFonts w:ascii="Segoe UI" w:hAnsi="Segoe UI" w:cs="Segoe UI"/>
          <w:color w:val="000000"/>
          <w:spacing w:val="68"/>
          <w:sz w:val="24"/>
          <w:szCs w:val="24"/>
        </w:rPr>
        <w:t>,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HDD 4TB Seagate IronWolf Pro 128MB SATAII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I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856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5RZ</w:t>
      </w:r>
      <w:r>
        <w:rPr sz="24" baseline="0" dirty="0">
          <w:jc w:val="left"/>
          <w:rFonts w:ascii="Segoe UI" w:hAnsi="Segoe UI" w:cs="Segoe UI"/>
          <w:color w:val="000000"/>
          <w:spacing w:val="66"/>
          <w:sz w:val="24"/>
          <w:szCs w:val="24"/>
        </w:rPr>
        <w:t>.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Cena celkem	K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bez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703"/>
        </w:tabs>
        <w:spacing w:before="0" w:after="0" w:line="319" w:lineRule="exact"/>
        <w:ind w:left="896" w:right="424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5987008</wp:posOffset>
            </wp:positionH>
            <wp:positionV relativeFrom="paragraph">
              <wp:posOffset>0</wp:posOffset>
            </wp:positionV>
            <wp:extent cx="504977" cy="202692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4977" cy="202692"/>
                    </a:xfrm>
                    <a:custGeom>
                      <a:rect l="l" t="t" r="r" b="b"/>
                      <a:pathLst>
                        <a:path w="504977" h="202692">
                          <a:moveTo>
                            <a:pt x="0" y="202692"/>
                          </a:moveTo>
                          <a:lnTo>
                            <a:pt x="504977" y="202692"/>
                          </a:lnTo>
                          <a:lnTo>
                            <a:pt x="5049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5768162</wp:posOffset>
            </wp:positionH>
            <wp:positionV relativeFrom="paragraph">
              <wp:posOffset>405384</wp:posOffset>
            </wp:positionV>
            <wp:extent cx="422071" cy="202692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2071" cy="202692"/>
                    </a:xfrm>
                    <a:custGeom>
                      <a:rect l="l" t="t" r="r" b="b"/>
                      <a:pathLst>
                        <a:path w="422071" h="202692">
                          <a:moveTo>
                            <a:pt x="0" y="202692"/>
                          </a:moveTo>
                          <a:lnTo>
                            <a:pt x="422071" y="202692"/>
                          </a:lnTo>
                          <a:lnTo>
                            <a:pt x="42207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1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x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Montáž do racku, osazení HDD, zapojení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,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konfigurace RAID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.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Cena celkem	K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bez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292"/>
        </w:tabs>
        <w:spacing w:before="0" w:after="0" w:line="319" w:lineRule="exact"/>
        <w:ind w:left="896" w:right="424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1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x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P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ř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eprava-mimo m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ě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sto (dovoz PC,výjezd techn.) 112 km</w:t>
      </w:r>
      <w:r>
        <w:rPr sz="24" baseline="0" dirty="0">
          <w:jc w:val="left"/>
          <w:rFonts w:ascii="Segoe UI" w:hAnsi="Segoe UI" w:cs="Segoe UI"/>
          <w:color w:val="000000"/>
          <w:spacing w:val="65"/>
          <w:sz w:val="24"/>
          <w:szCs w:val="24"/>
        </w:rPr>
        <w:t>.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Cena celkem 	K</w:t>
      </w:r>
      <w:r>
        <w:rPr sz="24" baseline="0" dirty="0">
          <w:jc w:val="left"/>
          <w:rFonts w:ascii="SegoeUI" w:hAnsi="SegoeUI" w:cs="Segoe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bez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Cena celkem 6</w:t>
      </w:r>
      <w:r>
        <w:rPr sz="24" baseline="0" dirty="0">
          <w:jc w:val="left"/>
          <w:rFonts w:ascii="Segoe UI" w:hAnsi="Segoe UI" w:cs="Segoe UI"/>
          <w:color w:val="000000"/>
          <w:spacing w:val="64"/>
          <w:sz w:val="24"/>
          <w:szCs w:val="24"/>
        </w:rPr>
        <w:t>4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721,40 bez DPH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77" w:after="0" w:line="295" w:lineRule="exact"/>
        <w:ind w:left="896" w:right="6816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868172</wp:posOffset>
            </wp:positionH>
            <wp:positionV relativeFrom="paragraph">
              <wp:posOffset>-11057</wp:posOffset>
            </wp:positionV>
            <wp:extent cx="817104" cy="20427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7104" cy="204275"/>
                    </a:xfrm>
                    <a:custGeom>
                      <a:rect l="l" t="t" r="r" b="b"/>
                      <a:pathLst>
                        <a:path w="817104" h="204275">
                          <a:moveTo>
                            <a:pt x="0" y="204275"/>
                          </a:moveTo>
                          <a:lnTo>
                            <a:pt x="817104" y="204275"/>
                          </a:lnTo>
                          <a:lnTo>
                            <a:pt x="81710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vedoucí informatik MMN, a.s.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Nemocnice Semily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3. kv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tna 421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51331 Semily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19"/>
          <w:tab w:val="left" w:pos="5852"/>
        </w:tabs>
        <w:spacing w:before="0" w:after="0" w:line="171" w:lineRule="exact"/>
        <w:ind w:left="896" w:right="-40" w:firstLine="0"/>
      </w:pPr>
      <w:r/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TE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EF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48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551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111	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</w:t>
      </w:r>
      <w:hyperlink r:id="rId118" w:history="1"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http: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/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/ww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.ne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3"/>
            <w:sz w:val="15"/>
            <w:szCs w:val="15"/>
          </w:rPr>
          <w:t>m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jil.c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z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/cz/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m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mn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4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a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s/	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05421888,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BA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Í SP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JENÍ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Komer</w:t>
      </w:r>
      <w:r>
        <w:rPr sz="15" baseline="0" dirty="0">
          <w:jc w:val="left"/>
          <w:rFonts w:ascii="TimesNewRomanPSMT" w:hAnsi="TimesNewRomanPSMT" w:cs="TimesNewRomanPSMT"/>
          <w:color w:val="000000"/>
          <w:spacing w:val="-2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ní bank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, a.s.</w:t>
      </w:r>
      <w:r>
        <w:rPr>
          <w:rFonts w:ascii="Times New Roman" w:hAnsi="Times New Roman" w:cs="Times New Roman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F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X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   481 541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	E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MAI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:</w:t>
      </w:r>
      <w:hyperlink r:id="rId100" w:history="1"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vedení.a.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s@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nemjil.c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224"/>
            <w:sz w:val="15"/>
            <w:szCs w:val="15"/>
          </w:rPr>
          <w:t>z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CZ0542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888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expo</w:t>
      </w:r>
      <w:r>
        <w:rPr sz="15" baseline="0" dirty="0">
          <w:jc w:val="left"/>
          <w:rFonts w:ascii="Times New Roman" w:hAnsi="Times New Roman" w:cs="Times New Roman"/>
          <w:color w:val="000000"/>
          <w:spacing w:val="-4"/>
          <w:sz w:val="15"/>
          <w:szCs w:val="15"/>
        </w:rPr>
        <w:t>z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it. Jil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mni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c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e, 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.ú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.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115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34 5</w:t>
      </w:r>
      <w:r>
        <w:rPr sz="15" baseline="0" dirty="0">
          <w:jc w:val="left"/>
          <w:rFonts w:ascii="Times New Roman" w:hAnsi="Times New Roman" w:cs="Times New Roman"/>
          <w:color w:val="000000"/>
          <w:spacing w:val="36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0 2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6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7 / 01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dato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é s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c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hránk</w:t>
      </w:r>
      <w:r>
        <w:rPr sz="15" baseline="0" dirty="0">
          <w:jc w:val="left"/>
          <w:rFonts w:ascii="Times New Roman" w:hAnsi="Times New Roman" w:cs="Times New Roman"/>
          <w:color w:val="000000"/>
          <w:spacing w:val="-4"/>
          <w:sz w:val="15"/>
          <w:szCs w:val="15"/>
        </w:rPr>
        <w:t>y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2ed4c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4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	Sp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sová zna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B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6 ved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ná u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rajsk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é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ho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s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oudu v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H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dci Král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vé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9737" w:space="598"/>
            <w:col w:w="12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434975</wp:posOffset>
            </wp:positionH>
            <wp:positionV relativeFrom="paragraph">
              <wp:posOffset>30442</wp:posOffset>
            </wp:positionV>
            <wp:extent cx="1397000" cy="882650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700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896" w:right="-40" w:firstLine="0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1187500</wp:posOffset>
            </wp:positionH>
            <wp:positionV relativeFrom="paragraph">
              <wp:posOffset>12700</wp:posOffset>
            </wp:positionV>
            <wp:extent cx="1232916" cy="17023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2916" cy="170231"/>
                    </a:xfrm>
                    <a:custGeom>
                      <a:rect l="l" t="t" r="r" b="b"/>
                      <a:pathLst>
                        <a:path w="1232916" h="170231">
                          <a:moveTo>
                            <a:pt x="0" y="170231"/>
                          </a:moveTo>
                          <a:lnTo>
                            <a:pt x="1232916" y="170231"/>
                          </a:lnTo>
                          <a:lnTo>
                            <a:pt x="123291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1391666</wp:posOffset>
            </wp:positionH>
            <wp:positionV relativeFrom="paragraph">
              <wp:posOffset>198883</wp:posOffset>
            </wp:positionV>
            <wp:extent cx="1232916" cy="17023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2916" cy="170231"/>
                    </a:xfrm>
                    <a:custGeom>
                      <a:rect l="l" t="t" r="r" b="b"/>
                      <a:pathLst>
                        <a:path w="1232916" h="170231">
                          <a:moveTo>
                            <a:pt x="0" y="170231"/>
                          </a:moveTo>
                          <a:lnTo>
                            <a:pt x="1232916" y="170231"/>
                          </a:lnTo>
                          <a:lnTo>
                            <a:pt x="123291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tel.: 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mobil.: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1676" w:space="4842"/>
            <w:col w:w="3938" w:space="0"/>
          </w:cols>
          <w:docGrid w:linePitch="360"/>
        </w:sectPr>
        <w:spacing w:before="0" w:after="0" w:line="321" w:lineRule="exact"/>
        <w:ind w:left="-80" w:right="40" w:firstLine="0"/>
        <w:jc w:val="right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MMN,a.s.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Metyšova 465, 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pacing w:val="-4"/>
          <w:sz w:val="28"/>
          <w:szCs w:val="28"/>
        </w:rPr>
        <w:t>5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14 01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pacing w:val="-4"/>
          <w:sz w:val="28"/>
          <w:szCs w:val="28"/>
        </w:rPr>
        <w:t>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Jilemnice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1387" w:tblpY="-270"/>
        <w:tblOverlap w:val="never"/>
        "
        <w:tblW w:w="9538" w:type="dxa"/>
        <w:tblLook w:val="04A0" w:firstRow="1" w:lastRow="0" w:firstColumn="1" w:lastColumn="0" w:noHBand="0" w:noVBand="1"/>
      </w:tblPr>
      <w:tblGrid>
        <w:gridCol w:w="749"/>
        <w:gridCol w:w="2311"/>
        <w:gridCol w:w="6498"/>
      </w:tblGrid>
      <w:tr>
        <w:trPr>
          <w:trHeight w:val="30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0" w:firstLine="0"/>
            </w:pPr>
            <w:r>
              <w:rPr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243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8282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172973</wp:posOffset>
            </wp:positionV>
            <wp:extent cx="6069533" cy="17526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60"/>
                    </a:xfrm>
                    <a:custGeom>
                      <a:rect l="l" t="t" r="r" b="b"/>
                      <a:pathLst>
                        <a:path w="6069533" h="175260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19"/>
          <w:tab w:val="left" w:pos="5852"/>
        </w:tabs>
        <w:spacing w:before="0" w:after="0" w:line="171" w:lineRule="exact"/>
        <w:ind w:left="896" w:right="-40" w:firstLine="0"/>
      </w:pPr>
      <w:r/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TE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EF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48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551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111	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</w:t>
      </w:r>
      <w:hyperlink r:id="rId118" w:history="1"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http: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/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/ww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.ne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3"/>
            <w:sz w:val="15"/>
            <w:szCs w:val="15"/>
          </w:rPr>
          <w:t>m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jil.c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z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/cz/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m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mn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4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a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s/	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05421888,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BA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Í SP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JENÍ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Komer</w:t>
      </w:r>
      <w:r>
        <w:rPr sz="15" baseline="0" dirty="0">
          <w:jc w:val="left"/>
          <w:rFonts w:ascii="TimesNewRomanPSMT" w:hAnsi="TimesNewRomanPSMT" w:cs="TimesNewRomanPSMT"/>
          <w:color w:val="000000"/>
          <w:spacing w:val="-2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ní bank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, a.s.</w:t>
      </w:r>
      <w:r>
        <w:rPr>
          <w:rFonts w:ascii="Times New Roman" w:hAnsi="Times New Roman" w:cs="Times New Roman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F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X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   481 541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	E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MAI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:</w:t>
      </w:r>
      <w:hyperlink r:id="rId100" w:history="1"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vedení.a.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s@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nemjil.c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224"/>
            <w:sz w:val="15"/>
            <w:szCs w:val="15"/>
          </w:rPr>
          <w:t>z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I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CZ0542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888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expo</w:t>
      </w:r>
      <w:r>
        <w:rPr sz="15" baseline="0" dirty="0">
          <w:jc w:val="left"/>
          <w:rFonts w:ascii="Times New Roman" w:hAnsi="Times New Roman" w:cs="Times New Roman"/>
          <w:color w:val="000000"/>
          <w:spacing w:val="-4"/>
          <w:sz w:val="15"/>
          <w:szCs w:val="15"/>
        </w:rPr>
        <w:t>z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it. Jil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mni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c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e, 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.ú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.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115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34 5</w:t>
      </w:r>
      <w:r>
        <w:rPr sz="15" baseline="0" dirty="0">
          <w:jc w:val="left"/>
          <w:rFonts w:ascii="Times New Roman" w:hAnsi="Times New Roman" w:cs="Times New Roman"/>
          <w:color w:val="000000"/>
          <w:spacing w:val="36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0 2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6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7 / 01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dato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é s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c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hránk</w:t>
      </w:r>
      <w:r>
        <w:rPr sz="15" baseline="0" dirty="0">
          <w:jc w:val="left"/>
          <w:rFonts w:ascii="Times New Roman" w:hAnsi="Times New Roman" w:cs="Times New Roman"/>
          <w:color w:val="000000"/>
          <w:spacing w:val="-4"/>
          <w:sz w:val="15"/>
          <w:szCs w:val="15"/>
        </w:rPr>
        <w:t>y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2ed4c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4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	Sp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sová zna</w:t>
      </w:r>
      <w:r>
        <w:rPr sz="15" baseline="0" dirty="0">
          <w:jc w:val="left"/>
          <w:rFonts w:ascii="TimesNewRomanPSMT" w:hAnsi="TimesNewRomanPSMT" w:cs="TimesNewRomanPSMT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B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6 ved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ná u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rajsk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é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ho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s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oudu v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H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dci Král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vé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9737" w:space="598"/>
            <w:col w:w="12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2EB345A7-5B40-46C5-A48B-EDF640EECE70}"/>
  </w:font>
  <w:font w:name="SegoeU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59E14E9A-597C-40CD-80E7-8887C7B70C2F}"/>
  </w:font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2A4A442A-32E3-49B5-BEF0-6FB8E0FA0AC6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8EF79A5E-8743-4409-A7F0-798AD69AC43E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veden&#237;.a.s@nemjil.cz"/><Relationship Id="rId101" Type="http://schemas.openxmlformats.org/officeDocument/2006/relationships/image" Target="media/image101.png"/><Relationship Id="rId103" Type="http://schemas.openxmlformats.org/officeDocument/2006/relationships/image" Target="media/image103.png"/><Relationship Id="rId118" Type="http://schemas.openxmlformats.org/officeDocument/2006/relationships/hyperlink" TargetMode="External" Target="http://www.nemjil.cz/cz/mmn-a-s/"/><Relationship Id="rId119" Type="http://schemas.openxmlformats.org/officeDocument/2006/relationships/image" Target="media/image119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2021-09-14T10:14:08Z</dcterms:created>
  <dcterms:modified xsi:type="dcterms:W3CDTF">2021-09-14T10:14:08Z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