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A1" w:rsidRDefault="00DB521F">
      <w:pPr>
        <w:rPr>
          <w:sz w:val="24"/>
          <w:szCs w:val="24"/>
        </w:rPr>
      </w:pPr>
      <w:r w:rsidRPr="00DB521F">
        <w:rPr>
          <w:sz w:val="24"/>
          <w:szCs w:val="24"/>
        </w:rPr>
        <w:t>Níže uvedeného dne, měsíce a roku uzavřeli</w:t>
      </w:r>
    </w:p>
    <w:p w:rsidR="00DB521F" w:rsidRDefault="00DB521F" w:rsidP="004A3ECE">
      <w:pPr>
        <w:spacing w:after="0"/>
        <w:ind w:left="284" w:hanging="284"/>
        <w:rPr>
          <w:b/>
          <w:sz w:val="24"/>
          <w:szCs w:val="24"/>
        </w:rPr>
      </w:pPr>
      <w:r w:rsidRPr="00DB521F">
        <w:rPr>
          <w:b/>
          <w:sz w:val="24"/>
          <w:szCs w:val="24"/>
        </w:rPr>
        <w:t>1/</w:t>
      </w:r>
      <w:r>
        <w:rPr>
          <w:b/>
          <w:sz w:val="24"/>
          <w:szCs w:val="24"/>
        </w:rPr>
        <w:t xml:space="preserve"> Střední průmyslová škola stavební a Obchodní akademie arch. Jana Letzela</w:t>
      </w:r>
      <w:r w:rsidR="00C3560A">
        <w:rPr>
          <w:b/>
          <w:sz w:val="24"/>
          <w:szCs w:val="24"/>
        </w:rPr>
        <w:t>,</w:t>
      </w:r>
      <w:r w:rsidR="004A3E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Náchod, příspěvková organizace</w:t>
      </w:r>
    </w:p>
    <w:p w:rsidR="00DB521F" w:rsidRDefault="00DB521F" w:rsidP="004A3ECE">
      <w:pPr>
        <w:spacing w:after="0"/>
        <w:ind w:left="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Pražská 931, 547 01 Náchod</w:t>
      </w:r>
    </w:p>
    <w:p w:rsidR="00C3560A" w:rsidRDefault="00C3560A" w:rsidP="004A3ECE">
      <w:pPr>
        <w:spacing w:after="0"/>
        <w:ind w:left="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IČ:</w:t>
      </w:r>
      <w:r w:rsidR="004A3ECE">
        <w:rPr>
          <w:b/>
          <w:sz w:val="24"/>
          <w:szCs w:val="24"/>
        </w:rPr>
        <w:t xml:space="preserve"> 066 68 275</w:t>
      </w:r>
      <w:r>
        <w:rPr>
          <w:b/>
          <w:sz w:val="24"/>
          <w:szCs w:val="24"/>
        </w:rPr>
        <w:t xml:space="preserve"> </w:t>
      </w:r>
    </w:p>
    <w:p w:rsidR="004A3ECE" w:rsidRDefault="004A3ECE" w:rsidP="004A3ECE">
      <w:pPr>
        <w:spacing w:after="0"/>
        <w:ind w:left="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CZ </w:t>
      </w:r>
      <w:r>
        <w:rPr>
          <w:b/>
          <w:sz w:val="24"/>
          <w:szCs w:val="24"/>
        </w:rPr>
        <w:t>066 68 275</w:t>
      </w:r>
    </w:p>
    <w:p w:rsidR="00DB521F" w:rsidRDefault="00DB521F" w:rsidP="004A3ECE">
      <w:pPr>
        <w:spacing w:after="0"/>
        <w:ind w:left="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Zastoupená</w:t>
      </w:r>
      <w:r w:rsidR="004A3EC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RNDr. Věrou Svatošovou, ředitelkou školy</w:t>
      </w:r>
    </w:p>
    <w:p w:rsidR="004A3ECE" w:rsidRDefault="004A3ECE" w:rsidP="004A3ECE">
      <w:pPr>
        <w:spacing w:after="0"/>
        <w:ind w:left="142" w:firstLine="142"/>
        <w:rPr>
          <w:sz w:val="24"/>
          <w:szCs w:val="24"/>
        </w:rPr>
      </w:pPr>
    </w:p>
    <w:p w:rsidR="00DB521F" w:rsidRDefault="00DB521F" w:rsidP="004A3ECE">
      <w:pPr>
        <w:spacing w:after="0"/>
        <w:ind w:left="142" w:firstLine="142"/>
        <w:rPr>
          <w:sz w:val="24"/>
          <w:szCs w:val="24"/>
        </w:rPr>
      </w:pPr>
      <w:r>
        <w:rPr>
          <w:sz w:val="24"/>
          <w:szCs w:val="24"/>
        </w:rPr>
        <w:t>na straně jedné jako „ objednatel“</w:t>
      </w:r>
    </w:p>
    <w:p w:rsidR="00DB521F" w:rsidRDefault="00DB521F" w:rsidP="00DB521F">
      <w:pPr>
        <w:spacing w:after="0"/>
        <w:rPr>
          <w:sz w:val="24"/>
          <w:szCs w:val="24"/>
        </w:rPr>
      </w:pPr>
    </w:p>
    <w:p w:rsidR="00DB521F" w:rsidRDefault="00DB521F" w:rsidP="00DB52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 Josef Škoda</w:t>
      </w:r>
    </w:p>
    <w:p w:rsidR="00DB521F" w:rsidRDefault="00DB521F" w:rsidP="004A3ECE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Náměrka 295, 542 33 Rtyně v Podkrkonoší</w:t>
      </w:r>
    </w:p>
    <w:p w:rsidR="00DB521F" w:rsidRDefault="00DB521F" w:rsidP="004A3ECE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IČ</w:t>
      </w:r>
      <w:r w:rsidR="004A3EC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87073498</w:t>
      </w:r>
    </w:p>
    <w:p w:rsidR="00DB521F" w:rsidRDefault="00DB521F" w:rsidP="00DB521F">
      <w:pPr>
        <w:spacing w:after="0"/>
        <w:rPr>
          <w:b/>
          <w:sz w:val="24"/>
          <w:szCs w:val="24"/>
        </w:rPr>
      </w:pPr>
    </w:p>
    <w:p w:rsidR="00DB521F" w:rsidRDefault="00DB521F" w:rsidP="004A3ECE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na straně druhé jako „ zhotovitel“ </w:t>
      </w:r>
    </w:p>
    <w:p w:rsidR="00DB521F" w:rsidRDefault="00DB521F" w:rsidP="00DB521F">
      <w:pPr>
        <w:spacing w:after="0"/>
        <w:jc w:val="center"/>
        <w:rPr>
          <w:sz w:val="24"/>
          <w:szCs w:val="24"/>
        </w:rPr>
      </w:pPr>
    </w:p>
    <w:p w:rsidR="00DB521F" w:rsidRDefault="00DB521F" w:rsidP="00DB52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tuto</w:t>
      </w:r>
    </w:p>
    <w:p w:rsidR="00DB521F" w:rsidRDefault="00DB521F" w:rsidP="00DB521F">
      <w:pPr>
        <w:spacing w:after="0"/>
        <w:jc w:val="center"/>
        <w:rPr>
          <w:sz w:val="24"/>
          <w:szCs w:val="24"/>
        </w:rPr>
      </w:pPr>
    </w:p>
    <w:p w:rsidR="00DB521F" w:rsidRDefault="00D1782C" w:rsidP="00DB521F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SMLOUVU O KONTROLNÍ ČINNOSTI</w:t>
      </w:r>
    </w:p>
    <w:p w:rsidR="00D1782C" w:rsidRDefault="00D1782C" w:rsidP="00DB52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dle ustanovení §2652 Občanského zákoníku č. 89/2012 Sb.</w:t>
      </w:r>
      <w:r w:rsidR="0000051A">
        <w:rPr>
          <w:sz w:val="28"/>
          <w:szCs w:val="28"/>
        </w:rPr>
        <w:t>,</w:t>
      </w:r>
    </w:p>
    <w:p w:rsidR="00D1782C" w:rsidRDefault="0000051A" w:rsidP="00DB52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zajištění dodržování pravidel BOZP a PO na všech pracovištích objednatele</w:t>
      </w:r>
    </w:p>
    <w:p w:rsidR="00C3560A" w:rsidRDefault="00C3560A" w:rsidP="00DB521F">
      <w:pPr>
        <w:spacing w:after="0"/>
        <w:jc w:val="center"/>
        <w:rPr>
          <w:b/>
          <w:sz w:val="24"/>
          <w:szCs w:val="24"/>
        </w:rPr>
      </w:pPr>
    </w:p>
    <w:p w:rsidR="00D1782C" w:rsidRDefault="00D1782C" w:rsidP="00DB52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D1782C" w:rsidRDefault="00D1782C" w:rsidP="00DB52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D1782C" w:rsidRDefault="00D1782C" w:rsidP="00D1782C">
      <w:pPr>
        <w:spacing w:after="0"/>
        <w:rPr>
          <w:b/>
          <w:sz w:val="24"/>
          <w:szCs w:val="24"/>
        </w:rPr>
      </w:pPr>
    </w:p>
    <w:p w:rsidR="00D1782C" w:rsidRPr="00D1782C" w:rsidRDefault="00D1782C" w:rsidP="00C3560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Zhotovitel se</w:t>
      </w:r>
      <w:r w:rsidR="0000051A">
        <w:rPr>
          <w:b/>
          <w:sz w:val="24"/>
          <w:szCs w:val="24"/>
        </w:rPr>
        <w:t xml:space="preserve"> v rámci této kontrolní činnosti</w:t>
      </w:r>
      <w:r>
        <w:rPr>
          <w:b/>
          <w:sz w:val="24"/>
          <w:szCs w:val="24"/>
        </w:rPr>
        <w:t xml:space="preserve"> zavazuje</w:t>
      </w:r>
      <w:r>
        <w:rPr>
          <w:sz w:val="24"/>
          <w:szCs w:val="24"/>
        </w:rPr>
        <w:t xml:space="preserve"> k provedení těchto prací – zajištění servisu bezpečnosti práce a požární ochrany v tomto rozsahu: </w:t>
      </w:r>
    </w:p>
    <w:p w:rsidR="00D1782C" w:rsidRDefault="00D1782C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1782C">
        <w:rPr>
          <w:sz w:val="24"/>
          <w:szCs w:val="24"/>
        </w:rPr>
        <w:t>Provádě</w:t>
      </w:r>
      <w:r>
        <w:rPr>
          <w:sz w:val="24"/>
          <w:szCs w:val="24"/>
        </w:rPr>
        <w:t>t 1 x ročně komplexní kontrolu v dané oblasti zaměřenou na potřebnou agendu objednatele, její práce a s tím spojená pracovní rizika, kontrolu provozovaných</w:t>
      </w:r>
      <w:r w:rsidR="00E760A8">
        <w:rPr>
          <w:sz w:val="24"/>
          <w:szCs w:val="24"/>
        </w:rPr>
        <w:t xml:space="preserve"> budov, strojů a zařízení, zprávu podat objednateli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x pololetně provádět kontrolu objektů a zařízení se zvýšeným požárním nebezpečím, zprávu uvést v požární knize 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 x čtvrtletně provádět namátkovou kontrolu pracovišť v dané oblasti, zprávu podat objednateli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Sledovat odborná školení, úrazy a upozorňovat objednatele na časové limity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Být účasten při kontrolách státních orgánů v oblasti BOZP a PO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Navrhovat řešení k odstranění závad z kontrol státních orgánů</w:t>
      </w:r>
    </w:p>
    <w:p w:rsidR="00E760A8" w:rsidRDefault="00E760A8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Být účasten při šetření smrtelných a ostatních pracovních úrazů a nemocí z povolání</w:t>
      </w:r>
    </w:p>
    <w:p w:rsidR="00E760A8" w:rsidRDefault="00143C10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 x ročné provádět kontrolu žebříků a schůdků a provést o tom kontrolní záznam</w:t>
      </w:r>
    </w:p>
    <w:p w:rsidR="00143C10" w:rsidRDefault="00143C10" w:rsidP="00C3560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Sledovat a zajišťovat v předepsaných lhůtách odborná školení v oblasti BOZP a PO</w:t>
      </w:r>
    </w:p>
    <w:p w:rsidR="00143C10" w:rsidRDefault="00143C10" w:rsidP="00D1782C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Poskytovat telefonicky poradenský servis v oblasti BOZP a PO nejpozději do 48 hodin od sdělení objednatele</w:t>
      </w:r>
    </w:p>
    <w:p w:rsidR="00143C10" w:rsidRDefault="00143C10" w:rsidP="00C3560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7C1BA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Objednatel se zavazuje</w:t>
      </w:r>
      <w:r>
        <w:rPr>
          <w:sz w:val="24"/>
          <w:szCs w:val="24"/>
        </w:rPr>
        <w:t xml:space="preserve"> předat zhotoviteli k zajištění činnosti</w:t>
      </w:r>
      <w:r w:rsidRPr="00143C10">
        <w:rPr>
          <w:sz w:val="24"/>
          <w:szCs w:val="24"/>
        </w:rPr>
        <w:t xml:space="preserve"> </w:t>
      </w:r>
      <w:r>
        <w:rPr>
          <w:sz w:val="24"/>
          <w:szCs w:val="24"/>
        </w:rPr>
        <w:t>dle čl. I/1této smlouvy potřebné informace a je povinen umožnit zhotoviteli přístup do všech prostor za účelem výše uvedených prací a výsledky z provedené činnosti převzít</w:t>
      </w:r>
    </w:p>
    <w:p w:rsidR="007C1BA7" w:rsidRDefault="007C1BA7" w:rsidP="00C3560A">
      <w:pPr>
        <w:spacing w:after="0"/>
        <w:jc w:val="both"/>
        <w:rPr>
          <w:sz w:val="24"/>
          <w:szCs w:val="24"/>
        </w:rPr>
      </w:pPr>
    </w:p>
    <w:p w:rsidR="007C1BA7" w:rsidRDefault="007C1BA7" w:rsidP="00C3560A">
      <w:pPr>
        <w:spacing w:after="0"/>
        <w:jc w:val="both"/>
        <w:rPr>
          <w:sz w:val="24"/>
          <w:szCs w:val="24"/>
        </w:rPr>
      </w:pPr>
      <w:r w:rsidRPr="007C1BA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7C1BA7">
        <w:rPr>
          <w:b/>
          <w:sz w:val="24"/>
          <w:szCs w:val="24"/>
        </w:rPr>
        <w:t>Zhotoviteli</w:t>
      </w:r>
      <w:r>
        <w:rPr>
          <w:b/>
          <w:sz w:val="24"/>
          <w:szCs w:val="24"/>
        </w:rPr>
        <w:t xml:space="preserve"> vzniká nárok</w:t>
      </w:r>
      <w:r>
        <w:rPr>
          <w:sz w:val="24"/>
          <w:szCs w:val="24"/>
        </w:rPr>
        <w:t xml:space="preserve"> na zaplacení ceny dle čl. II této smlouvy</w:t>
      </w:r>
    </w:p>
    <w:p w:rsidR="007C1BA7" w:rsidRDefault="007C1BA7" w:rsidP="00C3560A">
      <w:pPr>
        <w:spacing w:after="0"/>
        <w:jc w:val="both"/>
        <w:rPr>
          <w:sz w:val="24"/>
          <w:szCs w:val="24"/>
        </w:rPr>
      </w:pPr>
    </w:p>
    <w:p w:rsidR="007C1BA7" w:rsidRDefault="007C1BA7" w:rsidP="00C3560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Nad rámec smlouvy, na základě vyžádání objednatele zhotovitel bude:</w:t>
      </w:r>
    </w:p>
    <w:p w:rsidR="00143C10" w:rsidRPr="00C3560A" w:rsidRDefault="007C1BA7" w:rsidP="00C3560A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Poskytovat výhradní odbornou poradu pro případ úrazu, nehody, havárie, sankce a to včetně regresivních či pojistných náhrad za předem dohodnutou částku pro každý</w:t>
      </w:r>
      <w:r w:rsidR="00C3560A">
        <w:rPr>
          <w:sz w:val="24"/>
          <w:szCs w:val="24"/>
        </w:rPr>
        <w:t xml:space="preserve"> </w:t>
      </w:r>
      <w:r w:rsidRPr="00C3560A">
        <w:rPr>
          <w:sz w:val="24"/>
          <w:szCs w:val="24"/>
        </w:rPr>
        <w:t>případ samostatně</w:t>
      </w:r>
    </w:p>
    <w:p w:rsidR="007C1BA7" w:rsidRPr="00C3560A" w:rsidRDefault="007C1BA7" w:rsidP="00C3560A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 xml:space="preserve">Provádět školení BOZP a PO pro zaměstnance a žáky </w:t>
      </w:r>
      <w:r w:rsidR="000146A7" w:rsidRPr="00C3560A">
        <w:rPr>
          <w:sz w:val="24"/>
          <w:szCs w:val="24"/>
        </w:rPr>
        <w:t>objednatele</w:t>
      </w:r>
    </w:p>
    <w:p w:rsidR="000146A7" w:rsidRPr="00C3560A" w:rsidRDefault="0000051A" w:rsidP="00C3560A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poskytovat pomoc při revizi a tvorbě směrnic BOZP a PO</w:t>
      </w:r>
    </w:p>
    <w:p w:rsidR="00C3560A" w:rsidRDefault="00C3560A" w:rsidP="00C3560A">
      <w:pPr>
        <w:jc w:val="both"/>
        <w:rPr>
          <w:b/>
          <w:sz w:val="24"/>
          <w:szCs w:val="24"/>
        </w:rPr>
      </w:pPr>
    </w:p>
    <w:p w:rsidR="00DB521F" w:rsidRDefault="000146A7" w:rsidP="004A3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0146A7" w:rsidRDefault="000146A7" w:rsidP="004A3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plnění</w:t>
      </w:r>
    </w:p>
    <w:p w:rsidR="000146A7" w:rsidRPr="00C3560A" w:rsidRDefault="000146A7" w:rsidP="00C3560A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Cena plnění zahrnující úkony dle č. I. /1 této smlouvy je stanovena paušální měsíční částkou 2</w:t>
      </w:r>
      <w:r w:rsidR="00C3560A">
        <w:rPr>
          <w:sz w:val="24"/>
          <w:szCs w:val="24"/>
        </w:rPr>
        <w:t xml:space="preserve"> </w:t>
      </w:r>
      <w:r w:rsidRPr="00C3560A">
        <w:rPr>
          <w:sz w:val="24"/>
          <w:szCs w:val="24"/>
        </w:rPr>
        <w:t>000,-Kč</w:t>
      </w:r>
    </w:p>
    <w:p w:rsidR="000146A7" w:rsidRPr="00C3560A" w:rsidRDefault="000146A7" w:rsidP="00C3560A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Cena plnění zahrnující úkony dle čl. I./4a bude stanovena po vzájemné dohodě dle potřebného rozsahu prací</w:t>
      </w:r>
    </w:p>
    <w:p w:rsidR="00B04978" w:rsidRPr="00C3560A" w:rsidRDefault="000146A7" w:rsidP="008B2D2A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Cena zahrnující úkony dle čl. I./4b</w:t>
      </w:r>
      <w:r w:rsidR="007A22D7" w:rsidRPr="00C3560A">
        <w:rPr>
          <w:sz w:val="24"/>
          <w:szCs w:val="24"/>
        </w:rPr>
        <w:t xml:space="preserve"> a </w:t>
      </w:r>
      <w:r w:rsidR="00C3560A" w:rsidRPr="00C3560A">
        <w:rPr>
          <w:sz w:val="24"/>
          <w:szCs w:val="24"/>
        </w:rPr>
        <w:t>4</w:t>
      </w:r>
      <w:r w:rsidR="007A22D7" w:rsidRPr="00C3560A">
        <w:rPr>
          <w:sz w:val="24"/>
          <w:szCs w:val="24"/>
        </w:rPr>
        <w:t>c</w:t>
      </w:r>
      <w:r w:rsidRPr="00C3560A">
        <w:rPr>
          <w:sz w:val="24"/>
          <w:szCs w:val="24"/>
        </w:rPr>
        <w:t xml:space="preserve"> je stanovena hodinovou sazbou ve výši 400,-Kč</w:t>
      </w:r>
      <w:r w:rsidR="00C3560A" w:rsidRPr="00C3560A">
        <w:rPr>
          <w:sz w:val="24"/>
          <w:szCs w:val="24"/>
        </w:rPr>
        <w:t>.</w:t>
      </w:r>
      <w:r w:rsidR="00C3560A">
        <w:rPr>
          <w:sz w:val="24"/>
          <w:szCs w:val="24"/>
        </w:rPr>
        <w:t xml:space="preserve"> </w:t>
      </w:r>
      <w:r w:rsidR="00B04978" w:rsidRPr="00C3560A">
        <w:rPr>
          <w:sz w:val="24"/>
          <w:szCs w:val="24"/>
        </w:rPr>
        <w:t>Cena je stanovena dohodou podle zákona č. 526/90 Sb. v platném znění</w:t>
      </w:r>
    </w:p>
    <w:p w:rsidR="00B04978" w:rsidRPr="00C3560A" w:rsidRDefault="00B04978" w:rsidP="00C3560A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>Cestovní náklady budou účtovány v případě, že vzdálenost do místa výkonu bude delší n</w:t>
      </w:r>
      <w:r w:rsidR="007A22D7" w:rsidRPr="00C3560A">
        <w:rPr>
          <w:sz w:val="24"/>
          <w:szCs w:val="24"/>
        </w:rPr>
        <w:t>e</w:t>
      </w:r>
      <w:r w:rsidRPr="00C3560A">
        <w:rPr>
          <w:sz w:val="24"/>
          <w:szCs w:val="24"/>
        </w:rPr>
        <w:t>ž 50 km. Cena za 1 km se stanoví částkou 8,- Kč</w:t>
      </w:r>
    </w:p>
    <w:p w:rsidR="00B04978" w:rsidRPr="00C3560A" w:rsidRDefault="00C3560A" w:rsidP="00C3560A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Fakturace</w:t>
      </w:r>
      <w:r w:rsidR="00B04978" w:rsidRPr="00C3560A">
        <w:rPr>
          <w:sz w:val="24"/>
          <w:szCs w:val="24"/>
        </w:rPr>
        <w:t xml:space="preserve"> bude prováděna 1 x pololetně, se splatností 14 dnů</w:t>
      </w:r>
    </w:p>
    <w:p w:rsidR="00B04978" w:rsidRDefault="00B04978" w:rsidP="00C3560A">
      <w:pPr>
        <w:jc w:val="both"/>
        <w:rPr>
          <w:sz w:val="24"/>
          <w:szCs w:val="24"/>
        </w:rPr>
      </w:pPr>
    </w:p>
    <w:p w:rsidR="00B04978" w:rsidRDefault="00B04978" w:rsidP="004A3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B04978" w:rsidRDefault="00B04978" w:rsidP="004A3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 a ostatní ujednání</w:t>
      </w:r>
    </w:p>
    <w:p w:rsidR="00B04978" w:rsidRPr="00C3560A" w:rsidRDefault="00B04978" w:rsidP="00C3560A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t xml:space="preserve">Tato smlouva je uzavřena na dobu neurčitou a nabývá účinnosti dnem </w:t>
      </w:r>
      <w:r w:rsidR="00C3560A">
        <w:rPr>
          <w:sz w:val="24"/>
          <w:szCs w:val="24"/>
        </w:rPr>
        <w:t>10</w:t>
      </w:r>
      <w:r w:rsidR="007A22D7" w:rsidRPr="00C3560A">
        <w:rPr>
          <w:sz w:val="24"/>
          <w:szCs w:val="24"/>
        </w:rPr>
        <w:t>. 9. 2021</w:t>
      </w:r>
    </w:p>
    <w:p w:rsidR="00B04978" w:rsidRPr="00C3560A" w:rsidRDefault="00B04978" w:rsidP="00717C16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3560A">
        <w:rPr>
          <w:sz w:val="24"/>
          <w:szCs w:val="24"/>
        </w:rPr>
        <w:t xml:space="preserve">Obě smluvní strany mohou smlouvu písemně vypovědět. Výpovědní lhůta je </w:t>
      </w:r>
      <w:r w:rsidR="00C3560A" w:rsidRPr="00C3560A">
        <w:rPr>
          <w:sz w:val="24"/>
          <w:szCs w:val="24"/>
        </w:rPr>
        <w:t>dvou</w:t>
      </w:r>
      <w:r w:rsidRPr="00C3560A">
        <w:rPr>
          <w:sz w:val="24"/>
          <w:szCs w:val="24"/>
        </w:rPr>
        <w:t>měsíční</w:t>
      </w:r>
      <w:r w:rsidR="00C3560A" w:rsidRPr="00C3560A">
        <w:rPr>
          <w:sz w:val="24"/>
          <w:szCs w:val="24"/>
        </w:rPr>
        <w:t xml:space="preserve"> </w:t>
      </w:r>
      <w:r w:rsidRPr="00C3560A">
        <w:rPr>
          <w:sz w:val="24"/>
          <w:szCs w:val="24"/>
        </w:rPr>
        <w:t>a počíná běžet 1 dnem měsíce následujícího po doručení výpovědi.</w:t>
      </w:r>
    </w:p>
    <w:p w:rsidR="00B04978" w:rsidRPr="00C3560A" w:rsidRDefault="00B04978" w:rsidP="00C356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t xml:space="preserve">Místem provádění </w:t>
      </w:r>
      <w:r w:rsidR="001B7321" w:rsidRPr="00C3560A">
        <w:rPr>
          <w:sz w:val="24"/>
          <w:szCs w:val="24"/>
        </w:rPr>
        <w:t xml:space="preserve">podle čl. I </w:t>
      </w:r>
      <w:r w:rsidRPr="00C3560A">
        <w:rPr>
          <w:sz w:val="24"/>
          <w:szCs w:val="24"/>
        </w:rPr>
        <w:t xml:space="preserve">jsou všechna </w:t>
      </w:r>
      <w:r w:rsidR="001B7321" w:rsidRPr="00C3560A">
        <w:rPr>
          <w:sz w:val="24"/>
          <w:szCs w:val="24"/>
        </w:rPr>
        <w:t>pracoviště objednatele.</w:t>
      </w:r>
    </w:p>
    <w:p w:rsidR="001B7321" w:rsidRPr="00C3560A" w:rsidRDefault="001B7321" w:rsidP="00C356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lastRenderedPageBreak/>
        <w:t>Zhotovitel odpovídá za provedení činností dle čl. I. / 1 v souladu s právními předpisy ČR. Zhotovitel se zav</w:t>
      </w:r>
      <w:r w:rsidR="00C3560A">
        <w:rPr>
          <w:sz w:val="24"/>
          <w:szCs w:val="24"/>
        </w:rPr>
        <w:t>azuje veškeré informace zjištěné</w:t>
      </w:r>
      <w:r w:rsidRPr="00C3560A">
        <w:rPr>
          <w:sz w:val="24"/>
          <w:szCs w:val="24"/>
        </w:rPr>
        <w:t xml:space="preserve"> při plnění této smlouvy vést v tajnosti, nezveřejňovat je ve vztahu k třetím osobám</w:t>
      </w:r>
      <w:r w:rsidR="007A22D7" w:rsidRPr="00C3560A">
        <w:rPr>
          <w:sz w:val="24"/>
          <w:szCs w:val="24"/>
        </w:rPr>
        <w:t xml:space="preserve"> a </w:t>
      </w:r>
      <w:r w:rsidR="00C3560A">
        <w:rPr>
          <w:sz w:val="24"/>
          <w:szCs w:val="24"/>
        </w:rPr>
        <w:t xml:space="preserve">jednat v </w:t>
      </w:r>
      <w:r w:rsidR="007A22D7" w:rsidRPr="00C3560A">
        <w:rPr>
          <w:sz w:val="24"/>
          <w:szCs w:val="24"/>
        </w:rPr>
        <w:t xml:space="preserve">souladu se zákony </w:t>
      </w:r>
      <w:r w:rsidR="007A22D7" w:rsidRPr="00C3560A">
        <w:t>o</w:t>
      </w:r>
      <w:r w:rsidR="00C3560A">
        <w:t> </w:t>
      </w:r>
      <w:r w:rsidR="007A22D7" w:rsidRPr="00C3560A">
        <w:t>ochraně</w:t>
      </w:r>
      <w:r w:rsidR="007A22D7" w:rsidRPr="00C3560A">
        <w:rPr>
          <w:sz w:val="24"/>
          <w:szCs w:val="24"/>
        </w:rPr>
        <w:t xml:space="preserve"> osobních údajů.</w:t>
      </w:r>
    </w:p>
    <w:p w:rsidR="001B7321" w:rsidRPr="00C3560A" w:rsidRDefault="001B7321" w:rsidP="00C356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t>Tuto smlouvu o kontrolní činnosti lze měnit pouze dohodou obou smluvních stran obsaženou v písemném, chronologicky očíslovaném dodatku k této smlouvě.</w:t>
      </w:r>
    </w:p>
    <w:p w:rsidR="001B7321" w:rsidRPr="00C3560A" w:rsidRDefault="001B7321" w:rsidP="00C356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t>Smlouva je vyhotovena ve dvojím vyhotovení, každá smluvní strana obdrží jedno vyhotovení ve formě originálu.</w:t>
      </w:r>
    </w:p>
    <w:p w:rsidR="001B7321" w:rsidRPr="00C3560A" w:rsidRDefault="001B7321" w:rsidP="00C356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560A">
        <w:rPr>
          <w:sz w:val="24"/>
          <w:szCs w:val="24"/>
        </w:rPr>
        <w:t>Smluvní strany se zavazují, že případné spory vyplývající z této smlouvy budou řešit především vzájemnou dohodou.</w:t>
      </w:r>
      <w:r w:rsidR="00C94C5F" w:rsidRPr="00C3560A">
        <w:rPr>
          <w:sz w:val="24"/>
          <w:szCs w:val="24"/>
        </w:rPr>
        <w:t xml:space="preserve"> Nedojde – li k dohodě, budou případné spory řešeny u místně a věcně příslušného soudu ČR.</w:t>
      </w:r>
    </w:p>
    <w:p w:rsidR="00C94C5F" w:rsidRDefault="00C94C5F" w:rsidP="00B04978">
      <w:pPr>
        <w:rPr>
          <w:sz w:val="24"/>
          <w:szCs w:val="24"/>
        </w:rPr>
      </w:pPr>
    </w:p>
    <w:p w:rsidR="00C94C5F" w:rsidRDefault="00C94C5F" w:rsidP="00B04978">
      <w:pPr>
        <w:rPr>
          <w:sz w:val="24"/>
          <w:szCs w:val="24"/>
        </w:rPr>
      </w:pPr>
    </w:p>
    <w:p w:rsidR="00C94C5F" w:rsidRDefault="00C94C5F" w:rsidP="00B0497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D0563">
        <w:rPr>
          <w:sz w:val="24"/>
          <w:szCs w:val="24"/>
        </w:rPr>
        <w:t> </w:t>
      </w:r>
      <w:r w:rsidR="004A3ECE">
        <w:rPr>
          <w:sz w:val="24"/>
          <w:szCs w:val="24"/>
        </w:rPr>
        <w:t>Náchodě</w:t>
      </w:r>
      <w:r w:rsidR="00ED0563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ne </w:t>
      </w:r>
      <w:r w:rsidR="00B15EBF">
        <w:rPr>
          <w:sz w:val="24"/>
          <w:szCs w:val="24"/>
        </w:rPr>
        <w:t>10. 9. 2021</w:t>
      </w:r>
      <w:r w:rsidR="00ED0563">
        <w:rPr>
          <w:sz w:val="24"/>
          <w:szCs w:val="24"/>
        </w:rPr>
        <w:tab/>
      </w:r>
      <w:r w:rsidR="00ED0563">
        <w:rPr>
          <w:sz w:val="24"/>
          <w:szCs w:val="24"/>
        </w:rPr>
        <w:tab/>
      </w:r>
      <w:r w:rsidR="00ED0563">
        <w:rPr>
          <w:sz w:val="24"/>
          <w:szCs w:val="24"/>
        </w:rPr>
        <w:tab/>
      </w:r>
      <w:r w:rsidR="00ED0563">
        <w:rPr>
          <w:sz w:val="24"/>
          <w:szCs w:val="24"/>
        </w:rPr>
        <w:tab/>
      </w:r>
      <w:r w:rsidR="00ED0563">
        <w:rPr>
          <w:sz w:val="24"/>
          <w:szCs w:val="24"/>
        </w:rPr>
        <w:tab/>
      </w:r>
      <w:r>
        <w:rPr>
          <w:sz w:val="24"/>
          <w:szCs w:val="24"/>
        </w:rPr>
        <w:t xml:space="preserve">V </w:t>
      </w:r>
      <w:r w:rsidR="00ED0563">
        <w:rPr>
          <w:sz w:val="24"/>
          <w:szCs w:val="24"/>
        </w:rPr>
        <w:t>Náchodě</w:t>
      </w:r>
      <w:r>
        <w:rPr>
          <w:sz w:val="24"/>
          <w:szCs w:val="24"/>
        </w:rPr>
        <w:t xml:space="preserve"> d</w:t>
      </w:r>
      <w:r w:rsidR="007A22D7">
        <w:rPr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 w:rsidR="00B15EBF">
        <w:rPr>
          <w:sz w:val="24"/>
          <w:szCs w:val="24"/>
        </w:rPr>
        <w:t>10. 9. 2021</w:t>
      </w:r>
    </w:p>
    <w:p w:rsidR="00C94C5F" w:rsidRDefault="00C94C5F" w:rsidP="00B04978">
      <w:pPr>
        <w:rPr>
          <w:sz w:val="24"/>
          <w:szCs w:val="24"/>
        </w:rPr>
      </w:pPr>
    </w:p>
    <w:p w:rsidR="00C94C5F" w:rsidRDefault="00C94C5F" w:rsidP="00B04978">
      <w:pPr>
        <w:rPr>
          <w:sz w:val="24"/>
          <w:szCs w:val="24"/>
        </w:rPr>
      </w:pPr>
    </w:p>
    <w:p w:rsidR="00B15EBF" w:rsidRDefault="00B15EBF" w:rsidP="00B04978">
      <w:pPr>
        <w:rPr>
          <w:sz w:val="24"/>
          <w:szCs w:val="24"/>
        </w:rPr>
      </w:pPr>
    </w:p>
    <w:p w:rsidR="00B15EBF" w:rsidRDefault="00B15EBF" w:rsidP="00B04978">
      <w:pPr>
        <w:rPr>
          <w:sz w:val="24"/>
          <w:szCs w:val="24"/>
        </w:rPr>
      </w:pPr>
    </w:p>
    <w:p w:rsidR="00B15EBF" w:rsidRDefault="00B15EBF" w:rsidP="00B04978">
      <w:pPr>
        <w:rPr>
          <w:sz w:val="24"/>
          <w:szCs w:val="24"/>
        </w:rPr>
      </w:pPr>
    </w:p>
    <w:p w:rsidR="00C94C5F" w:rsidRDefault="00B15EBF" w:rsidP="00B15EBF">
      <w:pPr>
        <w:tabs>
          <w:tab w:val="center" w:pos="1418"/>
          <w:tab w:val="center" w:pos="623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RNDr. Věra Svatošová</w:t>
      </w:r>
      <w:r>
        <w:rPr>
          <w:sz w:val="24"/>
          <w:szCs w:val="24"/>
        </w:rPr>
        <w:tab/>
        <w:t>Josef Škoda</w:t>
      </w:r>
    </w:p>
    <w:p w:rsidR="00C94C5F" w:rsidRDefault="00B15EBF" w:rsidP="00B15EBF">
      <w:pPr>
        <w:tabs>
          <w:tab w:val="center" w:pos="1418"/>
          <w:tab w:val="center" w:pos="623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94C5F">
        <w:rPr>
          <w:sz w:val="24"/>
          <w:szCs w:val="24"/>
        </w:rPr>
        <w:t>Objednatel</w:t>
      </w:r>
      <w:r w:rsidR="00C94C5F">
        <w:rPr>
          <w:sz w:val="24"/>
          <w:szCs w:val="24"/>
        </w:rPr>
        <w:tab/>
      </w:r>
      <w:bookmarkStart w:id="0" w:name="_GoBack"/>
      <w:bookmarkEnd w:id="0"/>
      <w:r w:rsidR="007A22D7">
        <w:rPr>
          <w:sz w:val="24"/>
          <w:szCs w:val="24"/>
        </w:rPr>
        <w:t>Z</w:t>
      </w:r>
      <w:r w:rsidR="00C94C5F">
        <w:rPr>
          <w:sz w:val="24"/>
          <w:szCs w:val="24"/>
        </w:rPr>
        <w:t>hotovitel</w:t>
      </w:r>
      <w:r w:rsidR="007A22D7">
        <w:rPr>
          <w:sz w:val="24"/>
          <w:szCs w:val="24"/>
        </w:rPr>
        <w:t xml:space="preserve"> </w:t>
      </w:r>
    </w:p>
    <w:p w:rsidR="00C94C5F" w:rsidRPr="00B04978" w:rsidRDefault="00C94C5F" w:rsidP="00B04978">
      <w:pPr>
        <w:rPr>
          <w:sz w:val="24"/>
          <w:szCs w:val="24"/>
        </w:rPr>
      </w:pPr>
    </w:p>
    <w:sectPr w:rsidR="00C94C5F" w:rsidRPr="00B049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5F" w:rsidRDefault="00C94C5F" w:rsidP="00C94C5F">
      <w:pPr>
        <w:spacing w:after="0" w:line="240" w:lineRule="auto"/>
      </w:pPr>
      <w:r>
        <w:separator/>
      </w:r>
    </w:p>
  </w:endnote>
  <w:endnote w:type="continuationSeparator" w:id="0">
    <w:p w:rsidR="00C94C5F" w:rsidRDefault="00C94C5F" w:rsidP="00C9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FB" w:rsidRDefault="00B94BF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4BFB" w:rsidRDefault="00B94BF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15EB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:rsidR="00B94BFB" w:rsidRDefault="00B94BF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15EB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4C5F" w:rsidRDefault="00C94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5F" w:rsidRDefault="00C94C5F" w:rsidP="00C94C5F">
      <w:pPr>
        <w:spacing w:after="0" w:line="240" w:lineRule="auto"/>
      </w:pPr>
      <w:r>
        <w:separator/>
      </w:r>
    </w:p>
  </w:footnote>
  <w:footnote w:type="continuationSeparator" w:id="0">
    <w:p w:rsidR="00C94C5F" w:rsidRDefault="00C94C5F" w:rsidP="00C9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ADA"/>
    <w:multiLevelType w:val="hybridMultilevel"/>
    <w:tmpl w:val="F892B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14"/>
    <w:multiLevelType w:val="hybridMultilevel"/>
    <w:tmpl w:val="5DD42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7700"/>
    <w:multiLevelType w:val="hybridMultilevel"/>
    <w:tmpl w:val="29AC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399"/>
    <w:multiLevelType w:val="hybridMultilevel"/>
    <w:tmpl w:val="8BC8F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3C"/>
    <w:multiLevelType w:val="hybridMultilevel"/>
    <w:tmpl w:val="006A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3592"/>
    <w:multiLevelType w:val="hybridMultilevel"/>
    <w:tmpl w:val="048A830C"/>
    <w:lvl w:ilvl="0" w:tplc="DD4684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54259"/>
    <w:multiLevelType w:val="hybridMultilevel"/>
    <w:tmpl w:val="8ACE9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20C4F"/>
    <w:multiLevelType w:val="hybridMultilevel"/>
    <w:tmpl w:val="CE86A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3C"/>
    <w:rsid w:val="0000051A"/>
    <w:rsid w:val="000146A7"/>
    <w:rsid w:val="00143C10"/>
    <w:rsid w:val="001B7321"/>
    <w:rsid w:val="0031203C"/>
    <w:rsid w:val="004A3ECE"/>
    <w:rsid w:val="006A05C9"/>
    <w:rsid w:val="007A22D7"/>
    <w:rsid w:val="007C1BA7"/>
    <w:rsid w:val="00B04978"/>
    <w:rsid w:val="00B15EBF"/>
    <w:rsid w:val="00B94BFB"/>
    <w:rsid w:val="00C3560A"/>
    <w:rsid w:val="00C94C5F"/>
    <w:rsid w:val="00D1782C"/>
    <w:rsid w:val="00DB521F"/>
    <w:rsid w:val="00E760A8"/>
    <w:rsid w:val="00ED0563"/>
    <w:rsid w:val="00F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52E"/>
  <w15:docId w15:val="{1BA951BA-C14C-4BEB-9C21-2035683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8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C5F"/>
  </w:style>
  <w:style w:type="paragraph" w:styleId="Zpat">
    <w:name w:val="footer"/>
    <w:basedOn w:val="Normln"/>
    <w:link w:val="ZpatChar"/>
    <w:uiPriority w:val="99"/>
    <w:unhideWhenUsed/>
    <w:rsid w:val="00C9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C5F"/>
  </w:style>
  <w:style w:type="paragraph" w:styleId="Textbubliny">
    <w:name w:val="Balloon Text"/>
    <w:basedOn w:val="Normln"/>
    <w:link w:val="TextbublinyChar"/>
    <w:uiPriority w:val="99"/>
    <w:semiHidden/>
    <w:unhideWhenUsed/>
    <w:rsid w:val="00C9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C5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94BF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94BF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arch. Jana Letzela, Náchod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Mertlík Pavel</dc:creator>
  <cp:lastModifiedBy>Svatošová Věra</cp:lastModifiedBy>
  <cp:revision>3</cp:revision>
  <cp:lastPrinted>2021-05-14T06:34:00Z</cp:lastPrinted>
  <dcterms:created xsi:type="dcterms:W3CDTF">2021-09-13T11:59:00Z</dcterms:created>
  <dcterms:modified xsi:type="dcterms:W3CDTF">2021-09-14T08:48:00Z</dcterms:modified>
</cp:coreProperties>
</file>