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02"/>
      </w:tblGrid>
      <w:tr w:rsidR="00B50F5B" w:rsidRPr="00DF7F04">
        <w:tc>
          <w:tcPr>
            <w:tcW w:w="9102" w:type="dxa"/>
            <w:shd w:val="clear" w:color="auto" w:fill="000000"/>
          </w:tcPr>
          <w:p w:rsidR="001E562E" w:rsidRPr="00DF7F04" w:rsidRDefault="001E562E">
            <w:pPr>
              <w:pStyle w:val="Nadpis9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F7F04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Smlouva o výpůjčce č. </w:t>
            </w:r>
            <w:r w:rsidR="00DF7F04" w:rsidRPr="00DF7F04">
              <w:rPr>
                <w:rFonts w:ascii="Times New Roman" w:hAnsi="Times New Roman" w:cs="Times New Roman"/>
                <w:caps/>
                <w:sz w:val="22"/>
                <w:szCs w:val="22"/>
              </w:rPr>
              <w:t>z 9</w:t>
            </w:r>
            <w:r w:rsidR="00E70F42" w:rsidRPr="00DF7F04">
              <w:rPr>
                <w:rFonts w:ascii="Times New Roman" w:hAnsi="Times New Roman" w:cs="Times New Roman"/>
                <w:caps/>
                <w:sz w:val="22"/>
                <w:szCs w:val="22"/>
              </w:rPr>
              <w:t>/2017</w:t>
            </w:r>
            <w:r w:rsidR="00DF7F04" w:rsidRPr="00DF7F04">
              <w:rPr>
                <w:rFonts w:ascii="Times New Roman" w:hAnsi="Times New Roman" w:cs="Times New Roman"/>
                <w:caps/>
                <w:sz w:val="22"/>
                <w:szCs w:val="22"/>
              </w:rPr>
              <w:t>/S</w:t>
            </w:r>
          </w:p>
        </w:tc>
      </w:tr>
    </w:tbl>
    <w:p w:rsidR="001E562E" w:rsidRPr="00DF7F04" w:rsidRDefault="001E562E">
      <w:pPr>
        <w:jc w:val="center"/>
        <w:rPr>
          <w:sz w:val="22"/>
          <w:szCs w:val="22"/>
        </w:rPr>
      </w:pPr>
    </w:p>
    <w:p w:rsidR="001E562E" w:rsidRPr="00DF7F04" w:rsidRDefault="001E562E">
      <w:pPr>
        <w:jc w:val="center"/>
        <w:rPr>
          <w:bCs/>
          <w:sz w:val="22"/>
          <w:szCs w:val="22"/>
        </w:rPr>
      </w:pPr>
      <w:r w:rsidRPr="00DF7F04">
        <w:rPr>
          <w:bCs/>
          <w:sz w:val="22"/>
          <w:szCs w:val="22"/>
        </w:rPr>
        <w:t>kterou níže uvedeného dne, měsíce a roku dle ustanovení § 2193 a násl. zákona č. 89/2012 Sb., občanského zákoníku, ve znění pozdějších předpisů, uzavřeli níže uvedení účastníci:</w:t>
      </w:r>
    </w:p>
    <w:p w:rsidR="001E562E" w:rsidRPr="00DF7F04" w:rsidRDefault="001E562E">
      <w:pPr>
        <w:jc w:val="center"/>
        <w:rPr>
          <w:sz w:val="22"/>
          <w:szCs w:val="22"/>
        </w:rPr>
      </w:pPr>
    </w:p>
    <w:p w:rsidR="001E562E" w:rsidRPr="00DF7F04" w:rsidRDefault="001E562E">
      <w:pPr>
        <w:rPr>
          <w:b/>
          <w:sz w:val="22"/>
          <w:szCs w:val="22"/>
        </w:rPr>
      </w:pPr>
      <w:proofErr w:type="spellStart"/>
      <w:r w:rsidRPr="00DF7F04">
        <w:rPr>
          <w:b/>
          <w:sz w:val="22"/>
          <w:szCs w:val="22"/>
        </w:rPr>
        <w:t>Půjčitel</w:t>
      </w:r>
      <w:proofErr w:type="spellEnd"/>
      <w:r w:rsidR="00DF7F04">
        <w:rPr>
          <w:b/>
          <w:sz w:val="22"/>
          <w:szCs w:val="22"/>
        </w:rPr>
        <w:t>:</w:t>
      </w:r>
      <w:r w:rsidR="00DF7F04">
        <w:rPr>
          <w:b/>
          <w:sz w:val="22"/>
          <w:szCs w:val="22"/>
        </w:rPr>
        <w:tab/>
      </w:r>
      <w:r w:rsidR="00DF7F04">
        <w:rPr>
          <w:b/>
          <w:sz w:val="22"/>
          <w:szCs w:val="22"/>
        </w:rPr>
        <w:tab/>
      </w:r>
      <w:r w:rsidR="00DF7F04">
        <w:rPr>
          <w:b/>
          <w:sz w:val="22"/>
          <w:szCs w:val="22"/>
        </w:rPr>
        <w:tab/>
      </w:r>
      <w:r w:rsidRPr="00DF7F04">
        <w:rPr>
          <w:b/>
          <w:sz w:val="22"/>
          <w:szCs w:val="22"/>
        </w:rPr>
        <w:t>Moravská galerie v Brně</w:t>
      </w:r>
    </w:p>
    <w:p w:rsidR="001E562E" w:rsidRPr="00DF7F04" w:rsidRDefault="001E562E">
      <w:pPr>
        <w:rPr>
          <w:sz w:val="22"/>
          <w:szCs w:val="22"/>
        </w:rPr>
      </w:pPr>
      <w:r w:rsidRPr="00DF7F04">
        <w:rPr>
          <w:sz w:val="22"/>
          <w:szCs w:val="22"/>
        </w:rPr>
        <w:t xml:space="preserve">adresa: 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="00DF7F04">
        <w:rPr>
          <w:sz w:val="22"/>
          <w:szCs w:val="22"/>
        </w:rPr>
        <w:tab/>
      </w:r>
      <w:r w:rsidRPr="00DF7F04">
        <w:rPr>
          <w:sz w:val="22"/>
          <w:szCs w:val="22"/>
        </w:rPr>
        <w:t>Husova 18, 662 26 Brno</w:t>
      </w:r>
    </w:p>
    <w:p w:rsidR="001E562E" w:rsidRPr="00DF7F04" w:rsidRDefault="001E562E">
      <w:pPr>
        <w:rPr>
          <w:sz w:val="22"/>
          <w:szCs w:val="22"/>
        </w:rPr>
      </w:pPr>
      <w:r w:rsidRPr="00DF7F04">
        <w:rPr>
          <w:sz w:val="22"/>
          <w:szCs w:val="22"/>
        </w:rPr>
        <w:t>statutární zástupce: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  <w:t xml:space="preserve">Mgr. Jan </w:t>
      </w:r>
      <w:proofErr w:type="spellStart"/>
      <w:r w:rsidRPr="00DF7F04">
        <w:rPr>
          <w:sz w:val="22"/>
          <w:szCs w:val="22"/>
        </w:rPr>
        <w:t>Press</w:t>
      </w:r>
      <w:proofErr w:type="spellEnd"/>
      <w:r w:rsidRPr="00DF7F04">
        <w:rPr>
          <w:sz w:val="22"/>
          <w:szCs w:val="22"/>
        </w:rPr>
        <w:t xml:space="preserve"> - ředitel</w:t>
      </w:r>
    </w:p>
    <w:p w:rsidR="001E562E" w:rsidRPr="00DF7F04" w:rsidRDefault="001E562E">
      <w:pPr>
        <w:rPr>
          <w:sz w:val="22"/>
          <w:szCs w:val="22"/>
        </w:rPr>
      </w:pPr>
      <w:r w:rsidRPr="00DF7F04">
        <w:rPr>
          <w:sz w:val="22"/>
          <w:szCs w:val="22"/>
        </w:rPr>
        <w:t>IČ: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  <w:t>00094871</w:t>
      </w:r>
    </w:p>
    <w:p w:rsidR="001E562E" w:rsidRPr="00DF7F04" w:rsidRDefault="001E562E">
      <w:pPr>
        <w:rPr>
          <w:sz w:val="22"/>
          <w:szCs w:val="22"/>
        </w:rPr>
      </w:pPr>
      <w:r w:rsidRPr="00DF7F04">
        <w:rPr>
          <w:sz w:val="22"/>
          <w:szCs w:val="22"/>
        </w:rPr>
        <w:t>DIČ: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  <w:t>CZ00094871</w:t>
      </w:r>
    </w:p>
    <w:p w:rsidR="001E562E" w:rsidRPr="00DF7F04" w:rsidRDefault="001E562E" w:rsidP="00DF7F04">
      <w:pPr>
        <w:tabs>
          <w:tab w:val="right" w:pos="9070"/>
        </w:tabs>
        <w:ind w:left="2127" w:firstLine="709"/>
        <w:rPr>
          <w:b/>
          <w:bCs/>
          <w:sz w:val="22"/>
          <w:szCs w:val="22"/>
        </w:rPr>
      </w:pPr>
      <w:r w:rsidRPr="00DF7F04">
        <w:rPr>
          <w:b/>
          <w:sz w:val="22"/>
          <w:szCs w:val="22"/>
        </w:rPr>
        <w:t>na straně jedné a dále v textu pouze jako „</w:t>
      </w:r>
      <w:proofErr w:type="spellStart"/>
      <w:r w:rsidRPr="00DF7F04">
        <w:rPr>
          <w:b/>
          <w:bCs/>
          <w:sz w:val="22"/>
          <w:szCs w:val="22"/>
        </w:rPr>
        <w:t>půjčitel</w:t>
      </w:r>
      <w:proofErr w:type="spellEnd"/>
      <w:r w:rsidRPr="00DF7F04">
        <w:rPr>
          <w:b/>
          <w:bCs/>
          <w:sz w:val="22"/>
          <w:szCs w:val="22"/>
        </w:rPr>
        <w:t>“</w:t>
      </w:r>
    </w:p>
    <w:p w:rsidR="001E562E" w:rsidRPr="00DF7F04" w:rsidRDefault="001E562E">
      <w:pPr>
        <w:spacing w:before="120" w:after="120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a</w:t>
      </w:r>
    </w:p>
    <w:p w:rsidR="00EB1189" w:rsidRPr="00DF7F04" w:rsidRDefault="00EB1189" w:rsidP="00EB1189">
      <w:pPr>
        <w:rPr>
          <w:sz w:val="22"/>
          <w:szCs w:val="22"/>
        </w:rPr>
      </w:pPr>
      <w:r w:rsidRPr="00DF7F04">
        <w:rPr>
          <w:b/>
          <w:sz w:val="22"/>
          <w:szCs w:val="22"/>
        </w:rPr>
        <w:t xml:space="preserve">Vypůjčitel: </w:t>
      </w:r>
      <w:r w:rsidRPr="00DF7F04">
        <w:rPr>
          <w:b/>
          <w:sz w:val="22"/>
          <w:szCs w:val="22"/>
        </w:rPr>
        <w:tab/>
      </w:r>
      <w:r w:rsidRPr="00DF7F04">
        <w:rPr>
          <w:b/>
          <w:sz w:val="22"/>
          <w:szCs w:val="22"/>
        </w:rPr>
        <w:tab/>
      </w:r>
      <w:r w:rsidRPr="00DF7F04">
        <w:rPr>
          <w:b/>
          <w:sz w:val="22"/>
          <w:szCs w:val="22"/>
        </w:rPr>
        <w:tab/>
      </w:r>
      <w:r w:rsidRPr="00DF7F04">
        <w:rPr>
          <w:b/>
          <w:bCs/>
          <w:sz w:val="22"/>
          <w:szCs w:val="22"/>
        </w:rPr>
        <w:t>Národní památkový ústav, státní příspěvková organizace,</w:t>
      </w:r>
    </w:p>
    <w:p w:rsidR="00EB1189" w:rsidRPr="00DF7F04" w:rsidRDefault="00EB1189" w:rsidP="00EB1189">
      <w:pPr>
        <w:rPr>
          <w:sz w:val="22"/>
          <w:szCs w:val="22"/>
        </w:rPr>
      </w:pPr>
      <w:r w:rsidRPr="00DF7F04">
        <w:rPr>
          <w:sz w:val="22"/>
          <w:szCs w:val="22"/>
        </w:rPr>
        <w:t xml:space="preserve">adresa: 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="00DF7F04">
        <w:rPr>
          <w:sz w:val="22"/>
          <w:szCs w:val="22"/>
        </w:rPr>
        <w:tab/>
      </w:r>
      <w:r w:rsidRPr="00DF7F04">
        <w:rPr>
          <w:bCs/>
          <w:sz w:val="22"/>
          <w:szCs w:val="22"/>
        </w:rPr>
        <w:t>Valdštejnské náměstí  162/3, 118 01 Praha 1 - Malá Strana</w:t>
      </w:r>
    </w:p>
    <w:p w:rsidR="00EB1189" w:rsidRPr="00DF7F04" w:rsidRDefault="00EB1189" w:rsidP="00EB1189">
      <w:pPr>
        <w:rPr>
          <w:sz w:val="22"/>
          <w:szCs w:val="22"/>
        </w:rPr>
      </w:pPr>
      <w:r w:rsidRPr="00DF7F04">
        <w:rPr>
          <w:sz w:val="22"/>
          <w:szCs w:val="22"/>
        </w:rPr>
        <w:t>statutární zástupce: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bCs/>
          <w:sz w:val="22"/>
          <w:szCs w:val="22"/>
        </w:rPr>
        <w:t xml:space="preserve">Ing. arch. Naděžda </w:t>
      </w:r>
      <w:proofErr w:type="spellStart"/>
      <w:r w:rsidRPr="00DF7F04">
        <w:rPr>
          <w:bCs/>
          <w:sz w:val="22"/>
          <w:szCs w:val="22"/>
        </w:rPr>
        <w:t>Goryczková</w:t>
      </w:r>
      <w:proofErr w:type="spellEnd"/>
      <w:r w:rsidRPr="00DF7F04">
        <w:rPr>
          <w:bCs/>
          <w:sz w:val="22"/>
          <w:szCs w:val="22"/>
        </w:rPr>
        <w:t>, generální ředitelka</w:t>
      </w:r>
    </w:p>
    <w:p w:rsidR="00EB1189" w:rsidRPr="00DF7F04" w:rsidRDefault="00EB1189" w:rsidP="00EB1189">
      <w:pPr>
        <w:rPr>
          <w:sz w:val="22"/>
          <w:szCs w:val="22"/>
        </w:rPr>
      </w:pPr>
      <w:r w:rsidRPr="00DF7F04">
        <w:rPr>
          <w:sz w:val="22"/>
          <w:szCs w:val="22"/>
        </w:rPr>
        <w:t xml:space="preserve">IČ: 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bCs/>
          <w:sz w:val="22"/>
          <w:szCs w:val="22"/>
        </w:rPr>
        <w:t>75032333</w:t>
      </w:r>
    </w:p>
    <w:p w:rsidR="00EB1189" w:rsidRPr="00DF7F04" w:rsidRDefault="00EB1189" w:rsidP="00EB1189">
      <w:pPr>
        <w:rPr>
          <w:bCs/>
          <w:sz w:val="22"/>
          <w:szCs w:val="22"/>
        </w:rPr>
      </w:pPr>
      <w:r w:rsidRPr="00DF7F04">
        <w:rPr>
          <w:sz w:val="22"/>
          <w:szCs w:val="22"/>
        </w:rPr>
        <w:t>DIČ: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bCs/>
          <w:sz w:val="22"/>
          <w:szCs w:val="22"/>
        </w:rPr>
        <w:t>CZ75032333</w:t>
      </w:r>
    </w:p>
    <w:p w:rsidR="00EB1189" w:rsidRPr="00DF7F04" w:rsidRDefault="00EB1189" w:rsidP="00EB1189">
      <w:pPr>
        <w:rPr>
          <w:b/>
          <w:bCs/>
          <w:sz w:val="22"/>
          <w:szCs w:val="22"/>
        </w:rPr>
      </w:pPr>
      <w:r w:rsidRPr="00DF7F04">
        <w:rPr>
          <w:bCs/>
          <w:sz w:val="22"/>
          <w:szCs w:val="22"/>
        </w:rPr>
        <w:t>který zastupuje:</w:t>
      </w:r>
      <w:r w:rsidRPr="00DF7F04">
        <w:rPr>
          <w:bCs/>
          <w:sz w:val="22"/>
          <w:szCs w:val="22"/>
        </w:rPr>
        <w:tab/>
      </w:r>
      <w:r w:rsidRPr="00DF7F04">
        <w:rPr>
          <w:bCs/>
          <w:sz w:val="22"/>
          <w:szCs w:val="22"/>
        </w:rPr>
        <w:tab/>
      </w:r>
      <w:r w:rsidRPr="00DF7F04">
        <w:rPr>
          <w:bCs/>
          <w:sz w:val="22"/>
          <w:szCs w:val="22"/>
        </w:rPr>
        <w:tab/>
      </w:r>
      <w:r w:rsidRPr="00DF7F04">
        <w:rPr>
          <w:b/>
          <w:bCs/>
          <w:sz w:val="22"/>
          <w:szCs w:val="22"/>
        </w:rPr>
        <w:t>Územní památková správa v Kroměříži</w:t>
      </w:r>
    </w:p>
    <w:p w:rsidR="00EB1189" w:rsidRPr="00DF7F04" w:rsidRDefault="00EB1189" w:rsidP="00EB1189">
      <w:pPr>
        <w:rPr>
          <w:sz w:val="22"/>
          <w:szCs w:val="22"/>
        </w:rPr>
      </w:pPr>
      <w:r w:rsidRPr="00DF7F04">
        <w:rPr>
          <w:sz w:val="22"/>
          <w:szCs w:val="22"/>
        </w:rPr>
        <w:t xml:space="preserve">adresa: 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="00DF7F04">
        <w:rPr>
          <w:sz w:val="22"/>
          <w:szCs w:val="22"/>
        </w:rPr>
        <w:tab/>
      </w:r>
      <w:r w:rsidRPr="00DF7F04">
        <w:rPr>
          <w:sz w:val="22"/>
          <w:szCs w:val="22"/>
        </w:rPr>
        <w:t>Sněmovní nám. 1, 767 01 Kroměříž</w:t>
      </w:r>
    </w:p>
    <w:p w:rsidR="00EB1189" w:rsidRPr="00DF7F04" w:rsidRDefault="00EB1189" w:rsidP="00EB1189">
      <w:pPr>
        <w:rPr>
          <w:bCs/>
          <w:sz w:val="22"/>
          <w:szCs w:val="22"/>
        </w:rPr>
      </w:pPr>
      <w:r w:rsidRPr="00DF7F04">
        <w:rPr>
          <w:bCs/>
          <w:sz w:val="22"/>
          <w:szCs w:val="22"/>
        </w:rPr>
        <w:t>statutární zástupce</w:t>
      </w:r>
      <w:r w:rsidRPr="00DF7F04">
        <w:rPr>
          <w:bCs/>
          <w:sz w:val="22"/>
          <w:szCs w:val="22"/>
        </w:rPr>
        <w:tab/>
      </w:r>
      <w:r w:rsidRPr="00DF7F04">
        <w:rPr>
          <w:bCs/>
          <w:sz w:val="22"/>
          <w:szCs w:val="22"/>
        </w:rPr>
        <w:tab/>
        <w:t>Ing. Jan Slezák, ředitel ÚPS</w:t>
      </w:r>
    </w:p>
    <w:p w:rsidR="001E562E" w:rsidRPr="00DF7F04" w:rsidRDefault="001E562E">
      <w:pPr>
        <w:ind w:left="2127" w:firstLine="709"/>
        <w:jc w:val="both"/>
        <w:rPr>
          <w:b/>
          <w:bCs/>
          <w:sz w:val="22"/>
          <w:szCs w:val="22"/>
        </w:rPr>
      </w:pPr>
      <w:r w:rsidRPr="00DF7F04">
        <w:rPr>
          <w:b/>
          <w:sz w:val="22"/>
          <w:szCs w:val="22"/>
        </w:rPr>
        <w:t>na straně druhé a dále v textu pouze jako „</w:t>
      </w:r>
      <w:r w:rsidRPr="00DF7F04">
        <w:rPr>
          <w:b/>
          <w:bCs/>
          <w:sz w:val="22"/>
          <w:szCs w:val="22"/>
        </w:rPr>
        <w:t xml:space="preserve">vypůjčitel“ </w:t>
      </w:r>
    </w:p>
    <w:p w:rsidR="001E562E" w:rsidRPr="00DF7F04" w:rsidRDefault="001E562E">
      <w:pPr>
        <w:jc w:val="both"/>
        <w:rPr>
          <w:b/>
          <w:caps/>
          <w:sz w:val="22"/>
          <w:szCs w:val="22"/>
        </w:rPr>
      </w:pPr>
    </w:p>
    <w:p w:rsidR="001E562E" w:rsidRPr="00DF7F04" w:rsidRDefault="001E562E">
      <w:pPr>
        <w:spacing w:after="120"/>
        <w:jc w:val="center"/>
        <w:rPr>
          <w:b/>
          <w:caps/>
          <w:sz w:val="22"/>
          <w:szCs w:val="22"/>
        </w:rPr>
      </w:pPr>
      <w:r w:rsidRPr="00DF7F04">
        <w:rPr>
          <w:b/>
          <w:caps/>
          <w:sz w:val="22"/>
          <w:szCs w:val="22"/>
        </w:rPr>
        <w:t>I.</w:t>
      </w:r>
    </w:p>
    <w:p w:rsidR="00DF7F04" w:rsidRPr="00DF7F04" w:rsidRDefault="001E562E" w:rsidP="00DF7F04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tímto prohlašuje, že </w:t>
      </w:r>
      <w:r w:rsidR="00F0624C" w:rsidRPr="00DF7F04">
        <w:rPr>
          <w:sz w:val="22"/>
          <w:szCs w:val="22"/>
        </w:rPr>
        <w:t xml:space="preserve">na základě smlouvy o výpůjčce č. V 34/2016/S </w:t>
      </w:r>
      <w:r w:rsidRPr="00DF7F04">
        <w:rPr>
          <w:sz w:val="22"/>
          <w:szCs w:val="22"/>
        </w:rPr>
        <w:t xml:space="preserve">má právo hospodařit s </w:t>
      </w:r>
      <w:r w:rsidR="00F0624C" w:rsidRPr="00DF7F04">
        <w:rPr>
          <w:sz w:val="22"/>
          <w:szCs w:val="22"/>
        </w:rPr>
        <w:t>1</w:t>
      </w:r>
      <w:r w:rsidRPr="00DF7F04">
        <w:rPr>
          <w:sz w:val="22"/>
          <w:szCs w:val="22"/>
        </w:rPr>
        <w:t xml:space="preserve"> (slovy: </w:t>
      </w:r>
      <w:r w:rsidR="00F0624C" w:rsidRPr="00DF7F04">
        <w:rPr>
          <w:sz w:val="22"/>
          <w:szCs w:val="22"/>
        </w:rPr>
        <w:t>jedním) kusem</w:t>
      </w:r>
      <w:r w:rsidRPr="00DF7F04">
        <w:rPr>
          <w:sz w:val="22"/>
          <w:szCs w:val="22"/>
        </w:rPr>
        <w:t xml:space="preserve"> originálů uměleckých děl / sbírkových předmětů, jež </w:t>
      </w:r>
      <w:r w:rsidR="00EB1189" w:rsidRPr="00DF7F04">
        <w:rPr>
          <w:sz w:val="22"/>
          <w:szCs w:val="22"/>
        </w:rPr>
        <w:t xml:space="preserve">je </w:t>
      </w:r>
      <w:r w:rsidRPr="00DF7F04">
        <w:rPr>
          <w:sz w:val="22"/>
          <w:szCs w:val="22"/>
        </w:rPr>
        <w:t xml:space="preserve">ve vlastnictví </w:t>
      </w:r>
      <w:r w:rsidR="00EB1189" w:rsidRPr="00DF7F04">
        <w:rPr>
          <w:sz w:val="22"/>
          <w:szCs w:val="22"/>
        </w:rPr>
        <w:t>Římskokatolické farnosti Hustopeče</w:t>
      </w:r>
      <w:r w:rsidRPr="00DF7F04">
        <w:rPr>
          <w:sz w:val="22"/>
          <w:szCs w:val="22"/>
        </w:rPr>
        <w:t>, je</w:t>
      </w:r>
      <w:r w:rsidR="00EB1189" w:rsidRPr="00DF7F04">
        <w:rPr>
          <w:sz w:val="22"/>
          <w:szCs w:val="22"/>
        </w:rPr>
        <w:t>hož</w:t>
      </w:r>
      <w:r w:rsidRPr="00DF7F04">
        <w:rPr>
          <w:sz w:val="22"/>
          <w:szCs w:val="22"/>
        </w:rPr>
        <w:t xml:space="preserve"> pojistná hodnota je </w:t>
      </w:r>
      <w:r w:rsidR="00F0624C" w:rsidRPr="00DF7F04">
        <w:rPr>
          <w:sz w:val="22"/>
          <w:szCs w:val="22"/>
        </w:rPr>
        <w:t>2 500 000</w:t>
      </w:r>
      <w:r w:rsidRPr="00DF7F04">
        <w:rPr>
          <w:sz w:val="22"/>
          <w:szCs w:val="22"/>
        </w:rPr>
        <w:t xml:space="preserve"> Kč (slovy: </w:t>
      </w:r>
      <w:r w:rsidR="005F6A1C" w:rsidRPr="00DF7F04">
        <w:rPr>
          <w:sz w:val="22"/>
          <w:szCs w:val="22"/>
        </w:rPr>
        <w:t>dva milióny pět set tisíc</w:t>
      </w:r>
      <w:r w:rsidRPr="00DF7F04">
        <w:rPr>
          <w:sz w:val="22"/>
          <w:szCs w:val="22"/>
        </w:rPr>
        <w:t xml:space="preserve"> korun českých) </w:t>
      </w:r>
      <w:r w:rsidR="00EB1189" w:rsidRPr="00DF7F04">
        <w:rPr>
          <w:sz w:val="22"/>
          <w:szCs w:val="22"/>
        </w:rPr>
        <w:t xml:space="preserve">a </w:t>
      </w:r>
      <w:r w:rsidR="00F0624C" w:rsidRPr="00DF7F04">
        <w:rPr>
          <w:sz w:val="22"/>
          <w:szCs w:val="22"/>
        </w:rPr>
        <w:t xml:space="preserve">je blíže specifikován následovně: </w:t>
      </w:r>
    </w:p>
    <w:p w:rsidR="00F0624C" w:rsidRPr="00DF7F04" w:rsidRDefault="00F0624C" w:rsidP="00EB1189">
      <w:pPr>
        <w:ind w:left="2411" w:firstLine="425"/>
        <w:jc w:val="both"/>
        <w:rPr>
          <w:sz w:val="22"/>
          <w:szCs w:val="22"/>
        </w:rPr>
      </w:pPr>
      <w:r w:rsidRPr="00DF7F04">
        <w:rPr>
          <w:b/>
          <w:sz w:val="22"/>
          <w:szCs w:val="22"/>
        </w:rPr>
        <w:t>A 1225/a</w:t>
      </w:r>
      <w:r w:rsidRPr="00DF7F04">
        <w:rPr>
          <w:sz w:val="22"/>
          <w:szCs w:val="22"/>
        </w:rPr>
        <w:t xml:space="preserve">, Neznámý malíř moravský podle Martina </w:t>
      </w:r>
      <w:proofErr w:type="spellStart"/>
      <w:r w:rsidRPr="00DF7F04">
        <w:rPr>
          <w:sz w:val="22"/>
          <w:szCs w:val="22"/>
        </w:rPr>
        <w:t>Schongauera</w:t>
      </w:r>
      <w:proofErr w:type="spellEnd"/>
    </w:p>
    <w:p w:rsidR="00F0624C" w:rsidRPr="00DF7F04" w:rsidRDefault="00F0624C" w:rsidP="00EB1189">
      <w:pPr>
        <w:ind w:left="2411" w:firstLine="425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Smrt Panny Marie z Hustopečí, 1500 – 1505</w:t>
      </w:r>
    </w:p>
    <w:p w:rsidR="00EB1189" w:rsidRPr="00DF7F04" w:rsidRDefault="00F0624C" w:rsidP="00EB1189">
      <w:pPr>
        <w:ind w:left="2836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nástěnná malba (tempera na vápenném podkladě) na podložce z pryskyřic, skelné tkaniny a mramorové moučky,</w:t>
      </w:r>
      <w:r w:rsidR="00EB1189" w:rsidRPr="00DF7F04">
        <w:rPr>
          <w:sz w:val="22"/>
          <w:szCs w:val="22"/>
        </w:rPr>
        <w:t xml:space="preserve"> </w:t>
      </w:r>
      <w:r w:rsidR="005F6A1C" w:rsidRPr="00DF7F04">
        <w:rPr>
          <w:sz w:val="22"/>
          <w:szCs w:val="22"/>
        </w:rPr>
        <w:t xml:space="preserve">221x179 cm, </w:t>
      </w:r>
    </w:p>
    <w:p w:rsidR="00B50F5B" w:rsidRPr="00DF7F04" w:rsidRDefault="005F6A1C" w:rsidP="00DF7F04">
      <w:pPr>
        <w:ind w:left="2127" w:firstLine="709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pojistná hodnota 2 500 000 Kč</w:t>
      </w:r>
    </w:p>
    <w:p w:rsidR="001E562E" w:rsidRPr="00DF7F04" w:rsidRDefault="001E562E" w:rsidP="00F0624C">
      <w:pPr>
        <w:ind w:left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(dále společně také jen jako „díla“ a kterékoli z nich také jen jako „dílo“).</w:t>
      </w:r>
    </w:p>
    <w:p w:rsidR="001E562E" w:rsidRPr="00DF7F04" w:rsidRDefault="001E562E">
      <w:pPr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a vypůjčitel tímto bezvýhradně ujednávají, že na základě této smlouvy vzniká vypůjčiteli právo díla bezplatně užívat po dobu uvedenou v článku III. této smlouvy, a to výhradně za účelem jejich prezentace v rámci pořádání a konání níže uvedené výstavy:</w:t>
      </w:r>
    </w:p>
    <w:p w:rsidR="001E562E" w:rsidRPr="00DF7F04" w:rsidRDefault="001E562E">
      <w:pPr>
        <w:spacing w:before="120"/>
        <w:ind w:firstLine="284"/>
        <w:jc w:val="both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Název výstavy:</w:t>
      </w:r>
      <w:r w:rsidRPr="00DF7F04">
        <w:rPr>
          <w:b/>
          <w:sz w:val="22"/>
          <w:szCs w:val="22"/>
        </w:rPr>
        <w:tab/>
      </w:r>
      <w:r w:rsidRPr="00DF7F04">
        <w:rPr>
          <w:b/>
          <w:sz w:val="22"/>
          <w:szCs w:val="22"/>
        </w:rPr>
        <w:tab/>
      </w:r>
      <w:r w:rsidR="00530883" w:rsidRPr="00DF7F04">
        <w:rPr>
          <w:b/>
          <w:sz w:val="22"/>
          <w:szCs w:val="22"/>
        </w:rPr>
        <w:t>František Sysel st., Život a dílo</w:t>
      </w:r>
    </w:p>
    <w:p w:rsidR="001E562E" w:rsidRPr="00DF7F04" w:rsidRDefault="001E562E">
      <w:pPr>
        <w:ind w:firstLine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Termín výstavy:</w:t>
      </w:r>
      <w:r w:rsidRPr="00DF7F04">
        <w:rPr>
          <w:sz w:val="22"/>
          <w:szCs w:val="22"/>
        </w:rPr>
        <w:tab/>
      </w:r>
      <w:r w:rsidRPr="00DF7F04">
        <w:rPr>
          <w:sz w:val="22"/>
          <w:szCs w:val="22"/>
        </w:rPr>
        <w:tab/>
      </w:r>
      <w:r w:rsidR="00530883" w:rsidRPr="00DF7F04">
        <w:rPr>
          <w:sz w:val="22"/>
          <w:szCs w:val="22"/>
        </w:rPr>
        <w:t>7. dubna 2017 – 8. června 2017</w:t>
      </w:r>
    </w:p>
    <w:p w:rsidR="001E562E" w:rsidRPr="00DF7F04" w:rsidRDefault="001E562E">
      <w:pPr>
        <w:ind w:firstLine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Místo konání výstavy:</w:t>
      </w:r>
      <w:r w:rsidRPr="00DF7F04">
        <w:rPr>
          <w:sz w:val="22"/>
          <w:szCs w:val="22"/>
        </w:rPr>
        <w:tab/>
      </w:r>
      <w:r w:rsidR="00530883" w:rsidRPr="00DF7F04">
        <w:rPr>
          <w:sz w:val="22"/>
          <w:szCs w:val="22"/>
        </w:rPr>
        <w:t>obrazárna Zámku Kroměříž</w:t>
      </w:r>
    </w:p>
    <w:p w:rsidR="001E562E" w:rsidRPr="00DF7F04" w:rsidRDefault="001E562E">
      <w:pPr>
        <w:ind w:left="2127" w:firstLine="709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(dále také jen jako „výstava“).</w:t>
      </w:r>
    </w:p>
    <w:p w:rsidR="001E562E" w:rsidRPr="00DF7F04" w:rsidRDefault="001E562E">
      <w:pPr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Vypůjčitel není oprávněn užívat díla pro jiný než výše výslovně sjednaný účel.</w:t>
      </w:r>
    </w:p>
    <w:p w:rsidR="001E562E" w:rsidRPr="00DF7F04" w:rsidRDefault="001E562E">
      <w:pPr>
        <w:rPr>
          <w:b/>
          <w:sz w:val="22"/>
          <w:szCs w:val="22"/>
        </w:rPr>
      </w:pPr>
    </w:p>
    <w:p w:rsidR="001E562E" w:rsidRPr="00DF7F04" w:rsidRDefault="001E562E">
      <w:pPr>
        <w:spacing w:after="120"/>
        <w:jc w:val="center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II.</w:t>
      </w:r>
    </w:p>
    <w:p w:rsidR="001E562E" w:rsidRDefault="001E562E" w:rsidP="00B50F5B">
      <w:pPr>
        <w:numPr>
          <w:ilvl w:val="0"/>
          <w:numId w:val="6"/>
        </w:numPr>
        <w:spacing w:before="120"/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Na základě této smlouvy se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zavazuje, že v dohodnuté době vypůjčiteli díla za účelem jejich užívání dohodnutým způsobem předá a vypůjčitel se zavazuje, že díla v dohodnuté době za účelem jejich užívání od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převezme. </w:t>
      </w:r>
    </w:p>
    <w:p w:rsidR="00DF7F04" w:rsidRPr="00DF7F04" w:rsidRDefault="00DF7F04" w:rsidP="00DF7F04">
      <w:pPr>
        <w:spacing w:before="120"/>
        <w:jc w:val="both"/>
        <w:rPr>
          <w:sz w:val="22"/>
          <w:szCs w:val="22"/>
        </w:rPr>
      </w:pPr>
    </w:p>
    <w:p w:rsidR="001E562E" w:rsidRPr="00DF7F04" w:rsidRDefault="001E562E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  <w:r w:rsidRPr="00DF7F04">
        <w:rPr>
          <w:rStyle w:val="PsacstrojHTML"/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1E562E" w:rsidRPr="00DF7F04" w:rsidRDefault="001E562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Na základě této smlouvy je vypůjčitel oprávněn díla bezplatně užívat ode dne převzetí děl </w:t>
      </w:r>
      <w:r w:rsidRPr="00DF7F04">
        <w:rPr>
          <w:b/>
          <w:sz w:val="22"/>
          <w:szCs w:val="22"/>
        </w:rPr>
        <w:t xml:space="preserve">do dne </w:t>
      </w:r>
      <w:r w:rsidR="00530883" w:rsidRPr="00DF7F04">
        <w:rPr>
          <w:b/>
          <w:sz w:val="22"/>
          <w:szCs w:val="22"/>
        </w:rPr>
        <w:t>30. června 2017</w:t>
      </w:r>
      <w:r w:rsidRPr="00DF7F04">
        <w:rPr>
          <w:b/>
          <w:sz w:val="22"/>
          <w:szCs w:val="22"/>
        </w:rPr>
        <w:t>.</w:t>
      </w:r>
    </w:p>
    <w:p w:rsidR="001E562E" w:rsidRPr="00DF7F04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lastRenderedPageBreak/>
        <w:t xml:space="preserve">O předání a převzetí děl jsou smluvní strany povinny sepsat písemný datovaný předávací protokol, ve kterém bude výslovně uvedeno, že díla vypůjčitel od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přebírá.</w:t>
      </w:r>
    </w:p>
    <w:p w:rsidR="001E562E" w:rsidRPr="00DF7F04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Smluvní strany ujednávají, že v předávacím protokolu dle odst. 2 budou konstatovat stav jednotlivých děl anebo k předávacímu protokolu ve vztahu k těm z děl, u nichž to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bude považovat za vhodné či účelné, připojí tzv. </w:t>
      </w:r>
      <w:proofErr w:type="spellStart"/>
      <w:r w:rsidRPr="00DF7F04">
        <w:rPr>
          <w:sz w:val="22"/>
          <w:szCs w:val="22"/>
        </w:rPr>
        <w:t>Condition</w:t>
      </w:r>
      <w:proofErr w:type="spellEnd"/>
      <w:r w:rsidRPr="00DF7F04">
        <w:rPr>
          <w:sz w:val="22"/>
          <w:szCs w:val="22"/>
        </w:rPr>
        <w:t xml:space="preserve"> report, tj. zprávu zejména detailně popisující (dokumentující) stav díla včetně všech jeho případných nedostatků či poškození. </w:t>
      </w:r>
    </w:p>
    <w:p w:rsidR="00B50F5B" w:rsidRPr="00DF7F04" w:rsidRDefault="00B50F5B">
      <w:pPr>
        <w:pStyle w:val="Odstavecseseznamem"/>
        <w:ind w:left="0"/>
        <w:rPr>
          <w:sz w:val="22"/>
          <w:szCs w:val="22"/>
        </w:rPr>
      </w:pPr>
    </w:p>
    <w:p w:rsidR="001E562E" w:rsidRPr="00DF7F04" w:rsidRDefault="001E562E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  <w:r w:rsidRPr="00DF7F04">
        <w:rPr>
          <w:rStyle w:val="PsacstrojHTML"/>
          <w:rFonts w:ascii="Times New Roman" w:hAnsi="Times New Roman" w:cs="Times New Roman"/>
          <w:b/>
          <w:bCs/>
          <w:sz w:val="22"/>
          <w:szCs w:val="22"/>
        </w:rPr>
        <w:t>IV.</w:t>
      </w:r>
    </w:p>
    <w:p w:rsidR="001E562E" w:rsidRPr="00DF7F04" w:rsidRDefault="001E562E">
      <w:pPr>
        <w:pStyle w:val="Zkladntext1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Cs w:val="22"/>
        </w:rPr>
      </w:pPr>
      <w:proofErr w:type="spellStart"/>
      <w:r w:rsidRPr="00DF7F04">
        <w:rPr>
          <w:rFonts w:ascii="Times New Roman" w:hAnsi="Times New Roman" w:cs="Times New Roman"/>
          <w:color w:val="auto"/>
          <w:szCs w:val="22"/>
        </w:rPr>
        <w:t>Půjčitel</w:t>
      </w:r>
      <w:proofErr w:type="spellEnd"/>
      <w:r w:rsidRPr="00DF7F04">
        <w:rPr>
          <w:rFonts w:ascii="Times New Roman" w:hAnsi="Times New Roman" w:cs="Times New Roman"/>
          <w:color w:val="auto"/>
          <w:szCs w:val="22"/>
        </w:rPr>
        <w:t xml:space="preserve"> a vypůjčitel bezvýhradně ujednávají, že:</w:t>
      </w:r>
    </w:p>
    <w:p w:rsidR="001E562E" w:rsidRPr="00DF7F04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povinen po celou dobu výpůjčky (včetně transportu) zajistit ochranu každého z děl přinejmenším před jeho poškozením, znehodnocením, zničením, ztrátou a odcizením. Vypůjčitel od okamžiku převzetí děl do okamžiku jejich vrácení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odpovídá za jakékoli poškození, znehodnocení, zničení, ztrátu a/nebo odcizení jakéhokoli z děl, a to bez ohledu na jeho zavinění a/nebo příčiny, okolnosti či původce vzniku předmětného negativního následku, a to v případě každého z děl až do výše jeho pojistné hodnoty, jak je ve vztahu ke každému z děl uvedena v této smlouvě (včetně jejích příloh).</w:t>
      </w:r>
    </w:p>
    <w:p w:rsidR="001E562E" w:rsidRPr="00DF7F04" w:rsidRDefault="001E562E">
      <w:p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Smluvní strany ujednávají pro případ, dojde-li v době, kdy bude mít vypůjčitel na základě této smlouvy kterékoli z děl ve svém užívání, k poškození předmětného díla a/nebo jeho znehodnocení, že je vypůjčitel povinen v takovém případě zaplatit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na náhradě škody částku odpovídající svou výší sumě (a) veškerých nákladů účelně vynaložených k dosažení stavu předmětného díla co nejméně odlišného od stavu předmětného díla před jeho poškozením a/nebo znehodnocením a (b) částky, o kterou se hodnota předmětného díla jeho poškozením a/nebo znehodnocením nenapravitelně snížila, maximálně však částku odpovídající svou výší pojistné hodnotě předmětného díla, jak je ve vztahu k tomuto dílu uvedena v této smlouvě (včetně jejích příloh). Smluvní strany ujednávají, že předmětné poškozené a/nebo znehodnocené dílo zůstává majetkem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>.</w:t>
      </w:r>
    </w:p>
    <w:p w:rsidR="001E562E" w:rsidRPr="00DF7F04" w:rsidRDefault="001E562E">
      <w:p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Smluvní strany ujednávají pro případ, dojde-li v době, kdy bude mít vypůjčitel na základě této smlouvy kterékoli z děl ve svém užívání, ke zničení předmětného díla a/nebo jeho ztrátě a/nebo odcizení, že je vypůjčitel povinen v takovém případě zaplatit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na náhradě škody částku odpovídající svou výší pojistné hodnotě předmětného díla, jak je ve vztahu k tomuto dílu uvedena v této smlouvě (včetně jejích příloh).</w:t>
      </w:r>
    </w:p>
    <w:p w:rsidR="001E562E" w:rsidRPr="00DF7F04" w:rsidRDefault="001E562E" w:rsidP="00530883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se touto smlouvou zavazuje díla přinejmenším: po celou dobu přepravy z místa </w:t>
      </w:r>
      <w:proofErr w:type="spellStart"/>
      <w:r w:rsidR="00530883"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(dále jen „místo A“) do místa </w:t>
      </w:r>
      <w:r w:rsidR="00530883" w:rsidRPr="00DF7F04">
        <w:rPr>
          <w:sz w:val="22"/>
          <w:szCs w:val="22"/>
        </w:rPr>
        <w:t xml:space="preserve">vypůjčitele </w:t>
      </w:r>
      <w:r w:rsidRPr="00DF7F04">
        <w:rPr>
          <w:sz w:val="22"/>
          <w:szCs w:val="22"/>
        </w:rPr>
        <w:t xml:space="preserve">(dále jen „místo B“) a zpět z místa B do místa A, instalace, trvání výstavy a </w:t>
      </w:r>
      <w:proofErr w:type="spellStart"/>
      <w:r w:rsidRPr="00DF7F04">
        <w:rPr>
          <w:sz w:val="22"/>
          <w:szCs w:val="22"/>
        </w:rPr>
        <w:t>deinstalace</w:t>
      </w:r>
      <w:proofErr w:type="spellEnd"/>
      <w:r w:rsidRPr="00DF7F04">
        <w:rPr>
          <w:sz w:val="22"/>
          <w:szCs w:val="22"/>
        </w:rPr>
        <w:t xml:space="preserve">, („ze hřebíku na hřebík“) od okamžiku jejich převzetí vypůjčitelem až do vrácení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="00530883" w:rsidRPr="00DF7F04">
        <w:rPr>
          <w:sz w:val="22"/>
          <w:szCs w:val="22"/>
        </w:rPr>
        <w:t xml:space="preserve"> </w:t>
      </w:r>
      <w:r w:rsidRPr="00DF7F04">
        <w:rPr>
          <w:sz w:val="22"/>
          <w:szCs w:val="22"/>
        </w:rPr>
        <w:t xml:space="preserve">řádně pojistit proti možným škodám s pojistným krytím minimálně ve výši </w:t>
      </w:r>
      <w:r w:rsidR="00530883" w:rsidRPr="00DF7F04">
        <w:rPr>
          <w:sz w:val="22"/>
          <w:szCs w:val="22"/>
        </w:rPr>
        <w:t>2 500 000</w:t>
      </w:r>
      <w:r w:rsidRPr="00DF7F04">
        <w:rPr>
          <w:sz w:val="22"/>
          <w:szCs w:val="22"/>
        </w:rPr>
        <w:t xml:space="preserve"> Kč (slovy: </w:t>
      </w:r>
      <w:r w:rsidR="00530883" w:rsidRPr="00DF7F04">
        <w:rPr>
          <w:sz w:val="22"/>
          <w:szCs w:val="22"/>
        </w:rPr>
        <w:t>dva milióny pět set tisíc</w:t>
      </w:r>
      <w:r w:rsidRPr="00DF7F04">
        <w:rPr>
          <w:sz w:val="22"/>
          <w:szCs w:val="22"/>
        </w:rPr>
        <w:t xml:space="preserve"> korun českých). Vypůjčitel je povinen pojistnou smlouvu dle předchozí věty poskytnout v kopii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nejpozději v okamžik, kdy na základě této smlouvy díla od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převezme. V případě, že vypůjčitel pojistnou smlouvu dle předchozí věty neuzavře, odpovídá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za škodu v té souvislosti vzniklou; 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je oprávněn stanovit způsob přepravy děl a způsob jejich balení a ochrany pro účely přepravy. Veškeré náklady spojené s přepravou děl, jejich balením a ochranou pro účely přepravy nese vypůjčitel ze svého;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 odůvodněných případech mohou být vypůjčená díla doprovázena při přepravě tam i zpět kurýrem, tj. pracovníkem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, jemuž bude vypůjčitelem umožněno být přítomen při vybalování děl, kontrole jejich stavu a jejich instalaci a před zpětnou přepravou mu bude vypůjčitelem umožněno být přítomen při </w:t>
      </w:r>
      <w:proofErr w:type="spellStart"/>
      <w:r w:rsidRPr="00DF7F04">
        <w:rPr>
          <w:sz w:val="22"/>
          <w:szCs w:val="22"/>
        </w:rPr>
        <w:t>deinstalaci</w:t>
      </w:r>
      <w:proofErr w:type="spellEnd"/>
      <w:r w:rsidRPr="00DF7F04">
        <w:rPr>
          <w:sz w:val="22"/>
          <w:szCs w:val="22"/>
        </w:rPr>
        <w:t xml:space="preserve"> děl, kontrole jejich stavu a jejich balení. Veškeré náklady spojené s přítomností kurýra, tj. zejména náklady na dopravu, ubytování a diety, nese vypůjčitel ze svého;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 případě, že díla byla vypůjčena ve speciálních ochranných obalech, je vypůjčitel povinen je v těchto speciálních ochranných obalech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vrátit;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oprávněn umístit díla pouze v prostorách, které splňují aktuální požadavky na mikroklima a osvětlení. Vypůjčitel se v dané souvislosti zavazuje zajistit, aby v prostorách, kde budou díla po dobu trvání výpůjčky na základě této smlouvy umístěna, byly stálé klimatické a </w:t>
      </w:r>
      <w:r w:rsidRPr="00DF7F04">
        <w:rPr>
          <w:sz w:val="22"/>
          <w:szCs w:val="22"/>
        </w:rPr>
        <w:lastRenderedPageBreak/>
        <w:t xml:space="preserve">světelné podmínky dle norem ICOM a ICCROM v hodnotách: teplota </w:t>
      </w:r>
      <w:r w:rsidR="00530883" w:rsidRPr="00DF7F04">
        <w:rPr>
          <w:sz w:val="22"/>
          <w:szCs w:val="22"/>
        </w:rPr>
        <w:t>18</w:t>
      </w:r>
      <w:r w:rsidRPr="00DF7F04">
        <w:rPr>
          <w:sz w:val="22"/>
          <w:szCs w:val="22"/>
        </w:rPr>
        <w:sym w:font="Times New Roman" w:char="00B0"/>
      </w:r>
      <w:r w:rsidRPr="00DF7F04">
        <w:rPr>
          <w:sz w:val="22"/>
          <w:szCs w:val="22"/>
        </w:rPr>
        <w:t xml:space="preserve">C </w:t>
      </w:r>
      <w:r w:rsidRPr="00DF7F04">
        <w:rPr>
          <w:sz w:val="22"/>
          <w:szCs w:val="22"/>
        </w:rPr>
        <w:sym w:font="Times New Roman" w:char="00B1"/>
      </w:r>
      <w:r w:rsidRPr="00DF7F04">
        <w:rPr>
          <w:sz w:val="22"/>
          <w:szCs w:val="22"/>
        </w:rPr>
        <w:t xml:space="preserve"> </w:t>
      </w:r>
      <w:r w:rsidR="00530883" w:rsidRPr="00DF7F04">
        <w:rPr>
          <w:sz w:val="22"/>
          <w:szCs w:val="22"/>
        </w:rPr>
        <w:t>2</w:t>
      </w:r>
      <w:r w:rsidRPr="00DF7F04">
        <w:rPr>
          <w:sz w:val="22"/>
          <w:szCs w:val="22"/>
        </w:rPr>
        <w:t xml:space="preserve"> </w:t>
      </w:r>
      <w:r w:rsidRPr="00DF7F04">
        <w:rPr>
          <w:sz w:val="22"/>
          <w:szCs w:val="22"/>
        </w:rPr>
        <w:sym w:font="Times New Roman" w:char="00B0"/>
      </w:r>
      <w:r w:rsidRPr="00DF7F04">
        <w:rPr>
          <w:sz w:val="22"/>
          <w:szCs w:val="22"/>
        </w:rPr>
        <w:t xml:space="preserve">C, RH </w:t>
      </w:r>
      <w:r w:rsidR="00530883" w:rsidRPr="00DF7F04">
        <w:rPr>
          <w:sz w:val="22"/>
          <w:szCs w:val="22"/>
        </w:rPr>
        <w:t>50</w:t>
      </w:r>
      <w:r w:rsidRPr="00DF7F04">
        <w:rPr>
          <w:sz w:val="22"/>
          <w:szCs w:val="22"/>
        </w:rPr>
        <w:t xml:space="preserve"> – </w:t>
      </w:r>
      <w:r w:rsidR="00530883" w:rsidRPr="00DF7F04">
        <w:rPr>
          <w:sz w:val="22"/>
          <w:szCs w:val="22"/>
        </w:rPr>
        <w:t>55</w:t>
      </w:r>
      <w:r w:rsidRPr="00DF7F04">
        <w:rPr>
          <w:sz w:val="22"/>
          <w:szCs w:val="22"/>
        </w:rPr>
        <w:t xml:space="preserve"> %, intenzita osvětlení maximálně </w:t>
      </w:r>
      <w:r w:rsidR="00530883" w:rsidRPr="00DF7F04">
        <w:rPr>
          <w:sz w:val="22"/>
          <w:szCs w:val="22"/>
        </w:rPr>
        <w:t xml:space="preserve">300 </w:t>
      </w:r>
      <w:proofErr w:type="spellStart"/>
      <w:r w:rsidRPr="00DF7F04">
        <w:rPr>
          <w:sz w:val="22"/>
          <w:szCs w:val="22"/>
        </w:rPr>
        <w:t>Ix</w:t>
      </w:r>
      <w:proofErr w:type="spellEnd"/>
      <w:r w:rsidRPr="00DF7F04">
        <w:rPr>
          <w:sz w:val="22"/>
          <w:szCs w:val="22"/>
        </w:rPr>
        <w:t xml:space="preserve"> (bez UV); 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vypůjčitel není oprávněn na dílech provádět žádné restaurátorské zásahy, změny a úpravy, a dále není oprávněn díla vyjímat z paspart a rámů;</w:t>
      </w:r>
    </w:p>
    <w:p w:rsidR="001E562E" w:rsidRPr="00DF7F04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není oprávněn díla bez písemného souhlasu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jakkoli reprodukovat, </w:t>
      </w:r>
    </w:p>
    <w:p w:rsidR="001E562E" w:rsidRPr="00DF7F04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povinen za podmínky, budou-li v souvislosti s výstavou vydány, zaslat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dvě (2) pozvánky na výstavu, dva (2) plakáty, dva (2) katalogy a další dokumentaci k výstavě, tj. zejména kopie ohlasů v tisku, informace o počtu návštěvníků a o kulturních akcích pořádaných v souvislosti s výstavou;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vypůjčitel je povinen zajistit, že díla nebudou nikým fotografována ani filmována (vyjma celkových záběrů výstavy) ani jinak kopírována, že nebudou využívána pro komerční účely a bude s nimi zacházeno pouze v souladu s touto smlouvou;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povinen v katalogu výstavy i ve všech dalších tiskovinách, výstavních štítcích a ve všech dalších informačních formách uvádět název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tak, jak je uveden v záhlaví této smlouvy;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je oprávněn kdykoli se během doby trvání smluvního vztahu přesvědčit o stavu děl, jakož i o způsobu nakládání s nimi; </w:t>
      </w:r>
    </w:p>
    <w:p w:rsidR="001E562E" w:rsidRPr="00DF7F04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v případě, dojde-li v době, kdy bude mít na základě této smlouvy díla ve svém užívání, k jakékoliv změně stavu, poškození, znehodnocení, zničení, ztrátě a/nebo odcizení kteréhokoli z děl, povinen o této skutečnosti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okamžitě prokazatelně písemně informovat. V případě jakékoli změny stavu, znehodnocení a/nebo poškození kteréhokoli z vypůjčených děl je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oprávněn jednostranným pokynem stanovit další postup, jak má vypůjčitel s tím z děl, u něhož došlo k poškození, znehodnocení a/nebo změně stavu, dále naložit, a vypůjčitel je tímto pokynem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plně vázán (tj. je povinen se jím řídit).</w:t>
      </w:r>
    </w:p>
    <w:p w:rsidR="00B50F5B" w:rsidRPr="00DF7F04" w:rsidRDefault="00B50F5B" w:rsidP="00B50F5B">
      <w:pPr>
        <w:jc w:val="both"/>
        <w:rPr>
          <w:sz w:val="22"/>
          <w:szCs w:val="22"/>
        </w:rPr>
      </w:pPr>
    </w:p>
    <w:p w:rsidR="001E562E" w:rsidRPr="00DF7F04" w:rsidRDefault="001E562E">
      <w:pPr>
        <w:spacing w:after="120"/>
        <w:jc w:val="center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V.</w:t>
      </w:r>
    </w:p>
    <w:p w:rsidR="001E562E" w:rsidRPr="00DF7F04" w:rsidRDefault="001E562E" w:rsidP="00DF7F04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Vypůjčitel není oprávněn po dobu trvání výpůjčky na základě této smlouvy poskytnout díla k užívání třetí osobě, není-li s </w:t>
      </w:r>
      <w:proofErr w:type="spellStart"/>
      <w:r w:rsidRPr="00DF7F04">
        <w:rPr>
          <w:sz w:val="22"/>
          <w:szCs w:val="22"/>
        </w:rPr>
        <w:t>půjčitelem</w:t>
      </w:r>
      <w:proofErr w:type="spellEnd"/>
      <w:r w:rsidRPr="00DF7F04">
        <w:rPr>
          <w:sz w:val="22"/>
          <w:szCs w:val="22"/>
        </w:rPr>
        <w:t xml:space="preserve"> výslovně dohodnuto jinak. </w:t>
      </w:r>
    </w:p>
    <w:p w:rsidR="001E562E" w:rsidRPr="00DF7F04" w:rsidRDefault="001E562E" w:rsidP="00DF7F04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Bez ohledu na výše uvedené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1E562E" w:rsidRPr="00DF7F04" w:rsidRDefault="001E562E" w:rsidP="00DF7F04">
      <w:pPr>
        <w:numPr>
          <w:ilvl w:val="0"/>
          <w:numId w:val="11"/>
        </w:numPr>
        <w:ind w:left="709" w:hanging="425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před tím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 nich převzít do svého užívání přímo od vypůjčitele, </w:t>
      </w:r>
    </w:p>
    <w:p w:rsidR="001E562E" w:rsidRPr="00DF7F04" w:rsidRDefault="001E562E" w:rsidP="00DF7F04">
      <w:pPr>
        <w:numPr>
          <w:ilvl w:val="0"/>
          <w:numId w:val="11"/>
        </w:numPr>
        <w:ind w:left="709" w:hanging="425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prokazatelně informovat a s předáním dohodnutých děl třetí osobě vyčkat do doby, než mu bude </w:t>
      </w:r>
      <w:proofErr w:type="spellStart"/>
      <w:r w:rsidRPr="00DF7F04">
        <w:rPr>
          <w:sz w:val="22"/>
          <w:szCs w:val="22"/>
        </w:rPr>
        <w:t>půjčitelem</w:t>
      </w:r>
      <w:proofErr w:type="spellEnd"/>
      <w:r w:rsidRPr="00DF7F04">
        <w:rPr>
          <w:sz w:val="22"/>
          <w:szCs w:val="22"/>
        </w:rPr>
        <w:t xml:space="preserve"> prokazatelně sděleno, že je tak vypůjčitel oprávněn učinit bez </w:t>
      </w:r>
      <w:proofErr w:type="gramStart"/>
      <w:r w:rsidRPr="00DF7F04">
        <w:rPr>
          <w:sz w:val="22"/>
          <w:szCs w:val="22"/>
        </w:rPr>
        <w:t>fyzické</w:t>
      </w:r>
      <w:proofErr w:type="gramEnd"/>
      <w:r w:rsidRPr="00DF7F04">
        <w:rPr>
          <w:sz w:val="22"/>
          <w:szCs w:val="22"/>
        </w:rPr>
        <w:t xml:space="preserve"> přítomností zástupce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nebo do okamžiku, než se k předání dohodnutých děl vypůjčitelem třetí osobě osobně dostaví zástupce </w:t>
      </w:r>
      <w:proofErr w:type="spellStart"/>
      <w:r w:rsidRPr="00DF7F04">
        <w:rPr>
          <w:sz w:val="22"/>
          <w:szCs w:val="22"/>
        </w:rPr>
        <w:t>půjčitele</w:t>
      </w:r>
      <w:proofErr w:type="spellEnd"/>
      <w:r w:rsidRPr="00DF7F04">
        <w:rPr>
          <w:sz w:val="22"/>
          <w:szCs w:val="22"/>
        </w:rPr>
        <w:t xml:space="preserve"> za účelem provedení kontroly a případného zdokumentování stavu děl k okamžiku jejich předání třetí osobě. </w:t>
      </w:r>
    </w:p>
    <w:p w:rsidR="001E562E" w:rsidRPr="00DF7F04" w:rsidRDefault="001E562E" w:rsidP="00DF7F04">
      <w:pPr>
        <w:pStyle w:val="Odstavecseseznamem"/>
        <w:ind w:left="0"/>
        <w:rPr>
          <w:sz w:val="22"/>
          <w:szCs w:val="22"/>
        </w:rPr>
      </w:pPr>
    </w:p>
    <w:p w:rsidR="001E562E" w:rsidRPr="00DF7F04" w:rsidRDefault="001E562E" w:rsidP="00DF7F04">
      <w:pPr>
        <w:jc w:val="center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VI.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Výpůjčka skončí uplynutím doby sjednané v článku III. této smlouvy. 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Doba trvání výpůjčky může být prodloužena pouze na základě písemné dohody smluvních stran uzavřené formou datovaného a číslovaného dodatku této smlouvy. 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Vypůjčitel je povinen ke dni skončení výpůjčky díla řádně vrátit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. Pro účely této smlouvy se řádným vrácením děl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rozumí i jejich předání třetí osobě v souladu s ustanovením článku V. odst. 2 </w:t>
      </w:r>
      <w:proofErr w:type="gramStart"/>
      <w:r w:rsidRPr="00DF7F04">
        <w:rPr>
          <w:sz w:val="22"/>
          <w:szCs w:val="22"/>
        </w:rPr>
        <w:t>této</w:t>
      </w:r>
      <w:proofErr w:type="gramEnd"/>
      <w:r w:rsidRPr="00DF7F04">
        <w:rPr>
          <w:sz w:val="22"/>
          <w:szCs w:val="22"/>
        </w:rPr>
        <w:t xml:space="preserve"> smlouvy. 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je oprávněn požadovat předčasné vrácení děl tehdy, potřebuje-li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díla nevyhnutelně dříve z důvodů, jež nemohl při uzavření této smlouvy předvídat. Vypůjčitel je povinen díla vrátit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nejpozději do dvaceti (20) kalendářních dní ode dne, kdy mu byla doručena písemná výzva k předčasnému vrácení děl.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lastRenderedPageBreak/>
        <w:t xml:space="preserve">O vrácení děl jsou smluvní strany povinny sepsat písemný datovaný předávací protokol, který bude mít stejné náležitosti jako předávací protokol dle článku III. této smlouvy a bude nad to rovněž obsahovat jakékoli případné změny stavu děl oproti </w:t>
      </w:r>
      <w:proofErr w:type="spellStart"/>
      <w:r w:rsidRPr="00DF7F04">
        <w:rPr>
          <w:sz w:val="22"/>
          <w:szCs w:val="22"/>
        </w:rPr>
        <w:t>Condition</w:t>
      </w:r>
      <w:proofErr w:type="spellEnd"/>
      <w:r w:rsidRPr="00DF7F04">
        <w:rPr>
          <w:sz w:val="22"/>
          <w:szCs w:val="22"/>
        </w:rPr>
        <w:t xml:space="preserve"> report připojené (připojeným) k předávacímu protokolu, na základě něhož byla díla předána vypůjčiteli, a/nebo oproti stavu děl konstatovanému v samotném předávacím protokolu, na základě něhož byla díla předána vypůjčiteli.</w:t>
      </w:r>
    </w:p>
    <w:p w:rsidR="001E562E" w:rsidRPr="00DF7F04" w:rsidRDefault="001E562E" w:rsidP="00DF7F04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 xml:space="preserve">V případě, že vypůjčitel poruší jakoukoli povinnost dle ujednání článku IV. odst. písm. a., b., f. až </w:t>
      </w:r>
      <w:proofErr w:type="gramStart"/>
      <w:r w:rsidRPr="00DF7F04">
        <w:rPr>
          <w:sz w:val="22"/>
          <w:szCs w:val="22"/>
        </w:rPr>
        <w:t>h. a j. a/nebo</w:t>
      </w:r>
      <w:proofErr w:type="gramEnd"/>
      <w:r w:rsidRPr="00DF7F04">
        <w:rPr>
          <w:sz w:val="22"/>
          <w:szCs w:val="22"/>
        </w:rPr>
        <w:t xml:space="preserve"> povinnost dle ujednání článku V., jedná se o zvlášť závažné porušení této smlouvy a </w:t>
      </w: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 je oprávněn od této smlouvy odstoupit. V případě odstoupení od smlouvy je vypůjčitel povinen díla vrátit </w:t>
      </w:r>
      <w:proofErr w:type="spellStart"/>
      <w:r w:rsidRPr="00DF7F04">
        <w:rPr>
          <w:sz w:val="22"/>
          <w:szCs w:val="22"/>
        </w:rPr>
        <w:t>půjčiteli</w:t>
      </w:r>
      <w:proofErr w:type="spellEnd"/>
      <w:r w:rsidRPr="00DF7F04">
        <w:rPr>
          <w:sz w:val="22"/>
          <w:szCs w:val="22"/>
        </w:rPr>
        <w:t xml:space="preserve"> nejpozději do pěti (5) kalendářních dní ode dne, kdy mu bylo odstoupení od této smlouvy doručeno.</w:t>
      </w:r>
    </w:p>
    <w:p w:rsidR="00B50F5B" w:rsidRPr="00DF7F04" w:rsidRDefault="00B50F5B" w:rsidP="00DF7F04">
      <w:pPr>
        <w:jc w:val="both"/>
        <w:rPr>
          <w:sz w:val="22"/>
          <w:szCs w:val="22"/>
        </w:rPr>
      </w:pPr>
    </w:p>
    <w:p w:rsidR="001E562E" w:rsidRPr="00DF7F04" w:rsidRDefault="001E562E" w:rsidP="00DF7F04">
      <w:pPr>
        <w:jc w:val="center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VII.</w:t>
      </w:r>
    </w:p>
    <w:p w:rsidR="001E562E" w:rsidRPr="00DF7F04" w:rsidRDefault="00530883" w:rsidP="00DF7F04">
      <w:pPr>
        <w:rPr>
          <w:sz w:val="22"/>
          <w:szCs w:val="22"/>
        </w:rPr>
      </w:pPr>
      <w:r w:rsidRPr="00DF7F04">
        <w:rPr>
          <w:sz w:val="22"/>
          <w:szCs w:val="22"/>
        </w:rPr>
        <w:t>Zvláštní ujednání: vypůjčitel zajistí balení pro transport a transport vlastním</w:t>
      </w:r>
      <w:r w:rsidR="00B50F5B" w:rsidRPr="00DF7F04">
        <w:rPr>
          <w:sz w:val="22"/>
          <w:szCs w:val="22"/>
        </w:rPr>
        <w:t xml:space="preserve">i prostředky a odbornými pracovníky. </w:t>
      </w:r>
    </w:p>
    <w:p w:rsidR="00B50F5B" w:rsidRPr="00DF7F04" w:rsidRDefault="00B50F5B" w:rsidP="00DF7F04">
      <w:pPr>
        <w:rPr>
          <w:sz w:val="22"/>
          <w:szCs w:val="22"/>
        </w:rPr>
      </w:pPr>
    </w:p>
    <w:p w:rsidR="001E562E" w:rsidRPr="00DF7F04" w:rsidRDefault="001E562E" w:rsidP="00DF7F04">
      <w:pPr>
        <w:jc w:val="center"/>
        <w:rPr>
          <w:b/>
          <w:sz w:val="22"/>
          <w:szCs w:val="22"/>
        </w:rPr>
      </w:pPr>
      <w:r w:rsidRPr="00DF7F04">
        <w:rPr>
          <w:b/>
          <w:sz w:val="22"/>
          <w:szCs w:val="22"/>
        </w:rPr>
        <w:t>VIII.</w:t>
      </w:r>
    </w:p>
    <w:p w:rsidR="001E562E" w:rsidRPr="00DF7F04" w:rsidRDefault="001E562E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Veškeré právní vztahy touto smlouvou výslovně neupravené se řídí zákonem č. 89/2012 Sb., občanským zákoníkem, ve znění pozdějších předpisů, a ostatními obecně závaznými právními předpisy.</w:t>
      </w:r>
    </w:p>
    <w:p w:rsidR="001E562E" w:rsidRPr="00DF7F04" w:rsidRDefault="001E562E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Všechny změny či doplňky této smlouvy jsou možné jen formou písemných, datovaných dodatků, a to po dohodě obou smluvních stran.</w:t>
      </w:r>
    </w:p>
    <w:p w:rsidR="001E562E" w:rsidRPr="00DF7F04" w:rsidRDefault="001E562E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:rsidR="001E562E" w:rsidRPr="00DF7F04" w:rsidRDefault="00917317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Tato smlouva je sepsána ve čtyřech (4</w:t>
      </w:r>
      <w:r w:rsidR="001E562E" w:rsidRPr="00DF7F04">
        <w:rPr>
          <w:sz w:val="22"/>
          <w:szCs w:val="22"/>
        </w:rPr>
        <w:t xml:space="preserve">) vyhotoveních s platností originálu, z nichž </w:t>
      </w:r>
      <w:r w:rsidRPr="00DF7F04">
        <w:rPr>
          <w:sz w:val="22"/>
          <w:szCs w:val="22"/>
        </w:rPr>
        <w:t>každá smluvní strana obdrží po dvou vyhotoveních</w:t>
      </w:r>
      <w:r w:rsidR="001E562E" w:rsidRPr="00DF7F04">
        <w:rPr>
          <w:sz w:val="22"/>
          <w:szCs w:val="22"/>
        </w:rPr>
        <w:t>.</w:t>
      </w:r>
    </w:p>
    <w:p w:rsidR="001E562E" w:rsidRPr="00DF7F04" w:rsidRDefault="001E562E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sz w:val="22"/>
          <w:szCs w:val="22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 jejím obsahem bezvýhradně souhlasí, na důkaz toho připojují níže své vlastnoruční podpisy.</w:t>
      </w:r>
    </w:p>
    <w:p w:rsidR="008349EF" w:rsidRPr="00DF7F04" w:rsidRDefault="008349EF" w:rsidP="00DF7F04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DF7F04">
        <w:rPr>
          <w:bCs/>
          <w:sz w:val="22"/>
          <w:szCs w:val="22"/>
        </w:rPr>
        <w:t xml:space="preserve">Tato smlouva nabývá účinnosti dnem jejího </w:t>
      </w:r>
      <w:r w:rsidR="00530883" w:rsidRPr="00DF7F04">
        <w:rPr>
          <w:bCs/>
          <w:sz w:val="22"/>
          <w:szCs w:val="22"/>
        </w:rPr>
        <w:t>podpisu oběma stranami</w:t>
      </w:r>
      <w:r w:rsidRPr="00DF7F04">
        <w:rPr>
          <w:bCs/>
          <w:sz w:val="22"/>
          <w:szCs w:val="22"/>
        </w:rPr>
        <w:t>.</w:t>
      </w:r>
    </w:p>
    <w:p w:rsidR="001E562E" w:rsidRPr="00DF7F04" w:rsidRDefault="001E562E" w:rsidP="00DF7F04">
      <w:pPr>
        <w:jc w:val="both"/>
        <w:rPr>
          <w:sz w:val="22"/>
          <w:szCs w:val="22"/>
        </w:rPr>
      </w:pPr>
    </w:p>
    <w:p w:rsidR="001E562E" w:rsidRPr="00DF7F04" w:rsidRDefault="001E562E">
      <w:pPr>
        <w:spacing w:before="120"/>
        <w:jc w:val="both"/>
        <w:rPr>
          <w:sz w:val="22"/>
          <w:szCs w:val="22"/>
        </w:rPr>
      </w:pPr>
    </w:p>
    <w:p w:rsidR="001E562E" w:rsidRPr="00DF7F04" w:rsidRDefault="008349EF">
      <w:pPr>
        <w:tabs>
          <w:tab w:val="left" w:pos="5245"/>
        </w:tabs>
        <w:jc w:val="both"/>
        <w:rPr>
          <w:sz w:val="22"/>
          <w:szCs w:val="22"/>
        </w:rPr>
      </w:pPr>
      <w:r w:rsidRPr="00DF7F04">
        <w:rPr>
          <w:sz w:val="22"/>
          <w:szCs w:val="22"/>
        </w:rPr>
        <w:t>V Brně dne</w:t>
      </w:r>
      <w:r w:rsidR="001E562E" w:rsidRPr="00DF7F04">
        <w:rPr>
          <w:sz w:val="22"/>
          <w:szCs w:val="22"/>
        </w:rPr>
        <w:t xml:space="preserve"> </w:t>
      </w:r>
      <w:r w:rsidR="00DF7F04" w:rsidRPr="00DF7F04">
        <w:rPr>
          <w:sz w:val="22"/>
          <w:szCs w:val="22"/>
        </w:rPr>
        <w:t>22. února 2017</w:t>
      </w:r>
    </w:p>
    <w:p w:rsidR="001E562E" w:rsidRPr="00DF7F04" w:rsidRDefault="001E562E">
      <w:pPr>
        <w:tabs>
          <w:tab w:val="left" w:pos="4253"/>
        </w:tabs>
        <w:jc w:val="both"/>
        <w:rPr>
          <w:sz w:val="22"/>
          <w:szCs w:val="22"/>
        </w:rPr>
      </w:pPr>
    </w:p>
    <w:p w:rsidR="001E562E" w:rsidRPr="00DF7F04" w:rsidRDefault="001E562E">
      <w:pPr>
        <w:jc w:val="both"/>
        <w:rPr>
          <w:sz w:val="22"/>
          <w:szCs w:val="22"/>
        </w:rPr>
      </w:pPr>
    </w:p>
    <w:p w:rsidR="001E562E" w:rsidRPr="00DF7F04" w:rsidRDefault="001E562E">
      <w:pPr>
        <w:tabs>
          <w:tab w:val="left" w:pos="5245"/>
        </w:tabs>
        <w:jc w:val="both"/>
        <w:rPr>
          <w:sz w:val="22"/>
          <w:szCs w:val="22"/>
        </w:rPr>
      </w:pPr>
      <w:proofErr w:type="spellStart"/>
      <w:r w:rsidRPr="00DF7F04">
        <w:rPr>
          <w:sz w:val="22"/>
          <w:szCs w:val="22"/>
        </w:rPr>
        <w:t>půjčitel</w:t>
      </w:r>
      <w:proofErr w:type="spellEnd"/>
      <w:r w:rsidRPr="00DF7F04">
        <w:rPr>
          <w:sz w:val="22"/>
          <w:szCs w:val="22"/>
        </w:rPr>
        <w:t xml:space="preserve">: </w:t>
      </w:r>
      <w:r w:rsidRPr="00DF7F04">
        <w:rPr>
          <w:sz w:val="22"/>
          <w:szCs w:val="22"/>
        </w:rPr>
        <w:tab/>
        <w:t>vypůjčitel:</w:t>
      </w:r>
    </w:p>
    <w:p w:rsidR="001E562E" w:rsidRPr="00DF7F04" w:rsidRDefault="001E562E">
      <w:pPr>
        <w:numPr>
          <w:ilvl w:val="12"/>
          <w:numId w:val="0"/>
        </w:numPr>
        <w:tabs>
          <w:tab w:val="left" w:pos="4253"/>
        </w:tabs>
        <w:jc w:val="both"/>
        <w:rPr>
          <w:sz w:val="22"/>
          <w:szCs w:val="22"/>
        </w:rPr>
      </w:pPr>
    </w:p>
    <w:p w:rsidR="001E562E" w:rsidRPr="00DF7F04" w:rsidRDefault="001E562E">
      <w:pPr>
        <w:jc w:val="both"/>
        <w:rPr>
          <w:sz w:val="22"/>
          <w:szCs w:val="22"/>
        </w:rPr>
      </w:pPr>
    </w:p>
    <w:p w:rsidR="001E562E" w:rsidRPr="00DF7F04" w:rsidRDefault="001E562E">
      <w:pPr>
        <w:jc w:val="both"/>
        <w:rPr>
          <w:sz w:val="22"/>
          <w:szCs w:val="22"/>
        </w:rPr>
      </w:pPr>
    </w:p>
    <w:p w:rsidR="001E562E" w:rsidRPr="00DF7F04" w:rsidRDefault="001E562E">
      <w:pPr>
        <w:jc w:val="both"/>
        <w:rPr>
          <w:sz w:val="22"/>
          <w:szCs w:val="22"/>
        </w:rPr>
      </w:pPr>
    </w:p>
    <w:p w:rsidR="001E562E" w:rsidRPr="00DF7F04" w:rsidRDefault="001E562E">
      <w:pPr>
        <w:tabs>
          <w:tab w:val="left" w:pos="5245"/>
        </w:tabs>
        <w:rPr>
          <w:sz w:val="22"/>
          <w:szCs w:val="22"/>
        </w:rPr>
      </w:pPr>
      <w:r w:rsidRPr="00DF7F04">
        <w:rPr>
          <w:sz w:val="22"/>
          <w:szCs w:val="22"/>
        </w:rPr>
        <w:t>_______________________________</w:t>
      </w:r>
      <w:r w:rsidRPr="00DF7F04">
        <w:rPr>
          <w:sz w:val="22"/>
          <w:szCs w:val="22"/>
        </w:rPr>
        <w:tab/>
        <w:t>_______________________________</w:t>
      </w:r>
    </w:p>
    <w:p w:rsidR="001E562E" w:rsidRPr="00DF7F04" w:rsidRDefault="001E562E">
      <w:pPr>
        <w:tabs>
          <w:tab w:val="left" w:pos="5245"/>
        </w:tabs>
        <w:rPr>
          <w:sz w:val="22"/>
          <w:szCs w:val="22"/>
        </w:rPr>
      </w:pPr>
      <w:r w:rsidRPr="00DF7F04">
        <w:rPr>
          <w:b/>
          <w:bCs/>
          <w:sz w:val="22"/>
          <w:szCs w:val="22"/>
        </w:rPr>
        <w:t>Moravská galerie v Brně</w:t>
      </w:r>
      <w:r w:rsidRPr="00DF7F04">
        <w:rPr>
          <w:b/>
          <w:bCs/>
          <w:sz w:val="22"/>
          <w:szCs w:val="22"/>
        </w:rPr>
        <w:tab/>
      </w:r>
      <w:r w:rsidR="00530883" w:rsidRPr="00DF7F04">
        <w:rPr>
          <w:b/>
          <w:bCs/>
          <w:sz w:val="22"/>
          <w:szCs w:val="22"/>
        </w:rPr>
        <w:t>Územní památková správa v Kroměříži</w:t>
      </w:r>
    </w:p>
    <w:p w:rsidR="001E562E" w:rsidRPr="00DF7F04" w:rsidRDefault="001E562E">
      <w:pPr>
        <w:tabs>
          <w:tab w:val="left" w:pos="5245"/>
        </w:tabs>
        <w:spacing w:before="120"/>
        <w:jc w:val="both"/>
        <w:rPr>
          <w:b/>
          <w:sz w:val="22"/>
          <w:szCs w:val="22"/>
        </w:rPr>
      </w:pPr>
      <w:r w:rsidRPr="00DF7F04">
        <w:rPr>
          <w:sz w:val="22"/>
          <w:szCs w:val="22"/>
        </w:rPr>
        <w:t xml:space="preserve">Mgr. Jan </w:t>
      </w:r>
      <w:proofErr w:type="spellStart"/>
      <w:r w:rsidRPr="00DF7F04">
        <w:rPr>
          <w:sz w:val="22"/>
          <w:szCs w:val="22"/>
        </w:rPr>
        <w:t>Press</w:t>
      </w:r>
      <w:proofErr w:type="spellEnd"/>
      <w:r w:rsidRPr="00DF7F04">
        <w:rPr>
          <w:sz w:val="22"/>
          <w:szCs w:val="22"/>
        </w:rPr>
        <w:t>, ředitel</w:t>
      </w:r>
      <w:r w:rsidRPr="00DF7F04">
        <w:rPr>
          <w:sz w:val="22"/>
          <w:szCs w:val="22"/>
        </w:rPr>
        <w:tab/>
      </w:r>
      <w:r w:rsidR="00530883" w:rsidRPr="00DF7F04">
        <w:rPr>
          <w:sz w:val="22"/>
          <w:szCs w:val="22"/>
        </w:rPr>
        <w:t>Ing. Jan Slezák, ředitel</w:t>
      </w:r>
    </w:p>
    <w:p w:rsidR="001E562E" w:rsidRPr="00DF7F04" w:rsidRDefault="001E562E">
      <w:pPr>
        <w:jc w:val="both"/>
        <w:rPr>
          <w:iCs/>
          <w:sz w:val="22"/>
          <w:szCs w:val="22"/>
        </w:rPr>
      </w:pPr>
    </w:p>
    <w:p w:rsidR="001E562E" w:rsidRPr="00DF7F04" w:rsidRDefault="001E562E">
      <w:pPr>
        <w:jc w:val="both"/>
        <w:rPr>
          <w:iCs/>
          <w:sz w:val="22"/>
          <w:szCs w:val="22"/>
        </w:rPr>
      </w:pPr>
    </w:p>
    <w:p w:rsidR="001E562E" w:rsidRPr="00DF7F04" w:rsidRDefault="001E562E">
      <w:pPr>
        <w:jc w:val="both"/>
        <w:rPr>
          <w:iCs/>
          <w:sz w:val="22"/>
          <w:szCs w:val="22"/>
        </w:rPr>
      </w:pPr>
    </w:p>
    <w:p w:rsidR="001E562E" w:rsidRPr="00DF7F04" w:rsidRDefault="001E562E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sectPr w:rsidR="001E562E" w:rsidRPr="00DF7F0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A1" w:rsidRDefault="00D772A1">
      <w:r>
        <w:separator/>
      </w:r>
    </w:p>
  </w:endnote>
  <w:endnote w:type="continuationSeparator" w:id="0">
    <w:p w:rsidR="00D772A1" w:rsidRDefault="00D7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562E" w:rsidRDefault="001E562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>PAGE   \* MERGEFORMAT</w:instrText>
    </w:r>
    <w:r>
      <w:rPr>
        <w:rFonts w:ascii="Arial Narrow" w:hAnsi="Arial Narrow"/>
        <w:sz w:val="24"/>
        <w:szCs w:val="24"/>
      </w:rPr>
      <w:fldChar w:fldCharType="separate"/>
    </w:r>
    <w:r w:rsidR="00DF7F04">
      <w:rPr>
        <w:rFonts w:ascii="Arial Narrow" w:hAnsi="Arial Narrow"/>
        <w:noProof/>
        <w:sz w:val="24"/>
        <w:szCs w:val="24"/>
      </w:rPr>
      <w:t>2</w:t>
    </w:r>
    <w:r>
      <w:rPr>
        <w:rFonts w:ascii="Arial Narrow" w:hAnsi="Arial Narrow"/>
        <w:sz w:val="24"/>
        <w:szCs w:val="24"/>
      </w:rPr>
      <w:fldChar w:fldCharType="end"/>
    </w:r>
  </w:p>
  <w:p w:rsidR="001E562E" w:rsidRDefault="001E5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A1" w:rsidRDefault="00D772A1">
      <w:r>
        <w:separator/>
      </w:r>
    </w:p>
  </w:footnote>
  <w:footnote w:type="continuationSeparator" w:id="0">
    <w:p w:rsidR="00D772A1" w:rsidRDefault="00D7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Pr="00DF7F04" w:rsidRDefault="00DF7F04">
    <w:pPr>
      <w:pStyle w:val="Zhlav"/>
      <w:jc w:val="right"/>
      <w:rPr>
        <w:sz w:val="22"/>
        <w:szCs w:val="22"/>
      </w:rPr>
    </w:pPr>
    <w:r w:rsidRPr="00DF7F04">
      <w:rPr>
        <w:sz w:val="22"/>
        <w:szCs w:val="22"/>
      </w:rPr>
      <w:t>Z 9</w:t>
    </w:r>
    <w:r w:rsidR="00E70F42" w:rsidRPr="00DF7F04">
      <w:rPr>
        <w:sz w:val="22"/>
        <w:szCs w:val="22"/>
      </w:rPr>
      <w:t>/2017</w:t>
    </w:r>
    <w:r w:rsidRPr="00DF7F04">
      <w:rPr>
        <w:sz w:val="22"/>
        <w:szCs w:val="22"/>
      </w:rPr>
      <w:t>/S</w:t>
    </w:r>
  </w:p>
  <w:p w:rsidR="001E562E" w:rsidRDefault="001E5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2AB"/>
    <w:multiLevelType w:val="hybridMultilevel"/>
    <w:tmpl w:val="63A8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3109"/>
    <w:multiLevelType w:val="hybridMultilevel"/>
    <w:tmpl w:val="B21A2F26"/>
    <w:lvl w:ilvl="0" w:tplc="E856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8071C1"/>
    <w:multiLevelType w:val="hybridMultilevel"/>
    <w:tmpl w:val="0BE8449E"/>
    <w:lvl w:ilvl="0" w:tplc="A10E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45FD8"/>
    <w:multiLevelType w:val="hybridMultilevel"/>
    <w:tmpl w:val="21D8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066D"/>
    <w:multiLevelType w:val="hybridMultilevel"/>
    <w:tmpl w:val="E44CC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27949"/>
    <w:multiLevelType w:val="multilevel"/>
    <w:tmpl w:val="6EE481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812921"/>
    <w:multiLevelType w:val="hybridMultilevel"/>
    <w:tmpl w:val="E2DEFDDA"/>
    <w:lvl w:ilvl="0" w:tplc="834C6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3809E1"/>
    <w:multiLevelType w:val="hybridMultilevel"/>
    <w:tmpl w:val="B4F0D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DA3B50">
      <w:start w:val="1"/>
      <w:numFmt w:val="decimal"/>
      <w:lvlText w:val="%3."/>
      <w:lvlJc w:val="left"/>
      <w:pPr>
        <w:ind w:left="2340" w:hanging="360"/>
      </w:pPr>
      <w:rPr>
        <w:rFonts w:cs="Arial" w:hint="default"/>
      </w:rPr>
    </w:lvl>
    <w:lvl w:ilvl="3" w:tplc="0BC00BF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B2C"/>
    <w:multiLevelType w:val="hybridMultilevel"/>
    <w:tmpl w:val="88ACC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D4"/>
    <w:multiLevelType w:val="hybridMultilevel"/>
    <w:tmpl w:val="C13E1A9C"/>
    <w:lvl w:ilvl="0" w:tplc="4078A28C">
      <w:start w:val="1"/>
      <w:numFmt w:val="lowerLetter"/>
      <w:lvlText w:val="%1."/>
      <w:lvlJc w:val="left"/>
      <w:pPr>
        <w:ind w:left="106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C6"/>
    <w:rsid w:val="000A6297"/>
    <w:rsid w:val="001869C1"/>
    <w:rsid w:val="001E562E"/>
    <w:rsid w:val="002A10BE"/>
    <w:rsid w:val="00530883"/>
    <w:rsid w:val="005F6A1C"/>
    <w:rsid w:val="007768C6"/>
    <w:rsid w:val="008349EF"/>
    <w:rsid w:val="00917317"/>
    <w:rsid w:val="00974DAC"/>
    <w:rsid w:val="009C2A9E"/>
    <w:rsid w:val="00B15F37"/>
    <w:rsid w:val="00B50F5B"/>
    <w:rsid w:val="00C61A1B"/>
    <w:rsid w:val="00C623FC"/>
    <w:rsid w:val="00CC3B1E"/>
    <w:rsid w:val="00D2709A"/>
    <w:rsid w:val="00D772A1"/>
    <w:rsid w:val="00DF7F04"/>
    <w:rsid w:val="00E40D4C"/>
    <w:rsid w:val="00E70F42"/>
    <w:rsid w:val="00EB1189"/>
    <w:rsid w:val="00F0624C"/>
    <w:rsid w:val="00F35369"/>
    <w:rsid w:val="00F7449E"/>
    <w:rsid w:val="00F943A4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Brno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Rychard Novák</dc:creator>
  <cp:lastModifiedBy>Šebová Ludmila</cp:lastModifiedBy>
  <cp:revision>4</cp:revision>
  <cp:lastPrinted>2017-02-22T10:39:00Z</cp:lastPrinted>
  <dcterms:created xsi:type="dcterms:W3CDTF">2017-02-22T10:30:00Z</dcterms:created>
  <dcterms:modified xsi:type="dcterms:W3CDTF">2017-02-22T11:08:00Z</dcterms:modified>
</cp:coreProperties>
</file>