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5F8B41F9"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0A7BB70B" w14:textId="41C02F3C" w:rsidR="0053312A" w:rsidRPr="0053312A" w:rsidRDefault="00906858" w:rsidP="00906858">
      <w:pPr>
        <w:jc w:val="both"/>
        <w:rPr>
          <w:rFonts w:ascii="Calibri" w:hAnsi="Calibri" w:cs="Calibri"/>
          <w:b/>
          <w:sz w:val="22"/>
          <w:szCs w:val="22"/>
        </w:rPr>
      </w:pPr>
      <w:r w:rsidRPr="0053312A">
        <w:rPr>
          <w:rFonts w:ascii="Calibri" w:hAnsi="Calibri" w:cs="Calibri"/>
          <w:sz w:val="22"/>
          <w:szCs w:val="22"/>
        </w:rPr>
        <w:t xml:space="preserve">č. smlouvy objednatele: </w:t>
      </w:r>
      <w:r w:rsidR="007000AA" w:rsidRPr="0053312A">
        <w:rPr>
          <w:rFonts w:ascii="Calibri" w:hAnsi="Calibri" w:cs="Calibri"/>
          <w:b/>
          <w:sz w:val="22"/>
          <w:szCs w:val="22"/>
        </w:rPr>
        <w:t xml:space="preserve"> </w:t>
      </w:r>
      <w:r w:rsidR="008925AF">
        <w:rPr>
          <w:rFonts w:ascii="Calibri" w:hAnsi="Calibri" w:cs="Calibri"/>
          <w:b/>
          <w:sz w:val="22"/>
          <w:szCs w:val="22"/>
        </w:rPr>
        <w:t>123</w:t>
      </w:r>
      <w:r w:rsidR="00BB0765">
        <w:rPr>
          <w:rFonts w:ascii="Calibri" w:hAnsi="Calibri" w:cs="Calibri"/>
          <w:b/>
          <w:sz w:val="22"/>
          <w:szCs w:val="22"/>
        </w:rPr>
        <w:t>/2021</w:t>
      </w:r>
    </w:p>
    <w:p w14:paraId="4729E9AD" w14:textId="77777777" w:rsidR="00906858" w:rsidRPr="0053312A" w:rsidRDefault="00906858" w:rsidP="00906858">
      <w:pPr>
        <w:jc w:val="both"/>
        <w:rPr>
          <w:rFonts w:ascii="Calibri" w:hAnsi="Calibri" w:cs="Calibri"/>
          <w:sz w:val="22"/>
          <w:szCs w:val="22"/>
        </w:rPr>
      </w:pPr>
      <w:r w:rsidRPr="0053312A">
        <w:rPr>
          <w:rFonts w:ascii="Calibri" w:hAnsi="Calibri" w:cs="Calibri"/>
          <w:sz w:val="22"/>
          <w:szCs w:val="22"/>
        </w:rPr>
        <w:t>č. smlouvy zhotovitele:</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56A7205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2A1AEC">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5C76F4AD" w14:textId="257489E6" w:rsidR="002A1AEC" w:rsidRPr="00D94B6A" w:rsidRDefault="006A4216" w:rsidP="002A1AEC">
      <w:pPr>
        <w:rPr>
          <w:bCs/>
        </w:rPr>
      </w:pPr>
      <w:r w:rsidRPr="00D94B6A">
        <w:rPr>
          <w:rFonts w:asciiTheme="minorHAnsi" w:hAnsiTheme="minorHAnsi" w:cstheme="minorHAnsi"/>
          <w:b/>
          <w:sz w:val="22"/>
          <w:szCs w:val="22"/>
        </w:rPr>
        <w:t>2</w:t>
      </w:r>
      <w:r w:rsidRPr="00D94B6A">
        <w:rPr>
          <w:rFonts w:asciiTheme="minorHAnsi" w:hAnsiTheme="minorHAnsi" w:cstheme="minorHAnsi"/>
          <w:b/>
        </w:rPr>
        <w:t xml:space="preserve">.  </w:t>
      </w:r>
      <w:r w:rsidR="008925AF">
        <w:rPr>
          <w:rFonts w:asciiTheme="minorHAnsi" w:hAnsiTheme="minorHAnsi" w:cstheme="minorHAnsi"/>
          <w:b/>
        </w:rPr>
        <w:t>VODIN s</w:t>
      </w:r>
      <w:r w:rsidR="00D94B6A">
        <w:rPr>
          <w:rFonts w:asciiTheme="minorHAnsi" w:hAnsiTheme="minorHAnsi" w:cstheme="minorHAnsi"/>
          <w:b/>
        </w:rPr>
        <w:t>.</w:t>
      </w:r>
      <w:r w:rsidR="008925AF">
        <w:rPr>
          <w:rFonts w:asciiTheme="minorHAnsi" w:hAnsiTheme="minorHAnsi" w:cstheme="minorHAnsi"/>
          <w:b/>
        </w:rPr>
        <w:t>r.o.</w:t>
      </w:r>
    </w:p>
    <w:p w14:paraId="5A956AC3" w14:textId="561DCC2E" w:rsidR="002A1AEC" w:rsidRPr="00D94B6A" w:rsidRDefault="002A1AEC" w:rsidP="002A1AEC">
      <w:pPr>
        <w:rPr>
          <w:rFonts w:asciiTheme="minorHAnsi" w:hAnsiTheme="minorHAnsi" w:cstheme="minorHAnsi"/>
          <w:sz w:val="22"/>
          <w:szCs w:val="22"/>
        </w:rPr>
      </w:pPr>
      <w:r w:rsidRPr="00D94B6A">
        <w:rPr>
          <w:rFonts w:asciiTheme="minorHAnsi" w:hAnsiTheme="minorHAnsi" w:cstheme="minorHAnsi"/>
          <w:sz w:val="22"/>
          <w:szCs w:val="22"/>
        </w:rPr>
        <w:t xml:space="preserve">  </w:t>
      </w:r>
      <w:r w:rsidR="00D94B6A">
        <w:rPr>
          <w:rFonts w:asciiTheme="minorHAnsi" w:hAnsiTheme="minorHAnsi" w:cstheme="minorHAnsi"/>
          <w:sz w:val="22"/>
          <w:szCs w:val="22"/>
        </w:rPr>
        <w:t xml:space="preserve">   zapsaná v obchodním rejstříku vedeném u </w:t>
      </w:r>
      <w:r w:rsidR="008925AF">
        <w:rPr>
          <w:rFonts w:asciiTheme="minorHAnsi" w:hAnsiTheme="minorHAnsi" w:cstheme="minorHAnsi"/>
          <w:sz w:val="22"/>
          <w:szCs w:val="22"/>
        </w:rPr>
        <w:t>Krajského soudu v Brně</w:t>
      </w:r>
      <w:r w:rsidR="00050395">
        <w:rPr>
          <w:rFonts w:asciiTheme="minorHAnsi" w:hAnsiTheme="minorHAnsi" w:cstheme="minorHAnsi"/>
          <w:sz w:val="22"/>
          <w:szCs w:val="22"/>
        </w:rPr>
        <w:t xml:space="preserve">, oddíl C, vložka </w:t>
      </w:r>
      <w:r w:rsidR="008925AF">
        <w:rPr>
          <w:rFonts w:asciiTheme="minorHAnsi" w:hAnsiTheme="minorHAnsi" w:cstheme="minorHAnsi"/>
          <w:sz w:val="22"/>
          <w:szCs w:val="22"/>
        </w:rPr>
        <w:t>29878</w:t>
      </w:r>
    </w:p>
    <w:p w14:paraId="331FACDD" w14:textId="3E5179FB" w:rsidR="00906858" w:rsidRPr="008925AF" w:rsidRDefault="002A1AEC" w:rsidP="008925AF">
      <w:pPr>
        <w:rPr>
          <w:rFonts w:ascii="Calibri" w:hAnsi="Calibri"/>
          <w:sz w:val="22"/>
          <w:szCs w:val="22"/>
        </w:rPr>
      </w:pPr>
      <w:r w:rsidRPr="00D94B6A">
        <w:rPr>
          <w:rFonts w:asciiTheme="minorHAnsi" w:hAnsiTheme="minorHAnsi" w:cstheme="minorHAnsi"/>
          <w:sz w:val="22"/>
          <w:szCs w:val="22"/>
        </w:rPr>
        <w:t xml:space="preserve">     </w:t>
      </w:r>
      <w:r w:rsidR="0053312A" w:rsidRPr="00D94B6A">
        <w:rPr>
          <w:rFonts w:ascii="Calibri" w:hAnsi="Calibri"/>
          <w:sz w:val="22"/>
          <w:szCs w:val="22"/>
        </w:rPr>
        <w:t xml:space="preserve"> </w:t>
      </w:r>
      <w:r w:rsidR="006A4216" w:rsidRPr="00D94B6A">
        <w:rPr>
          <w:rFonts w:ascii="Calibri" w:hAnsi="Calibri"/>
          <w:sz w:val="22"/>
          <w:szCs w:val="22"/>
        </w:rPr>
        <w:t xml:space="preserve">adresa: </w:t>
      </w:r>
      <w:r w:rsidR="00050395">
        <w:rPr>
          <w:rFonts w:ascii="Calibri" w:hAnsi="Calibri"/>
          <w:sz w:val="22"/>
          <w:szCs w:val="22"/>
        </w:rPr>
        <w:tab/>
      </w:r>
      <w:r w:rsidR="00050395">
        <w:rPr>
          <w:rFonts w:ascii="Calibri" w:hAnsi="Calibri"/>
          <w:sz w:val="22"/>
          <w:szCs w:val="22"/>
        </w:rPr>
        <w:tab/>
      </w:r>
      <w:r w:rsidR="008925AF" w:rsidRPr="008925AF">
        <w:rPr>
          <w:rFonts w:ascii="Calibri" w:hAnsi="Calibri"/>
          <w:sz w:val="22"/>
          <w:szCs w:val="22"/>
        </w:rPr>
        <w:t>Jungmannova 1622/19, 669 02</w:t>
      </w:r>
      <w:r w:rsidR="008925AF">
        <w:rPr>
          <w:rFonts w:ascii="Calibri" w:hAnsi="Calibri"/>
          <w:sz w:val="22"/>
          <w:szCs w:val="22"/>
        </w:rPr>
        <w:t xml:space="preserve"> Znojmo</w:t>
      </w:r>
      <w:r w:rsidR="006A4216" w:rsidRPr="00D94B6A">
        <w:rPr>
          <w:rFonts w:ascii="Calibri" w:hAnsi="Calibri"/>
          <w:sz w:val="22"/>
          <w:szCs w:val="22"/>
        </w:rPr>
        <w:tab/>
      </w:r>
      <w:r w:rsidR="00265A2B" w:rsidRPr="00D94B6A">
        <w:rPr>
          <w:rFonts w:ascii="Calibri" w:hAnsi="Calibri"/>
          <w:sz w:val="22"/>
          <w:szCs w:val="22"/>
        </w:rPr>
        <w:t xml:space="preserve">               </w:t>
      </w:r>
      <w:r w:rsidR="00E74761" w:rsidRPr="00D94B6A">
        <w:rPr>
          <w:rFonts w:ascii="Calibri" w:hAnsi="Calibri"/>
          <w:sz w:val="22"/>
          <w:szCs w:val="22"/>
        </w:rPr>
        <w:tab/>
        <w:t xml:space="preserve">    </w:t>
      </w:r>
    </w:p>
    <w:p w14:paraId="61375A59" w14:textId="233695D5" w:rsidR="003525ED" w:rsidRPr="00D94B6A" w:rsidRDefault="006A4216" w:rsidP="006A4216">
      <w:pPr>
        <w:overflowPunct w:val="0"/>
        <w:autoSpaceDE w:val="0"/>
        <w:autoSpaceDN w:val="0"/>
        <w:adjustRightInd w:val="0"/>
        <w:rPr>
          <w:rFonts w:ascii="Calibri" w:hAnsi="Calibri"/>
          <w:sz w:val="22"/>
          <w:szCs w:val="22"/>
        </w:rPr>
      </w:pPr>
      <w:r w:rsidRPr="00D94B6A">
        <w:rPr>
          <w:rFonts w:ascii="Calibri" w:hAnsi="Calibri"/>
          <w:sz w:val="22"/>
          <w:szCs w:val="22"/>
        </w:rPr>
        <w:t xml:space="preserve">      IČ</w:t>
      </w:r>
      <w:r w:rsidR="002A1AEC" w:rsidRPr="00D94B6A">
        <w:rPr>
          <w:rFonts w:ascii="Calibri" w:hAnsi="Calibri"/>
          <w:sz w:val="22"/>
          <w:szCs w:val="22"/>
        </w:rPr>
        <w:t>O</w:t>
      </w:r>
      <w:r w:rsidRPr="00D94B6A">
        <w:rPr>
          <w:rFonts w:ascii="Calibri" w:hAnsi="Calibri"/>
          <w:sz w:val="22"/>
          <w:szCs w:val="22"/>
        </w:rPr>
        <w:t xml:space="preserve">: </w:t>
      </w:r>
      <w:r w:rsidRPr="00D94B6A">
        <w:rPr>
          <w:rFonts w:ascii="Calibri" w:hAnsi="Calibri"/>
          <w:sz w:val="22"/>
          <w:szCs w:val="22"/>
        </w:rPr>
        <w:tab/>
      </w:r>
      <w:r w:rsidR="00050395">
        <w:rPr>
          <w:rFonts w:ascii="Calibri" w:hAnsi="Calibri"/>
          <w:sz w:val="22"/>
          <w:szCs w:val="22"/>
        </w:rPr>
        <w:tab/>
      </w:r>
      <w:r w:rsidR="008925AF" w:rsidRPr="008925AF">
        <w:rPr>
          <w:rFonts w:ascii="Calibri" w:hAnsi="Calibri"/>
          <w:sz w:val="22"/>
          <w:szCs w:val="22"/>
        </w:rPr>
        <w:t>25520075</w:t>
      </w:r>
      <w:r w:rsidRPr="00D94B6A">
        <w:rPr>
          <w:rFonts w:ascii="Calibri" w:hAnsi="Calibri"/>
          <w:sz w:val="22"/>
          <w:szCs w:val="22"/>
        </w:rPr>
        <w:tab/>
        <w:t xml:space="preserve">    </w:t>
      </w:r>
      <w:r w:rsidR="00265A2B" w:rsidRPr="00D94B6A">
        <w:rPr>
          <w:rFonts w:ascii="Calibri" w:hAnsi="Calibri"/>
          <w:sz w:val="22"/>
          <w:szCs w:val="22"/>
        </w:rPr>
        <w:t xml:space="preserve">           </w:t>
      </w:r>
      <w:r w:rsidR="000F159F" w:rsidRPr="00D94B6A">
        <w:rPr>
          <w:rFonts w:ascii="Calibri" w:hAnsi="Calibri"/>
          <w:sz w:val="22"/>
          <w:szCs w:val="22"/>
        </w:rPr>
        <w:t xml:space="preserve">         </w:t>
      </w:r>
    </w:p>
    <w:p w14:paraId="2391EDC9" w14:textId="6FCEBEAD" w:rsidR="006A4216" w:rsidRPr="00D94B6A" w:rsidRDefault="006A4216" w:rsidP="006A4216">
      <w:pPr>
        <w:overflowPunct w:val="0"/>
        <w:autoSpaceDE w:val="0"/>
        <w:autoSpaceDN w:val="0"/>
        <w:adjustRightInd w:val="0"/>
        <w:rPr>
          <w:rFonts w:ascii="Calibri" w:hAnsi="Calibri"/>
          <w:sz w:val="22"/>
          <w:szCs w:val="22"/>
        </w:rPr>
      </w:pPr>
      <w:r w:rsidRPr="00D94B6A">
        <w:rPr>
          <w:rFonts w:ascii="Calibri" w:hAnsi="Calibri"/>
          <w:sz w:val="22"/>
          <w:szCs w:val="22"/>
        </w:rPr>
        <w:t xml:space="preserve">      DIČ:  </w:t>
      </w:r>
      <w:r w:rsidRPr="00D94B6A">
        <w:rPr>
          <w:rFonts w:ascii="Calibri" w:hAnsi="Calibri"/>
          <w:sz w:val="22"/>
          <w:szCs w:val="22"/>
        </w:rPr>
        <w:tab/>
      </w:r>
      <w:r w:rsidR="00050395">
        <w:rPr>
          <w:rFonts w:ascii="Calibri" w:hAnsi="Calibri"/>
          <w:sz w:val="22"/>
          <w:szCs w:val="22"/>
        </w:rPr>
        <w:t xml:space="preserve">              </w:t>
      </w:r>
      <w:r w:rsidR="00050395" w:rsidRPr="00050395">
        <w:rPr>
          <w:rFonts w:ascii="Calibri" w:hAnsi="Calibri"/>
          <w:sz w:val="22"/>
          <w:szCs w:val="22"/>
        </w:rPr>
        <w:t>C</w:t>
      </w:r>
      <w:r w:rsidR="00DA748F">
        <w:rPr>
          <w:rFonts w:ascii="Calibri" w:hAnsi="Calibri"/>
          <w:sz w:val="22"/>
          <w:szCs w:val="22"/>
        </w:rPr>
        <w:t>Z</w:t>
      </w:r>
      <w:r w:rsidR="008925AF" w:rsidRPr="008925AF">
        <w:rPr>
          <w:rFonts w:ascii="Calibri" w:hAnsi="Calibri"/>
          <w:sz w:val="22"/>
          <w:szCs w:val="22"/>
        </w:rPr>
        <w:t>25520075</w:t>
      </w:r>
      <w:r w:rsidRPr="00D94B6A">
        <w:rPr>
          <w:rFonts w:ascii="Calibri" w:hAnsi="Calibri"/>
          <w:sz w:val="22"/>
          <w:szCs w:val="22"/>
        </w:rPr>
        <w:t xml:space="preserve"> </w:t>
      </w:r>
    </w:p>
    <w:p w14:paraId="305C0F9D" w14:textId="192A8F5A" w:rsidR="0053312A" w:rsidRPr="00F86C39" w:rsidRDefault="00E74761" w:rsidP="006A4216">
      <w:pPr>
        <w:pStyle w:val="Default"/>
        <w:rPr>
          <w:rFonts w:ascii="Calibri" w:hAnsi="Calibri"/>
          <w:color w:val="auto"/>
          <w:sz w:val="22"/>
          <w:szCs w:val="22"/>
        </w:rPr>
      </w:pPr>
      <w:r w:rsidRPr="00D94B6A">
        <w:rPr>
          <w:rFonts w:ascii="Calibri" w:hAnsi="Calibri"/>
          <w:color w:val="auto"/>
          <w:sz w:val="22"/>
          <w:szCs w:val="22"/>
        </w:rPr>
        <w:t xml:space="preserve">      </w:t>
      </w:r>
      <w:r w:rsidRPr="00F86C39">
        <w:rPr>
          <w:rFonts w:ascii="Calibri" w:hAnsi="Calibri"/>
          <w:color w:val="auto"/>
          <w:sz w:val="22"/>
          <w:szCs w:val="22"/>
        </w:rPr>
        <w:t>B</w:t>
      </w:r>
      <w:r w:rsidR="006A4216" w:rsidRPr="00F86C39">
        <w:rPr>
          <w:rFonts w:ascii="Calibri" w:hAnsi="Calibri"/>
          <w:color w:val="auto"/>
          <w:sz w:val="22"/>
          <w:szCs w:val="22"/>
        </w:rPr>
        <w:t xml:space="preserve">ankovní spojení: </w:t>
      </w:r>
      <w:r w:rsidR="00050395" w:rsidRPr="00F86C39">
        <w:rPr>
          <w:rFonts w:ascii="Calibri" w:hAnsi="Calibri"/>
          <w:color w:val="auto"/>
          <w:sz w:val="22"/>
          <w:szCs w:val="22"/>
        </w:rPr>
        <w:t xml:space="preserve">    </w:t>
      </w:r>
      <w:r w:rsidR="00F86C39" w:rsidRPr="00F86C39">
        <w:rPr>
          <w:rFonts w:ascii="Calibri" w:hAnsi="Calibri"/>
          <w:color w:val="auto"/>
          <w:sz w:val="22"/>
          <w:szCs w:val="22"/>
        </w:rPr>
        <w:t>Komerční banka, a.s.</w:t>
      </w:r>
    </w:p>
    <w:p w14:paraId="56CFBA79" w14:textId="6A4D4963" w:rsidR="006A4216" w:rsidRPr="00D94B6A" w:rsidRDefault="00E74761" w:rsidP="006A4216">
      <w:pPr>
        <w:pStyle w:val="Default"/>
        <w:rPr>
          <w:rFonts w:ascii="Calibri" w:hAnsi="Calibri"/>
          <w:color w:val="auto"/>
          <w:sz w:val="22"/>
          <w:szCs w:val="22"/>
        </w:rPr>
      </w:pPr>
      <w:r w:rsidRPr="00F86C39">
        <w:rPr>
          <w:rFonts w:ascii="Calibri" w:hAnsi="Calibri"/>
          <w:color w:val="auto"/>
          <w:sz w:val="22"/>
          <w:szCs w:val="22"/>
        </w:rPr>
        <w:t xml:space="preserve">      Č</w:t>
      </w:r>
      <w:r w:rsidR="006A4216" w:rsidRPr="00F86C39">
        <w:rPr>
          <w:rFonts w:ascii="Calibri" w:hAnsi="Calibri"/>
          <w:color w:val="auto"/>
          <w:sz w:val="22"/>
          <w:szCs w:val="22"/>
        </w:rPr>
        <w:t xml:space="preserve">. účtu: </w:t>
      </w:r>
      <w:r w:rsidR="00E51D5F" w:rsidRPr="00F86C39">
        <w:rPr>
          <w:rFonts w:ascii="Calibri" w:hAnsi="Calibri"/>
          <w:color w:val="auto"/>
          <w:sz w:val="22"/>
          <w:szCs w:val="22"/>
        </w:rPr>
        <w:t xml:space="preserve">                      </w:t>
      </w:r>
      <w:r w:rsidR="00F86C39" w:rsidRPr="00F86C39">
        <w:rPr>
          <w:rFonts w:ascii="Calibri" w:hAnsi="Calibri"/>
          <w:color w:val="auto"/>
          <w:sz w:val="22"/>
          <w:szCs w:val="22"/>
        </w:rPr>
        <w:t>107-</w:t>
      </w:r>
      <w:r w:rsidR="00F86C39">
        <w:rPr>
          <w:rFonts w:ascii="Calibri" w:hAnsi="Calibri"/>
          <w:color w:val="auto"/>
          <w:sz w:val="22"/>
          <w:szCs w:val="22"/>
        </w:rPr>
        <w:t>7935910247/0100</w:t>
      </w:r>
    </w:p>
    <w:p w14:paraId="29552A64" w14:textId="29CA934D" w:rsidR="00E74761" w:rsidRPr="00D94B6A" w:rsidRDefault="00E74761" w:rsidP="00E74761">
      <w:pPr>
        <w:pStyle w:val="Default"/>
        <w:rPr>
          <w:rFonts w:ascii="Calibri" w:hAnsi="Calibri"/>
          <w:color w:val="auto"/>
          <w:sz w:val="22"/>
          <w:szCs w:val="22"/>
        </w:rPr>
      </w:pPr>
      <w:r w:rsidRPr="00D94B6A">
        <w:rPr>
          <w:rFonts w:ascii="Calibri" w:hAnsi="Calibri"/>
          <w:color w:val="auto"/>
          <w:sz w:val="22"/>
          <w:szCs w:val="22"/>
        </w:rPr>
        <w:t xml:space="preserve">      Z</w:t>
      </w:r>
      <w:r w:rsidR="006A4216" w:rsidRPr="00D94B6A">
        <w:rPr>
          <w:rFonts w:ascii="Calibri" w:hAnsi="Calibri"/>
          <w:color w:val="auto"/>
          <w:sz w:val="22"/>
          <w:szCs w:val="22"/>
        </w:rPr>
        <w:t xml:space="preserve">astoupený: </w:t>
      </w:r>
      <w:r w:rsidR="00050395">
        <w:rPr>
          <w:rFonts w:ascii="Calibri" w:hAnsi="Calibri"/>
          <w:color w:val="auto"/>
          <w:sz w:val="22"/>
          <w:szCs w:val="22"/>
        </w:rPr>
        <w:tab/>
      </w:r>
      <w:r w:rsidR="008925AF">
        <w:rPr>
          <w:rFonts w:ascii="Calibri" w:hAnsi="Calibri"/>
          <w:color w:val="auto"/>
          <w:sz w:val="22"/>
          <w:szCs w:val="22"/>
        </w:rPr>
        <w:t>Ing. Jaroslavem Plánským</w:t>
      </w:r>
      <w:r w:rsidR="00050395">
        <w:rPr>
          <w:rFonts w:ascii="Calibri" w:hAnsi="Calibri"/>
          <w:color w:val="auto"/>
          <w:sz w:val="22"/>
          <w:szCs w:val="22"/>
        </w:rPr>
        <w:t>, jednatelem</w:t>
      </w:r>
    </w:p>
    <w:p w14:paraId="4347F63A" w14:textId="77777777" w:rsidR="006A4216" w:rsidRPr="000F159F" w:rsidRDefault="0031601C" w:rsidP="006A4216">
      <w:pPr>
        <w:pStyle w:val="Default"/>
        <w:rPr>
          <w:rFonts w:ascii="Calibri" w:hAnsi="Calibri"/>
          <w:sz w:val="22"/>
          <w:szCs w:val="22"/>
        </w:rPr>
      </w:pPr>
      <w:r>
        <w:rPr>
          <w:rFonts w:ascii="Calibri" w:hAnsi="Calibri"/>
          <w:sz w:val="22"/>
          <w:szCs w:val="22"/>
        </w:rPr>
        <w:t xml:space="preserve">      </w:t>
      </w:r>
      <w:r w:rsidR="006A4216" w:rsidRPr="000F159F">
        <w:rPr>
          <w:rFonts w:ascii="Calibri" w:hAnsi="Calibri"/>
          <w:sz w:val="22"/>
          <w:szCs w:val="22"/>
        </w:rPr>
        <w:t>(dále jen „</w:t>
      </w:r>
      <w:r w:rsidR="000F159F" w:rsidRPr="000F159F">
        <w:rPr>
          <w:rFonts w:ascii="Calibri" w:hAnsi="Calibri"/>
          <w:sz w:val="22"/>
          <w:szCs w:val="22"/>
        </w:rPr>
        <w:t>z</w:t>
      </w:r>
      <w:r w:rsidR="006A4216" w:rsidRPr="000F159F">
        <w:rPr>
          <w:rFonts w:ascii="Calibri" w:hAnsi="Calibr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07DDEA57" w:rsidR="00FF2F9F" w:rsidRPr="00995BE3" w:rsidRDefault="006A4216" w:rsidP="00206F78">
      <w:pPr>
        <w:numPr>
          <w:ilvl w:val="0"/>
          <w:numId w:val="2"/>
        </w:numPr>
        <w:spacing w:before="60"/>
        <w:jc w:val="both"/>
        <w:rPr>
          <w:rFonts w:ascii="Calibri" w:hAnsi="Calibri"/>
          <w:sz w:val="22"/>
          <w:szCs w:val="22"/>
        </w:rPr>
      </w:pPr>
      <w:r w:rsidRPr="00FF2F9F">
        <w:rPr>
          <w:rFonts w:ascii="Calibri" w:hAnsi="Calibri"/>
          <w:sz w:val="22"/>
          <w:szCs w:val="22"/>
        </w:rPr>
        <w:t xml:space="preserve">Předmětem této smlouvy </w:t>
      </w:r>
      <w:r w:rsidRPr="00C87296">
        <w:rPr>
          <w:rFonts w:asciiTheme="minorHAnsi" w:hAnsiTheme="minorHAnsi" w:cstheme="minorHAnsi"/>
          <w:sz w:val="22"/>
          <w:szCs w:val="22"/>
        </w:rPr>
        <w:t xml:space="preserve">je </w:t>
      </w:r>
      <w:r w:rsidR="00775D8E" w:rsidRPr="00775D8E">
        <w:rPr>
          <w:rFonts w:asciiTheme="minorHAnsi" w:eastAsia="Calibri" w:hAnsiTheme="minorHAnsi" w:cstheme="minorHAnsi"/>
          <w:sz w:val="22"/>
          <w:szCs w:val="22"/>
        </w:rPr>
        <w:t xml:space="preserve">provedení stavebních prací, jejichž </w:t>
      </w:r>
      <w:r w:rsidR="00775D8E" w:rsidRPr="00EE36DD">
        <w:rPr>
          <w:rFonts w:asciiTheme="minorHAnsi" w:eastAsia="Calibri" w:hAnsiTheme="minorHAnsi" w:cstheme="minorHAnsi"/>
          <w:sz w:val="22"/>
          <w:szCs w:val="22"/>
        </w:rPr>
        <w:t xml:space="preserve">hlavním účelem </w:t>
      </w:r>
      <w:r w:rsidR="00DA748F">
        <w:rPr>
          <w:rFonts w:asciiTheme="minorHAnsi" w:eastAsia="Calibri" w:hAnsiTheme="minorHAnsi" w:cstheme="minorHAnsi"/>
          <w:b/>
          <w:sz w:val="22"/>
          <w:szCs w:val="22"/>
        </w:rPr>
        <w:t>odstranění havarijního stavu dlážděné plochy přiléhající k budově depozitáře Hnanice,</w:t>
      </w:r>
      <w:r w:rsidR="007C4449" w:rsidRPr="007C4449">
        <w:rPr>
          <w:rFonts w:asciiTheme="minorHAnsi" w:eastAsia="Calibri" w:hAnsiTheme="minorHAnsi" w:cstheme="minorHAnsi"/>
          <w:sz w:val="22"/>
        </w:rPr>
        <w:t xml:space="preserve"> v souladu </w:t>
      </w:r>
      <w:r w:rsidR="008925AF">
        <w:rPr>
          <w:rFonts w:asciiTheme="minorHAnsi" w:eastAsia="Calibri" w:hAnsiTheme="minorHAnsi" w:cstheme="minorHAnsi"/>
          <w:sz w:val="22"/>
        </w:rPr>
        <w:t>se</w:t>
      </w:r>
      <w:r w:rsidR="007C4449" w:rsidRPr="007C4449">
        <w:rPr>
          <w:rFonts w:asciiTheme="minorHAnsi" w:eastAsia="Calibri" w:hAnsiTheme="minorHAnsi" w:cstheme="minorHAnsi"/>
          <w:sz w:val="22"/>
        </w:rPr>
        <w:t xml:space="preserve"> soupisem stavebních prací, dodávek a služeb s výkazem výměr</w:t>
      </w:r>
      <w:r w:rsidR="00995BE3" w:rsidRPr="00995BE3">
        <w:rPr>
          <w:rFonts w:ascii="Calibri" w:hAnsi="Calibri"/>
          <w:sz w:val="22"/>
          <w:szCs w:val="22"/>
        </w:rPr>
        <w:t>, který je přílohou této smlouvy</w:t>
      </w:r>
      <w:r w:rsidR="00E84CC5" w:rsidRPr="00995BE3">
        <w:rPr>
          <w:rFonts w:ascii="Calibri" w:hAnsi="Calibri"/>
          <w:sz w:val="22"/>
          <w:szCs w:val="22"/>
        </w:rPr>
        <w:t xml:space="preserve"> </w:t>
      </w:r>
      <w:r w:rsidR="002A1AEC">
        <w:rPr>
          <w:rFonts w:ascii="Calibri" w:hAnsi="Calibri"/>
          <w:sz w:val="22"/>
          <w:szCs w:val="22"/>
        </w:rPr>
        <w:t>a pokyn</w:t>
      </w:r>
      <w:r w:rsidR="007C4449">
        <w:rPr>
          <w:rFonts w:ascii="Calibri" w:hAnsi="Calibri"/>
          <w:sz w:val="22"/>
          <w:szCs w:val="22"/>
        </w:rPr>
        <w:t>y</w:t>
      </w:r>
      <w:r w:rsidR="00775D8E" w:rsidRPr="00995BE3">
        <w:rPr>
          <w:rFonts w:ascii="Calibri" w:hAnsi="Calibri"/>
          <w:sz w:val="22"/>
          <w:szCs w:val="22"/>
        </w:rPr>
        <w:t xml:space="preserve"> objednatele</w:t>
      </w:r>
      <w:r w:rsidR="00F07DAF" w:rsidRPr="00995BE3">
        <w:rPr>
          <w:rFonts w:ascii="Calibri" w:hAnsi="Calibri"/>
          <w:sz w:val="22"/>
          <w:szCs w:val="22"/>
        </w:rPr>
        <w:t>.</w:t>
      </w:r>
    </w:p>
    <w:p w14:paraId="44154FA3" w14:textId="34BD9F1A" w:rsidR="00C87296" w:rsidRPr="00775D8E" w:rsidRDefault="00C87296" w:rsidP="007C4449">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7C4449">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408F691F" w14:textId="464ECD63" w:rsidR="007C4449" w:rsidRPr="007C4449" w:rsidRDefault="008925AF" w:rsidP="007C4449">
      <w:pPr>
        <w:numPr>
          <w:ilvl w:val="0"/>
          <w:numId w:val="28"/>
        </w:numPr>
        <w:jc w:val="both"/>
        <w:rPr>
          <w:rFonts w:ascii="Calibri" w:hAnsi="Calibri" w:cs="Calibri"/>
          <w:sz w:val="22"/>
          <w:szCs w:val="22"/>
        </w:rPr>
      </w:pPr>
      <w:r>
        <w:rPr>
          <w:rFonts w:ascii="Calibri" w:hAnsi="Calibri" w:cs="Calibri"/>
          <w:sz w:val="22"/>
          <w:szCs w:val="22"/>
        </w:rPr>
        <w:t>demontáž dlažby</w:t>
      </w:r>
    </w:p>
    <w:p w14:paraId="58C09557" w14:textId="1EDE1439" w:rsidR="007C4449" w:rsidRDefault="008925AF" w:rsidP="007C4449">
      <w:pPr>
        <w:numPr>
          <w:ilvl w:val="0"/>
          <w:numId w:val="28"/>
        </w:numPr>
        <w:jc w:val="both"/>
        <w:rPr>
          <w:rFonts w:ascii="Calibri" w:hAnsi="Calibri" w:cs="Calibri"/>
          <w:sz w:val="22"/>
          <w:szCs w:val="22"/>
        </w:rPr>
      </w:pPr>
      <w:r>
        <w:rPr>
          <w:rFonts w:ascii="Calibri" w:hAnsi="Calibri" w:cs="Calibri"/>
          <w:sz w:val="22"/>
          <w:szCs w:val="22"/>
        </w:rPr>
        <w:t>odtěžení podkladní vrstvy do hloubky 40cm</w:t>
      </w:r>
    </w:p>
    <w:p w14:paraId="15DCA452" w14:textId="5EA67E7F" w:rsidR="008925AF" w:rsidRDefault="008925AF" w:rsidP="007C4449">
      <w:pPr>
        <w:numPr>
          <w:ilvl w:val="0"/>
          <w:numId w:val="28"/>
        </w:numPr>
        <w:jc w:val="both"/>
        <w:rPr>
          <w:rFonts w:ascii="Calibri" w:hAnsi="Calibri" w:cs="Calibri"/>
          <w:sz w:val="22"/>
          <w:szCs w:val="22"/>
        </w:rPr>
      </w:pPr>
      <w:r>
        <w:rPr>
          <w:rFonts w:ascii="Calibri" w:hAnsi="Calibri" w:cs="Calibri"/>
          <w:sz w:val="22"/>
          <w:szCs w:val="22"/>
        </w:rPr>
        <w:t>oprava izolace zdiva</w:t>
      </w:r>
    </w:p>
    <w:p w14:paraId="344FC9D8" w14:textId="58F28147" w:rsidR="008925AF" w:rsidRDefault="008925AF" w:rsidP="007C4449">
      <w:pPr>
        <w:numPr>
          <w:ilvl w:val="0"/>
          <w:numId w:val="28"/>
        </w:numPr>
        <w:jc w:val="both"/>
        <w:rPr>
          <w:rFonts w:ascii="Calibri" w:hAnsi="Calibri" w:cs="Calibri"/>
          <w:sz w:val="22"/>
          <w:szCs w:val="22"/>
        </w:rPr>
      </w:pPr>
      <w:r>
        <w:rPr>
          <w:rFonts w:ascii="Calibri" w:hAnsi="Calibri" w:cs="Calibri"/>
          <w:sz w:val="22"/>
          <w:szCs w:val="22"/>
        </w:rPr>
        <w:t>zhutnění a oprava podkladních vrstev</w:t>
      </w:r>
    </w:p>
    <w:p w14:paraId="6A5668A4" w14:textId="6FBD5A45" w:rsidR="008925AF" w:rsidRPr="007C4449" w:rsidRDefault="008925AF" w:rsidP="007C4449">
      <w:pPr>
        <w:numPr>
          <w:ilvl w:val="0"/>
          <w:numId w:val="28"/>
        </w:numPr>
        <w:jc w:val="both"/>
        <w:rPr>
          <w:rFonts w:ascii="Calibri" w:hAnsi="Calibri" w:cs="Calibri"/>
          <w:sz w:val="22"/>
          <w:szCs w:val="22"/>
        </w:rPr>
      </w:pPr>
      <w:r>
        <w:rPr>
          <w:rFonts w:ascii="Calibri" w:hAnsi="Calibri" w:cs="Calibri"/>
          <w:sz w:val="22"/>
          <w:szCs w:val="22"/>
        </w:rPr>
        <w:t>zpětná pokládka dlažby</w:t>
      </w:r>
    </w:p>
    <w:p w14:paraId="57A205BE" w14:textId="77777777"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lastRenderedPageBreak/>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142A4E74" w:rsidR="00206F78" w:rsidRDefault="00D930EB" w:rsidP="00206F78">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ráce musí probíhat tak, aby nedošlo k</w:t>
      </w:r>
      <w:r w:rsidR="008925AF">
        <w:rPr>
          <w:rFonts w:asciiTheme="minorHAnsi" w:eastAsia="Calibri" w:hAnsiTheme="minorHAnsi"/>
          <w:sz w:val="22"/>
          <w:szCs w:val="22"/>
        </w:rPr>
        <w:t> </w:t>
      </w:r>
      <w:r w:rsidRPr="00206F78">
        <w:rPr>
          <w:rFonts w:asciiTheme="minorHAnsi" w:eastAsia="Calibri" w:hAnsiTheme="minorHAnsi"/>
          <w:sz w:val="22"/>
          <w:szCs w:val="22"/>
        </w:rPr>
        <w:t>poškození</w:t>
      </w:r>
      <w:r w:rsidR="008925AF">
        <w:rPr>
          <w:rFonts w:asciiTheme="minorHAnsi" w:eastAsia="Calibri" w:hAnsiTheme="minorHAnsi"/>
          <w:sz w:val="22"/>
          <w:szCs w:val="22"/>
        </w:rPr>
        <w:t xml:space="preserve"> budovy</w:t>
      </w:r>
      <w:r w:rsidRPr="00206F78">
        <w:rPr>
          <w:rFonts w:asciiTheme="minorHAnsi" w:eastAsia="Calibri" w:hAnsiTheme="minorHAnsi"/>
          <w:sz w:val="22"/>
          <w:szCs w:val="22"/>
        </w:rPr>
        <w:t xml:space="preserve"> </w:t>
      </w:r>
      <w:r w:rsidR="008925AF">
        <w:rPr>
          <w:rFonts w:asciiTheme="minorHAnsi" w:eastAsia="Calibri" w:hAnsiTheme="minorHAnsi"/>
          <w:sz w:val="22"/>
          <w:szCs w:val="22"/>
        </w:rPr>
        <w:t>depozitáře Hnanice.</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77777777" w:rsidR="00E950E8" w:rsidRPr="00027D9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1ACAF56A" w14:textId="74C187E0" w:rsidR="0022032F" w:rsidRPr="0022032F" w:rsidRDefault="0022032F" w:rsidP="005D454A">
      <w:pPr>
        <w:tabs>
          <w:tab w:val="left" w:pos="5745"/>
        </w:tabs>
        <w:ind w:left="4395" w:hanging="4395"/>
        <w:jc w:val="both"/>
        <w:outlineLvl w:val="2"/>
        <w:rPr>
          <w:rFonts w:asciiTheme="minorHAnsi" w:hAnsiTheme="minorHAnsi" w:cstheme="minorHAnsi"/>
          <w:sz w:val="22"/>
          <w:szCs w:val="22"/>
        </w:rPr>
      </w:pPr>
      <w:r>
        <w:rPr>
          <w:rFonts w:asciiTheme="minorHAnsi" w:hAnsiTheme="minorHAnsi" w:cstheme="minorHAnsi"/>
          <w:b/>
          <w:sz w:val="22"/>
          <w:szCs w:val="22"/>
        </w:rPr>
        <w:t xml:space="preserve">        </w:t>
      </w:r>
      <w:r w:rsidRPr="0022032F">
        <w:rPr>
          <w:rFonts w:asciiTheme="minorHAnsi" w:hAnsiTheme="minorHAnsi" w:cstheme="minorHAnsi"/>
          <w:sz w:val="22"/>
          <w:szCs w:val="22"/>
        </w:rPr>
        <w:tab/>
      </w:r>
    </w:p>
    <w:p w14:paraId="1EC0E3A2" w14:textId="31A57BE1" w:rsidR="008725D5" w:rsidRPr="006D6560" w:rsidRDefault="004B1A9F" w:rsidP="008725D5">
      <w:pPr>
        <w:tabs>
          <w:tab w:val="left" w:pos="5745"/>
        </w:tabs>
        <w:ind w:left="4395" w:hanging="4395"/>
        <w:jc w:val="both"/>
        <w:outlineLvl w:val="2"/>
        <w:rPr>
          <w:rFonts w:ascii="Calibri" w:hAnsi="Calibri"/>
          <w:b/>
        </w:rPr>
      </w:pPr>
      <w:r w:rsidRPr="004B1A9F">
        <w:rPr>
          <w:rFonts w:asciiTheme="minorHAnsi" w:hAnsiTheme="minorHAnsi" w:cstheme="minorHAnsi"/>
          <w:b/>
          <w:sz w:val="22"/>
          <w:szCs w:val="22"/>
        </w:rPr>
        <w:t xml:space="preserve">         Termí</w:t>
      </w:r>
      <w:r w:rsidR="00D002E0">
        <w:rPr>
          <w:rFonts w:asciiTheme="minorHAnsi" w:hAnsiTheme="minorHAnsi" w:cstheme="minorHAnsi"/>
          <w:b/>
          <w:sz w:val="22"/>
          <w:szCs w:val="22"/>
        </w:rPr>
        <w:t>n ukončení prací a předání díla</w:t>
      </w:r>
      <w:r w:rsidR="00D002E0" w:rsidRPr="006960DD">
        <w:rPr>
          <w:rFonts w:asciiTheme="minorHAnsi" w:hAnsiTheme="minorHAnsi" w:cstheme="minorHAnsi"/>
          <w:b/>
          <w:sz w:val="22"/>
          <w:szCs w:val="22"/>
        </w:rPr>
        <w:t>:</w:t>
      </w:r>
      <w:r w:rsidRPr="006960DD">
        <w:rPr>
          <w:rFonts w:asciiTheme="minorHAnsi" w:hAnsiTheme="minorHAnsi" w:cstheme="minorHAnsi"/>
          <w:b/>
          <w:sz w:val="22"/>
          <w:szCs w:val="22"/>
        </w:rPr>
        <w:t xml:space="preserve">      </w:t>
      </w:r>
      <w:r w:rsidR="00D002E0" w:rsidRPr="006960DD">
        <w:rPr>
          <w:rFonts w:asciiTheme="minorHAnsi" w:hAnsiTheme="minorHAnsi" w:cstheme="minorHAnsi"/>
          <w:b/>
          <w:sz w:val="22"/>
          <w:szCs w:val="22"/>
        </w:rPr>
        <w:t xml:space="preserve"> </w:t>
      </w:r>
      <w:r w:rsidR="0022032F" w:rsidRPr="006960DD">
        <w:rPr>
          <w:rFonts w:asciiTheme="minorHAnsi" w:hAnsiTheme="minorHAnsi" w:cstheme="minorHAnsi"/>
          <w:b/>
          <w:sz w:val="22"/>
          <w:szCs w:val="22"/>
        </w:rPr>
        <w:t xml:space="preserve">  </w:t>
      </w:r>
      <w:r w:rsidR="005D454A" w:rsidRPr="006960DD">
        <w:rPr>
          <w:rFonts w:asciiTheme="minorHAnsi" w:hAnsiTheme="minorHAnsi" w:cstheme="minorHAnsi"/>
          <w:b/>
          <w:sz w:val="22"/>
          <w:szCs w:val="22"/>
        </w:rPr>
        <w:t xml:space="preserve"> </w:t>
      </w:r>
      <w:r w:rsidRPr="006960DD">
        <w:rPr>
          <w:rFonts w:asciiTheme="minorHAnsi" w:hAnsiTheme="minorHAnsi" w:cstheme="minorHAnsi"/>
          <w:b/>
          <w:sz w:val="22"/>
          <w:szCs w:val="22"/>
        </w:rPr>
        <w:t xml:space="preserve"> </w:t>
      </w:r>
      <w:r w:rsidRPr="00CA55AE">
        <w:rPr>
          <w:rFonts w:asciiTheme="minorHAnsi" w:eastAsia="Calibri" w:hAnsiTheme="minorHAnsi" w:cstheme="minorHAnsi"/>
          <w:b/>
          <w:sz w:val="22"/>
          <w:szCs w:val="22"/>
        </w:rPr>
        <w:t xml:space="preserve">do </w:t>
      </w:r>
      <w:r w:rsidR="00CA55AE" w:rsidRPr="00CA55AE">
        <w:rPr>
          <w:rFonts w:asciiTheme="minorHAnsi" w:eastAsia="Calibri" w:hAnsiTheme="minorHAnsi" w:cstheme="minorHAnsi"/>
          <w:b/>
          <w:sz w:val="22"/>
          <w:szCs w:val="22"/>
        </w:rPr>
        <w:t>24</w:t>
      </w:r>
      <w:r w:rsidR="008925AF" w:rsidRPr="00CA55AE">
        <w:rPr>
          <w:rFonts w:asciiTheme="minorHAnsi" w:eastAsia="Calibri" w:hAnsiTheme="minorHAnsi" w:cstheme="minorHAnsi"/>
          <w:b/>
          <w:sz w:val="22"/>
          <w:szCs w:val="22"/>
        </w:rPr>
        <w:t>. 09</w:t>
      </w:r>
      <w:r w:rsidR="006960DD" w:rsidRPr="00CA55AE">
        <w:rPr>
          <w:rFonts w:asciiTheme="minorHAnsi" w:eastAsia="Calibri" w:hAnsiTheme="minorHAnsi" w:cstheme="minorHAnsi"/>
          <w:b/>
          <w:sz w:val="22"/>
          <w:szCs w:val="22"/>
        </w:rPr>
        <w:t>. 2021</w:t>
      </w:r>
      <w:r w:rsidR="008725D5" w:rsidRPr="00B30E08">
        <w:rPr>
          <w:rFonts w:ascii="Calibri" w:eastAsia="Calibri" w:hAnsi="Calibri"/>
        </w:rPr>
        <w:t xml:space="preserve"> </w:t>
      </w:r>
    </w:p>
    <w:p w14:paraId="5D04053C" w14:textId="0641A0C2" w:rsidR="00033B02" w:rsidRDefault="004B1A9F" w:rsidP="008725D5">
      <w:pPr>
        <w:tabs>
          <w:tab w:val="left" w:pos="5745"/>
        </w:tabs>
        <w:spacing w:after="120"/>
        <w:ind w:left="4394" w:hanging="4394"/>
        <w:jc w:val="both"/>
        <w:outlineLvl w:val="2"/>
        <w:rPr>
          <w:rFonts w:ascii="Calibri" w:hAnsi="Calibri" w:cs="Calibri"/>
          <w:sz w:val="22"/>
          <w:szCs w:val="22"/>
        </w:rPr>
      </w:pPr>
      <w:r>
        <w:rPr>
          <w:rFonts w:ascii="Calibri" w:hAnsi="Calibri"/>
          <w:sz w:val="22"/>
          <w:szCs w:val="22"/>
          <w:lang w:eastAsia="en-US"/>
        </w:rPr>
        <w:t xml:space="preserve">         </w:t>
      </w:r>
      <w:r w:rsidR="00E950E8" w:rsidRPr="00733361">
        <w:rPr>
          <w:rFonts w:ascii="Calibri" w:hAnsi="Calibri"/>
          <w:sz w:val="22"/>
          <w:szCs w:val="22"/>
          <w:lang w:eastAsia="en-US"/>
        </w:rPr>
        <w:t xml:space="preserve">Termínem provedení díla se rozumí </w:t>
      </w:r>
      <w:r w:rsidR="00E950E8" w:rsidRPr="00733361">
        <w:rPr>
          <w:rFonts w:ascii="Calibri" w:hAnsi="Calibri"/>
          <w:b/>
          <w:sz w:val="22"/>
          <w:szCs w:val="22"/>
          <w:lang w:eastAsia="en-US"/>
        </w:rPr>
        <w:t>předání díla bez vad a nedodělků</w:t>
      </w:r>
      <w:r w:rsidR="00E950E8" w:rsidRPr="00027D98">
        <w:rPr>
          <w:rFonts w:ascii="Calibri" w:hAnsi="Calibri"/>
          <w:sz w:val="22"/>
          <w:szCs w:val="22"/>
          <w:lang w:eastAsia="en-US"/>
        </w:rPr>
        <w:t>.</w:t>
      </w:r>
      <w:r w:rsidR="00E950E8" w:rsidRPr="00027D98">
        <w:rPr>
          <w:rFonts w:ascii="Calibri" w:hAnsi="Calibri" w:cs="Calibri"/>
          <w:sz w:val="22"/>
          <w:szCs w:val="22"/>
        </w:rPr>
        <w:t xml:space="preserve"> </w:t>
      </w:r>
    </w:p>
    <w:p w14:paraId="1BD3A3EB" w14:textId="4CA16EA0" w:rsidR="00995BE3" w:rsidRDefault="00995BE3" w:rsidP="00465F5D">
      <w:pPr>
        <w:widowControl w:val="0"/>
        <w:numPr>
          <w:ilvl w:val="1"/>
          <w:numId w:val="12"/>
        </w:numPr>
        <w:ind w:left="425" w:hanging="425"/>
        <w:jc w:val="both"/>
        <w:rPr>
          <w:rFonts w:ascii="Calibri" w:hAnsi="Calibri"/>
          <w:iCs/>
          <w:sz w:val="22"/>
          <w:szCs w:val="22"/>
        </w:rPr>
      </w:pPr>
      <w:r w:rsidRPr="00074848">
        <w:rPr>
          <w:rFonts w:ascii="Calibri" w:hAnsi="Calibri"/>
          <w:iCs/>
          <w:sz w:val="22"/>
          <w:szCs w:val="22"/>
        </w:rPr>
        <w:t xml:space="preserve">O předání staveniště zhotoviteli bude sepsán zápis, který bude datován a podepsán objednatelem a zhotovitelem, či osobou k tomu </w:t>
      </w:r>
      <w:r>
        <w:rPr>
          <w:rFonts w:ascii="Calibri" w:hAnsi="Calibri"/>
          <w:iCs/>
          <w:sz w:val="22"/>
          <w:szCs w:val="22"/>
        </w:rPr>
        <w:t xml:space="preserve">objednatelem a/nebo zhotovitelem výslovně písemně </w:t>
      </w:r>
      <w:r w:rsidRPr="00074848">
        <w:rPr>
          <w:rFonts w:ascii="Calibri" w:hAnsi="Calibri"/>
          <w:iCs/>
          <w:sz w:val="22"/>
          <w:szCs w:val="22"/>
        </w:rPr>
        <w:t>oprávněnou.</w:t>
      </w:r>
    </w:p>
    <w:p w14:paraId="6BD43B81" w14:textId="322273CE" w:rsidR="004B1A9F" w:rsidRPr="00465F5D" w:rsidRDefault="004B1A9F" w:rsidP="00465F5D">
      <w:pPr>
        <w:widowControl w:val="0"/>
        <w:numPr>
          <w:ilvl w:val="1"/>
          <w:numId w:val="12"/>
        </w:numPr>
        <w:spacing w:before="60"/>
        <w:ind w:left="425" w:hanging="425"/>
        <w:jc w:val="both"/>
        <w:rPr>
          <w:rFonts w:ascii="Calibri" w:hAnsi="Calibri"/>
          <w:iCs/>
          <w:sz w:val="22"/>
          <w:szCs w:val="22"/>
        </w:rPr>
      </w:pPr>
      <w:r w:rsidRPr="00465F5D">
        <w:rPr>
          <w:rFonts w:asciiTheme="minorHAnsi" w:eastAsia="Calibri" w:hAnsiTheme="minorHAnsi" w:cstheme="minorHAnsi"/>
          <w:sz w:val="22"/>
          <w:szCs w:val="22"/>
        </w:rPr>
        <w:t>Místem plnění zakázky</w:t>
      </w:r>
      <w:r w:rsidRPr="00465F5D">
        <w:rPr>
          <w:rFonts w:asciiTheme="minorHAnsi" w:eastAsia="Calibri" w:hAnsiTheme="minorHAnsi" w:cstheme="minorHAnsi"/>
          <w:b/>
          <w:sz w:val="22"/>
          <w:szCs w:val="22"/>
        </w:rPr>
        <w:t xml:space="preserve"> </w:t>
      </w:r>
      <w:r w:rsidRPr="00465F5D">
        <w:rPr>
          <w:rFonts w:asciiTheme="minorHAnsi" w:eastAsia="Calibri" w:hAnsiTheme="minorHAnsi" w:cstheme="minorHAnsi"/>
          <w:sz w:val="22"/>
          <w:szCs w:val="22"/>
        </w:rPr>
        <w:t>je</w:t>
      </w:r>
      <w:r w:rsidRPr="00465F5D">
        <w:rPr>
          <w:rFonts w:asciiTheme="minorHAnsi" w:eastAsia="Calibri" w:hAnsiTheme="minorHAnsi" w:cstheme="minorHAnsi"/>
          <w:b/>
          <w:sz w:val="22"/>
          <w:szCs w:val="22"/>
        </w:rPr>
        <w:t xml:space="preserve"> </w:t>
      </w:r>
      <w:r w:rsidR="008925AF">
        <w:rPr>
          <w:rFonts w:asciiTheme="minorHAnsi" w:eastAsia="Calibri" w:hAnsiTheme="minorHAnsi" w:cstheme="minorHAnsi"/>
          <w:b/>
          <w:sz w:val="22"/>
          <w:szCs w:val="22"/>
        </w:rPr>
        <w:t xml:space="preserve">depozitář Hnanice, </w:t>
      </w:r>
      <w:r w:rsidR="001727C5">
        <w:rPr>
          <w:rFonts w:asciiTheme="minorHAnsi" w:eastAsia="Calibri" w:hAnsiTheme="minorHAnsi" w:cstheme="minorHAnsi"/>
          <w:b/>
          <w:sz w:val="22"/>
          <w:szCs w:val="22"/>
        </w:rPr>
        <w:t xml:space="preserve">Znojemská 99, PSČ 669 02. </w:t>
      </w:r>
    </w:p>
    <w:p w14:paraId="47FBB262" w14:textId="77777777" w:rsidR="008E7C1F" w:rsidRPr="002E4055" w:rsidRDefault="008E7C1F" w:rsidP="004B1A9F">
      <w:pPr>
        <w:pStyle w:val="Odstavecseseznamem"/>
        <w:numPr>
          <w:ilvl w:val="0"/>
          <w:numId w:val="8"/>
        </w:numPr>
        <w:spacing w:before="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1DF73072" w14:textId="3EAD5BFD" w:rsidR="00AB4420" w:rsidRPr="00CA55AE" w:rsidRDefault="00AB4420" w:rsidP="00050395">
      <w:pPr>
        <w:pStyle w:val="Odstavecseseznamem"/>
        <w:numPr>
          <w:ilvl w:val="0"/>
          <w:numId w:val="24"/>
        </w:numPr>
        <w:spacing w:before="60"/>
        <w:jc w:val="both"/>
        <w:rPr>
          <w:rFonts w:ascii="Calibri" w:hAnsi="Calibri" w:cs="Calibri"/>
          <w:sz w:val="22"/>
          <w:szCs w:val="22"/>
        </w:rPr>
      </w:pPr>
      <w:r w:rsidRPr="004E34DE">
        <w:rPr>
          <w:rFonts w:ascii="Calibri" w:hAnsi="Calibri" w:cs="Calibri"/>
          <w:sz w:val="22"/>
          <w:szCs w:val="22"/>
        </w:rPr>
        <w:t xml:space="preserve">Cena díla je sjednána na částku </w:t>
      </w:r>
      <w:r w:rsidR="004B1A9F" w:rsidRPr="004E34DE">
        <w:rPr>
          <w:rFonts w:ascii="Calibri" w:hAnsi="Calibri" w:cs="Calibri"/>
          <w:sz w:val="22"/>
          <w:szCs w:val="22"/>
        </w:rPr>
        <w:t xml:space="preserve"> </w:t>
      </w:r>
      <w:r w:rsidR="00CA55AE" w:rsidRPr="00CA55AE">
        <w:rPr>
          <w:rFonts w:ascii="Calibri" w:hAnsi="Calibri" w:cs="Calibri"/>
          <w:b/>
          <w:sz w:val="22"/>
          <w:szCs w:val="22"/>
        </w:rPr>
        <w:t>9</w:t>
      </w:r>
      <w:r w:rsidR="00050395" w:rsidRPr="00CA55AE">
        <w:rPr>
          <w:rFonts w:ascii="Calibri" w:hAnsi="Calibri" w:cs="Calibri"/>
          <w:b/>
          <w:sz w:val="22"/>
          <w:szCs w:val="22"/>
        </w:rPr>
        <w:t>6</w:t>
      </w:r>
      <w:r w:rsidR="00CA55AE" w:rsidRPr="00CA55AE">
        <w:rPr>
          <w:rFonts w:ascii="Calibri" w:hAnsi="Calibri" w:cs="Calibri"/>
          <w:b/>
          <w:sz w:val="22"/>
          <w:szCs w:val="22"/>
        </w:rPr>
        <w:t xml:space="preserve">.790 </w:t>
      </w:r>
      <w:r w:rsidR="00050395" w:rsidRPr="00CA55AE">
        <w:rPr>
          <w:rFonts w:ascii="Calibri" w:hAnsi="Calibri" w:cs="Calibri"/>
          <w:b/>
          <w:sz w:val="22"/>
          <w:szCs w:val="22"/>
        </w:rPr>
        <w:t xml:space="preserve">Kč </w:t>
      </w:r>
      <w:r w:rsidRPr="00CA55AE">
        <w:rPr>
          <w:rFonts w:ascii="Calibri" w:hAnsi="Calibri" w:cs="Calibri"/>
          <w:sz w:val="22"/>
          <w:szCs w:val="22"/>
        </w:rPr>
        <w:t xml:space="preserve"> včetně DPH, přičemž </w:t>
      </w:r>
    </w:p>
    <w:p w14:paraId="2F0A4CE6" w14:textId="2581173D" w:rsidR="00AB4420" w:rsidRPr="00CA55AE" w:rsidRDefault="00AB4420" w:rsidP="00C93D19">
      <w:pPr>
        <w:ind w:left="567"/>
        <w:jc w:val="both"/>
        <w:rPr>
          <w:rFonts w:ascii="Calibri" w:hAnsi="Calibri" w:cs="Calibri"/>
          <w:sz w:val="22"/>
          <w:szCs w:val="22"/>
        </w:rPr>
      </w:pPr>
      <w:r w:rsidRPr="00CA55AE">
        <w:rPr>
          <w:rFonts w:ascii="Calibri" w:hAnsi="Calibri" w:cs="Calibri"/>
          <w:sz w:val="22"/>
          <w:szCs w:val="22"/>
        </w:rPr>
        <w:t xml:space="preserve">cena bez DPH činí </w:t>
      </w:r>
      <w:r w:rsidR="004B1A9F" w:rsidRPr="00CA55AE">
        <w:rPr>
          <w:rFonts w:ascii="Calibri" w:hAnsi="Calibri" w:cs="Calibri"/>
          <w:sz w:val="22"/>
          <w:szCs w:val="22"/>
        </w:rPr>
        <w:t xml:space="preserve">  </w:t>
      </w:r>
      <w:r w:rsidR="00CA55AE" w:rsidRPr="00CA55AE">
        <w:rPr>
          <w:rFonts w:ascii="Calibri" w:hAnsi="Calibri" w:cs="Calibri"/>
          <w:sz w:val="22"/>
          <w:szCs w:val="22"/>
        </w:rPr>
        <w:t>7</w:t>
      </w:r>
      <w:r w:rsidR="00050395" w:rsidRPr="00CA55AE">
        <w:rPr>
          <w:rFonts w:ascii="Calibri" w:hAnsi="Calibri" w:cs="Calibri"/>
          <w:sz w:val="22"/>
          <w:szCs w:val="22"/>
        </w:rPr>
        <w:t>9</w:t>
      </w:r>
      <w:r w:rsidR="00CA55AE" w:rsidRPr="00CA55AE">
        <w:rPr>
          <w:rFonts w:ascii="Calibri" w:hAnsi="Calibri" w:cs="Calibri"/>
          <w:sz w:val="22"/>
          <w:szCs w:val="22"/>
        </w:rPr>
        <w:t xml:space="preserve"> 992 </w:t>
      </w:r>
      <w:r w:rsidRPr="00CA55AE">
        <w:rPr>
          <w:rFonts w:ascii="Calibri" w:hAnsi="Calibri" w:cs="Calibri"/>
          <w:sz w:val="22"/>
          <w:szCs w:val="22"/>
        </w:rPr>
        <w:t xml:space="preserve">Kč, </w:t>
      </w:r>
    </w:p>
    <w:p w14:paraId="3934D1F8" w14:textId="4E21EB61" w:rsidR="00AB4420" w:rsidRPr="00265A2B" w:rsidRDefault="00AB4420" w:rsidP="00C93D19">
      <w:pPr>
        <w:ind w:left="567"/>
        <w:jc w:val="both"/>
        <w:rPr>
          <w:rFonts w:ascii="Calibri" w:hAnsi="Calibri" w:cs="Calibri"/>
          <w:sz w:val="22"/>
          <w:szCs w:val="22"/>
        </w:rPr>
      </w:pPr>
      <w:r w:rsidRPr="00CA55AE">
        <w:rPr>
          <w:rFonts w:ascii="Calibri" w:hAnsi="Calibri" w:cs="Calibri"/>
          <w:sz w:val="22"/>
          <w:szCs w:val="22"/>
        </w:rPr>
        <w:t xml:space="preserve">výše DPH činí </w:t>
      </w:r>
      <w:r w:rsidR="004B1A9F" w:rsidRPr="00CA55AE">
        <w:rPr>
          <w:rFonts w:ascii="Calibri" w:hAnsi="Calibri" w:cs="Calibri"/>
          <w:sz w:val="22"/>
          <w:szCs w:val="22"/>
        </w:rPr>
        <w:t xml:space="preserve">   </w:t>
      </w:r>
      <w:r w:rsidR="00CA55AE" w:rsidRPr="00CA55AE">
        <w:rPr>
          <w:rFonts w:ascii="Calibri" w:hAnsi="Calibri" w:cs="Calibri"/>
          <w:sz w:val="22"/>
          <w:szCs w:val="22"/>
        </w:rPr>
        <w:t xml:space="preserve">    </w:t>
      </w:r>
      <w:r w:rsidR="004B1A9F" w:rsidRPr="00CA55AE">
        <w:rPr>
          <w:rFonts w:ascii="Calibri" w:hAnsi="Calibri" w:cs="Calibri"/>
          <w:sz w:val="22"/>
          <w:szCs w:val="22"/>
        </w:rPr>
        <w:t xml:space="preserve">   </w:t>
      </w:r>
      <w:r w:rsidR="00CA55AE" w:rsidRPr="00CA55AE">
        <w:rPr>
          <w:rFonts w:ascii="Calibri" w:hAnsi="Calibri" w:cs="Calibri"/>
          <w:sz w:val="22"/>
          <w:szCs w:val="22"/>
        </w:rPr>
        <w:t>1</w:t>
      </w:r>
      <w:r w:rsidR="00050395" w:rsidRPr="00CA55AE">
        <w:rPr>
          <w:rFonts w:ascii="Calibri" w:hAnsi="Calibri" w:cs="Calibri"/>
          <w:sz w:val="22"/>
          <w:szCs w:val="22"/>
        </w:rPr>
        <w:t>6</w:t>
      </w:r>
      <w:r w:rsidR="00CA55AE" w:rsidRPr="00CA55AE">
        <w:rPr>
          <w:rFonts w:ascii="Calibri" w:hAnsi="Calibri" w:cs="Calibri"/>
          <w:sz w:val="22"/>
          <w:szCs w:val="22"/>
        </w:rPr>
        <w:t> 79</w:t>
      </w:r>
      <w:r w:rsidR="00050395" w:rsidRPr="00CA55AE">
        <w:rPr>
          <w:rFonts w:ascii="Calibri" w:hAnsi="Calibri" w:cs="Calibri"/>
          <w:sz w:val="22"/>
          <w:szCs w:val="22"/>
        </w:rPr>
        <w:t>8</w:t>
      </w:r>
      <w:r w:rsidR="00CA55AE" w:rsidRPr="00CA55AE">
        <w:rPr>
          <w:rFonts w:ascii="Calibri" w:hAnsi="Calibri" w:cs="Calibri"/>
          <w:sz w:val="22"/>
          <w:szCs w:val="22"/>
        </w:rPr>
        <w:t xml:space="preserve"> </w:t>
      </w:r>
      <w:r w:rsidRPr="00CA55AE">
        <w:rPr>
          <w:rFonts w:ascii="Calibri" w:hAnsi="Calibri" w:cs="Calibri"/>
          <w:sz w:val="22"/>
          <w:szCs w:val="22"/>
        </w:rPr>
        <w:t>Kč</w:t>
      </w:r>
      <w:r w:rsidR="00856DDA" w:rsidRPr="00CA55AE">
        <w:rPr>
          <w:rFonts w:ascii="Calibri" w:hAnsi="Calibri" w:cs="Calibri"/>
          <w:sz w:val="22"/>
          <w:szCs w:val="22"/>
        </w:rPr>
        <w:t>,</w:t>
      </w:r>
    </w:p>
    <w:p w14:paraId="3A67FCB2" w14:textId="651403AC" w:rsidR="004E34DE" w:rsidRPr="00AB4420" w:rsidRDefault="00AB4420" w:rsidP="004E34DE">
      <w:pPr>
        <w:ind w:left="567"/>
        <w:jc w:val="both"/>
        <w:rPr>
          <w:rFonts w:ascii="Calibri" w:hAnsi="Calibri" w:cs="Calibri"/>
          <w:sz w:val="22"/>
          <w:szCs w:val="22"/>
        </w:rPr>
      </w:pPr>
      <w:r w:rsidRPr="00265A2B">
        <w:rPr>
          <w:rFonts w:ascii="Calibri" w:hAnsi="Calibri" w:cs="Calibri"/>
          <w:sz w:val="22"/>
          <w:szCs w:val="22"/>
        </w:rPr>
        <w:t xml:space="preserve">sazba DPH  </w:t>
      </w:r>
      <w:r w:rsidR="004B1A9F">
        <w:rPr>
          <w:rFonts w:ascii="Calibri" w:hAnsi="Calibri" w:cs="Calibri"/>
          <w:sz w:val="22"/>
          <w:szCs w:val="22"/>
        </w:rPr>
        <w:t xml:space="preserve">       </w:t>
      </w:r>
      <w:r w:rsidR="00050395">
        <w:rPr>
          <w:rFonts w:ascii="Calibri" w:hAnsi="Calibri" w:cs="Calibri"/>
          <w:sz w:val="22"/>
          <w:szCs w:val="22"/>
        </w:rPr>
        <w:t>21</w:t>
      </w:r>
      <w:r w:rsidRPr="00265A2B">
        <w:rPr>
          <w:rFonts w:ascii="Calibri" w:hAnsi="Calibri" w:cs="Calibri"/>
          <w:sz w:val="22"/>
          <w:szCs w:val="22"/>
        </w:rPr>
        <w:t>%</w:t>
      </w:r>
      <w:r w:rsidR="00856DDA" w:rsidRPr="00265A2B">
        <w:rPr>
          <w:rFonts w:ascii="Calibri" w:hAnsi="Calibri" w:cs="Calibri"/>
          <w:sz w:val="22"/>
          <w:szCs w:val="22"/>
        </w:rPr>
        <w:t>.</w:t>
      </w:r>
    </w:p>
    <w:p w14:paraId="42561E31" w14:textId="77777777" w:rsidR="00AB4420" w:rsidRPr="00AB4420" w:rsidRDefault="00AB4420" w:rsidP="00465F5D">
      <w:pPr>
        <w:numPr>
          <w:ilvl w:val="0"/>
          <w:numId w:val="24"/>
        </w:numPr>
        <w:spacing w:before="60"/>
        <w:ind w:left="567" w:hanging="283"/>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7CD11C5B" w14:textId="77777777" w:rsidR="00AB4420" w:rsidRPr="00AB4420" w:rsidRDefault="00AB4420" w:rsidP="00465F5D">
      <w:pPr>
        <w:numPr>
          <w:ilvl w:val="0"/>
          <w:numId w:val="24"/>
        </w:numPr>
        <w:spacing w:before="60"/>
        <w:ind w:left="567" w:hanging="283"/>
        <w:jc w:val="both"/>
        <w:rPr>
          <w:rFonts w:ascii="Calibri" w:hAnsi="Calibri" w:cs="Calibri"/>
          <w:sz w:val="22"/>
          <w:szCs w:val="22"/>
        </w:rPr>
      </w:pPr>
      <w:r w:rsidRPr="00AB4420">
        <w:rPr>
          <w:rFonts w:ascii="Calibri" w:hAnsi="Calibri" w:cs="Calibri"/>
          <w:sz w:val="22"/>
          <w:szCs w:val="22"/>
        </w:rPr>
        <w:t>Specifikace sjednané ceny díla je obsažena v soupise prací, dodávek a služeb s výkazem výměr.</w:t>
      </w:r>
    </w:p>
    <w:p w14:paraId="7D39D819" w14:textId="77777777" w:rsidR="003656E8" w:rsidRPr="00515CB7" w:rsidRDefault="00AB4420" w:rsidP="00465F5D">
      <w:pPr>
        <w:numPr>
          <w:ilvl w:val="0"/>
          <w:numId w:val="24"/>
        </w:numPr>
        <w:spacing w:before="60"/>
        <w:ind w:left="567" w:hanging="283"/>
        <w:jc w:val="both"/>
        <w:rPr>
          <w:rFonts w:ascii="Calibri" w:hAnsi="Calibri" w:cs="Calibri"/>
          <w:sz w:val="22"/>
          <w:szCs w:val="22"/>
        </w:rPr>
      </w:pPr>
      <w:r w:rsidRPr="0022032F">
        <w:rPr>
          <w:rFonts w:ascii="Calibri" w:hAnsi="Calibri" w:cs="Calibri"/>
          <w:sz w:val="22"/>
          <w:szCs w:val="22"/>
        </w:rPr>
        <w:t>Dohodnutá cena</w:t>
      </w:r>
      <w:r w:rsidRPr="00515CB7">
        <w:rPr>
          <w:rFonts w:ascii="Calibri" w:hAnsi="Calibri" w:cs="Calibri"/>
          <w:sz w:val="22"/>
          <w:szCs w:val="22"/>
        </w:rPr>
        <w:t xml:space="preserve"> zahrnuje veškeré náklady zhotovitele související s provedením díla, zisk zhotovitele, daň z přidané hodnoty a očekávaný vývoj cen k datu předání díla. </w:t>
      </w:r>
      <w:r w:rsidR="003656E8" w:rsidRPr="00515CB7">
        <w:rPr>
          <w:rFonts w:ascii="Calibri" w:hAnsi="Calibri" w:cs="Calibri"/>
          <w:sz w:val="22"/>
          <w:szCs w:val="22"/>
        </w:rPr>
        <w:t>Platba za provedení díla bude provedena objednatelem na základě řádně vystavené faktury obsahující alespoň tyto náležitosti: označení objednatele a zhotovitele, datum vystavení, datum splatnosti, předmět fakturace,</w:t>
      </w:r>
      <w:r w:rsidR="003656E8" w:rsidRPr="00515CB7">
        <w:rPr>
          <w:rFonts w:ascii="Calibri" w:hAnsi="Calibri" w:cs="Calibri"/>
          <w:b/>
          <w:sz w:val="22"/>
          <w:szCs w:val="22"/>
        </w:rPr>
        <w:t xml:space="preserve"> </w:t>
      </w:r>
      <w:r w:rsidR="003656E8" w:rsidRPr="00515CB7">
        <w:rPr>
          <w:rFonts w:ascii="Calibri" w:hAnsi="Calibri" w:cs="Calibri"/>
          <w:sz w:val="22"/>
          <w:szCs w:val="22"/>
        </w:rPr>
        <w:t>dohodnutou částku/plnění podle této smlouvy, způsob úhrady a pořadové číslo faktury, doručené objednateli.</w:t>
      </w:r>
      <w:r w:rsidR="00CE64CF" w:rsidRPr="00515CB7">
        <w:rPr>
          <w:szCs w:val="20"/>
        </w:rPr>
        <w:t xml:space="preserve"> </w:t>
      </w:r>
      <w:r w:rsidR="00CE64CF" w:rsidRPr="00515CB7">
        <w:rPr>
          <w:rFonts w:ascii="Calibri" w:hAnsi="Calibri" w:cs="Calibri"/>
          <w:sz w:val="22"/>
          <w:szCs w:val="22"/>
        </w:rPr>
        <w:t xml:space="preserve">Zhotovitel je oprávněn po uplynutí každého kalendářního měsíce, ve kterém bude provádět dílo dle této smlouvy, vyfakturovat v příslušném kalendářním měsíci skutečně provedené práce na díle. Podkladem pro vystavení faktury a její součástí bude objednatelem odsouhlasený soupis skutečně provedených prací na fakturované části díla. </w:t>
      </w:r>
      <w:r w:rsidR="003656E8" w:rsidRPr="00515CB7">
        <w:rPr>
          <w:rFonts w:ascii="Calibri" w:hAnsi="Calibri" w:cs="Calibri"/>
          <w:sz w:val="22"/>
          <w:szCs w:val="22"/>
        </w:rPr>
        <w:t xml:space="preserve"> </w:t>
      </w:r>
      <w:r w:rsidR="00CE64CF" w:rsidRPr="00515CB7">
        <w:rPr>
          <w:rFonts w:ascii="Calibri" w:hAnsi="Calibri" w:cs="Calibri"/>
          <w:sz w:val="22"/>
          <w:szCs w:val="22"/>
        </w:rPr>
        <w:t>Podkladem pro vystavení faktury k zaplacení poslední splátky sjednané ceny díla dle této smlouvy bude</w:t>
      </w:r>
      <w:r w:rsidR="00CE64CF" w:rsidRPr="00C93D19">
        <w:rPr>
          <w:rFonts w:ascii="Calibri" w:hAnsi="Calibri" w:cs="Calibri"/>
          <w:sz w:val="22"/>
          <w:szCs w:val="22"/>
        </w:rPr>
        <w:t xml:space="preserve"> písemný protokol o</w:t>
      </w:r>
      <w:r w:rsidR="00B167AB" w:rsidRPr="00C93D19">
        <w:rPr>
          <w:rFonts w:ascii="Calibri" w:hAnsi="Calibri" w:cs="Calibri"/>
          <w:sz w:val="22"/>
          <w:szCs w:val="22"/>
        </w:rPr>
        <w:t> předání a převzetí díla podepsaný oběma smluvními stranami</w:t>
      </w:r>
      <w:r w:rsidRPr="00515CB7">
        <w:rPr>
          <w:rFonts w:ascii="Calibri" w:hAnsi="Calibri" w:cs="Calibri"/>
          <w:sz w:val="22"/>
          <w:szCs w:val="22"/>
        </w:rPr>
        <w:t>.</w:t>
      </w:r>
    </w:p>
    <w:p w14:paraId="2F243FD4" w14:textId="77777777" w:rsidR="003656E8" w:rsidRDefault="003656E8" w:rsidP="00074FC9">
      <w:pPr>
        <w:numPr>
          <w:ilvl w:val="0"/>
          <w:numId w:val="24"/>
        </w:numPr>
        <w:spacing w:before="60"/>
        <w:ind w:left="567" w:hanging="283"/>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074FC9">
      <w:pPr>
        <w:numPr>
          <w:ilvl w:val="0"/>
          <w:numId w:val="24"/>
        </w:numPr>
        <w:spacing w:before="60"/>
        <w:ind w:left="567" w:hanging="283"/>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074FC9">
      <w:pPr>
        <w:numPr>
          <w:ilvl w:val="0"/>
          <w:numId w:val="24"/>
        </w:numPr>
        <w:spacing w:before="60"/>
        <w:ind w:left="567" w:hanging="283"/>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0807908" w14:textId="77777777" w:rsidR="00280C88" w:rsidRPr="00280C88" w:rsidRDefault="00280C88" w:rsidP="00074FC9">
      <w:pPr>
        <w:numPr>
          <w:ilvl w:val="0"/>
          <w:numId w:val="24"/>
        </w:numPr>
        <w:spacing w:before="60"/>
        <w:ind w:left="567" w:hanging="283"/>
        <w:jc w:val="both"/>
        <w:rPr>
          <w:rFonts w:ascii="Calibri" w:hAnsi="Calibri" w:cs="Calibri"/>
          <w:sz w:val="22"/>
          <w:szCs w:val="22"/>
        </w:rPr>
      </w:pPr>
      <w:r w:rsidRPr="00280C88">
        <w:rPr>
          <w:rFonts w:ascii="Calibri" w:hAnsi="Calibri" w:cs="Calibri"/>
          <w:sz w:val="22"/>
          <w:szCs w:val="22"/>
        </w:rPr>
        <w:t xml:space="preserve">Vícepráce budou oceněny dle jednotkových cen uvedených v soupise stavebních prací, dodávek a služeb s výkazem výměr; v případě, že požadované položky víceprací v soupise stavebních prací, dodávek a služeb s výkazem výměr uvedeny nebudou, bude jejich cena stanovena dle platného ceníku RTS. Dodavatel může stanovit i cenu nižší. </w:t>
      </w:r>
    </w:p>
    <w:p w14:paraId="0BB00891" w14:textId="77777777" w:rsidR="00280C88" w:rsidRDefault="00280C88" w:rsidP="00074FC9">
      <w:pPr>
        <w:numPr>
          <w:ilvl w:val="0"/>
          <w:numId w:val="24"/>
        </w:numPr>
        <w:spacing w:before="60"/>
        <w:ind w:left="567" w:hanging="283"/>
        <w:jc w:val="both"/>
        <w:rPr>
          <w:rFonts w:ascii="Calibri" w:hAnsi="Calibri" w:cs="Calibri"/>
          <w:sz w:val="22"/>
          <w:szCs w:val="22"/>
        </w:rPr>
      </w:pPr>
      <w:r w:rsidRPr="00280C88">
        <w:rPr>
          <w:rFonts w:ascii="Calibri" w:hAnsi="Calibri" w:cs="Calibri"/>
          <w:sz w:val="22"/>
          <w:szCs w:val="22"/>
        </w:rPr>
        <w:t>V důsledku výskytu méněprací má objednatel vůči zhotoviteli právo na poskytnutí přiměřené slevy ze sjednané ceny díla. Výše slevy bude určena dle jednotkových cen uvedených v soupise stavebních prací, dodávek a služeb s výkazem výměr</w:t>
      </w:r>
      <w:r w:rsidR="00C93D19">
        <w:rPr>
          <w:rFonts w:ascii="Calibri" w:hAnsi="Calibri" w:cs="Calibri"/>
          <w:sz w:val="22"/>
          <w:szCs w:val="22"/>
        </w:rPr>
        <w:t>.</w:t>
      </w:r>
    </w:p>
    <w:p w14:paraId="7B456270" w14:textId="77777777" w:rsidR="00B97649" w:rsidRDefault="004E34DE" w:rsidP="00074FC9">
      <w:pPr>
        <w:numPr>
          <w:ilvl w:val="0"/>
          <w:numId w:val="24"/>
        </w:numPr>
        <w:spacing w:before="60"/>
        <w:ind w:left="567" w:hanging="141"/>
        <w:jc w:val="both"/>
        <w:rPr>
          <w:rFonts w:ascii="Calibri" w:hAnsi="Calibri" w:cs="Calibri"/>
          <w:sz w:val="22"/>
          <w:szCs w:val="22"/>
        </w:rPr>
      </w:pPr>
      <w:r>
        <w:rPr>
          <w:rFonts w:ascii="Calibri" w:hAnsi="Calibri" w:cs="Calibri"/>
          <w:sz w:val="22"/>
          <w:szCs w:val="22"/>
        </w:rPr>
        <w:t xml:space="preserve"> </w:t>
      </w:r>
      <w:r w:rsidR="00B97649" w:rsidRPr="00BD0FC7">
        <w:rPr>
          <w:rFonts w:ascii="Calibri" w:hAnsi="Calibri" w:cs="Calibri"/>
          <w:sz w:val="22"/>
          <w:szCs w:val="22"/>
        </w:rPr>
        <w:t>Zhotovitel není oprávněn po objednateli žádat poskytnutí záloh na cenu za dílo.</w:t>
      </w:r>
    </w:p>
    <w:p w14:paraId="2FDE52A2" w14:textId="77777777" w:rsidR="004E34DE" w:rsidRDefault="004E34DE" w:rsidP="004E34DE">
      <w:pPr>
        <w:ind w:left="425"/>
        <w:jc w:val="both"/>
        <w:rPr>
          <w:rFonts w:ascii="Calibri" w:hAnsi="Calibri" w:cs="Calibri"/>
          <w:sz w:val="22"/>
          <w:szCs w:val="22"/>
        </w:rPr>
      </w:pPr>
      <w:r>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1C3E525A"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w:t>
      </w:r>
      <w:r w:rsidR="00CA4E74">
        <w:rPr>
          <w:rFonts w:ascii="Calibri" w:hAnsi="Calibri"/>
          <w:sz w:val="22"/>
          <w:szCs w:val="22"/>
        </w:rPr>
        <w:t>se s</w:t>
      </w:r>
      <w:r w:rsidR="00CA4E74" w:rsidRPr="00D54536">
        <w:rPr>
          <w:rFonts w:ascii="Calibri" w:hAnsi="Calibri"/>
          <w:sz w:val="22"/>
          <w:szCs w:val="22"/>
        </w:rPr>
        <w:t>oupisem stavebních prací, dodávek a služeb s výkazem výměr</w:t>
      </w:r>
      <w:r w:rsidR="00CA4E74">
        <w:rPr>
          <w:rFonts w:ascii="Calibri" w:hAnsi="Calibri"/>
          <w:sz w:val="22"/>
          <w:szCs w:val="22"/>
        </w:rPr>
        <w:t>.</w:t>
      </w:r>
      <w:r w:rsidRPr="00881F40">
        <w:rPr>
          <w:rFonts w:ascii="Calibri" w:hAnsi="Calibri"/>
          <w:snapToGrid w:val="0"/>
          <w:sz w:val="22"/>
          <w:szCs w:val="22"/>
        </w:rPr>
        <w:t xml:space="preserve"> </w:t>
      </w:r>
      <w:r w:rsidRPr="00881F40">
        <w:rPr>
          <w:rFonts w:ascii="Calibri" w:hAnsi="Calibri"/>
          <w:sz w:val="22"/>
          <w:szCs w:val="22"/>
        </w:rPr>
        <w:t xml:space="preserve">Zhotovitel při provádění díla postupuje samostatně, </w:t>
      </w:r>
      <w:r w:rsidR="00717E6B">
        <w:rPr>
          <w:rFonts w:ascii="Calibri" w:hAnsi="Calibri"/>
          <w:snapToGrid w:val="0"/>
          <w:sz w:val="22"/>
          <w:szCs w:val="22"/>
        </w:rPr>
        <w:t>a i</w:t>
      </w:r>
      <w:r w:rsidRPr="00881F40">
        <w:rPr>
          <w:rFonts w:ascii="Calibri" w:hAnsi="Calibri"/>
          <w:snapToGrid w:val="0"/>
          <w:sz w:val="22"/>
          <w:szCs w:val="22"/>
        </w:rPr>
        <w:t xml:space="preserve"> případnými dalšími pokyny objednatele.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56AE70B3" w14:textId="08CEB00A" w:rsidR="0022032F" w:rsidRPr="0022032F" w:rsidRDefault="0022032F" w:rsidP="0022032F">
      <w:pPr>
        <w:numPr>
          <w:ilvl w:val="0"/>
          <w:numId w:val="10"/>
        </w:numPr>
        <w:spacing w:before="60"/>
        <w:ind w:left="567" w:hanging="567"/>
        <w:jc w:val="both"/>
        <w:rPr>
          <w:rFonts w:ascii="Calibri" w:hAnsi="Calibri"/>
          <w:snapToGrid w:val="0"/>
          <w:sz w:val="22"/>
          <w:szCs w:val="22"/>
        </w:rPr>
      </w:pPr>
      <w:r w:rsidRPr="00206423">
        <w:rPr>
          <w:rFonts w:ascii="Calibri" w:hAnsi="Calibri"/>
          <w:snapToGrid w:val="0"/>
          <w:sz w:val="22"/>
          <w:szCs w:val="22"/>
        </w:rPr>
        <w:t xml:space="preserve">Zhotovitel je povinen zabezpečit na svůj náklad a na své riziko </w:t>
      </w:r>
      <w:r>
        <w:rPr>
          <w:rFonts w:ascii="Calibri" w:hAnsi="Calibri"/>
          <w:snapToGrid w:val="0"/>
          <w:sz w:val="22"/>
          <w:szCs w:val="22"/>
        </w:rPr>
        <w:t xml:space="preserve">případná </w:t>
      </w:r>
      <w:r w:rsidRPr="00206423">
        <w:rPr>
          <w:rFonts w:ascii="Calibri" w:hAnsi="Calibri"/>
          <w:snapToGrid w:val="0"/>
          <w:sz w:val="22"/>
          <w:szCs w:val="22"/>
        </w:rPr>
        <w:t>veškerá povolení k užívání veřejných ploch dotčených prováděnou stavbou.</w:t>
      </w:r>
    </w:p>
    <w:p w14:paraId="29C86B59" w14:textId="3F951E0B"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Pr="00C76DDA">
        <w:rPr>
          <w:rFonts w:ascii="Calibri" w:hAnsi="Calibri"/>
          <w:snapToGrid w:val="0"/>
          <w:sz w:val="22"/>
          <w:szCs w:val="22"/>
        </w:rPr>
        <w:t xml:space="preserve">stavby </w:t>
      </w:r>
      <w:r w:rsidRPr="00C76DDA">
        <w:rPr>
          <w:rFonts w:ascii="Calibri" w:hAnsi="Calibri"/>
          <w:sz w:val="22"/>
          <w:szCs w:val="22"/>
        </w:rPr>
        <w:t xml:space="preserve">(stavební suť, použité obaly apod.) </w:t>
      </w:r>
      <w:r w:rsidRPr="00D911E9">
        <w:rPr>
          <w:rFonts w:ascii="Calibri" w:hAnsi="Calibri"/>
          <w:sz w:val="22"/>
          <w:szCs w:val="22"/>
        </w:rPr>
        <w:t>a doloží doklady o této likvidaci</w:t>
      </w:r>
      <w:r w:rsidRPr="00C76DDA">
        <w:rPr>
          <w:rFonts w:ascii="Calibri" w:hAnsi="Calibri"/>
          <w:sz w:val="22"/>
          <w:szCs w:val="22"/>
        </w:rPr>
        <w:t>.</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06704F20"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zabezpečí, aby osoby podílející se na zhotovení díla a pohybující se po místě provádění stavby byly vybaveny ochrannými pracovními pomůckami. Zhotovitel nesmí umožnit bez souhlasu objednatele přístup do místa provádění stavby osobám, které se bezprostředně nepodílejí na provádění díla.</w:t>
      </w:r>
    </w:p>
    <w:p w14:paraId="67A01A10" w14:textId="1BD1545D" w:rsidR="00257826" w:rsidRDefault="001918B2" w:rsidP="00257826">
      <w:pPr>
        <w:spacing w:before="60"/>
        <w:ind w:left="567"/>
        <w:jc w:val="both"/>
        <w:rPr>
          <w:rFonts w:ascii="Calibri" w:hAnsi="Calibri"/>
          <w:snapToGrid w:val="0"/>
          <w:sz w:val="22"/>
          <w:szCs w:val="22"/>
        </w:rPr>
      </w:pPr>
      <w:r>
        <w:rPr>
          <w:rFonts w:ascii="Calibri" w:hAnsi="Calibri"/>
          <w:snapToGrid w:val="0"/>
          <w:sz w:val="22"/>
          <w:szCs w:val="22"/>
        </w:rPr>
        <w:t xml:space="preserve">                         </w:t>
      </w:r>
      <w:r w:rsidR="002A1AEC">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40D6A9EE" w:rsidR="001405C6" w:rsidRPr="00465F5D"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w:t>
      </w:r>
      <w:r w:rsidR="006871E5">
        <w:rPr>
          <w:rFonts w:ascii="Calibri" w:hAnsi="Calibri"/>
          <w:sz w:val="22"/>
          <w:szCs w:val="22"/>
        </w:rPr>
        <w:t xml:space="preserve"> povinen</w:t>
      </w:r>
      <w:r w:rsidRPr="001405C6">
        <w:rPr>
          <w:rFonts w:ascii="Calibri" w:hAnsi="Calibri"/>
          <w:sz w:val="22"/>
          <w:szCs w:val="22"/>
        </w:rPr>
        <w:t xml:space="preserve"> kdykoliv v průběhu provádění díla, a to i ve spolupráci s pracovníky dotčených orgánů státní správy, požadovat prohlídku provedených prací, předložení dokladů prokazující kvalifikaci pracovníků.</w:t>
      </w:r>
      <w:r w:rsidR="00465F5D">
        <w:rPr>
          <w:rFonts w:ascii="Calibri" w:hAnsi="Calibri"/>
          <w:sz w:val="22"/>
          <w:szCs w:val="22"/>
        </w:rPr>
        <w:t xml:space="preserve"> Případ</w:t>
      </w:r>
      <w:r w:rsidR="0022063D">
        <w:rPr>
          <w:rFonts w:ascii="Calibri" w:hAnsi="Calibri"/>
          <w:sz w:val="22"/>
          <w:szCs w:val="22"/>
        </w:rPr>
        <w:t>n</w:t>
      </w:r>
      <w:r w:rsidR="00465F5D">
        <w:rPr>
          <w:rFonts w:ascii="Calibri" w:hAnsi="Calibri"/>
          <w:sz w:val="22"/>
          <w:szCs w:val="22"/>
        </w:rPr>
        <w:t>ě</w:t>
      </w:r>
      <w:r w:rsidR="0022063D">
        <w:rPr>
          <w:rFonts w:ascii="Calibri" w:hAnsi="Calibri"/>
          <w:sz w:val="22"/>
          <w:szCs w:val="22"/>
        </w:rPr>
        <w:t xml:space="preserve"> podle </w:t>
      </w:r>
      <w:r w:rsidR="00465F5D">
        <w:rPr>
          <w:rFonts w:ascii="Calibri" w:hAnsi="Calibri"/>
          <w:sz w:val="22"/>
          <w:szCs w:val="22"/>
        </w:rPr>
        <w:t>potřeby organizovat kontrolní dny.</w:t>
      </w:r>
    </w:p>
    <w:p w14:paraId="37689730" w14:textId="77777777" w:rsidR="00465F5D" w:rsidRPr="00D911E9" w:rsidRDefault="00465F5D" w:rsidP="00465F5D">
      <w:pPr>
        <w:pStyle w:val="Odstavecseseznamem"/>
        <w:spacing w:before="60"/>
        <w:ind w:left="567"/>
        <w:contextualSpacing w:val="0"/>
        <w:jc w:val="both"/>
        <w:rPr>
          <w:rFonts w:ascii="Calibri" w:hAnsi="Calibri" w:cs="Calibri"/>
          <w:b/>
          <w:sz w:val="22"/>
          <w:szCs w:val="22"/>
        </w:rPr>
      </w:pPr>
    </w:p>
    <w:p w14:paraId="72FE3B5B" w14:textId="77777777" w:rsidR="00995BE3" w:rsidRPr="00E10824" w:rsidRDefault="00995BE3" w:rsidP="00995BE3">
      <w:pPr>
        <w:pStyle w:val="Odstavecseseznamem"/>
        <w:numPr>
          <w:ilvl w:val="0"/>
          <w:numId w:val="8"/>
        </w:numPr>
        <w:spacing w:before="120"/>
        <w:ind w:left="850" w:hanging="493"/>
        <w:contextualSpacing w:val="0"/>
        <w:jc w:val="center"/>
        <w:rPr>
          <w:rFonts w:ascii="Calibri" w:hAnsi="Calibri" w:cs="Calibri"/>
          <w:b/>
          <w:sz w:val="22"/>
          <w:szCs w:val="22"/>
        </w:rPr>
      </w:pPr>
      <w:r w:rsidRPr="00E10824">
        <w:rPr>
          <w:rFonts w:ascii="Calibri" w:hAnsi="Calibri" w:cs="Calibri"/>
          <w:b/>
          <w:sz w:val="22"/>
          <w:szCs w:val="22"/>
        </w:rPr>
        <w:t>Vedení stavebního deníku</w:t>
      </w:r>
    </w:p>
    <w:p w14:paraId="1E3811AA" w14:textId="7CB7F3EF" w:rsidR="00995BE3" w:rsidRPr="00E10824" w:rsidRDefault="00995BE3" w:rsidP="00995BE3">
      <w:pPr>
        <w:numPr>
          <w:ilvl w:val="0"/>
          <w:numId w:val="11"/>
        </w:numPr>
        <w:tabs>
          <w:tab w:val="clear" w:pos="720"/>
          <w:tab w:val="num" w:pos="567"/>
        </w:tabs>
        <w:spacing w:before="60"/>
        <w:ind w:left="567" w:hanging="567"/>
        <w:jc w:val="both"/>
        <w:rPr>
          <w:rFonts w:ascii="Calibri" w:hAnsi="Calibri"/>
          <w:snapToGrid w:val="0"/>
          <w:sz w:val="22"/>
          <w:szCs w:val="22"/>
        </w:rPr>
      </w:pPr>
      <w:r w:rsidRPr="00E10824">
        <w:rPr>
          <w:rFonts w:ascii="Calibri" w:hAnsi="Calibri"/>
          <w:snapToGrid w:val="0"/>
          <w:sz w:val="22"/>
          <w:szCs w:val="22"/>
        </w:rPr>
        <w:t xml:space="preserve"> Zhotovitel je povinen vést stavební deník sloužící jako doklad o průběhu provádění stavby. Stavební deník povede zhotovitel od písemného převzetí staveniště </w:t>
      </w:r>
      <w:r w:rsidRPr="00E10824">
        <w:rPr>
          <w:rFonts w:ascii="Calibri" w:hAnsi="Calibri"/>
          <w:sz w:val="22"/>
          <w:szCs w:val="22"/>
        </w:rPr>
        <w:t>v rozsahu stanoveném příslušnými právními předpisy pro zjednodušený stavební deník, zejména zákonem č. 183/2006 Sb., o územním plánování a stavebním řádu (stavební zákon), ve znění pozdějších předpisů, a vyhláškou č. 499/2006 Sb., o dokumentaci staveb, a to až do dne odstranění veškerých vad a nedodělků</w:t>
      </w:r>
      <w:r w:rsidRPr="00E10824">
        <w:rPr>
          <w:rFonts w:ascii="Calibri" w:hAnsi="Calibri"/>
          <w:snapToGrid w:val="0"/>
          <w:sz w:val="22"/>
          <w:szCs w:val="22"/>
        </w:rPr>
        <w:t xml:space="preserve">. </w:t>
      </w:r>
    </w:p>
    <w:p w14:paraId="680A671E" w14:textId="703AAAAE" w:rsidR="00995BE3" w:rsidRPr="00E10824" w:rsidRDefault="00995BE3" w:rsidP="000079CA">
      <w:pPr>
        <w:numPr>
          <w:ilvl w:val="0"/>
          <w:numId w:val="11"/>
        </w:numPr>
        <w:tabs>
          <w:tab w:val="clear" w:pos="720"/>
          <w:tab w:val="num" w:pos="567"/>
        </w:tabs>
        <w:spacing w:before="60"/>
        <w:ind w:left="567" w:hanging="567"/>
        <w:jc w:val="both"/>
        <w:rPr>
          <w:rFonts w:ascii="Calibri" w:hAnsi="Calibri"/>
          <w:snapToGrid w:val="0"/>
          <w:sz w:val="22"/>
          <w:szCs w:val="22"/>
        </w:rPr>
      </w:pPr>
      <w:r w:rsidRPr="00E10824">
        <w:rPr>
          <w:rFonts w:ascii="Calibri" w:hAnsi="Calibri"/>
          <w:sz w:val="22"/>
          <w:szCs w:val="22"/>
        </w:rPr>
        <w:t xml:space="preserve">Zhotovitel se zavazuje, že stavební deník bude, po celou dobu provádění </w:t>
      </w:r>
      <w:r w:rsidRPr="00E10824">
        <w:rPr>
          <w:rFonts w:ascii="Calibri" w:hAnsi="Calibri"/>
          <w:snapToGrid w:val="0"/>
          <w:sz w:val="22"/>
          <w:szCs w:val="22"/>
        </w:rPr>
        <w:t xml:space="preserve">stavby </w:t>
      </w:r>
      <w:r w:rsidRPr="00E10824">
        <w:rPr>
          <w:rFonts w:ascii="Calibri" w:hAnsi="Calibri"/>
          <w:sz w:val="22"/>
          <w:szCs w:val="22"/>
        </w:rPr>
        <w:t xml:space="preserve">dle této smlouvy uložen na bezpečném místě. Po odstranění veškerých vad a nedodělků díla dle této smlouvy a po převzetí díla objednatelem </w:t>
      </w:r>
      <w:r w:rsidRPr="00E10824">
        <w:rPr>
          <w:rFonts w:ascii="Calibri" w:hAnsi="Calibri"/>
          <w:b/>
          <w:sz w:val="22"/>
          <w:szCs w:val="22"/>
        </w:rPr>
        <w:t>předá zhotovitel objednateli originál stavebního deníku.</w:t>
      </w:r>
    </w:p>
    <w:p w14:paraId="7222EB39" w14:textId="73967092" w:rsidR="00995BE3" w:rsidRPr="00E10824" w:rsidRDefault="00995BE3" w:rsidP="000079CA">
      <w:pPr>
        <w:numPr>
          <w:ilvl w:val="0"/>
          <w:numId w:val="11"/>
        </w:numPr>
        <w:tabs>
          <w:tab w:val="clear" w:pos="720"/>
          <w:tab w:val="num" w:pos="567"/>
        </w:tabs>
        <w:spacing w:before="60"/>
        <w:ind w:left="567" w:hanging="567"/>
        <w:jc w:val="both"/>
        <w:rPr>
          <w:rFonts w:ascii="Calibri" w:hAnsi="Calibri"/>
          <w:snapToGrid w:val="0"/>
          <w:sz w:val="22"/>
          <w:szCs w:val="22"/>
        </w:rPr>
      </w:pPr>
      <w:r w:rsidRPr="00E10824">
        <w:rPr>
          <w:rFonts w:ascii="Calibri" w:hAnsi="Calibri"/>
          <w:snapToGrid w:val="0"/>
          <w:sz w:val="22"/>
          <w:szCs w:val="22"/>
        </w:rPr>
        <w:t>Jakýkoliv záznam ve stavebním deníku nelze považovat za změnu této smlouvy.</w:t>
      </w:r>
    </w:p>
    <w:p w14:paraId="40A6D72D" w14:textId="77777777" w:rsidR="00995BE3" w:rsidRDefault="00995BE3" w:rsidP="00336A43">
      <w:pPr>
        <w:pStyle w:val="Odstavecseseznamem"/>
        <w:numPr>
          <w:ilvl w:val="0"/>
          <w:numId w:val="8"/>
        </w:numPr>
        <w:spacing w:before="240"/>
        <w:ind w:left="850" w:hanging="424"/>
        <w:contextualSpacing w:val="0"/>
        <w:jc w:val="center"/>
        <w:rPr>
          <w:rFonts w:ascii="Calibri" w:hAnsi="Calibri" w:cs="Calibri"/>
          <w:b/>
          <w:sz w:val="22"/>
          <w:szCs w:val="22"/>
        </w:rPr>
      </w:pPr>
      <w:r>
        <w:rPr>
          <w:rFonts w:ascii="Calibri" w:hAnsi="Calibri" w:cs="Calibri"/>
          <w:b/>
          <w:sz w:val="22"/>
          <w:szCs w:val="22"/>
        </w:rPr>
        <w:t>Staveniště, zařízení staveniště</w:t>
      </w:r>
    </w:p>
    <w:p w14:paraId="5B99C1B9" w14:textId="72BEEF35" w:rsidR="00995BE3" w:rsidRDefault="00995BE3" w:rsidP="000079CA">
      <w:pPr>
        <w:pStyle w:val="Odstavecseseznamem"/>
        <w:numPr>
          <w:ilvl w:val="0"/>
          <w:numId w:val="31"/>
        </w:numPr>
        <w:spacing w:before="60" w:after="60"/>
        <w:ind w:left="567" w:hanging="567"/>
        <w:contextualSpacing w:val="0"/>
        <w:jc w:val="both"/>
        <w:rPr>
          <w:rFonts w:ascii="Calibri" w:hAnsi="Calibri"/>
          <w:sz w:val="22"/>
          <w:szCs w:val="22"/>
        </w:rPr>
      </w:pPr>
      <w:r w:rsidRPr="000079CA">
        <w:rPr>
          <w:rFonts w:ascii="Calibri" w:hAnsi="Calibri"/>
          <w:sz w:val="22"/>
          <w:szCs w:val="22"/>
        </w:rPr>
        <w:t xml:space="preserve">Zhotovitel je povinen užívat staveniště jen pro účely související s prováděním díla a při užívání staveniště je povinen dodržovat veškeré právní předpisy. </w:t>
      </w:r>
    </w:p>
    <w:p w14:paraId="34A9B105" w14:textId="21676136" w:rsidR="00995BE3" w:rsidRDefault="00995BE3" w:rsidP="000079CA">
      <w:pPr>
        <w:pStyle w:val="Odstavecseseznamem"/>
        <w:numPr>
          <w:ilvl w:val="0"/>
          <w:numId w:val="31"/>
        </w:numPr>
        <w:spacing w:before="60"/>
        <w:ind w:left="567" w:hanging="567"/>
        <w:jc w:val="both"/>
        <w:rPr>
          <w:rFonts w:ascii="Calibri" w:hAnsi="Calibri"/>
          <w:sz w:val="22"/>
          <w:szCs w:val="22"/>
        </w:rPr>
      </w:pPr>
      <w:r w:rsidRPr="000079CA">
        <w:rPr>
          <w:rFonts w:ascii="Calibri" w:hAnsi="Calibri"/>
          <w:sz w:val="22"/>
          <w:szCs w:val="22"/>
        </w:rPr>
        <w:t>Zhotovitel je povinen udržovat na převzatém staveništi pořádek a čistotu a průběžně ze staveniště odstraňovat odpady a nečistoty vzniklé jeho pracemi.</w:t>
      </w:r>
    </w:p>
    <w:p w14:paraId="32B186A4" w14:textId="546A1732" w:rsidR="00AA0977" w:rsidRPr="00AA0977" w:rsidRDefault="00AA0977" w:rsidP="00AA0977">
      <w:pPr>
        <w:pStyle w:val="Odstavecseseznamem"/>
        <w:numPr>
          <w:ilvl w:val="0"/>
          <w:numId w:val="31"/>
        </w:numPr>
        <w:spacing w:before="60"/>
        <w:ind w:left="567" w:hanging="567"/>
        <w:contextualSpacing w:val="0"/>
        <w:jc w:val="both"/>
        <w:rPr>
          <w:rFonts w:ascii="Calibri" w:hAnsi="Calibri"/>
          <w:sz w:val="22"/>
          <w:szCs w:val="22"/>
        </w:rPr>
      </w:pPr>
      <w:r w:rsidRPr="00AA0977">
        <w:rPr>
          <w:rFonts w:ascii="Calibri" w:hAnsi="Calibri"/>
          <w:snapToGrid w:val="0"/>
          <w:sz w:val="22"/>
          <w:szCs w:val="22"/>
        </w:rPr>
        <w:t>Zhotovitel je povinen vyklidit staveniště a toto protokolárně předat objednateli nejpozději do 5 pracovních dnů ode dne předání a převzetí díla prostého zjevných vad a nedodělků, pokud se strany písemně nedohodnou jinak. Ve stejné lhůtě je zhotovitel povinen uvést nemovitosti negativně dotčené prováděním díla nebo v přímé souvislosti s ním do původního stavu.</w:t>
      </w:r>
    </w:p>
    <w:p w14:paraId="374C94AD" w14:textId="1B13CF54" w:rsidR="00AC363A" w:rsidRDefault="00AC363A" w:rsidP="00AC363A">
      <w:pPr>
        <w:pStyle w:val="Odstavecseseznamem"/>
        <w:numPr>
          <w:ilvl w:val="0"/>
          <w:numId w:val="8"/>
        </w:numPr>
        <w:spacing w:before="240"/>
        <w:ind w:left="0" w:firstLine="426"/>
        <w:contextualSpacing w:val="0"/>
        <w:jc w:val="center"/>
        <w:rPr>
          <w:rFonts w:ascii="Calibri" w:hAnsi="Calibri" w:cs="Calibri"/>
          <w:b/>
          <w:sz w:val="22"/>
          <w:szCs w:val="22"/>
        </w:rPr>
      </w:pPr>
      <w:r w:rsidRPr="00AC363A">
        <w:rPr>
          <w:rFonts w:ascii="Calibri" w:hAnsi="Calibri" w:cs="Calibri"/>
          <w:b/>
          <w:sz w:val="22"/>
          <w:szCs w:val="22"/>
        </w:rPr>
        <w:t>Předání a převzetí díla</w:t>
      </w:r>
    </w:p>
    <w:p w14:paraId="557AF73D" w14:textId="27AA880F" w:rsidR="00AC363A" w:rsidRDefault="00AC363A" w:rsidP="0022063D">
      <w:pPr>
        <w:widowControl w:val="0"/>
        <w:numPr>
          <w:ilvl w:val="1"/>
          <w:numId w:val="34"/>
        </w:numPr>
        <w:spacing w:after="120"/>
        <w:ind w:hanging="283"/>
        <w:jc w:val="both"/>
        <w:rPr>
          <w:rFonts w:ascii="Calibri" w:hAnsi="Calibri"/>
          <w:sz w:val="22"/>
          <w:szCs w:val="22"/>
        </w:rPr>
      </w:pPr>
      <w:r w:rsidRPr="00893213">
        <w:rPr>
          <w:rFonts w:ascii="Calibri" w:hAnsi="Calibri"/>
          <w:iCs/>
          <w:sz w:val="22"/>
          <w:szCs w:val="22"/>
        </w:rPr>
        <w:t xml:space="preserve">Zhotovitel splní svoji povinnost provést dílo jeho řádným dokončením a předáním díla objednateli, bez zjevných vad a nedodělků. </w:t>
      </w:r>
      <w:r w:rsidRPr="00893213">
        <w:rPr>
          <w:rFonts w:ascii="Calibri" w:hAnsi="Calibri"/>
          <w:sz w:val="22"/>
          <w:szCs w:val="22"/>
        </w:rPr>
        <w:t>Součástí závazku provést dílo je i předání příslušných dokladů, listin a materiálů objednateli.</w:t>
      </w:r>
      <w:r>
        <w:rPr>
          <w:rFonts w:ascii="Calibri" w:hAnsi="Calibri"/>
          <w:sz w:val="22"/>
          <w:szCs w:val="22"/>
        </w:rPr>
        <w:t xml:space="preserve"> Dokončené dílo předá zhotovitel objednateli nejpozději poslední den termínu pro provedení díla dle této smlouvy.</w:t>
      </w:r>
    </w:p>
    <w:p w14:paraId="54326989" w14:textId="35183425" w:rsidR="00AC363A" w:rsidRPr="00AC363A" w:rsidRDefault="00AC363A" w:rsidP="0022063D">
      <w:pPr>
        <w:widowControl w:val="0"/>
        <w:numPr>
          <w:ilvl w:val="1"/>
          <w:numId w:val="34"/>
        </w:numPr>
        <w:spacing w:after="120"/>
        <w:ind w:hanging="283"/>
        <w:jc w:val="both"/>
        <w:rPr>
          <w:rFonts w:ascii="Calibri" w:hAnsi="Calibri"/>
          <w:sz w:val="22"/>
          <w:szCs w:val="22"/>
        </w:rPr>
      </w:pPr>
      <w:r w:rsidRPr="00D43451">
        <w:rPr>
          <w:rFonts w:ascii="Calibri" w:hAnsi="Calibri"/>
          <w:iCs/>
          <w:sz w:val="22"/>
          <w:szCs w:val="22"/>
        </w:rPr>
        <w:t>Dílo je</w:t>
      </w:r>
      <w:r>
        <w:rPr>
          <w:rFonts w:ascii="Calibri" w:hAnsi="Calibri"/>
          <w:iCs/>
          <w:sz w:val="22"/>
          <w:szCs w:val="22"/>
        </w:rPr>
        <w:t xml:space="preserve"> předáno a </w:t>
      </w:r>
      <w:r w:rsidRPr="00D43451">
        <w:rPr>
          <w:rFonts w:ascii="Calibri" w:hAnsi="Calibri"/>
          <w:iCs/>
          <w:sz w:val="22"/>
          <w:szCs w:val="22"/>
        </w:rPr>
        <w:t>převzato zápisem podepsaným oprávněnými zástupci obou smluvních stran</w:t>
      </w:r>
      <w:r>
        <w:rPr>
          <w:rFonts w:ascii="Calibri" w:hAnsi="Calibri"/>
          <w:iCs/>
          <w:sz w:val="22"/>
          <w:szCs w:val="22"/>
        </w:rPr>
        <w:t>.</w:t>
      </w:r>
    </w:p>
    <w:p w14:paraId="62059CAF" w14:textId="6E57244E" w:rsidR="00AC363A" w:rsidRPr="00AC363A" w:rsidRDefault="00AC363A" w:rsidP="0022063D">
      <w:pPr>
        <w:widowControl w:val="0"/>
        <w:numPr>
          <w:ilvl w:val="1"/>
          <w:numId w:val="34"/>
        </w:numPr>
        <w:spacing w:after="120"/>
        <w:ind w:hanging="283"/>
        <w:jc w:val="both"/>
        <w:rPr>
          <w:rFonts w:ascii="Calibri" w:hAnsi="Calibri"/>
          <w:iCs/>
          <w:sz w:val="22"/>
          <w:szCs w:val="22"/>
        </w:rPr>
      </w:pPr>
      <w:r>
        <w:rPr>
          <w:rFonts w:ascii="Calibri" w:hAnsi="Calibri"/>
          <w:sz w:val="22"/>
          <w:szCs w:val="22"/>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4D0F1A">
        <w:rPr>
          <w:rFonts w:ascii="Calibri" w:hAnsi="Calibri"/>
          <w:iCs/>
          <w:sz w:val="22"/>
          <w:szCs w:val="22"/>
        </w:rPr>
        <w:t>.</w:t>
      </w:r>
      <w:r w:rsidRPr="00D43451">
        <w:rPr>
          <w:rFonts w:ascii="Calibri" w:hAnsi="Calibri"/>
          <w:iCs/>
          <w:sz w:val="22"/>
          <w:szCs w:val="22"/>
        </w:rPr>
        <w:t xml:space="preserve"> </w:t>
      </w:r>
    </w:p>
    <w:p w14:paraId="26F20FEA" w14:textId="3674BB92" w:rsidR="002A6B50" w:rsidRPr="000079CA" w:rsidRDefault="00483D4D" w:rsidP="00336A43">
      <w:pPr>
        <w:pStyle w:val="Odstavecseseznamem"/>
        <w:numPr>
          <w:ilvl w:val="0"/>
          <w:numId w:val="8"/>
        </w:numPr>
        <w:spacing w:before="240"/>
        <w:ind w:left="850" w:hanging="283"/>
        <w:contextualSpacing w:val="0"/>
        <w:jc w:val="center"/>
        <w:rPr>
          <w:rFonts w:ascii="Calibri" w:hAnsi="Calibri" w:cs="Calibri"/>
          <w:b/>
          <w:sz w:val="22"/>
          <w:szCs w:val="22"/>
        </w:rPr>
      </w:pPr>
      <w:r w:rsidRPr="000079CA">
        <w:rPr>
          <w:rFonts w:ascii="Calibri" w:hAnsi="Calibri" w:cs="Calibri"/>
          <w:b/>
          <w:sz w:val="22"/>
          <w:szCs w:val="22"/>
        </w:rPr>
        <w:t>Záruky</w:t>
      </w:r>
    </w:p>
    <w:p w14:paraId="2F593A55" w14:textId="189F251F" w:rsidR="00483D4D" w:rsidRDefault="00483D4D" w:rsidP="00834615">
      <w:pPr>
        <w:numPr>
          <w:ilvl w:val="0"/>
          <w:numId w:val="3"/>
        </w:numPr>
        <w:tabs>
          <w:tab w:val="clear" w:pos="360"/>
          <w:tab w:val="num" w:pos="567"/>
        </w:tabs>
        <w:spacing w:before="60"/>
        <w:ind w:left="567" w:hanging="567"/>
        <w:jc w:val="both"/>
        <w:rPr>
          <w:rFonts w:ascii="Calibri" w:hAnsi="Calibri" w:cs="Calibri"/>
          <w:sz w:val="22"/>
          <w:szCs w:val="22"/>
        </w:rPr>
      </w:pPr>
      <w:r w:rsidRPr="002E4055">
        <w:rPr>
          <w:rFonts w:ascii="Calibri" w:hAnsi="Calibri" w:cs="Calibri"/>
          <w:sz w:val="22"/>
          <w:szCs w:val="22"/>
        </w:rPr>
        <w:t>Zhotovitel poskytuje záruku v</w:t>
      </w:r>
      <w:r w:rsidR="00DA748F">
        <w:rPr>
          <w:rFonts w:ascii="Calibri" w:hAnsi="Calibri" w:cs="Calibri"/>
          <w:sz w:val="22"/>
          <w:szCs w:val="22"/>
        </w:rPr>
        <w:t> </w:t>
      </w:r>
      <w:r w:rsidRPr="00E10824">
        <w:rPr>
          <w:rFonts w:ascii="Calibri" w:hAnsi="Calibri" w:cs="Calibri"/>
          <w:sz w:val="22"/>
          <w:szCs w:val="22"/>
        </w:rPr>
        <w:t>délce</w:t>
      </w:r>
      <w:r w:rsidR="00DA748F" w:rsidRPr="00E10824">
        <w:rPr>
          <w:rFonts w:ascii="Calibri" w:hAnsi="Calibri" w:cs="Calibri"/>
          <w:sz w:val="22"/>
          <w:szCs w:val="22"/>
        </w:rPr>
        <w:t xml:space="preserve"> </w:t>
      </w:r>
      <w:r w:rsidR="00CA55AE" w:rsidRPr="00E10824">
        <w:rPr>
          <w:rFonts w:ascii="Calibri" w:hAnsi="Calibri" w:cs="Calibri"/>
          <w:sz w:val="22"/>
          <w:szCs w:val="22"/>
        </w:rPr>
        <w:t>60</w:t>
      </w:r>
      <w:r w:rsidR="00D10F1F" w:rsidRPr="00E10824">
        <w:rPr>
          <w:rFonts w:ascii="Calibri" w:hAnsi="Calibri" w:cs="Calibri"/>
          <w:sz w:val="22"/>
          <w:szCs w:val="22"/>
        </w:rPr>
        <w:t xml:space="preserve"> </w:t>
      </w:r>
      <w:r w:rsidR="00E65B75" w:rsidRPr="00E10824">
        <w:rPr>
          <w:rFonts w:ascii="Calibri" w:hAnsi="Calibri" w:cs="Calibri"/>
          <w:sz w:val="22"/>
          <w:szCs w:val="22"/>
        </w:rPr>
        <w:t>měsíců</w:t>
      </w:r>
      <w:r w:rsidR="00097E0F">
        <w:rPr>
          <w:rFonts w:ascii="Calibri" w:hAnsi="Calibri" w:cs="Calibri"/>
          <w:sz w:val="22"/>
          <w:szCs w:val="22"/>
        </w:rPr>
        <w:t xml:space="preserve"> </w:t>
      </w:r>
      <w:r w:rsidR="0047222E" w:rsidRPr="002E4055">
        <w:rPr>
          <w:rFonts w:ascii="Calibri" w:hAnsi="Calibri" w:cs="Calibri"/>
          <w:sz w:val="22"/>
          <w:szCs w:val="22"/>
        </w:rPr>
        <w:t>od dokončení a řádného předání díla</w:t>
      </w:r>
      <w:r w:rsidR="00334828">
        <w:rPr>
          <w:rFonts w:ascii="Calibri" w:hAnsi="Calibri" w:cs="Calibri"/>
          <w:sz w:val="22"/>
          <w:szCs w:val="22"/>
        </w:rPr>
        <w:t xml:space="preserve"> prostého zjevných vad a nedodělků</w:t>
      </w:r>
      <w:r w:rsidR="0047222E" w:rsidRPr="002E4055">
        <w:rPr>
          <w:rFonts w:ascii="Calibri" w:hAnsi="Calibri" w:cs="Calibri"/>
          <w:sz w:val="22"/>
          <w:szCs w:val="22"/>
        </w:rPr>
        <w:t>.</w:t>
      </w:r>
      <w:r w:rsidR="005E4F2E">
        <w:rPr>
          <w:rFonts w:ascii="Calibri" w:hAnsi="Calibri" w:cs="Calibri"/>
          <w:sz w:val="22"/>
          <w:szCs w:val="22"/>
        </w:rPr>
        <w:t xml:space="preserve"> </w:t>
      </w:r>
      <w:r w:rsidR="005E4F2E" w:rsidRPr="005E4F2E">
        <w:rPr>
          <w:rFonts w:ascii="Calibri" w:hAnsi="Calibri" w:cs="Calibri"/>
          <w:sz w:val="22"/>
          <w:szCs w:val="22"/>
        </w:rPr>
        <w:t>Záruční doba počíná plynout dnem podepsání protokolu o předání a převzetí díla bez vad a nedodělků oběma smluvními stranami.</w:t>
      </w:r>
    </w:p>
    <w:p w14:paraId="0D1F9CCF" w14:textId="61482737" w:rsidR="00834615" w:rsidRPr="00834615"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se zavazuje odstranit bezplatně veškeré vady nebo nedodělky, které existovaly v době předání díla objednateli</w:t>
      </w:r>
      <w:r w:rsidR="001A7F71">
        <w:rPr>
          <w:rFonts w:ascii="Calibri" w:hAnsi="Calibri" w:cs="Calibri"/>
          <w:sz w:val="22"/>
          <w:szCs w:val="22"/>
        </w:rPr>
        <w:t>,</w:t>
      </w:r>
      <w:r w:rsidRPr="0007743E">
        <w:rPr>
          <w:rFonts w:ascii="Calibri" w:hAnsi="Calibri" w:cs="Calibri"/>
          <w:sz w:val="22"/>
          <w:szCs w:val="22"/>
        </w:rPr>
        <w:t xml:space="preserve"> a dále vady vzniklé na díle kdykoli během doby </w:t>
      </w:r>
      <w:r w:rsidR="002471CA">
        <w:rPr>
          <w:rFonts w:ascii="Calibri" w:hAnsi="Calibri" w:cs="Calibri"/>
          <w:sz w:val="22"/>
          <w:szCs w:val="22"/>
        </w:rPr>
        <w:t>60</w:t>
      </w:r>
      <w:r w:rsidRPr="0007743E">
        <w:rPr>
          <w:rFonts w:ascii="Calibri" w:hAnsi="Calibri" w:cs="Calibri"/>
          <w:sz w:val="22"/>
          <w:szCs w:val="22"/>
        </w:rPr>
        <w:t xml:space="preserve"> měsíců ode dne předání díla objednateli. V případě oprávněné reklamace se záruční doba na dílo prodlužuje o</w:t>
      </w:r>
      <w:r>
        <w:rPr>
          <w:rFonts w:ascii="Calibri" w:hAnsi="Calibri" w:cs="Calibri"/>
          <w:sz w:val="22"/>
          <w:szCs w:val="22"/>
        </w:rPr>
        <w:t> </w:t>
      </w:r>
      <w:r w:rsidRPr="0007743E">
        <w:rPr>
          <w:rFonts w:ascii="Calibri" w:hAnsi="Calibri" w:cs="Calibri"/>
          <w:sz w:val="22"/>
          <w:szCs w:val="22"/>
        </w:rPr>
        <w:t>dobu počínající datem uplatnění reklamace a končící dnem odstranění reklamované vady zhotovitelem.</w:t>
      </w:r>
    </w:p>
    <w:p w14:paraId="10CF6115" w14:textId="77777777" w:rsidR="0007743E" w:rsidRPr="0007743E" w:rsidRDefault="0007743E" w:rsidP="00834615">
      <w:pPr>
        <w:numPr>
          <w:ilvl w:val="0"/>
          <w:numId w:val="3"/>
        </w:numPr>
        <w:tabs>
          <w:tab w:val="clear" w:pos="360"/>
        </w:tabs>
        <w:spacing w:before="60"/>
        <w:ind w:left="567" w:hanging="567"/>
        <w:jc w:val="both"/>
        <w:rPr>
          <w:rFonts w:ascii="Calibri" w:hAnsi="Calibri" w:cs="Calibri"/>
          <w:sz w:val="22"/>
          <w:szCs w:val="22"/>
        </w:rPr>
      </w:pPr>
      <w:r w:rsidRPr="0007743E">
        <w:rPr>
          <w:rFonts w:ascii="Calibri" w:hAnsi="Calibri" w:cs="Calibri"/>
          <w:sz w:val="22"/>
          <w:szCs w:val="22"/>
        </w:rPr>
        <w:t>Zhotovitel je povinen během záruční doby na svou odpovědnost a náklady:</w:t>
      </w:r>
    </w:p>
    <w:p w14:paraId="7ECC18B9" w14:textId="77777777" w:rsidR="0007743E" w:rsidRPr="0007743E" w:rsidRDefault="0007743E" w:rsidP="00834615">
      <w:pPr>
        <w:pStyle w:val="Odstavecseseznamem"/>
        <w:numPr>
          <w:ilvl w:val="0"/>
          <w:numId w:val="7"/>
        </w:numPr>
        <w:ind w:left="714" w:hanging="357"/>
        <w:jc w:val="both"/>
        <w:rPr>
          <w:rFonts w:ascii="Calibri" w:hAnsi="Calibri" w:cs="Calibri"/>
          <w:sz w:val="22"/>
          <w:szCs w:val="22"/>
        </w:rPr>
      </w:pPr>
      <w:r>
        <w:rPr>
          <w:rFonts w:ascii="Calibri" w:hAnsi="Calibri" w:cs="Calibri"/>
          <w:sz w:val="22"/>
          <w:szCs w:val="22"/>
        </w:rPr>
        <w:t>započít s odstraňováním</w:t>
      </w:r>
      <w:r w:rsidRPr="0007743E">
        <w:rPr>
          <w:rFonts w:ascii="Calibri" w:hAnsi="Calibri" w:cs="Calibri"/>
          <w:sz w:val="22"/>
          <w:szCs w:val="22"/>
        </w:rPr>
        <w:t xml:space="preserve"> oprávněné a ohlášené vady nejpozději do 7 dnů ode dne ohlášení, nebude-li v této době dohodnuto písemně jinak,</w:t>
      </w:r>
    </w:p>
    <w:p w14:paraId="76DD76F3" w14:textId="77777777" w:rsidR="0007743E" w:rsidRPr="0007743E" w:rsidRDefault="0007743E" w:rsidP="00834615">
      <w:pPr>
        <w:pStyle w:val="Odstavecseseznamem"/>
        <w:numPr>
          <w:ilvl w:val="0"/>
          <w:numId w:val="7"/>
        </w:numPr>
        <w:spacing w:before="60"/>
        <w:jc w:val="both"/>
        <w:rPr>
          <w:rFonts w:ascii="Calibri" w:hAnsi="Calibri" w:cs="Calibri"/>
          <w:sz w:val="22"/>
          <w:szCs w:val="22"/>
        </w:rPr>
      </w:pPr>
      <w:r w:rsidRPr="0007743E">
        <w:rPr>
          <w:rFonts w:ascii="Calibri" w:hAnsi="Calibri" w:cs="Calibri"/>
          <w:sz w:val="22"/>
          <w:szCs w:val="22"/>
        </w:rPr>
        <w:t>odstranit ve sjednané lhůtě reklamované vady, které vznikly z důvodu vadného plnění zhotovitele.</w:t>
      </w:r>
    </w:p>
    <w:p w14:paraId="29295153" w14:textId="77777777" w:rsidR="005E4F2E" w:rsidRDefault="0007743E" w:rsidP="00834615">
      <w:pPr>
        <w:numPr>
          <w:ilvl w:val="0"/>
          <w:numId w:val="3"/>
        </w:numPr>
        <w:tabs>
          <w:tab w:val="clear" w:pos="360"/>
          <w:tab w:val="num" w:pos="567"/>
        </w:tabs>
        <w:spacing w:before="60"/>
        <w:ind w:left="567" w:hanging="567"/>
        <w:jc w:val="both"/>
        <w:rPr>
          <w:rFonts w:ascii="Calibri" w:hAnsi="Calibri" w:cs="Calibri"/>
          <w:sz w:val="22"/>
          <w:szCs w:val="22"/>
        </w:rPr>
      </w:pPr>
      <w:r w:rsidRPr="0007743E">
        <w:rPr>
          <w:rFonts w:ascii="Calibri" w:hAnsi="Calibri" w:cs="Calibri"/>
          <w:sz w:val="22"/>
          <w:szCs w:val="22"/>
        </w:rPr>
        <w:t xml:space="preserve">Ohlášením vady zhotoviteli se rozumí pro účely této smlouvy odeslání </w:t>
      </w:r>
      <w:r>
        <w:rPr>
          <w:rFonts w:ascii="Calibri" w:hAnsi="Calibri" w:cs="Calibri"/>
          <w:sz w:val="22"/>
          <w:szCs w:val="22"/>
        </w:rPr>
        <w:t>dopisu nebo e-mailu s </w:t>
      </w:r>
      <w:r w:rsidRPr="0007743E">
        <w:rPr>
          <w:rFonts w:ascii="Calibri" w:hAnsi="Calibri" w:cs="Calibri"/>
          <w:sz w:val="22"/>
          <w:szCs w:val="22"/>
        </w:rPr>
        <w:t>uplatněnou reklamací objednatelem s tím, že kontakty určené pro reklamaci jsou uvedené v</w:t>
      </w:r>
      <w:r w:rsidR="001A7F71">
        <w:rPr>
          <w:rFonts w:ascii="Calibri" w:hAnsi="Calibri" w:cs="Calibri"/>
          <w:sz w:val="22"/>
          <w:szCs w:val="22"/>
        </w:rPr>
        <w:t> čl. I.</w:t>
      </w:r>
      <w:r w:rsidRPr="0007743E">
        <w:rPr>
          <w:rFonts w:ascii="Calibri" w:hAnsi="Calibri" w:cs="Calibri"/>
          <w:sz w:val="22"/>
          <w:szCs w:val="22"/>
        </w:rPr>
        <w:t xml:space="preserve"> této smlouvy.</w:t>
      </w:r>
    </w:p>
    <w:p w14:paraId="3121992C"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7777777" w:rsidR="00834615" w:rsidRPr="00834615" w:rsidRDefault="00834615" w:rsidP="00834615">
      <w:pPr>
        <w:numPr>
          <w:ilvl w:val="0"/>
          <w:numId w:val="3"/>
        </w:numPr>
        <w:tabs>
          <w:tab w:val="clear" w:pos="360"/>
          <w:tab w:val="num" w:pos="567"/>
        </w:tabs>
        <w:spacing w:before="60"/>
        <w:ind w:left="567" w:hanging="567"/>
        <w:jc w:val="both"/>
        <w:rPr>
          <w:rFonts w:ascii="Calibri" w:hAnsi="Calibri" w:cs="Calibri"/>
          <w:sz w:val="22"/>
          <w:szCs w:val="22"/>
        </w:rPr>
      </w:pPr>
      <w:r w:rsidRPr="00834615">
        <w:rPr>
          <w:rFonts w:ascii="Calibri" w:hAnsi="Calibri"/>
          <w:snapToGrid w:val="0"/>
          <w:sz w:val="22"/>
          <w:szCs w:val="22"/>
        </w:rPr>
        <w:t>O odstranění oznámené vady sepíše objednatel protokol, ve kterém potvrdí odstranění vady nebo uvede důvody, pro které odmítá opravu převzít.</w:t>
      </w:r>
    </w:p>
    <w:p w14:paraId="59701FD2" w14:textId="77777777" w:rsidR="0047222E" w:rsidRPr="002E4055" w:rsidRDefault="009802FC" w:rsidP="00834615">
      <w:pPr>
        <w:pStyle w:val="Odstavecseseznamem"/>
        <w:numPr>
          <w:ilvl w:val="0"/>
          <w:numId w:val="8"/>
        </w:numPr>
        <w:spacing w:before="240"/>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565041C1"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C36C02">
        <w:rPr>
          <w:rFonts w:ascii="Calibri" w:hAnsi="Calibri" w:cs="Calibri"/>
          <w:sz w:val="22"/>
          <w:szCs w:val="22"/>
        </w:rPr>
        <w:t xml:space="preserve">výši </w:t>
      </w:r>
      <w:r w:rsidR="00DA748F">
        <w:rPr>
          <w:rFonts w:ascii="Calibri" w:hAnsi="Calibri" w:cs="Calibri"/>
          <w:sz w:val="22"/>
          <w:szCs w:val="22"/>
        </w:rPr>
        <w:t>5</w:t>
      </w:r>
      <w:r w:rsidR="00B00ED7" w:rsidRPr="00C36C02">
        <w:rPr>
          <w:rFonts w:ascii="Calibri" w:hAnsi="Calibri" w:cs="Calibri"/>
          <w:sz w:val="22"/>
          <w:szCs w:val="22"/>
        </w:rPr>
        <w:t>00 Kč</w:t>
      </w:r>
      <w:r w:rsidR="00B00ED7">
        <w:rPr>
          <w:rFonts w:ascii="Calibri" w:hAnsi="Calibri" w:cs="Calibri"/>
          <w:sz w:val="22"/>
          <w:szCs w:val="22"/>
        </w:rPr>
        <w:t xml:space="preserve"> </w:t>
      </w:r>
      <w:r w:rsidRPr="00967C08">
        <w:rPr>
          <w:rFonts w:ascii="Calibri" w:hAnsi="Calibri" w:cs="Calibri"/>
          <w:sz w:val="22"/>
          <w:szCs w:val="22"/>
        </w:rPr>
        <w:t>za každý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77777777" w:rsidR="00B00ED7" w:rsidRPr="00027F53"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047C2964" w14:textId="77777777" w:rsidR="00E918E6" w:rsidRDefault="00E918E6" w:rsidP="00834615">
      <w:pPr>
        <w:pStyle w:val="Odstavecseseznamem"/>
        <w:numPr>
          <w:ilvl w:val="0"/>
          <w:numId w:val="8"/>
        </w:numPr>
        <w:spacing w:before="240"/>
        <w:ind w:left="3828"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465F5D">
      <w:pPr>
        <w:numPr>
          <w:ilvl w:val="0"/>
          <w:numId w:val="14"/>
        </w:numPr>
        <w:spacing w:before="60"/>
        <w:ind w:left="567" w:hanging="141"/>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465F5D">
      <w:pPr>
        <w:numPr>
          <w:ilvl w:val="0"/>
          <w:numId w:val="14"/>
        </w:numPr>
        <w:spacing w:before="60"/>
        <w:ind w:left="567" w:hanging="141"/>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7777777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  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50FFF" w:rsidRDefault="00E50FFF" w:rsidP="00465F5D">
      <w:pPr>
        <w:numPr>
          <w:ilvl w:val="0"/>
          <w:numId w:val="14"/>
        </w:numPr>
        <w:spacing w:before="60"/>
        <w:ind w:left="567" w:hanging="141"/>
        <w:jc w:val="both"/>
        <w:rPr>
          <w:rFonts w:asciiTheme="minorHAnsi" w:hAnsiTheme="minorHAnsi" w:cstheme="minorHAnsi"/>
          <w:sz w:val="22"/>
          <w:szCs w:val="22"/>
        </w:rPr>
      </w:pPr>
      <w:r w:rsidRPr="00E50FFF">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50FFF" w:rsidRDefault="00E50FFF" w:rsidP="00834615">
      <w:pPr>
        <w:numPr>
          <w:ilvl w:val="1"/>
          <w:numId w:val="14"/>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E54F31E" w14:textId="4FAB5F1C" w:rsidR="00AA0977" w:rsidRDefault="00E50FFF" w:rsidP="00465F5D">
      <w:pPr>
        <w:numPr>
          <w:ilvl w:val="0"/>
          <w:numId w:val="14"/>
        </w:numPr>
        <w:spacing w:before="60"/>
        <w:ind w:left="567" w:hanging="141"/>
        <w:jc w:val="both"/>
        <w:rPr>
          <w:rFonts w:asciiTheme="minorHAnsi" w:hAnsiTheme="minorHAnsi" w:cstheme="minorHAnsi"/>
          <w:sz w:val="22"/>
          <w:szCs w:val="22"/>
        </w:rPr>
      </w:pPr>
      <w:r w:rsidRPr="00E50FFF">
        <w:rPr>
          <w:rFonts w:asciiTheme="minorHAnsi" w:hAnsiTheme="minorHAnsi" w:cstheme="minorHAnsi"/>
          <w:sz w:val="22"/>
          <w:szCs w:val="22"/>
        </w:rPr>
        <w:t xml:space="preserve">Smluvní strany jsou si povinny vyplatit shora uvedené částky, včetně případných příslušenství, </w:t>
      </w:r>
      <w:r w:rsidRPr="007F7D97">
        <w:rPr>
          <w:rFonts w:asciiTheme="minorHAnsi" w:hAnsiTheme="minorHAnsi" w:cstheme="minorHAnsi"/>
          <w:sz w:val="22"/>
          <w:szCs w:val="22"/>
        </w:rPr>
        <w:t>nejpozději do třiceti dnů ode</w:t>
      </w:r>
      <w:r w:rsidRPr="00E50FFF">
        <w:rPr>
          <w:rFonts w:asciiTheme="minorHAnsi" w:hAnsiTheme="minorHAnsi" w:cstheme="minorHAnsi"/>
          <w:sz w:val="22"/>
          <w:szCs w:val="22"/>
        </w:rPr>
        <w:t xml:space="preserve"> dne doručení písemné výzvy oprávněné smluvní strany k úhradě.</w:t>
      </w:r>
    </w:p>
    <w:p w14:paraId="07C098CC" w14:textId="77777777" w:rsidR="002A6B50" w:rsidRPr="00E918E6" w:rsidRDefault="000D62AE" w:rsidP="00834615">
      <w:pPr>
        <w:pStyle w:val="Odstavecseseznamem"/>
        <w:numPr>
          <w:ilvl w:val="0"/>
          <w:numId w:val="8"/>
        </w:numPr>
        <w:spacing w:before="240"/>
        <w:ind w:left="3828" w:hanging="425"/>
        <w:contextualSpacing w:val="0"/>
        <w:rPr>
          <w:rFonts w:ascii="Calibri" w:hAnsi="Calibri" w:cs="Calibri"/>
          <w:b/>
          <w:sz w:val="22"/>
          <w:szCs w:val="22"/>
        </w:rPr>
      </w:pPr>
      <w:r w:rsidRPr="00E918E6">
        <w:rPr>
          <w:rFonts w:ascii="Calibri" w:hAnsi="Calibri" w:cs="Calibri"/>
          <w:b/>
          <w:sz w:val="22"/>
          <w:szCs w:val="22"/>
        </w:rPr>
        <w:t>Závěrečn</w:t>
      </w:r>
      <w:r w:rsidR="00E12787" w:rsidRPr="00E918E6">
        <w:rPr>
          <w:rFonts w:ascii="Calibri" w:hAnsi="Calibri" w:cs="Calibri"/>
          <w:b/>
          <w:sz w:val="22"/>
          <w:szCs w:val="22"/>
        </w:rPr>
        <w:t>á</w:t>
      </w:r>
      <w:r w:rsidRPr="00E918E6">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48F9277A" w14:textId="77777777"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196C539B" w14:textId="77777777" w:rsidR="00E50FFF" w:rsidRPr="00E50FFF" w:rsidRDefault="00E50FFF" w:rsidP="00E50FFF">
      <w:pPr>
        <w:pStyle w:val="Zkladntext"/>
        <w:outlineLvl w:val="0"/>
        <w:rPr>
          <w:rFonts w:ascii="Calibri" w:hAnsi="Calibri"/>
          <w:snapToGrid w:val="0"/>
          <w:szCs w:val="22"/>
        </w:rPr>
      </w:pPr>
      <w:r w:rsidRPr="00FD5094">
        <w:rPr>
          <w:rFonts w:ascii="Calibri" w:hAnsi="Calibri"/>
          <w:snapToGrid w:val="0"/>
          <w:szCs w:val="22"/>
        </w:rPr>
        <w:t>Soupis stavebních prací, dodávek a služeb s výkazem výměr</w:t>
      </w:r>
    </w:p>
    <w:p w14:paraId="6BD02471" w14:textId="77777777" w:rsidR="00E50FFF" w:rsidRPr="00D82D9B" w:rsidRDefault="00E50FFF" w:rsidP="00E50FFF">
      <w:pPr>
        <w:spacing w:before="60"/>
        <w:ind w:left="567"/>
        <w:jc w:val="both"/>
        <w:rPr>
          <w:rFonts w:ascii="Calibri" w:hAnsi="Calibri" w:cs="Calibri"/>
          <w:sz w:val="22"/>
          <w:szCs w:val="22"/>
        </w:rPr>
      </w:pPr>
    </w:p>
    <w:p w14:paraId="2B12F9AA" w14:textId="77777777" w:rsidR="007D21DF" w:rsidRPr="002E4055" w:rsidRDefault="007D21DF"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3610851E"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F86C39">
              <w:rPr>
                <w:rFonts w:ascii="Calibri" w:hAnsi="Calibri" w:cs="Tahoma"/>
                <w:sz w:val="22"/>
                <w:szCs w:val="22"/>
              </w:rPr>
              <w:t>13. 9.2021</w:t>
            </w:r>
            <w:bookmarkStart w:id="0" w:name="_GoBack"/>
            <w:bookmarkEnd w:id="0"/>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23F93C78" w:rsidR="009767B6" w:rsidRPr="002E4055" w:rsidRDefault="00E50FFF" w:rsidP="00CA55AE">
            <w:pPr>
              <w:ind w:right="-354"/>
              <w:jc w:val="both"/>
              <w:rPr>
                <w:rFonts w:ascii="Calibri" w:hAnsi="Calibri" w:cs="Tahoma"/>
                <w:sz w:val="22"/>
                <w:szCs w:val="22"/>
              </w:rPr>
            </w:pPr>
            <w:r>
              <w:rPr>
                <w:rFonts w:ascii="Calibri" w:hAnsi="Calibri" w:cs="Tahoma"/>
                <w:sz w:val="22"/>
                <w:szCs w:val="22"/>
              </w:rPr>
              <w:t>V</w:t>
            </w:r>
            <w:r w:rsidR="00CA55AE">
              <w:rPr>
                <w:rFonts w:ascii="Calibri" w:hAnsi="Calibri" w:cs="Tahoma"/>
                <w:sz w:val="22"/>
                <w:szCs w:val="22"/>
              </w:rPr>
              <w:t>e Znojmě</w:t>
            </w:r>
            <w:r w:rsidR="00732ADE">
              <w:rPr>
                <w:rFonts w:ascii="Calibri" w:hAnsi="Calibri" w:cs="Tahoma"/>
                <w:sz w:val="22"/>
                <w:szCs w:val="22"/>
              </w:rPr>
              <w:t xml:space="preserve">  </w:t>
            </w:r>
            <w:r w:rsidR="00C76DDA">
              <w:rPr>
                <w:rFonts w:ascii="Calibri" w:hAnsi="Calibri" w:cs="Tahoma"/>
                <w:sz w:val="22"/>
                <w:szCs w:val="22"/>
              </w:rPr>
              <w:t>dne</w:t>
            </w:r>
            <w:r w:rsidR="007000AA">
              <w:rPr>
                <w:rFonts w:ascii="Calibri" w:hAnsi="Calibri" w:cs="Tahoma"/>
                <w:sz w:val="22"/>
                <w:szCs w:val="22"/>
              </w:rPr>
              <w:t xml:space="preserve"> </w:t>
            </w:r>
            <w:r w:rsidR="00F86C39">
              <w:rPr>
                <w:rFonts w:ascii="Calibri" w:hAnsi="Calibri" w:cs="Tahoma"/>
                <w:sz w:val="22"/>
                <w:szCs w:val="22"/>
              </w:rPr>
              <w:t>13. 9. 2021</w:t>
            </w:r>
          </w:p>
        </w:tc>
      </w:tr>
      <w:tr w:rsidR="009767B6" w:rsidRPr="002E4055" w14:paraId="38572C5C" w14:textId="77777777" w:rsidTr="0022063D">
        <w:tblPrEx>
          <w:tblLook w:val="01E0" w:firstRow="1" w:lastRow="1" w:firstColumn="1" w:lastColumn="1" w:noHBand="0" w:noVBand="0"/>
        </w:tblPrEx>
        <w:trPr>
          <w:trHeight w:val="1417"/>
        </w:trPr>
        <w:tc>
          <w:tcPr>
            <w:tcW w:w="3227" w:type="dxa"/>
            <w:tcBorders>
              <w:bottom w:val="dotted" w:sz="8" w:space="0" w:color="auto"/>
            </w:tcBorders>
            <w:shd w:val="clear" w:color="auto" w:fill="auto"/>
          </w:tcPr>
          <w:p w14:paraId="54E6A058" w14:textId="77777777" w:rsidR="009767B6" w:rsidRDefault="00212728" w:rsidP="0022063D">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482880EB" w:rsidR="0022063D" w:rsidRPr="00B00ED7" w:rsidRDefault="0022063D" w:rsidP="0022063D">
            <w:pPr>
              <w:spacing w:before="120"/>
              <w:jc w:val="both"/>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25C81361" w14:textId="50CD982C" w:rsidR="007000AA" w:rsidRPr="00182EC4" w:rsidRDefault="00DA748F" w:rsidP="00732ADE">
            <w:pPr>
              <w:jc w:val="center"/>
              <w:rPr>
                <w:rFonts w:ascii="Calibri" w:hAnsi="Calibri" w:cs="Tahoma"/>
                <w:sz w:val="22"/>
                <w:szCs w:val="22"/>
              </w:rPr>
            </w:pPr>
            <w:r>
              <w:rPr>
                <w:rFonts w:ascii="Calibri" w:hAnsi="Calibri" w:cs="Tahoma"/>
                <w:sz w:val="22"/>
                <w:szCs w:val="22"/>
              </w:rPr>
              <w:t>Ing. Jaroslav Plánský</w:t>
            </w:r>
            <w:r w:rsidR="00050395">
              <w:rPr>
                <w:rFonts w:ascii="Calibri" w:hAnsi="Calibri" w:cs="Tahoma"/>
                <w:sz w:val="22"/>
                <w:szCs w:val="22"/>
              </w:rPr>
              <w:t>, jednatel</w:t>
            </w:r>
          </w:p>
        </w:tc>
      </w:tr>
    </w:tbl>
    <w:p w14:paraId="0CA58E8F" w14:textId="77777777" w:rsidR="009767B6" w:rsidRPr="002E4055" w:rsidRDefault="009767B6" w:rsidP="000D62AE">
      <w:pPr>
        <w:rPr>
          <w:rFonts w:ascii="Calibri" w:hAnsi="Calibri" w:cs="Calibri"/>
          <w:sz w:val="22"/>
          <w:szCs w:val="22"/>
        </w:rPr>
      </w:pPr>
    </w:p>
    <w:sectPr w:rsidR="009767B6" w:rsidRPr="002E4055" w:rsidSect="00465F5D">
      <w:footerReference w:type="default" r:id="rId8"/>
      <w:pgSz w:w="11906" w:h="16838"/>
      <w:pgMar w:top="993"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72AE7" w14:textId="77777777" w:rsidR="00E71FE6" w:rsidRDefault="00E71FE6" w:rsidP="001131D7">
      <w:r>
        <w:separator/>
      </w:r>
    </w:p>
  </w:endnote>
  <w:endnote w:type="continuationSeparator" w:id="0">
    <w:p w14:paraId="6CD1DCEA" w14:textId="77777777" w:rsidR="00E71FE6" w:rsidRDefault="00E71FE6"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2CC3010A"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E71FE6">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7E460" w14:textId="77777777" w:rsidR="00E71FE6" w:rsidRDefault="00E71FE6" w:rsidP="001131D7">
      <w:r>
        <w:separator/>
      </w:r>
    </w:p>
  </w:footnote>
  <w:footnote w:type="continuationSeparator" w:id="0">
    <w:p w14:paraId="270B22F6" w14:textId="77777777" w:rsidR="00E71FE6" w:rsidRDefault="00E71FE6"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7DC453EC"/>
    <w:lvl w:ilvl="0" w:tplc="80FE311C">
      <w:start w:val="1"/>
      <w:numFmt w:val="decimal"/>
      <w:lvlText w:val="13.%1"/>
      <w:lvlJc w:val="left"/>
      <w:pPr>
        <w:tabs>
          <w:tab w:val="num" w:pos="360"/>
        </w:tabs>
        <w:ind w:left="360" w:hanging="360"/>
      </w:pPr>
      <w:rPr>
        <w:rFonts w:hint="default"/>
        <w:b w:val="0"/>
        <w:i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8273DE"/>
    <w:multiLevelType w:val="hybridMultilevel"/>
    <w:tmpl w:val="D3AADFB4"/>
    <w:lvl w:ilvl="0" w:tplc="28DE3F26">
      <w:start w:val="1"/>
      <w:numFmt w:val="decimal"/>
      <w:lvlText w:val="8.%1"/>
      <w:lvlJc w:val="left"/>
      <w:pPr>
        <w:ind w:left="720" w:hanging="360"/>
      </w:pPr>
      <w:rPr>
        <w:rFonts w:hint="default"/>
        <w:b w:val="0"/>
        <w:bCs w:val="0"/>
        <w:i w:val="0"/>
        <w:iCs w:val="0"/>
        <w:caps w:val="0"/>
        <w:small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DDE132D"/>
    <w:multiLevelType w:val="hybridMultilevel"/>
    <w:tmpl w:val="D9DC8CCE"/>
    <w:lvl w:ilvl="0" w:tplc="78F25F14">
      <w:start w:val="1"/>
      <w:numFmt w:val="decimal"/>
      <w:lvlText w:val="4.%1"/>
      <w:lvlJc w:val="righ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06C04"/>
    <w:multiLevelType w:val="hybridMultilevel"/>
    <w:tmpl w:val="EE3861EA"/>
    <w:lvl w:ilvl="0" w:tplc="83BA06D8">
      <w:start w:val="1"/>
      <w:numFmt w:val="decimal"/>
      <w:lvlText w:val="11.%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81950A1"/>
    <w:multiLevelType w:val="hybridMultilevel"/>
    <w:tmpl w:val="07549A26"/>
    <w:lvl w:ilvl="0" w:tplc="ABC4FBEA">
      <w:start w:val="1"/>
      <w:numFmt w:val="decimal"/>
      <w:lvlText w:val="10.%1"/>
      <w:lvlJc w:val="left"/>
      <w:pPr>
        <w:ind w:left="1146"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6" w15:restartNumberingAfterBreak="0">
    <w:nsid w:val="3E266B86"/>
    <w:multiLevelType w:val="multilevel"/>
    <w:tmpl w:val="1EA4C9A2"/>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8F1FA2"/>
    <w:multiLevelType w:val="hybridMultilevel"/>
    <w:tmpl w:val="221AC07A"/>
    <w:lvl w:ilvl="0" w:tplc="ABC4FBEA">
      <w:start w:val="1"/>
      <w:numFmt w:val="decimal"/>
      <w:lvlText w:val="10.%1"/>
      <w:lvlJc w:val="left"/>
      <w:pPr>
        <w:tabs>
          <w:tab w:val="num" w:pos="360"/>
        </w:tabs>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2FE4221"/>
    <w:multiLevelType w:val="hybridMultilevel"/>
    <w:tmpl w:val="4AD8D0B4"/>
    <w:lvl w:ilvl="0" w:tplc="203C173C">
      <w:start w:val="1"/>
      <w:numFmt w:val="decimal"/>
      <w:lvlText w:val="6.%1"/>
      <w:lvlJc w:val="left"/>
      <w:pPr>
        <w:ind w:left="1077" w:hanging="360"/>
      </w:pPr>
      <w:rPr>
        <w:rFonts w:hint="default"/>
        <w:b w:val="0"/>
        <w:i w:val="0"/>
        <w:sz w:val="22"/>
        <w:szCs w:val="22"/>
        <w:em w:val="no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15:restartNumberingAfterBreak="0">
    <w:nsid w:val="5079757B"/>
    <w:multiLevelType w:val="hybridMultilevel"/>
    <w:tmpl w:val="71DCA0D6"/>
    <w:lvl w:ilvl="0" w:tplc="644AC5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895985"/>
    <w:multiLevelType w:val="hybridMultilevel"/>
    <w:tmpl w:val="D090C9FC"/>
    <w:lvl w:ilvl="0" w:tplc="7A163F42">
      <w:start w:val="1"/>
      <w:numFmt w:val="decimal"/>
      <w:lvlText w:val="12.%1"/>
      <w:lvlJc w:val="right"/>
      <w:pPr>
        <w:ind w:left="720" w:hanging="360"/>
      </w:pPr>
      <w:rPr>
        <w:rFonts w:asciiTheme="minorHAnsi" w:hAnsiTheme="minorHAnsi" w:cstheme="minorHAnsi"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64416D70"/>
    <w:multiLevelType w:val="hybridMultilevel"/>
    <w:tmpl w:val="4AA61B80"/>
    <w:lvl w:ilvl="0" w:tplc="88FE1360">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9320A2"/>
    <w:multiLevelType w:val="multilevel"/>
    <w:tmpl w:val="8DAA5910"/>
    <w:name w:val="WW8Num112"/>
    <w:lvl w:ilvl="0">
      <w:start w:val="1"/>
      <w:numFmt w:val="none"/>
      <w:lvlText w:val="6."/>
      <w:lvlJc w:val="left"/>
      <w:pPr>
        <w:ind w:left="360" w:hanging="360"/>
      </w:pPr>
      <w:rPr>
        <w:rFonts w:hint="default"/>
      </w:rPr>
    </w:lvl>
    <w:lvl w:ilvl="1">
      <w:start w:val="1"/>
      <w:numFmt w:val="decimal"/>
      <w:lvlText w:val="9.%2"/>
      <w:lvlJc w:val="right"/>
      <w:pPr>
        <w:ind w:left="567" w:hanging="567"/>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A711AF"/>
    <w:multiLevelType w:val="hybridMultilevel"/>
    <w:tmpl w:val="204A21EC"/>
    <w:lvl w:ilvl="0" w:tplc="4C7A435A">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31"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784924"/>
    <w:multiLevelType w:val="hybridMultilevel"/>
    <w:tmpl w:val="BE52CD9A"/>
    <w:lvl w:ilvl="0" w:tplc="C1BE47D8">
      <w:start w:val="1"/>
      <w:numFmt w:val="decimal"/>
      <w:lvlText w:val="5.%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7"/>
  </w:num>
  <w:num w:numId="4">
    <w:abstractNumId w:val="10"/>
  </w:num>
  <w:num w:numId="5">
    <w:abstractNumId w:val="2"/>
  </w:num>
  <w:num w:numId="6">
    <w:abstractNumId w:val="33"/>
  </w:num>
  <w:num w:numId="7">
    <w:abstractNumId w:val="31"/>
  </w:num>
  <w:num w:numId="8">
    <w:abstractNumId w:val="9"/>
  </w:num>
  <w:num w:numId="9">
    <w:abstractNumId w:val="28"/>
  </w:num>
  <w:num w:numId="10">
    <w:abstractNumId w:val="32"/>
  </w:num>
  <w:num w:numId="11">
    <w:abstractNumId w:val="29"/>
  </w:num>
  <w:num w:numId="12">
    <w:abstractNumId w:val="16"/>
  </w:num>
  <w:num w:numId="13">
    <w:abstractNumId w:val="1"/>
  </w:num>
  <w:num w:numId="14">
    <w:abstractNumId w:val="22"/>
  </w:num>
  <w:num w:numId="15">
    <w:abstractNumId w:val="19"/>
  </w:num>
  <w:num w:numId="16">
    <w:abstractNumId w:val="20"/>
  </w:num>
  <w:num w:numId="17">
    <w:abstractNumId w:val="24"/>
  </w:num>
  <w:num w:numId="18">
    <w:abstractNumId w:val="18"/>
  </w:num>
  <w:num w:numId="19">
    <w:abstractNumId w:val="30"/>
  </w:num>
  <w:num w:numId="20">
    <w:abstractNumId w:val="4"/>
  </w:num>
  <w:num w:numId="21">
    <w:abstractNumId w:val="6"/>
  </w:num>
  <w:num w:numId="22">
    <w:abstractNumId w:val="3"/>
  </w:num>
  <w:num w:numId="23">
    <w:abstractNumId w:val="0"/>
  </w:num>
  <w:num w:numId="24">
    <w:abstractNumId w:val="8"/>
  </w:num>
  <w:num w:numId="25">
    <w:abstractNumId w:val="27"/>
  </w:num>
  <w:num w:numId="26">
    <w:abstractNumId w:val="15"/>
  </w:num>
  <w:num w:numId="27">
    <w:abstractNumId w:val="12"/>
  </w:num>
  <w:num w:numId="28">
    <w:abstractNumId w:val="23"/>
  </w:num>
  <w:num w:numId="29">
    <w:abstractNumId w:val="7"/>
  </w:num>
  <w:num w:numId="30">
    <w:abstractNumId w:val="25"/>
  </w:num>
  <w:num w:numId="31">
    <w:abstractNumId w:val="5"/>
  </w:num>
  <w:num w:numId="32">
    <w:abstractNumId w:val="21"/>
  </w:num>
  <w:num w:numId="33">
    <w:abstractNumId w:val="14"/>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79CA"/>
    <w:rsid w:val="00027407"/>
    <w:rsid w:val="00027F53"/>
    <w:rsid w:val="00033A44"/>
    <w:rsid w:val="00033B02"/>
    <w:rsid w:val="00034DEC"/>
    <w:rsid w:val="00042977"/>
    <w:rsid w:val="00044854"/>
    <w:rsid w:val="00050395"/>
    <w:rsid w:val="00050576"/>
    <w:rsid w:val="00054F8B"/>
    <w:rsid w:val="00055689"/>
    <w:rsid w:val="000677F2"/>
    <w:rsid w:val="00074FC9"/>
    <w:rsid w:val="0007743E"/>
    <w:rsid w:val="0009476F"/>
    <w:rsid w:val="000949A3"/>
    <w:rsid w:val="00097E0F"/>
    <w:rsid w:val="000B3E2C"/>
    <w:rsid w:val="000B42B8"/>
    <w:rsid w:val="000C695D"/>
    <w:rsid w:val="000D62AE"/>
    <w:rsid w:val="000E1ED8"/>
    <w:rsid w:val="000E4965"/>
    <w:rsid w:val="000F159F"/>
    <w:rsid w:val="00105459"/>
    <w:rsid w:val="001131D7"/>
    <w:rsid w:val="001306A8"/>
    <w:rsid w:val="00131C94"/>
    <w:rsid w:val="00135D37"/>
    <w:rsid w:val="001405C6"/>
    <w:rsid w:val="00157888"/>
    <w:rsid w:val="00167827"/>
    <w:rsid w:val="001726CB"/>
    <w:rsid w:val="001727C5"/>
    <w:rsid w:val="001753C1"/>
    <w:rsid w:val="00180DFD"/>
    <w:rsid w:val="001814EC"/>
    <w:rsid w:val="00182EC4"/>
    <w:rsid w:val="0018586E"/>
    <w:rsid w:val="001918B2"/>
    <w:rsid w:val="00193E1C"/>
    <w:rsid w:val="00195D6A"/>
    <w:rsid w:val="001A6133"/>
    <w:rsid w:val="001A7F71"/>
    <w:rsid w:val="001B1301"/>
    <w:rsid w:val="001B5E47"/>
    <w:rsid w:val="001C0D72"/>
    <w:rsid w:val="001D198C"/>
    <w:rsid w:val="001D1DDB"/>
    <w:rsid w:val="001E6755"/>
    <w:rsid w:val="002037D8"/>
    <w:rsid w:val="002047D2"/>
    <w:rsid w:val="00206423"/>
    <w:rsid w:val="00206F78"/>
    <w:rsid w:val="00207068"/>
    <w:rsid w:val="00207BF2"/>
    <w:rsid w:val="00212728"/>
    <w:rsid w:val="00215E0F"/>
    <w:rsid w:val="0021693B"/>
    <w:rsid w:val="0022032F"/>
    <w:rsid w:val="0022063D"/>
    <w:rsid w:val="00225215"/>
    <w:rsid w:val="00225856"/>
    <w:rsid w:val="00246B29"/>
    <w:rsid w:val="002471CA"/>
    <w:rsid w:val="0025000C"/>
    <w:rsid w:val="00253380"/>
    <w:rsid w:val="00257826"/>
    <w:rsid w:val="00265A2B"/>
    <w:rsid w:val="00267AB3"/>
    <w:rsid w:val="00275920"/>
    <w:rsid w:val="00280C88"/>
    <w:rsid w:val="00294B89"/>
    <w:rsid w:val="002A1AEC"/>
    <w:rsid w:val="002A2632"/>
    <w:rsid w:val="002A6B50"/>
    <w:rsid w:val="002A7CD8"/>
    <w:rsid w:val="002B5733"/>
    <w:rsid w:val="002C01D0"/>
    <w:rsid w:val="002D62CC"/>
    <w:rsid w:val="002D66F3"/>
    <w:rsid w:val="002E4055"/>
    <w:rsid w:val="002F1C71"/>
    <w:rsid w:val="002F5846"/>
    <w:rsid w:val="002F5982"/>
    <w:rsid w:val="002F740E"/>
    <w:rsid w:val="003031F3"/>
    <w:rsid w:val="0031601C"/>
    <w:rsid w:val="00327F00"/>
    <w:rsid w:val="00330253"/>
    <w:rsid w:val="00334784"/>
    <w:rsid w:val="00334828"/>
    <w:rsid w:val="00336A43"/>
    <w:rsid w:val="0034513C"/>
    <w:rsid w:val="003525ED"/>
    <w:rsid w:val="00352C48"/>
    <w:rsid w:val="003575CA"/>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271CD"/>
    <w:rsid w:val="0043488E"/>
    <w:rsid w:val="00437797"/>
    <w:rsid w:val="00444571"/>
    <w:rsid w:val="00444F64"/>
    <w:rsid w:val="004516E4"/>
    <w:rsid w:val="00457A3C"/>
    <w:rsid w:val="00457A7A"/>
    <w:rsid w:val="00465F5D"/>
    <w:rsid w:val="00472028"/>
    <w:rsid w:val="0047222E"/>
    <w:rsid w:val="00476736"/>
    <w:rsid w:val="00483D4D"/>
    <w:rsid w:val="004864A5"/>
    <w:rsid w:val="004872B5"/>
    <w:rsid w:val="004935DE"/>
    <w:rsid w:val="004A1740"/>
    <w:rsid w:val="004A1C39"/>
    <w:rsid w:val="004B1A9F"/>
    <w:rsid w:val="004B1FF1"/>
    <w:rsid w:val="004C2CAF"/>
    <w:rsid w:val="004D7BC9"/>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B1B62"/>
    <w:rsid w:val="005C51BC"/>
    <w:rsid w:val="005D454A"/>
    <w:rsid w:val="005D5D19"/>
    <w:rsid w:val="005E0AF9"/>
    <w:rsid w:val="005E1D24"/>
    <w:rsid w:val="005E4F2E"/>
    <w:rsid w:val="00600DFC"/>
    <w:rsid w:val="00610BF3"/>
    <w:rsid w:val="00614D9D"/>
    <w:rsid w:val="006169E7"/>
    <w:rsid w:val="00621A1C"/>
    <w:rsid w:val="00623D0E"/>
    <w:rsid w:val="00624C78"/>
    <w:rsid w:val="00626A7E"/>
    <w:rsid w:val="0063087E"/>
    <w:rsid w:val="006332C0"/>
    <w:rsid w:val="006333B5"/>
    <w:rsid w:val="00635AD1"/>
    <w:rsid w:val="00684262"/>
    <w:rsid w:val="006871E5"/>
    <w:rsid w:val="006960DD"/>
    <w:rsid w:val="0069731D"/>
    <w:rsid w:val="006A4216"/>
    <w:rsid w:val="006B450E"/>
    <w:rsid w:val="006C0198"/>
    <w:rsid w:val="006C0787"/>
    <w:rsid w:val="006C1539"/>
    <w:rsid w:val="006D1126"/>
    <w:rsid w:val="006D357C"/>
    <w:rsid w:val="006E3EFD"/>
    <w:rsid w:val="006E7698"/>
    <w:rsid w:val="007000AA"/>
    <w:rsid w:val="00711A38"/>
    <w:rsid w:val="0071446C"/>
    <w:rsid w:val="0071595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C4449"/>
    <w:rsid w:val="007D21DF"/>
    <w:rsid w:val="007D779C"/>
    <w:rsid w:val="007F4E49"/>
    <w:rsid w:val="007F7D97"/>
    <w:rsid w:val="00807759"/>
    <w:rsid w:val="00814BFE"/>
    <w:rsid w:val="00820AD2"/>
    <w:rsid w:val="008211DB"/>
    <w:rsid w:val="00822851"/>
    <w:rsid w:val="00832BEC"/>
    <w:rsid w:val="00834615"/>
    <w:rsid w:val="0083681A"/>
    <w:rsid w:val="0085273D"/>
    <w:rsid w:val="008536E6"/>
    <w:rsid w:val="00856DDA"/>
    <w:rsid w:val="00867D0F"/>
    <w:rsid w:val="008725D5"/>
    <w:rsid w:val="00873392"/>
    <w:rsid w:val="008806FE"/>
    <w:rsid w:val="00881F40"/>
    <w:rsid w:val="008821E1"/>
    <w:rsid w:val="00885E7A"/>
    <w:rsid w:val="008911EC"/>
    <w:rsid w:val="008925AF"/>
    <w:rsid w:val="008931C3"/>
    <w:rsid w:val="00895115"/>
    <w:rsid w:val="00897730"/>
    <w:rsid w:val="008A3DE8"/>
    <w:rsid w:val="008A4D1A"/>
    <w:rsid w:val="008B4567"/>
    <w:rsid w:val="008C62A6"/>
    <w:rsid w:val="008D2A4D"/>
    <w:rsid w:val="008D4BCB"/>
    <w:rsid w:val="008E7C1F"/>
    <w:rsid w:val="00906858"/>
    <w:rsid w:val="00911D5F"/>
    <w:rsid w:val="0092349F"/>
    <w:rsid w:val="00927797"/>
    <w:rsid w:val="009318D8"/>
    <w:rsid w:val="00941390"/>
    <w:rsid w:val="009468C7"/>
    <w:rsid w:val="00953B4C"/>
    <w:rsid w:val="00954789"/>
    <w:rsid w:val="00967C08"/>
    <w:rsid w:val="0097019B"/>
    <w:rsid w:val="00972A8B"/>
    <w:rsid w:val="009767B6"/>
    <w:rsid w:val="009802FC"/>
    <w:rsid w:val="00987A58"/>
    <w:rsid w:val="00991923"/>
    <w:rsid w:val="00995BE3"/>
    <w:rsid w:val="009B269D"/>
    <w:rsid w:val="009B5191"/>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86F35"/>
    <w:rsid w:val="00A914DE"/>
    <w:rsid w:val="00AA0977"/>
    <w:rsid w:val="00AA4D29"/>
    <w:rsid w:val="00AA713B"/>
    <w:rsid w:val="00AB3C05"/>
    <w:rsid w:val="00AB4420"/>
    <w:rsid w:val="00AB518F"/>
    <w:rsid w:val="00AC363A"/>
    <w:rsid w:val="00AC3E7C"/>
    <w:rsid w:val="00AC4712"/>
    <w:rsid w:val="00AF46D6"/>
    <w:rsid w:val="00B00ED7"/>
    <w:rsid w:val="00B01BA7"/>
    <w:rsid w:val="00B07EA6"/>
    <w:rsid w:val="00B138DE"/>
    <w:rsid w:val="00B167AB"/>
    <w:rsid w:val="00B26B3A"/>
    <w:rsid w:val="00B304FE"/>
    <w:rsid w:val="00B36748"/>
    <w:rsid w:val="00B62FDD"/>
    <w:rsid w:val="00B6535C"/>
    <w:rsid w:val="00B8651B"/>
    <w:rsid w:val="00B9034B"/>
    <w:rsid w:val="00B97649"/>
    <w:rsid w:val="00BB0765"/>
    <w:rsid w:val="00BB2E2B"/>
    <w:rsid w:val="00BB5006"/>
    <w:rsid w:val="00BC00D5"/>
    <w:rsid w:val="00BC4136"/>
    <w:rsid w:val="00BC7457"/>
    <w:rsid w:val="00BD0B2C"/>
    <w:rsid w:val="00BD0FC7"/>
    <w:rsid w:val="00BD10FB"/>
    <w:rsid w:val="00BD5F5E"/>
    <w:rsid w:val="00BD6F62"/>
    <w:rsid w:val="00BF0609"/>
    <w:rsid w:val="00C02350"/>
    <w:rsid w:val="00C04312"/>
    <w:rsid w:val="00C13819"/>
    <w:rsid w:val="00C1709D"/>
    <w:rsid w:val="00C334E4"/>
    <w:rsid w:val="00C36C02"/>
    <w:rsid w:val="00C6759E"/>
    <w:rsid w:val="00C76DDA"/>
    <w:rsid w:val="00C87296"/>
    <w:rsid w:val="00C93D19"/>
    <w:rsid w:val="00CA4E74"/>
    <w:rsid w:val="00CA55AE"/>
    <w:rsid w:val="00CB5458"/>
    <w:rsid w:val="00CC07E3"/>
    <w:rsid w:val="00CC14D2"/>
    <w:rsid w:val="00CC2B1F"/>
    <w:rsid w:val="00CC47EC"/>
    <w:rsid w:val="00CD027D"/>
    <w:rsid w:val="00CD3D63"/>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78E7"/>
    <w:rsid w:val="00D54536"/>
    <w:rsid w:val="00D642C0"/>
    <w:rsid w:val="00D65DCF"/>
    <w:rsid w:val="00D703E3"/>
    <w:rsid w:val="00D82D9B"/>
    <w:rsid w:val="00D85FE2"/>
    <w:rsid w:val="00D911E9"/>
    <w:rsid w:val="00D930EB"/>
    <w:rsid w:val="00D94B6A"/>
    <w:rsid w:val="00DA1B0D"/>
    <w:rsid w:val="00DA37B7"/>
    <w:rsid w:val="00DA3914"/>
    <w:rsid w:val="00DA554B"/>
    <w:rsid w:val="00DA748F"/>
    <w:rsid w:val="00DB08E4"/>
    <w:rsid w:val="00DD75E0"/>
    <w:rsid w:val="00DE57BD"/>
    <w:rsid w:val="00DF28C5"/>
    <w:rsid w:val="00E05C7E"/>
    <w:rsid w:val="00E07704"/>
    <w:rsid w:val="00E10824"/>
    <w:rsid w:val="00E11AC5"/>
    <w:rsid w:val="00E12787"/>
    <w:rsid w:val="00E130A2"/>
    <w:rsid w:val="00E14B35"/>
    <w:rsid w:val="00E2369C"/>
    <w:rsid w:val="00E257EB"/>
    <w:rsid w:val="00E32751"/>
    <w:rsid w:val="00E354BA"/>
    <w:rsid w:val="00E50FFF"/>
    <w:rsid w:val="00E51D5F"/>
    <w:rsid w:val="00E600E7"/>
    <w:rsid w:val="00E60D76"/>
    <w:rsid w:val="00E62F2B"/>
    <w:rsid w:val="00E65B75"/>
    <w:rsid w:val="00E71FE6"/>
    <w:rsid w:val="00E74761"/>
    <w:rsid w:val="00E772AF"/>
    <w:rsid w:val="00E8100B"/>
    <w:rsid w:val="00E84CC5"/>
    <w:rsid w:val="00E918E6"/>
    <w:rsid w:val="00E948A4"/>
    <w:rsid w:val="00E950E8"/>
    <w:rsid w:val="00E9579C"/>
    <w:rsid w:val="00EA382D"/>
    <w:rsid w:val="00EC1DAA"/>
    <w:rsid w:val="00ED31BA"/>
    <w:rsid w:val="00EE36DD"/>
    <w:rsid w:val="00EF0C67"/>
    <w:rsid w:val="00EF2D4F"/>
    <w:rsid w:val="00EF52D7"/>
    <w:rsid w:val="00F03989"/>
    <w:rsid w:val="00F07041"/>
    <w:rsid w:val="00F07DAF"/>
    <w:rsid w:val="00F15DDE"/>
    <w:rsid w:val="00F16D9A"/>
    <w:rsid w:val="00F24412"/>
    <w:rsid w:val="00F27DC3"/>
    <w:rsid w:val="00F30651"/>
    <w:rsid w:val="00F401E8"/>
    <w:rsid w:val="00F43684"/>
    <w:rsid w:val="00F47B1F"/>
    <w:rsid w:val="00F47E91"/>
    <w:rsid w:val="00F47F5F"/>
    <w:rsid w:val="00F52E23"/>
    <w:rsid w:val="00F5611C"/>
    <w:rsid w:val="00F675ED"/>
    <w:rsid w:val="00F73E66"/>
    <w:rsid w:val="00F8011F"/>
    <w:rsid w:val="00F81F0F"/>
    <w:rsid w:val="00F8634D"/>
    <w:rsid w:val="00F86C39"/>
    <w:rsid w:val="00F9625A"/>
    <w:rsid w:val="00FB32F4"/>
    <w:rsid w:val="00FE01B1"/>
    <w:rsid w:val="00FF0564"/>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70032B-D8A5-46CA-9923-63EB448F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2701</Words>
  <Characters>15941</Characters>
  <Application>Microsoft Office Word</Application>
  <DocSecurity>0</DocSecurity>
  <Lines>132</Lines>
  <Paragraphs>37</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Smlouva o dílo č</vt:lpstr>
      <vt:lpstr>        </vt:lpstr>
      <vt:lpstr>        Termín ukončení prací a předání díla:           do 24. 09. 2021 </vt:lpstr>
      <vt:lpstr>        Termínem provedení díla se rozumí předání díla bez vad a nedodělků. </vt:lpstr>
      <vt:lpstr>Příloha:</vt:lpstr>
      <vt:lpstr>Soupis stavebních prací, dodávek a služeb s výkazem výměr</vt:lpstr>
    </vt:vector>
  </TitlesOfParts>
  <Company>Jihomoravské Muzeum Znojmo</Company>
  <LinksUpToDate>false</LinksUpToDate>
  <CharactersWithSpaces>18605</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2021-09-13T12:28:00Z</dcterms:created>
  <dcterms:modified xsi:type="dcterms:W3CDTF">2021-09-13T12:28:00Z</dcterms:modified>
</cp:coreProperties>
</file>