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68" w:rsidRDefault="00AE6039" w:rsidP="00573A17">
      <w:pPr>
        <w:pStyle w:val="Nadpis1"/>
        <w:jc w:val="center"/>
      </w:pPr>
      <w:r w:rsidRPr="009828A5">
        <w:t>SMLOUVA O SPOLEČNOSTI</w:t>
      </w:r>
    </w:p>
    <w:p w:rsidR="00AE6039" w:rsidRPr="004E5057" w:rsidRDefault="00AE6039" w:rsidP="00573A17">
      <w:pPr>
        <w:spacing w:after="0" w:line="240" w:lineRule="auto"/>
        <w:jc w:val="center"/>
        <w:rPr>
          <w:rFonts w:cstheme="minorHAnsi"/>
          <w:sz w:val="20"/>
          <w:szCs w:val="20"/>
        </w:rPr>
      </w:pPr>
      <w:r w:rsidRPr="004E5057">
        <w:rPr>
          <w:rFonts w:cstheme="minorHAnsi"/>
          <w:sz w:val="20"/>
          <w:szCs w:val="20"/>
        </w:rPr>
        <w:t>Uzavřená podle</w:t>
      </w:r>
      <w:r w:rsidR="00F80EC4" w:rsidRPr="004E5057">
        <w:rPr>
          <w:rFonts w:cstheme="minorHAnsi"/>
          <w:sz w:val="20"/>
          <w:szCs w:val="20"/>
        </w:rPr>
        <w:t xml:space="preserve"> ustanovení § 2716</w:t>
      </w:r>
      <w:r w:rsidRPr="004E5057">
        <w:rPr>
          <w:rFonts w:cstheme="minorHAnsi"/>
          <w:sz w:val="20"/>
          <w:szCs w:val="20"/>
        </w:rPr>
        <w:t xml:space="preserve"> zák. č. 89/2012 Sb., občanský zákoník, ve znění pozdějších předpisů</w:t>
      </w:r>
    </w:p>
    <w:p w:rsidR="004D12AB" w:rsidRPr="009828A5" w:rsidRDefault="004D12AB" w:rsidP="00573A17">
      <w:pPr>
        <w:spacing w:after="0" w:line="240" w:lineRule="auto"/>
        <w:jc w:val="center"/>
        <w:rPr>
          <w:rFonts w:cstheme="minorHAnsi"/>
        </w:rPr>
      </w:pPr>
      <w:r>
        <w:rPr>
          <w:rFonts w:cstheme="minorHAnsi"/>
        </w:rPr>
        <w:t>(dále jen „</w:t>
      </w:r>
      <w:r w:rsidR="004E5057" w:rsidRPr="004E5057">
        <w:rPr>
          <w:rFonts w:cstheme="minorHAnsi"/>
          <w:b/>
        </w:rPr>
        <w:t>Občanský zákoník</w:t>
      </w:r>
      <w:r>
        <w:rPr>
          <w:rFonts w:cstheme="minorHAnsi"/>
        </w:rPr>
        <w:t>“)</w:t>
      </w:r>
    </w:p>
    <w:p w:rsidR="00AE6039" w:rsidRPr="009828A5" w:rsidRDefault="00AE6039" w:rsidP="00573A17">
      <w:pPr>
        <w:spacing w:after="0" w:line="240" w:lineRule="auto"/>
        <w:rPr>
          <w:rFonts w:cstheme="minorHAnsi"/>
        </w:rPr>
      </w:pPr>
    </w:p>
    <w:p w:rsidR="00AE6039" w:rsidRPr="009828A5" w:rsidRDefault="00AE6039" w:rsidP="00573A17">
      <w:pPr>
        <w:spacing w:after="0" w:line="240" w:lineRule="auto"/>
        <w:jc w:val="center"/>
        <w:rPr>
          <w:rFonts w:cstheme="minorHAnsi"/>
        </w:rPr>
      </w:pPr>
      <w:r w:rsidRPr="009828A5">
        <w:rPr>
          <w:rFonts w:cstheme="minorHAnsi"/>
        </w:rPr>
        <w:t>Smluvní strany</w:t>
      </w:r>
    </w:p>
    <w:p w:rsidR="00AE6039" w:rsidRPr="009828A5" w:rsidRDefault="00AE6039" w:rsidP="004D12AB">
      <w:pPr>
        <w:rPr>
          <w:rFonts w:cstheme="minorHAnsi"/>
        </w:rPr>
      </w:pPr>
    </w:p>
    <w:p w:rsidR="00DE7414" w:rsidRPr="00DE7414" w:rsidRDefault="00DE7414" w:rsidP="004D12AB">
      <w:pPr>
        <w:keepNext/>
        <w:tabs>
          <w:tab w:val="num" w:pos="0"/>
        </w:tabs>
        <w:suppressAutoHyphens/>
        <w:spacing w:after="120" w:line="276" w:lineRule="auto"/>
        <w:ind w:left="284" w:hanging="284"/>
        <w:jc w:val="both"/>
        <w:outlineLvl w:val="0"/>
        <w:rPr>
          <w:rFonts w:eastAsia="Times New Roman" w:cstheme="minorHAnsi"/>
          <w:b/>
          <w:bCs/>
          <w:kern w:val="1"/>
          <w:lang w:val="x-none" w:eastAsia="cs-CZ"/>
        </w:rPr>
      </w:pPr>
      <w:r w:rsidRPr="00DE7414">
        <w:rPr>
          <w:rFonts w:eastAsia="Times New Roman" w:cstheme="minorHAnsi"/>
          <w:b/>
          <w:bCs/>
          <w:kern w:val="1"/>
          <w:lang w:val="x-none" w:eastAsia="cs-CZ"/>
        </w:rPr>
        <w:t>Institut plánování a rozvoje hlavního města Prahy, příspěvková organizace</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 xml:space="preserve">zastoupený: </w:t>
      </w:r>
      <w:r w:rsidR="009828A5">
        <w:rPr>
          <w:rFonts w:eastAsia="Times New Roman" w:cstheme="minorHAnsi"/>
          <w:bCs/>
          <w:lang w:eastAsia="cs-CZ"/>
        </w:rPr>
        <w:t>Mgr. Ondřejem Boháčem</w:t>
      </w:r>
      <w:r w:rsidRPr="00DE7414">
        <w:rPr>
          <w:rFonts w:eastAsia="Times New Roman" w:cstheme="minorHAnsi"/>
          <w:bCs/>
          <w:lang w:eastAsia="cs-CZ"/>
        </w:rPr>
        <w:t>, ředitele</w:t>
      </w:r>
      <w:r w:rsidR="009828A5">
        <w:rPr>
          <w:rFonts w:eastAsia="Times New Roman" w:cstheme="minorHAnsi"/>
          <w:bCs/>
          <w:lang w:eastAsia="cs-CZ"/>
        </w:rPr>
        <w:t>m</w:t>
      </w:r>
      <w:r w:rsidRPr="00DE7414">
        <w:rPr>
          <w:rFonts w:eastAsia="Times New Roman" w:cstheme="minorHAnsi"/>
          <w:bCs/>
          <w:lang w:eastAsia="cs-CZ"/>
        </w:rPr>
        <w:t xml:space="preserve"> pro odbornou činnost</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sídlo: Vyšehradská 57, 128 00 Praha 2</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 xml:space="preserve">zapsaný: v obchodním rejstříku vedeném Městským soudem v Praze, oddíl </w:t>
      </w:r>
      <w:proofErr w:type="spellStart"/>
      <w:r w:rsidRPr="00DE7414">
        <w:rPr>
          <w:rFonts w:eastAsia="Times New Roman" w:cstheme="minorHAnsi"/>
          <w:bCs/>
          <w:lang w:eastAsia="cs-CZ"/>
        </w:rPr>
        <w:t>Pr</w:t>
      </w:r>
      <w:proofErr w:type="spellEnd"/>
      <w:r w:rsidRPr="00DE7414">
        <w:rPr>
          <w:rFonts w:eastAsia="Times New Roman" w:cstheme="minorHAnsi"/>
          <w:bCs/>
          <w:lang w:eastAsia="cs-CZ"/>
        </w:rPr>
        <w:t>, vložka 63</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IČO: 70883858</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DIČ: CZ70883858</w:t>
      </w:r>
    </w:p>
    <w:p w:rsidR="00DE7414" w:rsidRPr="00DE7414" w:rsidRDefault="00DE7414" w:rsidP="00DE7414">
      <w:pPr>
        <w:suppressAutoHyphens/>
        <w:spacing w:after="0" w:line="276" w:lineRule="auto"/>
        <w:ind w:left="284"/>
        <w:jc w:val="both"/>
        <w:rPr>
          <w:rFonts w:eastAsia="Times New Roman" w:cstheme="minorHAnsi"/>
          <w:bCs/>
          <w:lang w:eastAsia="cs-CZ"/>
        </w:rPr>
      </w:pPr>
      <w:r w:rsidRPr="00DE7414">
        <w:rPr>
          <w:rFonts w:eastAsia="Times New Roman" w:cstheme="minorHAnsi"/>
          <w:bCs/>
          <w:lang w:eastAsia="cs-CZ"/>
        </w:rPr>
        <w:t xml:space="preserve">bankovní spojení: </w:t>
      </w:r>
      <w:proofErr w:type="spellStart"/>
      <w:r w:rsidRPr="00DE7414">
        <w:rPr>
          <w:rFonts w:eastAsia="Times New Roman" w:cstheme="minorHAnsi"/>
          <w:bCs/>
          <w:lang w:eastAsia="cs-CZ"/>
        </w:rPr>
        <w:t>UniCredit</w:t>
      </w:r>
      <w:proofErr w:type="spellEnd"/>
      <w:r w:rsidRPr="00DE7414">
        <w:rPr>
          <w:rFonts w:eastAsia="Times New Roman" w:cstheme="minorHAnsi"/>
          <w:bCs/>
          <w:lang w:eastAsia="cs-CZ"/>
        </w:rPr>
        <w:t xml:space="preserve"> Bank Czech Republic and Slovakia a.s., Želetavská 1525/1, </w:t>
      </w:r>
      <w:r w:rsidRPr="00DE7414">
        <w:rPr>
          <w:rFonts w:eastAsia="Times New Roman" w:cstheme="minorHAnsi"/>
          <w:bCs/>
          <w:lang w:eastAsia="cs-CZ"/>
        </w:rPr>
        <w:br/>
        <w:t>140 92 Praha 4</w:t>
      </w:r>
    </w:p>
    <w:p w:rsidR="00AE6039" w:rsidRDefault="00DE7414" w:rsidP="009828A5">
      <w:pPr>
        <w:ind w:firstLine="284"/>
        <w:rPr>
          <w:rFonts w:eastAsia="Times New Roman" w:cstheme="minorHAnsi"/>
          <w:bCs/>
          <w:lang w:eastAsia="cs-CZ"/>
        </w:rPr>
      </w:pPr>
      <w:r w:rsidRPr="009828A5">
        <w:rPr>
          <w:rFonts w:eastAsia="Times New Roman" w:cstheme="minorHAnsi"/>
          <w:bCs/>
          <w:lang w:eastAsia="cs-CZ"/>
        </w:rPr>
        <w:t>číslo účtu: 1387882611/2700</w:t>
      </w:r>
    </w:p>
    <w:p w:rsidR="009828A5" w:rsidRPr="009828A5" w:rsidRDefault="009828A5" w:rsidP="009828A5">
      <w:pPr>
        <w:rPr>
          <w:rFonts w:cstheme="minorHAnsi"/>
        </w:rPr>
      </w:pPr>
      <w:r>
        <w:rPr>
          <w:rFonts w:cstheme="minorHAnsi"/>
        </w:rPr>
        <w:t>(dále jen „</w:t>
      </w:r>
      <w:r w:rsidRPr="009828A5">
        <w:rPr>
          <w:rFonts w:cstheme="minorHAnsi"/>
          <w:b/>
        </w:rPr>
        <w:t>IPR Praha</w:t>
      </w:r>
      <w:r>
        <w:rPr>
          <w:rFonts w:cstheme="minorHAnsi"/>
        </w:rPr>
        <w:t>“ nebo „</w:t>
      </w:r>
      <w:r w:rsidRPr="009828A5">
        <w:rPr>
          <w:rFonts w:cstheme="minorHAnsi"/>
          <w:b/>
        </w:rPr>
        <w:t>Vedoucí společník</w:t>
      </w:r>
      <w:r>
        <w:rPr>
          <w:rFonts w:cstheme="minorHAnsi"/>
        </w:rPr>
        <w:t>“)</w:t>
      </w:r>
    </w:p>
    <w:p w:rsidR="009828A5" w:rsidRDefault="009828A5">
      <w:pPr>
        <w:rPr>
          <w:rFonts w:cstheme="minorHAnsi"/>
        </w:rPr>
      </w:pPr>
      <w:r>
        <w:rPr>
          <w:rFonts w:cstheme="minorHAnsi"/>
        </w:rPr>
        <w:t xml:space="preserve">a </w:t>
      </w:r>
    </w:p>
    <w:p w:rsidR="009828A5" w:rsidRDefault="005A7741">
      <w:pPr>
        <w:rPr>
          <w:rFonts w:cstheme="minorHAnsi"/>
          <w:b/>
        </w:rPr>
      </w:pPr>
      <w:r w:rsidRPr="005A7741">
        <w:rPr>
          <w:rFonts w:cstheme="minorHAnsi"/>
          <w:b/>
        </w:rPr>
        <w:t xml:space="preserve">Atelier T – </w:t>
      </w:r>
      <w:proofErr w:type="spellStart"/>
      <w:r w:rsidRPr="005A7741">
        <w:rPr>
          <w:rFonts w:cstheme="minorHAnsi"/>
          <w:b/>
        </w:rPr>
        <w:t>plan</w:t>
      </w:r>
      <w:proofErr w:type="spellEnd"/>
      <w:r w:rsidRPr="005A7741">
        <w:rPr>
          <w:rFonts w:cstheme="minorHAnsi"/>
          <w:b/>
        </w:rPr>
        <w:t>, s.r.o.</w:t>
      </w:r>
    </w:p>
    <w:p w:rsidR="005A7741" w:rsidRDefault="00052A61" w:rsidP="00052A61">
      <w:pPr>
        <w:spacing w:after="0"/>
        <w:ind w:left="284"/>
        <w:rPr>
          <w:rFonts w:cstheme="minorHAnsi"/>
        </w:rPr>
      </w:pPr>
      <w:r>
        <w:rPr>
          <w:rFonts w:cstheme="minorHAnsi"/>
        </w:rPr>
        <w:t>z</w:t>
      </w:r>
      <w:r w:rsidR="005A7741">
        <w:rPr>
          <w:rFonts w:cstheme="minorHAnsi"/>
        </w:rPr>
        <w:t>astoupený: RNDr. Liborem Krajíčkem, jednatelem</w:t>
      </w:r>
    </w:p>
    <w:p w:rsidR="005A7741" w:rsidRDefault="00052A61" w:rsidP="00052A61">
      <w:pPr>
        <w:spacing w:after="0"/>
        <w:ind w:left="284"/>
        <w:rPr>
          <w:rFonts w:cstheme="minorHAnsi"/>
        </w:rPr>
      </w:pPr>
      <w:r>
        <w:rPr>
          <w:rFonts w:cstheme="minorHAnsi"/>
        </w:rPr>
        <w:t>s</w:t>
      </w:r>
      <w:r w:rsidR="005A7741">
        <w:rPr>
          <w:rFonts w:cstheme="minorHAnsi"/>
        </w:rPr>
        <w:t>ídlo: Sezimova 380/13, 140 00 Praha 4</w:t>
      </w:r>
    </w:p>
    <w:p w:rsidR="005A7741" w:rsidRPr="009828A5" w:rsidRDefault="005A7741" w:rsidP="00052A61">
      <w:pPr>
        <w:spacing w:after="0" w:line="240" w:lineRule="auto"/>
        <w:ind w:left="284"/>
        <w:rPr>
          <w:rFonts w:ascii="Calibri" w:eastAsia="Calibri" w:hAnsi="Calibri" w:cs="Calibri"/>
        </w:rPr>
      </w:pPr>
      <w:r w:rsidRPr="00DE7414">
        <w:rPr>
          <w:rFonts w:eastAsia="Times New Roman" w:cstheme="minorHAnsi"/>
          <w:bCs/>
          <w:lang w:eastAsia="cs-CZ"/>
        </w:rPr>
        <w:t xml:space="preserve">zapsaný: v obchodním rejstříku vedeném Městským soudem v Praze, oddíl </w:t>
      </w:r>
      <w:r>
        <w:rPr>
          <w:rFonts w:eastAsia="Times New Roman" w:cstheme="minorHAnsi"/>
          <w:bCs/>
          <w:lang w:eastAsia="cs-CZ"/>
        </w:rPr>
        <w:t>C</w:t>
      </w:r>
      <w:r w:rsidRPr="00DE7414">
        <w:rPr>
          <w:rFonts w:eastAsia="Times New Roman" w:cstheme="minorHAnsi"/>
          <w:bCs/>
          <w:lang w:eastAsia="cs-CZ"/>
        </w:rPr>
        <w:t xml:space="preserve">, vložka </w:t>
      </w:r>
      <w:r>
        <w:rPr>
          <w:rFonts w:eastAsia="Times New Roman" w:cstheme="minorHAnsi"/>
          <w:bCs/>
          <w:lang w:eastAsia="cs-CZ"/>
        </w:rPr>
        <w:t>85150</w:t>
      </w:r>
    </w:p>
    <w:p w:rsidR="005A7741" w:rsidRPr="009828A5" w:rsidRDefault="005A7741" w:rsidP="00052A61">
      <w:pPr>
        <w:spacing w:after="0" w:line="240" w:lineRule="auto"/>
        <w:ind w:left="284"/>
        <w:rPr>
          <w:rFonts w:ascii="Calibri" w:eastAsia="Calibri" w:hAnsi="Calibri" w:cs="Calibri"/>
        </w:rPr>
      </w:pPr>
      <w:r w:rsidRPr="009828A5">
        <w:rPr>
          <w:rFonts w:ascii="Calibri" w:eastAsia="Calibri" w:hAnsi="Calibri" w:cs="Calibri"/>
        </w:rPr>
        <w:t>IČ</w:t>
      </w:r>
      <w:r>
        <w:rPr>
          <w:rFonts w:ascii="Calibri" w:eastAsia="Calibri" w:hAnsi="Calibri" w:cs="Calibri"/>
        </w:rPr>
        <w:t>O</w:t>
      </w:r>
      <w:r w:rsidRPr="009828A5">
        <w:rPr>
          <w:rFonts w:ascii="Calibri" w:eastAsia="Calibri" w:hAnsi="Calibri" w:cs="Calibri"/>
        </w:rPr>
        <w:t>: </w:t>
      </w:r>
      <w:r>
        <w:rPr>
          <w:rFonts w:ascii="Calibri" w:eastAsia="Calibri" w:hAnsi="Calibri" w:cs="Calibri"/>
        </w:rPr>
        <w:t>26483734</w:t>
      </w:r>
      <w:r w:rsidRPr="009828A5">
        <w:rPr>
          <w:rFonts w:ascii="Calibri" w:eastAsia="Calibri" w:hAnsi="Calibri" w:cs="Calibri"/>
        </w:rPr>
        <w:t xml:space="preserve">                                </w:t>
      </w:r>
    </w:p>
    <w:p w:rsidR="00913633" w:rsidRPr="00913633" w:rsidRDefault="00913633" w:rsidP="00913633">
      <w:pPr>
        <w:spacing w:after="0" w:line="240" w:lineRule="auto"/>
        <w:ind w:left="284"/>
        <w:rPr>
          <w:rFonts w:ascii="Calibri" w:eastAsia="Calibri" w:hAnsi="Calibri" w:cs="Calibri"/>
        </w:rPr>
      </w:pPr>
      <w:r w:rsidRPr="00913633">
        <w:rPr>
          <w:rFonts w:ascii="Calibri" w:eastAsia="Calibri" w:hAnsi="Calibri" w:cs="Calibri"/>
        </w:rPr>
        <w:t>DIČ: CZ 26483734 </w:t>
      </w:r>
    </w:p>
    <w:p w:rsidR="00913633" w:rsidRPr="00913633" w:rsidRDefault="00913633" w:rsidP="00913633">
      <w:pPr>
        <w:spacing w:after="0" w:line="240" w:lineRule="auto"/>
        <w:ind w:left="284"/>
        <w:rPr>
          <w:rFonts w:ascii="Calibri" w:eastAsia="Calibri" w:hAnsi="Calibri" w:cs="Calibri"/>
        </w:rPr>
      </w:pPr>
      <w:r w:rsidRPr="00913633">
        <w:rPr>
          <w:rFonts w:ascii="Calibri" w:eastAsia="Calibri" w:hAnsi="Calibri" w:cs="Calibri"/>
        </w:rPr>
        <w:t>bankovní spojení: ČSOB a.s., pobočka Praha 1, Na Poříčí 1046/24 Praha 1</w:t>
      </w:r>
    </w:p>
    <w:p w:rsidR="005A7741" w:rsidRDefault="00913633" w:rsidP="00913633">
      <w:pPr>
        <w:spacing w:after="0" w:line="240" w:lineRule="auto"/>
        <w:ind w:left="284"/>
        <w:rPr>
          <w:rFonts w:ascii="Calibri" w:eastAsia="Calibri" w:hAnsi="Calibri" w:cs="Calibri"/>
          <w:highlight w:val="yellow"/>
        </w:rPr>
      </w:pPr>
      <w:r w:rsidRPr="00913633">
        <w:rPr>
          <w:rFonts w:ascii="Calibri" w:eastAsia="Calibri" w:hAnsi="Calibri" w:cs="Calibri"/>
        </w:rPr>
        <w:t>číslo účtu: 208066260/0300</w:t>
      </w:r>
    </w:p>
    <w:p w:rsidR="00052A61" w:rsidRDefault="00052A61" w:rsidP="00052A61">
      <w:pPr>
        <w:spacing w:after="0" w:line="240" w:lineRule="auto"/>
        <w:rPr>
          <w:rFonts w:ascii="Calibri" w:eastAsia="Calibri" w:hAnsi="Calibri" w:cs="Calibri"/>
        </w:rPr>
      </w:pPr>
    </w:p>
    <w:p w:rsidR="00052A61" w:rsidRPr="009828A5" w:rsidRDefault="00052A61" w:rsidP="00052A61">
      <w:pPr>
        <w:spacing w:after="0" w:line="240" w:lineRule="auto"/>
        <w:rPr>
          <w:rFonts w:ascii="Calibri" w:eastAsia="Calibri" w:hAnsi="Calibri" w:cs="Calibri"/>
        </w:rPr>
      </w:pPr>
      <w:r>
        <w:rPr>
          <w:rFonts w:ascii="Calibri" w:eastAsia="Calibri" w:hAnsi="Calibri" w:cs="Calibri"/>
        </w:rPr>
        <w:t>(dále jen „</w:t>
      </w:r>
      <w:r w:rsidR="00A75C3E" w:rsidRPr="00A75C3E">
        <w:rPr>
          <w:rFonts w:ascii="Calibri" w:eastAsia="Calibri" w:hAnsi="Calibri" w:cs="Calibri"/>
          <w:b/>
        </w:rPr>
        <w:t>Společník 1</w:t>
      </w:r>
      <w:r>
        <w:rPr>
          <w:rFonts w:ascii="Calibri" w:eastAsia="Calibri" w:hAnsi="Calibri" w:cs="Calibri"/>
        </w:rPr>
        <w:t>“)</w:t>
      </w:r>
    </w:p>
    <w:p w:rsidR="005A7741" w:rsidRPr="005A7741" w:rsidRDefault="005A7741" w:rsidP="00052A61">
      <w:pPr>
        <w:spacing w:after="0"/>
        <w:ind w:left="284" w:hanging="284"/>
        <w:rPr>
          <w:rFonts w:cstheme="minorHAnsi"/>
        </w:rPr>
      </w:pPr>
    </w:p>
    <w:p w:rsidR="009828A5" w:rsidRDefault="009828A5">
      <w:pPr>
        <w:rPr>
          <w:rFonts w:cstheme="minorHAnsi"/>
        </w:rPr>
      </w:pPr>
      <w:r>
        <w:rPr>
          <w:rFonts w:cstheme="minorHAnsi"/>
        </w:rPr>
        <w:t>a</w:t>
      </w:r>
    </w:p>
    <w:p w:rsidR="009828A5" w:rsidRDefault="009828A5" w:rsidP="009828A5">
      <w:pPr>
        <w:spacing w:after="0" w:line="240" w:lineRule="auto"/>
        <w:rPr>
          <w:rFonts w:ascii="Calibri" w:eastAsia="Calibri" w:hAnsi="Calibri" w:cs="Calibri"/>
          <w:b/>
          <w:bCs/>
        </w:rPr>
      </w:pPr>
      <w:r w:rsidRPr="009828A5">
        <w:rPr>
          <w:rFonts w:ascii="Calibri" w:eastAsia="Calibri" w:hAnsi="Calibri" w:cs="Calibri"/>
          <w:b/>
          <w:bCs/>
        </w:rPr>
        <w:t>Vodohospodářský rozvoj a výstavba a.s.</w:t>
      </w:r>
    </w:p>
    <w:p w:rsidR="005A7741" w:rsidRDefault="005A7741" w:rsidP="009828A5">
      <w:pPr>
        <w:spacing w:after="0" w:line="240" w:lineRule="auto"/>
        <w:rPr>
          <w:rFonts w:ascii="Calibri" w:eastAsia="Calibri" w:hAnsi="Calibri" w:cs="Calibri"/>
          <w:bCs/>
        </w:rPr>
      </w:pPr>
    </w:p>
    <w:p w:rsidR="005A7741" w:rsidRPr="009828A5" w:rsidRDefault="00052A61" w:rsidP="00052A61">
      <w:pPr>
        <w:spacing w:after="0" w:line="240" w:lineRule="auto"/>
        <w:ind w:left="284"/>
        <w:rPr>
          <w:rFonts w:ascii="Calibri" w:eastAsia="Calibri" w:hAnsi="Calibri" w:cs="Calibri"/>
          <w:bCs/>
        </w:rPr>
      </w:pPr>
      <w:r>
        <w:rPr>
          <w:rFonts w:ascii="Calibri" w:eastAsia="Calibri" w:hAnsi="Calibri" w:cs="Calibri"/>
          <w:bCs/>
        </w:rPr>
        <w:t>z</w:t>
      </w:r>
      <w:r w:rsidR="005A7741" w:rsidRPr="005A7741">
        <w:rPr>
          <w:rFonts w:ascii="Calibri" w:eastAsia="Calibri" w:hAnsi="Calibri" w:cs="Calibri"/>
          <w:bCs/>
        </w:rPr>
        <w:t>astoupený</w:t>
      </w:r>
      <w:r w:rsidR="005A7741">
        <w:rPr>
          <w:rFonts w:ascii="Calibri" w:eastAsia="Calibri" w:hAnsi="Calibri" w:cs="Calibri"/>
          <w:bCs/>
        </w:rPr>
        <w:t xml:space="preserve">: </w:t>
      </w:r>
      <w:r w:rsidR="00426669">
        <w:rPr>
          <w:rFonts w:ascii="Calibri" w:eastAsia="Calibri" w:hAnsi="Calibri" w:cs="Calibri"/>
          <w:bCs/>
        </w:rPr>
        <w:t>Ing. Janem Cihlářem</w:t>
      </w:r>
      <w:r w:rsidR="00FC5243">
        <w:rPr>
          <w:rFonts w:ascii="Calibri" w:eastAsia="Calibri" w:hAnsi="Calibri" w:cs="Calibri"/>
          <w:bCs/>
        </w:rPr>
        <w:t xml:space="preserve"> a Ing. Jiřím Frýbou, členy představenstva</w:t>
      </w:r>
    </w:p>
    <w:p w:rsidR="009828A5" w:rsidRDefault="005A7741" w:rsidP="00052A61">
      <w:pPr>
        <w:spacing w:after="0" w:line="240" w:lineRule="auto"/>
        <w:ind w:firstLine="284"/>
        <w:rPr>
          <w:rFonts w:ascii="Calibri" w:eastAsia="Calibri" w:hAnsi="Calibri" w:cs="Calibri"/>
        </w:rPr>
      </w:pPr>
      <w:r>
        <w:rPr>
          <w:rFonts w:ascii="Calibri" w:eastAsia="Calibri" w:hAnsi="Calibri" w:cs="Calibri"/>
        </w:rPr>
        <w:t>sídlo</w:t>
      </w:r>
      <w:r w:rsidR="009828A5" w:rsidRPr="009828A5">
        <w:rPr>
          <w:rFonts w:ascii="Calibri" w:eastAsia="Calibri" w:hAnsi="Calibri" w:cs="Calibri"/>
        </w:rPr>
        <w:t>: Nábřežní 4/90, 150 56 Praha 5</w:t>
      </w:r>
    </w:p>
    <w:p w:rsidR="005A7741" w:rsidRPr="009828A5" w:rsidRDefault="005A7741" w:rsidP="00052A61">
      <w:pPr>
        <w:spacing w:after="0" w:line="240" w:lineRule="auto"/>
        <w:ind w:firstLine="284"/>
        <w:rPr>
          <w:rFonts w:ascii="Calibri" w:eastAsia="Calibri" w:hAnsi="Calibri" w:cs="Calibri"/>
        </w:rPr>
      </w:pPr>
      <w:r w:rsidRPr="00DE7414">
        <w:rPr>
          <w:rFonts w:eastAsia="Times New Roman" w:cstheme="minorHAnsi"/>
          <w:bCs/>
          <w:lang w:eastAsia="cs-CZ"/>
        </w:rPr>
        <w:t xml:space="preserve">zapsaný: v obchodním rejstříku vedeném Městským soudem v Praze, oddíl </w:t>
      </w:r>
      <w:r>
        <w:rPr>
          <w:rFonts w:eastAsia="Times New Roman" w:cstheme="minorHAnsi"/>
          <w:bCs/>
          <w:lang w:eastAsia="cs-CZ"/>
        </w:rPr>
        <w:t>B</w:t>
      </w:r>
      <w:r w:rsidRPr="00DE7414">
        <w:rPr>
          <w:rFonts w:eastAsia="Times New Roman" w:cstheme="minorHAnsi"/>
          <w:bCs/>
          <w:lang w:eastAsia="cs-CZ"/>
        </w:rPr>
        <w:t xml:space="preserve">, vložka </w:t>
      </w:r>
      <w:r>
        <w:rPr>
          <w:rFonts w:eastAsia="Times New Roman" w:cstheme="minorHAnsi"/>
          <w:bCs/>
          <w:lang w:eastAsia="cs-CZ"/>
        </w:rPr>
        <w:t>1930</w:t>
      </w:r>
    </w:p>
    <w:p w:rsidR="009828A5" w:rsidRPr="009828A5" w:rsidRDefault="009828A5" w:rsidP="00052A61">
      <w:pPr>
        <w:spacing w:after="0" w:line="240" w:lineRule="auto"/>
        <w:ind w:firstLine="284"/>
        <w:rPr>
          <w:rFonts w:ascii="Calibri" w:eastAsia="Calibri" w:hAnsi="Calibri" w:cs="Calibri"/>
        </w:rPr>
      </w:pPr>
      <w:r w:rsidRPr="009828A5">
        <w:rPr>
          <w:rFonts w:ascii="Calibri" w:eastAsia="Calibri" w:hAnsi="Calibri" w:cs="Calibri"/>
        </w:rPr>
        <w:t>IČ</w:t>
      </w:r>
      <w:r w:rsidR="005A7741">
        <w:rPr>
          <w:rFonts w:ascii="Calibri" w:eastAsia="Calibri" w:hAnsi="Calibri" w:cs="Calibri"/>
        </w:rPr>
        <w:t>O</w:t>
      </w:r>
      <w:r w:rsidRPr="009828A5">
        <w:rPr>
          <w:rFonts w:ascii="Calibri" w:eastAsia="Calibri" w:hAnsi="Calibri" w:cs="Calibri"/>
        </w:rPr>
        <w:t xml:space="preserve">: 471 16 901                                </w:t>
      </w:r>
    </w:p>
    <w:p w:rsidR="009828A5" w:rsidRDefault="009828A5" w:rsidP="00052A61">
      <w:pPr>
        <w:spacing w:after="0" w:line="240" w:lineRule="auto"/>
        <w:ind w:firstLine="284"/>
        <w:rPr>
          <w:rFonts w:ascii="Calibri" w:eastAsia="Calibri" w:hAnsi="Calibri" w:cs="Calibri"/>
        </w:rPr>
      </w:pPr>
      <w:r w:rsidRPr="009828A5">
        <w:rPr>
          <w:rFonts w:ascii="Calibri" w:eastAsia="Calibri" w:hAnsi="Calibri" w:cs="Calibri"/>
        </w:rPr>
        <w:t>DIČ:</w:t>
      </w:r>
      <w:r w:rsidR="005A7741">
        <w:rPr>
          <w:rFonts w:ascii="Calibri" w:eastAsia="Calibri" w:hAnsi="Calibri" w:cs="Calibri"/>
        </w:rPr>
        <w:t xml:space="preserve"> </w:t>
      </w:r>
      <w:r w:rsidRPr="009828A5">
        <w:rPr>
          <w:rFonts w:ascii="Calibri" w:eastAsia="Calibri" w:hAnsi="Calibri" w:cs="Calibri"/>
        </w:rPr>
        <w:t>CZ47116901</w:t>
      </w:r>
    </w:p>
    <w:p w:rsidR="005A7741" w:rsidRDefault="005A7741" w:rsidP="00052A61">
      <w:pPr>
        <w:spacing w:after="0" w:line="240" w:lineRule="auto"/>
        <w:ind w:firstLine="284"/>
        <w:rPr>
          <w:rFonts w:ascii="Calibri" w:eastAsia="Calibri" w:hAnsi="Calibri" w:cs="Calibri"/>
          <w:highlight w:val="yellow"/>
        </w:rPr>
      </w:pPr>
      <w:r>
        <w:rPr>
          <w:rFonts w:ascii="Calibri" w:eastAsia="Calibri" w:hAnsi="Calibri" w:cs="Calibri"/>
        </w:rPr>
        <w:t xml:space="preserve">bankovní spojení: </w:t>
      </w:r>
      <w:r w:rsidR="00FC5243" w:rsidRPr="00FC5243">
        <w:rPr>
          <w:rFonts w:ascii="Calibri" w:eastAsia="Calibri" w:hAnsi="Calibri" w:cs="Calibri"/>
        </w:rPr>
        <w:t>Kome</w:t>
      </w:r>
      <w:r w:rsidR="00FC5243">
        <w:rPr>
          <w:rFonts w:ascii="Calibri" w:eastAsia="Calibri" w:hAnsi="Calibri" w:cs="Calibri"/>
        </w:rPr>
        <w:t>r</w:t>
      </w:r>
      <w:r w:rsidR="00FC5243" w:rsidRPr="00FC5243">
        <w:rPr>
          <w:rFonts w:ascii="Calibri" w:eastAsia="Calibri" w:hAnsi="Calibri" w:cs="Calibri"/>
        </w:rPr>
        <w:t>ční banka, a.s.</w:t>
      </w:r>
    </w:p>
    <w:p w:rsidR="005A7741" w:rsidRDefault="005A7741" w:rsidP="00052A61">
      <w:pPr>
        <w:spacing w:after="0" w:line="240" w:lineRule="auto"/>
        <w:ind w:firstLine="284"/>
        <w:rPr>
          <w:rFonts w:ascii="Calibri" w:eastAsia="Calibri" w:hAnsi="Calibri" w:cs="Calibri"/>
          <w:highlight w:val="yellow"/>
        </w:rPr>
      </w:pPr>
      <w:r>
        <w:rPr>
          <w:rFonts w:ascii="Calibri" w:eastAsia="Calibri" w:hAnsi="Calibri" w:cs="Calibri"/>
        </w:rPr>
        <w:t xml:space="preserve">číslo účtu: </w:t>
      </w:r>
      <w:r w:rsidR="00FC5243">
        <w:rPr>
          <w:rFonts w:ascii="Calibri" w:eastAsia="Calibri" w:hAnsi="Calibri" w:cs="Calibri"/>
        </w:rPr>
        <w:t>19-1583390227/0100</w:t>
      </w:r>
    </w:p>
    <w:p w:rsidR="00052A61" w:rsidRDefault="00052A61" w:rsidP="00052A61">
      <w:pPr>
        <w:spacing w:after="0" w:line="240" w:lineRule="auto"/>
        <w:rPr>
          <w:rFonts w:ascii="Calibri" w:eastAsia="Calibri" w:hAnsi="Calibri" w:cs="Calibri"/>
        </w:rPr>
      </w:pPr>
    </w:p>
    <w:p w:rsidR="00052A61" w:rsidRPr="009828A5" w:rsidRDefault="00052A61" w:rsidP="00052A61">
      <w:pPr>
        <w:spacing w:after="0" w:line="240" w:lineRule="auto"/>
        <w:rPr>
          <w:rFonts w:ascii="Calibri" w:eastAsia="Calibri" w:hAnsi="Calibri" w:cs="Calibri"/>
        </w:rPr>
      </w:pPr>
      <w:r>
        <w:rPr>
          <w:rFonts w:ascii="Calibri" w:eastAsia="Calibri" w:hAnsi="Calibri" w:cs="Calibri"/>
        </w:rPr>
        <w:t>(dále jen „</w:t>
      </w:r>
      <w:r w:rsidR="00A75C3E" w:rsidRPr="00A75C3E">
        <w:rPr>
          <w:rFonts w:ascii="Calibri" w:eastAsia="Calibri" w:hAnsi="Calibri" w:cs="Calibri"/>
          <w:b/>
        </w:rPr>
        <w:t>Společník 2</w:t>
      </w:r>
      <w:r>
        <w:rPr>
          <w:rFonts w:ascii="Calibri" w:eastAsia="Calibri" w:hAnsi="Calibri" w:cs="Calibri"/>
        </w:rPr>
        <w:t>“)</w:t>
      </w:r>
      <w:r w:rsidR="00FC5243">
        <w:rPr>
          <w:rFonts w:ascii="Calibri" w:eastAsia="Calibri" w:hAnsi="Calibri" w:cs="Calibri"/>
        </w:rPr>
        <w:t>x</w:t>
      </w:r>
    </w:p>
    <w:p w:rsidR="009828A5" w:rsidRPr="009828A5" w:rsidRDefault="00052A61">
      <w:pPr>
        <w:rPr>
          <w:rFonts w:cstheme="minorHAnsi"/>
        </w:rPr>
      </w:pPr>
      <w:r>
        <w:rPr>
          <w:rFonts w:cstheme="minorHAnsi"/>
        </w:rPr>
        <w:t xml:space="preserve"> </w:t>
      </w:r>
    </w:p>
    <w:p w:rsidR="00A1732C" w:rsidRDefault="005A7741">
      <w:pPr>
        <w:rPr>
          <w:rFonts w:cstheme="minorHAnsi"/>
        </w:rPr>
      </w:pPr>
      <w:r>
        <w:rPr>
          <w:rFonts w:cstheme="minorHAnsi"/>
        </w:rPr>
        <w:t>Všichni dále společně „</w:t>
      </w:r>
      <w:r w:rsidRPr="005A7741">
        <w:rPr>
          <w:rFonts w:cstheme="minorHAnsi"/>
          <w:b/>
        </w:rPr>
        <w:t>Strany</w:t>
      </w:r>
      <w:r>
        <w:rPr>
          <w:rFonts w:cstheme="minorHAnsi"/>
        </w:rPr>
        <w:t>“ nebo „</w:t>
      </w:r>
      <w:r w:rsidRPr="005A7741">
        <w:rPr>
          <w:rFonts w:cstheme="minorHAnsi"/>
          <w:b/>
        </w:rPr>
        <w:t>Společníci</w:t>
      </w:r>
      <w:r>
        <w:rPr>
          <w:rFonts w:cstheme="minorHAnsi"/>
        </w:rPr>
        <w:t>“ a jednotlivě též „</w:t>
      </w:r>
      <w:r w:rsidRPr="005A7741">
        <w:rPr>
          <w:rFonts w:cstheme="minorHAnsi"/>
          <w:b/>
        </w:rPr>
        <w:t>Strana</w:t>
      </w:r>
      <w:r>
        <w:rPr>
          <w:rFonts w:cstheme="minorHAnsi"/>
        </w:rPr>
        <w:t>“ nebo „</w:t>
      </w:r>
      <w:r w:rsidRPr="005A7741">
        <w:rPr>
          <w:rFonts w:cstheme="minorHAnsi"/>
          <w:b/>
        </w:rPr>
        <w:t>Společník</w:t>
      </w:r>
      <w:r>
        <w:rPr>
          <w:rFonts w:cstheme="minorHAnsi"/>
        </w:rPr>
        <w:t>“)</w:t>
      </w:r>
    </w:p>
    <w:p w:rsidR="004E5057" w:rsidRPr="009828A5" w:rsidRDefault="004E5057">
      <w:pPr>
        <w:rPr>
          <w:rFonts w:cstheme="minorHAnsi"/>
        </w:rPr>
      </w:pPr>
      <w:r>
        <w:rPr>
          <w:rFonts w:cstheme="minorHAnsi"/>
        </w:rPr>
        <w:t>Uzavřeli níže uvedeného dne, měsíce a roku následující smlouvu (dále jen „</w:t>
      </w:r>
      <w:r w:rsidRPr="004E5057">
        <w:rPr>
          <w:rFonts w:cstheme="minorHAnsi"/>
          <w:b/>
        </w:rPr>
        <w:t>Smlouva</w:t>
      </w:r>
      <w:r>
        <w:rPr>
          <w:rFonts w:cstheme="minorHAnsi"/>
        </w:rPr>
        <w:t>“):</w:t>
      </w:r>
    </w:p>
    <w:p w:rsidR="00AE6039" w:rsidRDefault="001964BE" w:rsidP="00471802">
      <w:pPr>
        <w:pStyle w:val="Nadpis1"/>
      </w:pPr>
      <w:r>
        <w:lastRenderedPageBreak/>
        <w:t xml:space="preserve">I. </w:t>
      </w:r>
      <w:r w:rsidR="00AE6039" w:rsidRPr="009828A5">
        <w:t>PREAMBULE</w:t>
      </w:r>
    </w:p>
    <w:p w:rsidR="00471802" w:rsidRPr="00471802" w:rsidRDefault="00471802" w:rsidP="00471802"/>
    <w:p w:rsidR="001724C9" w:rsidRDefault="001724C9">
      <w:r>
        <w:t>Vzhledem k tomu, že:</w:t>
      </w:r>
    </w:p>
    <w:p w:rsidR="00AE6039" w:rsidRDefault="00052A61" w:rsidP="00B9046F">
      <w:pPr>
        <w:pStyle w:val="Odstavecseseznamem"/>
        <w:numPr>
          <w:ilvl w:val="0"/>
          <w:numId w:val="6"/>
        </w:numPr>
        <w:jc w:val="both"/>
      </w:pPr>
      <w:r>
        <w:t>Česká republika – Ministerstvo pro místní rozvoj</w:t>
      </w:r>
      <w:r w:rsidR="00AE6039">
        <w:t xml:space="preserve"> </w:t>
      </w:r>
      <w:r w:rsidR="00BC1B7D">
        <w:t xml:space="preserve">jako veřejný zadavatel </w:t>
      </w:r>
      <w:r w:rsidR="00AE6039">
        <w:t>(dále jen „</w:t>
      </w:r>
      <w:r w:rsidRPr="00B9046F">
        <w:rPr>
          <w:b/>
        </w:rPr>
        <w:t>Z</w:t>
      </w:r>
      <w:r w:rsidR="00AE6039" w:rsidRPr="00B9046F">
        <w:rPr>
          <w:b/>
        </w:rPr>
        <w:t>adavatel</w:t>
      </w:r>
      <w:r w:rsidR="00AE6039">
        <w:t xml:space="preserve">“) </w:t>
      </w:r>
      <w:r w:rsidR="00BC1B7D">
        <w:t>v režimu zjednodušeného podlimitního řízení na zadání podlimitní veřejné zakázky na služby</w:t>
      </w:r>
      <w:r>
        <w:t>, ve smyslu § 53 zák. č. 134/2016 Sb., o zadávání veřejných zakázek, ve znění pozdějších předpisů (dále jen „</w:t>
      </w:r>
      <w:r w:rsidRPr="00B9046F">
        <w:rPr>
          <w:b/>
        </w:rPr>
        <w:t>Zákon</w:t>
      </w:r>
      <w:r>
        <w:t>“)</w:t>
      </w:r>
      <w:r w:rsidR="00BC1B7D">
        <w:t xml:space="preserve"> </w:t>
      </w:r>
      <w:r w:rsidR="00AE6039">
        <w:t>zahájilo zadávací řízení</w:t>
      </w:r>
      <w:r w:rsidR="003110B7">
        <w:t xml:space="preserve"> na zakázku s názvem </w:t>
      </w:r>
      <w:bookmarkStart w:id="0" w:name="_GoBack"/>
      <w:r w:rsidR="003110B7" w:rsidRPr="00FC01EB">
        <w:rPr>
          <w:b/>
        </w:rPr>
        <w:t>„</w:t>
      </w:r>
      <w:r w:rsidR="00FC01EB" w:rsidRPr="00FC01EB">
        <w:rPr>
          <w:b/>
        </w:rPr>
        <w:t>Územní studie Pražského metropolitního regionu 1</w:t>
      </w:r>
      <w:r w:rsidR="003110B7" w:rsidRPr="00FC01EB">
        <w:rPr>
          <w:b/>
        </w:rPr>
        <w:t>“</w:t>
      </w:r>
      <w:bookmarkEnd w:id="0"/>
      <w:r w:rsidR="00925FDA">
        <w:t xml:space="preserve"> (dále jen „</w:t>
      </w:r>
      <w:r w:rsidRPr="00B9046F">
        <w:rPr>
          <w:b/>
        </w:rPr>
        <w:t>Z</w:t>
      </w:r>
      <w:r w:rsidR="00925FDA" w:rsidRPr="00B9046F">
        <w:rPr>
          <w:b/>
        </w:rPr>
        <w:t>akázka</w:t>
      </w:r>
      <w:r w:rsidR="00925FDA">
        <w:t>“)</w:t>
      </w:r>
      <w:r w:rsidR="00BC1B7D">
        <w:t>;</w:t>
      </w:r>
    </w:p>
    <w:p w:rsidR="00BC1B7D" w:rsidRDefault="00052A61" w:rsidP="00B9046F">
      <w:pPr>
        <w:pStyle w:val="Odstavecseseznamem"/>
        <w:numPr>
          <w:ilvl w:val="0"/>
          <w:numId w:val="6"/>
        </w:numPr>
        <w:jc w:val="both"/>
      </w:pPr>
      <w:r>
        <w:t>S</w:t>
      </w:r>
      <w:r w:rsidR="00925FDA">
        <w:t xml:space="preserve">trany mají zájem se společně ucházet o realizaci předmětu </w:t>
      </w:r>
      <w:r>
        <w:t>Z</w:t>
      </w:r>
      <w:r w:rsidR="00925FDA">
        <w:t xml:space="preserve">akázky, tj. o poskytování </w:t>
      </w:r>
      <w:r>
        <w:t>služeb</w:t>
      </w:r>
      <w:r w:rsidR="00925FDA">
        <w:t>, definovan</w:t>
      </w:r>
      <w:r>
        <w:t>ých</w:t>
      </w:r>
      <w:r w:rsidR="00925FDA">
        <w:t xml:space="preserve"> </w:t>
      </w:r>
      <w:r>
        <w:t>v čl. 2</w:t>
      </w:r>
      <w:r w:rsidR="00925FDA">
        <w:t xml:space="preserve"> </w:t>
      </w:r>
      <w:r>
        <w:t>odst. 2.1 výzvy k podání nabídek</w:t>
      </w:r>
      <w:r w:rsidR="00182302">
        <w:t xml:space="preserve"> a zadávací dokumentace Zakázky </w:t>
      </w:r>
      <w:r w:rsidR="004D12AB">
        <w:t>a podrobně v obchodních podmínkách Zakázky (dále jen „</w:t>
      </w:r>
      <w:r w:rsidR="004D12AB" w:rsidRPr="00B9046F">
        <w:rPr>
          <w:b/>
        </w:rPr>
        <w:t>Realizační smlouva</w:t>
      </w:r>
      <w:r w:rsidR="004D12AB">
        <w:t xml:space="preserve">“) </w:t>
      </w:r>
      <w:r w:rsidR="00182302">
        <w:t xml:space="preserve">a dále v příslušných přílohách této výzvy </w:t>
      </w:r>
      <w:r w:rsidR="00925FDA">
        <w:t>(dále jen „</w:t>
      </w:r>
      <w:r w:rsidRPr="00B9046F">
        <w:rPr>
          <w:b/>
        </w:rPr>
        <w:t>S</w:t>
      </w:r>
      <w:r w:rsidR="00925FDA" w:rsidRPr="00B9046F">
        <w:rPr>
          <w:b/>
        </w:rPr>
        <w:t>lužby</w:t>
      </w:r>
      <w:r w:rsidR="00925FDA">
        <w:t>“)</w:t>
      </w:r>
      <w:r w:rsidR="00BC1B7D">
        <w:t xml:space="preserve">, do zadávacího řízení na </w:t>
      </w:r>
      <w:r>
        <w:t>Z</w:t>
      </w:r>
      <w:r w:rsidR="00BC1B7D">
        <w:t xml:space="preserve">akázku podat společnou nabídku a </w:t>
      </w:r>
      <w:r w:rsidR="00182302">
        <w:t>Z</w:t>
      </w:r>
      <w:r w:rsidR="00BC1B7D">
        <w:t xml:space="preserve">akázku získat a z důvodu optimálního využití svých dostupných kapacit považují za nejvhodnější </w:t>
      </w:r>
      <w:r w:rsidR="00182302">
        <w:t>Za</w:t>
      </w:r>
      <w:r w:rsidR="00BC1B7D">
        <w:t>kázku realizovat společnými silami;</w:t>
      </w:r>
    </w:p>
    <w:p w:rsidR="00BC1B7D" w:rsidRDefault="00BC1B7D" w:rsidP="00B9046F">
      <w:pPr>
        <w:pStyle w:val="Odstavecseseznamem"/>
        <w:numPr>
          <w:ilvl w:val="0"/>
          <w:numId w:val="6"/>
        </w:numPr>
        <w:jc w:val="both"/>
      </w:pPr>
      <w:r>
        <w:t xml:space="preserve">Strany mají zájem upravit svá práva a povinnosti ve vztahu k podání společné nabídky, jakož i ve vztahu k další spolupráci při případné realizaci </w:t>
      </w:r>
      <w:r w:rsidR="00182302">
        <w:t>Z</w:t>
      </w:r>
      <w:r>
        <w:t>akázky;</w:t>
      </w:r>
    </w:p>
    <w:p w:rsidR="00BC1B7D" w:rsidRDefault="00BC1B7D" w:rsidP="00B9046F">
      <w:pPr>
        <w:pStyle w:val="Odstavecseseznamem"/>
        <w:numPr>
          <w:ilvl w:val="0"/>
          <w:numId w:val="6"/>
        </w:numPr>
        <w:jc w:val="both"/>
      </w:pPr>
      <w:r>
        <w:t xml:space="preserve">Strany se podrobně seznámily s obsahem kompletní zadávací dokumentace </w:t>
      </w:r>
      <w:r w:rsidR="00182302">
        <w:t>Z</w:t>
      </w:r>
      <w:r>
        <w:t>akázky</w:t>
      </w:r>
      <w:r w:rsidR="00D04337">
        <w:t>,</w:t>
      </w:r>
      <w:r>
        <w:t xml:space="preserve"> včetně vysvětlení zadávací dokumentace poskytnut</w:t>
      </w:r>
      <w:r w:rsidR="00182302">
        <w:t>ých</w:t>
      </w:r>
      <w:r>
        <w:t xml:space="preserve"> dále </w:t>
      </w:r>
      <w:r w:rsidR="00182302">
        <w:t>Z</w:t>
      </w:r>
      <w:r>
        <w:t xml:space="preserve">adavatelem, </w:t>
      </w:r>
      <w:r w:rsidR="00D04337">
        <w:t xml:space="preserve">a jsou jim známy informace o </w:t>
      </w:r>
      <w:r w:rsidR="00182302">
        <w:t>Z</w:t>
      </w:r>
      <w:r w:rsidR="00D04337">
        <w:t xml:space="preserve">akázce, tak jak byly do dne uzavření této smlouvy oznámeny </w:t>
      </w:r>
      <w:r w:rsidR="00182302">
        <w:t>Z</w:t>
      </w:r>
      <w:r w:rsidR="00D04337">
        <w:t xml:space="preserve">adavatelem, </w:t>
      </w:r>
      <w:r>
        <w:t>předmětu plnění porozuměly a mezi sebou si vyjasnily i otázky limitů, které poptávané plnění a způsob jeho vymezení zadavatelem skýtá;</w:t>
      </w:r>
    </w:p>
    <w:p w:rsidR="00BC1B7D" w:rsidRDefault="00BC1B7D" w:rsidP="00BC1B7D">
      <w:pPr>
        <w:jc w:val="both"/>
      </w:pPr>
      <w:r>
        <w:t xml:space="preserve">dohodly se </w:t>
      </w:r>
      <w:r w:rsidR="00182302">
        <w:t>S</w:t>
      </w:r>
      <w:r>
        <w:t xml:space="preserve">trany na následujícím:   </w:t>
      </w:r>
    </w:p>
    <w:p w:rsidR="004E5057" w:rsidRDefault="004E5057" w:rsidP="00BC1B7D">
      <w:pPr>
        <w:jc w:val="both"/>
      </w:pPr>
    </w:p>
    <w:p w:rsidR="004B033E" w:rsidRDefault="001964BE" w:rsidP="00471802">
      <w:pPr>
        <w:pStyle w:val="Nadpis1"/>
      </w:pPr>
      <w:r>
        <w:t xml:space="preserve">II. </w:t>
      </w:r>
      <w:r w:rsidR="00FE05A6">
        <w:t>PROHLÁŠENÍ STRAN</w:t>
      </w:r>
    </w:p>
    <w:p w:rsidR="00471802" w:rsidRPr="00471802" w:rsidRDefault="00471802" w:rsidP="00471802"/>
    <w:p w:rsidR="00FE05A6" w:rsidRPr="00573A17" w:rsidRDefault="00FE05A6" w:rsidP="00DB3204">
      <w:pPr>
        <w:pStyle w:val="Odstavecseseznamem"/>
        <w:numPr>
          <w:ilvl w:val="0"/>
          <w:numId w:val="14"/>
        </w:numPr>
      </w:pPr>
      <w:r w:rsidRPr="00573A17">
        <w:t xml:space="preserve">Každá ze Stran prohlašuje a zavazuje se, že nepodá v zadávacím řízení, jehož předmětem je Zakázka, samostatnou nabídku ani nabídku společnou s jinými dodavateli. </w:t>
      </w:r>
    </w:p>
    <w:p w:rsidR="00FE05A6" w:rsidRDefault="00FE05A6" w:rsidP="00DB3204">
      <w:pPr>
        <w:pStyle w:val="Odstavecseseznamem"/>
        <w:numPr>
          <w:ilvl w:val="0"/>
          <w:numId w:val="14"/>
        </w:numPr>
      </w:pPr>
      <w:r w:rsidRPr="00573A17">
        <w:t xml:space="preserve">Každá ze Stran </w:t>
      </w:r>
      <w:r w:rsidR="00FD23AC" w:rsidRPr="00573A17">
        <w:t xml:space="preserve">prohlašuje a </w:t>
      </w:r>
      <w:r w:rsidRPr="00573A17">
        <w:t>zavazuje</w:t>
      </w:r>
      <w:r w:rsidR="00FD23AC" w:rsidRPr="00573A17">
        <w:t xml:space="preserve"> se</w:t>
      </w:r>
      <w:r w:rsidRPr="00573A17">
        <w:t>, že nebude poddodavatelem, jehož prostřednictvím jiný dodavatel ucházející se o Zakázku prokazuje splnění kvalifikace.</w:t>
      </w:r>
    </w:p>
    <w:p w:rsidR="002622BA" w:rsidRDefault="00CA67C6" w:rsidP="00DB3204">
      <w:pPr>
        <w:pStyle w:val="Odstavecseseznamem"/>
        <w:numPr>
          <w:ilvl w:val="0"/>
          <w:numId w:val="14"/>
        </w:numPr>
      </w:pPr>
      <w:r>
        <w:t xml:space="preserve">Každá ze stran prohlašuje, že </w:t>
      </w:r>
      <w:r w:rsidRPr="00CA67C6">
        <w:t xml:space="preserve">prohlašuje, že podáním nabídky </w:t>
      </w:r>
      <w:r w:rsidR="00723424">
        <w:t xml:space="preserve">v zadávacím řízení na Zakázku </w:t>
      </w:r>
      <w:r w:rsidRPr="00CA67C6">
        <w:t>není ve střetu zájmů dle § 4 písm. b) zákona č. 159/2006 Sb., o střetu zájmů</w:t>
      </w:r>
      <w:r w:rsidR="00723424">
        <w:t>.</w:t>
      </w:r>
    </w:p>
    <w:p w:rsidR="00CA67C6" w:rsidRDefault="002622BA" w:rsidP="00DB3204">
      <w:pPr>
        <w:pStyle w:val="Odstavecseseznamem"/>
        <w:numPr>
          <w:ilvl w:val="0"/>
          <w:numId w:val="14"/>
        </w:numPr>
      </w:pPr>
      <w:r>
        <w:t>Každá ze stran prohlašuje, že splňuje v rozsahu své účasti na spolupráci Společnosti podmínky a kritéria stanovená Zadavatelem v zadávací dokumentaci Zakázky, včetně těch, které zajistí prostřednictvím svých poddodavatelů.</w:t>
      </w:r>
      <w:r w:rsidR="00723424">
        <w:t xml:space="preserve"> </w:t>
      </w:r>
    </w:p>
    <w:p w:rsidR="00DB3204" w:rsidRDefault="00DB3204" w:rsidP="00B9046F">
      <w:pPr>
        <w:pStyle w:val="Nadpis2"/>
        <w:rPr>
          <w:rFonts w:asciiTheme="minorHAnsi" w:eastAsiaTheme="minorHAnsi" w:hAnsiTheme="minorHAnsi" w:cstheme="minorBidi"/>
          <w:color w:val="auto"/>
          <w:sz w:val="22"/>
          <w:szCs w:val="22"/>
        </w:rPr>
      </w:pPr>
    </w:p>
    <w:p w:rsidR="00925FDA" w:rsidRDefault="001964BE" w:rsidP="00471802">
      <w:pPr>
        <w:pStyle w:val="Nadpis1"/>
      </w:pPr>
      <w:r>
        <w:t xml:space="preserve">III. </w:t>
      </w:r>
      <w:r w:rsidR="00925FDA">
        <w:t>ÚČEL S</w:t>
      </w:r>
      <w:r w:rsidR="00962AF4">
        <w:t>POLEČNOSTI</w:t>
      </w:r>
    </w:p>
    <w:p w:rsidR="00471802" w:rsidRPr="00471802" w:rsidRDefault="00471802" w:rsidP="00471802"/>
    <w:p w:rsidR="00DB3204" w:rsidRDefault="003E3C64" w:rsidP="00DB3204">
      <w:pPr>
        <w:pStyle w:val="Odstavecseseznamem"/>
        <w:numPr>
          <w:ilvl w:val="0"/>
          <w:numId w:val="15"/>
        </w:numPr>
      </w:pPr>
      <w:r>
        <w:t xml:space="preserve">Účelem </w:t>
      </w:r>
      <w:r w:rsidR="004D12AB">
        <w:t>společnosti dle Smlouvy</w:t>
      </w:r>
      <w:r>
        <w:t xml:space="preserve"> je</w:t>
      </w:r>
      <w:r w:rsidR="00CA12DC">
        <w:t xml:space="preserve"> úprava základních práv a povinností stran při společné účasti v zadávacím řízení na </w:t>
      </w:r>
      <w:r w:rsidR="004D12AB">
        <w:t>Z</w:t>
      </w:r>
      <w:r w:rsidR="00CA12DC">
        <w:t xml:space="preserve">akázku a při následném poskytování </w:t>
      </w:r>
      <w:r w:rsidR="000B2B94">
        <w:t>S</w:t>
      </w:r>
      <w:r w:rsidR="00CA12DC">
        <w:t>lužeb, konkrétně:</w:t>
      </w:r>
    </w:p>
    <w:p w:rsidR="00CA12DC" w:rsidRDefault="00CA12DC" w:rsidP="00DB3204">
      <w:pPr>
        <w:pStyle w:val="Odstavecseseznamem"/>
      </w:pPr>
      <w:r>
        <w:t xml:space="preserve"> </w:t>
      </w:r>
    </w:p>
    <w:p w:rsidR="00CA12DC" w:rsidRDefault="00CA12DC" w:rsidP="00573A17">
      <w:pPr>
        <w:pStyle w:val="Odstavecseseznamem"/>
        <w:numPr>
          <w:ilvl w:val="0"/>
          <w:numId w:val="1"/>
        </w:numPr>
        <w:ind w:left="993" w:hanging="284"/>
        <w:jc w:val="both"/>
      </w:pPr>
      <w:r>
        <w:t xml:space="preserve">Společná příprava a účast stran jako účastníků v zadávacím řízení na </w:t>
      </w:r>
      <w:r w:rsidR="004D12AB">
        <w:t>Z</w:t>
      </w:r>
      <w:r>
        <w:t>akázku;</w:t>
      </w:r>
    </w:p>
    <w:p w:rsidR="00CA12DC" w:rsidRDefault="00CA12DC" w:rsidP="00573A17">
      <w:pPr>
        <w:pStyle w:val="Odstavecseseznamem"/>
        <w:numPr>
          <w:ilvl w:val="0"/>
          <w:numId w:val="1"/>
        </w:numPr>
        <w:ind w:left="993" w:hanging="284"/>
        <w:jc w:val="both"/>
      </w:pPr>
      <w:r>
        <w:lastRenderedPageBreak/>
        <w:t xml:space="preserve">Vypracování a podání společné nabídky do zadávacího řízení na </w:t>
      </w:r>
      <w:r w:rsidR="004D12AB">
        <w:t>Z</w:t>
      </w:r>
      <w:r>
        <w:t>akázku, včetně společného prokázání kvalifikace;</w:t>
      </w:r>
    </w:p>
    <w:p w:rsidR="00CA12DC" w:rsidRDefault="00CA12DC" w:rsidP="00573A17">
      <w:pPr>
        <w:pStyle w:val="Odstavecseseznamem"/>
        <w:numPr>
          <w:ilvl w:val="0"/>
          <w:numId w:val="1"/>
        </w:numPr>
        <w:ind w:left="993" w:hanging="284"/>
        <w:jc w:val="both"/>
      </w:pPr>
      <w:r>
        <w:t xml:space="preserve">Účast </w:t>
      </w:r>
      <w:r w:rsidR="004D12AB">
        <w:t>S</w:t>
      </w:r>
      <w:r>
        <w:t xml:space="preserve">tran jako účastníků v zadávacím řízení na </w:t>
      </w:r>
      <w:r w:rsidR="004D12AB">
        <w:t>Z</w:t>
      </w:r>
      <w:r>
        <w:t xml:space="preserve">akázku po podání společné nabídky </w:t>
      </w:r>
      <w:r w:rsidR="004D12AB">
        <w:t>S</w:t>
      </w:r>
      <w:r>
        <w:t xml:space="preserve">tran, a to s cílem uzavření </w:t>
      </w:r>
      <w:r w:rsidR="004D12AB">
        <w:t>Realizační</w:t>
      </w:r>
      <w:r>
        <w:t xml:space="preserve"> </w:t>
      </w:r>
      <w:r w:rsidR="004D12AB">
        <w:t>s</w:t>
      </w:r>
      <w:r>
        <w:t xml:space="preserve">mlouvy mezi </w:t>
      </w:r>
      <w:r w:rsidR="004D12AB">
        <w:t>Z</w:t>
      </w:r>
      <w:r>
        <w:t xml:space="preserve">adavatelem a </w:t>
      </w:r>
      <w:r w:rsidR="004D12AB">
        <w:t>S</w:t>
      </w:r>
      <w:r>
        <w:t>polečníky jako dodavateli;</w:t>
      </w:r>
    </w:p>
    <w:p w:rsidR="00CA12DC" w:rsidRDefault="00CA12DC" w:rsidP="00573A17">
      <w:pPr>
        <w:pStyle w:val="Odstavecseseznamem"/>
        <w:numPr>
          <w:ilvl w:val="0"/>
          <w:numId w:val="1"/>
        </w:numPr>
        <w:ind w:left="993" w:hanging="284"/>
        <w:jc w:val="both"/>
      </w:pPr>
      <w:r>
        <w:t xml:space="preserve">Řádné a včasné plnění </w:t>
      </w:r>
      <w:r w:rsidR="004D12AB">
        <w:t xml:space="preserve">Realizační </w:t>
      </w:r>
      <w:r>
        <w:t xml:space="preserve">smlouvy, bude-li tato se </w:t>
      </w:r>
      <w:r w:rsidR="004D12AB">
        <w:t>S</w:t>
      </w:r>
      <w:r>
        <w:t>polečníky uzavřena;</w:t>
      </w:r>
    </w:p>
    <w:p w:rsidR="00CA12DC" w:rsidRDefault="00CA12DC" w:rsidP="00573A17">
      <w:pPr>
        <w:pStyle w:val="Odstavecseseznamem"/>
        <w:numPr>
          <w:ilvl w:val="0"/>
          <w:numId w:val="1"/>
        </w:numPr>
        <w:ind w:left="993" w:hanging="284"/>
        <w:jc w:val="both"/>
      </w:pPr>
      <w:r>
        <w:t xml:space="preserve">Případné podání námitek proti postupu </w:t>
      </w:r>
      <w:r w:rsidR="000B0EBD">
        <w:t>Z</w:t>
      </w:r>
      <w:r>
        <w:t xml:space="preserve">adavatele a/nebo návrhu na přezkoumání úkonů zadavatele v zadávacím řízení na </w:t>
      </w:r>
      <w:r w:rsidR="000B0EBD">
        <w:t>Z</w:t>
      </w:r>
      <w:r>
        <w:t xml:space="preserve">akázku, ve smyslu ZZVZ, včetně opravných prostředků a případného podání správní žaloby a kasační stížnosti proti rozhodnutí správního orgánu v této věci. </w:t>
      </w:r>
    </w:p>
    <w:p w:rsidR="00471802" w:rsidRDefault="00471802" w:rsidP="00471802">
      <w:pPr>
        <w:pStyle w:val="Odstavecseseznamem"/>
        <w:ind w:left="993"/>
        <w:jc w:val="both"/>
      </w:pPr>
    </w:p>
    <w:p w:rsidR="003E3C64" w:rsidRDefault="003E3C64" w:rsidP="00DB3204">
      <w:pPr>
        <w:pStyle w:val="Odstavecseseznamem"/>
        <w:numPr>
          <w:ilvl w:val="0"/>
          <w:numId w:val="15"/>
        </w:numPr>
      </w:pPr>
      <w:r w:rsidRPr="005D4C20">
        <w:t>Za účelem uvedeným v</w:t>
      </w:r>
      <w:r w:rsidR="007D3C23" w:rsidRPr="005D4C20">
        <w:t xml:space="preserve"> tomto </w:t>
      </w:r>
      <w:r w:rsidRPr="005D4C20">
        <w:t>č</w:t>
      </w:r>
      <w:r w:rsidR="007D3C23" w:rsidRPr="005D4C20">
        <w:t xml:space="preserve">lánku </w:t>
      </w:r>
      <w:r w:rsidR="000B0EBD" w:rsidRPr="005D4C20">
        <w:t>S</w:t>
      </w:r>
      <w:r w:rsidR="007D3C23" w:rsidRPr="005D4C20">
        <w:t>mlouvy</w:t>
      </w:r>
      <w:r w:rsidRPr="005D4C20">
        <w:t xml:space="preserve"> tímto </w:t>
      </w:r>
      <w:r w:rsidR="000B0EBD" w:rsidRPr="005D4C20">
        <w:t>S</w:t>
      </w:r>
      <w:r w:rsidRPr="005D4C20">
        <w:t xml:space="preserve">trany vytvářejí smluvní účelové sdružení osob </w:t>
      </w:r>
      <w:r w:rsidR="00EF2503">
        <w:t>do</w:t>
      </w:r>
      <w:r w:rsidRPr="005D4C20">
        <w:t xml:space="preserve"> </w:t>
      </w:r>
      <w:r w:rsidR="000B0EBD" w:rsidRPr="005D4C20">
        <w:t>s</w:t>
      </w:r>
      <w:r w:rsidRPr="005D4C20">
        <w:t>polečnost</w:t>
      </w:r>
      <w:r w:rsidR="00EF2503">
        <w:t>i</w:t>
      </w:r>
      <w:r w:rsidRPr="005D4C20">
        <w:t>, které nemá právní osobnost.</w:t>
      </w:r>
      <w:r>
        <w:t xml:space="preserve"> </w:t>
      </w:r>
    </w:p>
    <w:p w:rsidR="004E5057" w:rsidRDefault="004E5057" w:rsidP="00573A17"/>
    <w:p w:rsidR="00CA12DC" w:rsidRDefault="001964BE" w:rsidP="00471802">
      <w:pPr>
        <w:pStyle w:val="Nadpis1"/>
      </w:pPr>
      <w:r>
        <w:t xml:space="preserve">IV. </w:t>
      </w:r>
      <w:r w:rsidR="00CA12DC">
        <w:t>NÁZEV A SÍDLO SPOLEČNOSTI</w:t>
      </w:r>
      <w:r w:rsidR="00573A17">
        <w:t xml:space="preserve"> </w:t>
      </w:r>
    </w:p>
    <w:p w:rsidR="00471802" w:rsidRPr="00471802" w:rsidRDefault="00471802" w:rsidP="00471802"/>
    <w:p w:rsidR="007F4AA8" w:rsidRDefault="003E3C64" w:rsidP="00DB3204">
      <w:pPr>
        <w:pStyle w:val="Odstavecseseznamem"/>
        <w:numPr>
          <w:ilvl w:val="0"/>
          <w:numId w:val="18"/>
        </w:numPr>
        <w:jc w:val="both"/>
      </w:pPr>
      <w:r>
        <w:t>Strany se dohodly, že jimi tvořen</w:t>
      </w:r>
      <w:r w:rsidR="00EF2503">
        <w:t>á</w:t>
      </w:r>
      <w:r>
        <w:t xml:space="preserve"> </w:t>
      </w:r>
      <w:r w:rsidR="00EF2503">
        <w:t>společnost</w:t>
      </w:r>
      <w:r>
        <w:t xml:space="preserve"> se jmenuje </w:t>
      </w:r>
      <w:r w:rsidR="004540AA">
        <w:t>„</w:t>
      </w:r>
      <w:r w:rsidRPr="00DB3204">
        <w:rPr>
          <w:b/>
        </w:rPr>
        <w:t xml:space="preserve">Společnost </w:t>
      </w:r>
      <w:r w:rsidR="000B0EBD" w:rsidRPr="00DB3204">
        <w:rPr>
          <w:b/>
        </w:rPr>
        <w:t>pro Územní studii</w:t>
      </w:r>
      <w:r w:rsidR="00913633">
        <w:rPr>
          <w:b/>
        </w:rPr>
        <w:t xml:space="preserve"> PMR</w:t>
      </w:r>
      <w:r w:rsidR="004540AA">
        <w:rPr>
          <w:b/>
        </w:rPr>
        <w:t>“</w:t>
      </w:r>
      <w:r w:rsidR="00CA12DC">
        <w:t xml:space="preserve"> a pod tímto názvem bude vykonávat činnost</w:t>
      </w:r>
      <w:r w:rsidR="000B0EBD">
        <w:t xml:space="preserve"> (dále jen „</w:t>
      </w:r>
      <w:r w:rsidR="000B0EBD" w:rsidRPr="00DB3204">
        <w:rPr>
          <w:b/>
        </w:rPr>
        <w:t>Společnost</w:t>
      </w:r>
      <w:r w:rsidR="000B0EBD">
        <w:t>“)</w:t>
      </w:r>
      <w:r w:rsidR="00CA12DC">
        <w:t xml:space="preserve">. Strany se zavazují, že při jakémkoliv jednání a uskutečňování </w:t>
      </w:r>
      <w:r w:rsidR="007D3C23">
        <w:t xml:space="preserve">právních jednání v souvislosti s účelem </w:t>
      </w:r>
      <w:r w:rsidR="000B0EBD">
        <w:t>S</w:t>
      </w:r>
      <w:r w:rsidR="007D3C23">
        <w:t xml:space="preserve">polečnosti budou tento název </w:t>
      </w:r>
      <w:r w:rsidR="000B0EBD">
        <w:t>S</w:t>
      </w:r>
      <w:r w:rsidR="007D3C23">
        <w:t>polečnosti uvádět.</w:t>
      </w:r>
      <w:r w:rsidR="000B0EBD">
        <w:t xml:space="preserve"> </w:t>
      </w:r>
    </w:p>
    <w:p w:rsidR="007D3C23" w:rsidRDefault="007D3C23" w:rsidP="00DB3204">
      <w:pPr>
        <w:pStyle w:val="Odstavecseseznamem"/>
        <w:numPr>
          <w:ilvl w:val="0"/>
          <w:numId w:val="18"/>
        </w:numPr>
        <w:jc w:val="both"/>
      </w:pPr>
      <w:r>
        <w:t xml:space="preserve">Strany se dohodly, že sídlem </w:t>
      </w:r>
      <w:r w:rsidR="000B0EBD">
        <w:t>S</w:t>
      </w:r>
      <w:r>
        <w:t>polečnosti je sídlo IPR</w:t>
      </w:r>
      <w:r w:rsidR="000B0EBD">
        <w:t xml:space="preserve"> Praha</w:t>
      </w:r>
      <w:r>
        <w:t xml:space="preserve">, uvedené v hlavičce </w:t>
      </w:r>
      <w:r w:rsidR="000B0EBD">
        <w:t>S</w:t>
      </w:r>
      <w:r>
        <w:t xml:space="preserve">mlouvy.   </w:t>
      </w:r>
    </w:p>
    <w:p w:rsidR="00962AF4" w:rsidRDefault="00962AF4" w:rsidP="00DB3204">
      <w:pPr>
        <w:pStyle w:val="Odstavecseseznamem"/>
        <w:numPr>
          <w:ilvl w:val="0"/>
          <w:numId w:val="18"/>
        </w:numPr>
        <w:jc w:val="both"/>
      </w:pPr>
      <w:r>
        <w:t xml:space="preserve">Adresa sídla </w:t>
      </w:r>
      <w:r w:rsidR="004F04BA">
        <w:t>V</w:t>
      </w:r>
      <w:r>
        <w:t xml:space="preserve">edoucího </w:t>
      </w:r>
      <w:r w:rsidR="000B0EBD">
        <w:t>s</w:t>
      </w:r>
      <w:r>
        <w:t xml:space="preserve">polečníka </w:t>
      </w:r>
      <w:r w:rsidR="000B0EBD">
        <w:t>S</w:t>
      </w:r>
      <w:r>
        <w:t>polečnosti je rovněž kontaktní adresou pro doručování.</w:t>
      </w:r>
      <w:r w:rsidR="00DB3204">
        <w:t xml:space="preserve"> </w:t>
      </w:r>
    </w:p>
    <w:p w:rsidR="004E5057" w:rsidRDefault="00DB3204" w:rsidP="00962AF4">
      <w:pPr>
        <w:jc w:val="both"/>
      </w:pPr>
      <w:r>
        <w:t xml:space="preserve">    </w:t>
      </w:r>
    </w:p>
    <w:p w:rsidR="00962AF4" w:rsidRDefault="001964BE" w:rsidP="00471802">
      <w:pPr>
        <w:pStyle w:val="Nadpis1"/>
      </w:pPr>
      <w:r>
        <w:t xml:space="preserve">V. </w:t>
      </w:r>
      <w:r w:rsidR="00962AF4">
        <w:t>SOUČINNOST A SPOLUPRÁCE PŘI PROKAZOVÁNÍ SPLNĚNÍ KVALIFIKACE A PODÁNÍ SPOLEČNÉ NABÍDKY</w:t>
      </w:r>
    </w:p>
    <w:p w:rsidR="00471802" w:rsidRPr="00471802" w:rsidRDefault="00471802" w:rsidP="00471802"/>
    <w:p w:rsidR="00962AF4" w:rsidRPr="00962AF4" w:rsidRDefault="00962AF4" w:rsidP="00DB3204">
      <w:pPr>
        <w:pStyle w:val="Odstavecseseznamem"/>
        <w:numPr>
          <w:ilvl w:val="0"/>
          <w:numId w:val="19"/>
        </w:numPr>
        <w:jc w:val="both"/>
      </w:pPr>
      <w:r w:rsidRPr="00962AF4">
        <w:t>Strany sjednaly, že podají společnou nabídku na plnění Zakázky a prokážou splnění kvalifikace v souladu s ustanovením § 82 Z</w:t>
      </w:r>
      <w:r w:rsidR="000B0EBD">
        <w:t>ákona</w:t>
      </w:r>
      <w:r w:rsidRPr="00962AF4">
        <w:t xml:space="preserve"> a příslušnými ustanoveními </w:t>
      </w:r>
      <w:r w:rsidR="000B0EBD">
        <w:t>z</w:t>
      </w:r>
      <w:r w:rsidRPr="00962AF4">
        <w:t>adávací dokumentace</w:t>
      </w:r>
      <w:r w:rsidR="000B0EBD">
        <w:t xml:space="preserve"> Zakázky</w:t>
      </w:r>
      <w:r w:rsidRPr="00962AF4">
        <w:t xml:space="preserve">. </w:t>
      </w:r>
    </w:p>
    <w:p w:rsidR="00962AF4" w:rsidRDefault="00962AF4" w:rsidP="00DB3204">
      <w:pPr>
        <w:pStyle w:val="Odstavecseseznamem"/>
        <w:numPr>
          <w:ilvl w:val="0"/>
          <w:numId w:val="19"/>
        </w:numPr>
        <w:jc w:val="both"/>
      </w:pPr>
      <w:r w:rsidRPr="00962AF4">
        <w:t xml:space="preserve">Každá ze Stran se zavazuje zajistit pro účely prokázání kvalifikace za podmínek podle požadavků </w:t>
      </w:r>
      <w:r w:rsidR="000B0EBD">
        <w:t>z</w:t>
      </w:r>
      <w:r w:rsidRPr="00962AF4">
        <w:t xml:space="preserve">adávací dokumentace </w:t>
      </w:r>
      <w:r w:rsidR="000B0EBD">
        <w:t>Zakázky</w:t>
      </w:r>
      <w:r w:rsidR="00C16834">
        <w:t>,</w:t>
      </w:r>
      <w:r w:rsidR="000B0EBD">
        <w:t xml:space="preserve"> </w:t>
      </w:r>
      <w:r w:rsidR="00C16834">
        <w:t xml:space="preserve">dle priorit stanovených zadávacími podmínkami vzhledem k režimu zadávacího řízení, </w:t>
      </w:r>
      <w:r w:rsidRPr="00962AF4">
        <w:t>a Z</w:t>
      </w:r>
      <w:r w:rsidR="000B0EBD">
        <w:t>ákona</w:t>
      </w:r>
      <w:r w:rsidRPr="00962AF4">
        <w:t xml:space="preserve">: </w:t>
      </w:r>
    </w:p>
    <w:p w:rsidR="00DB3204" w:rsidRPr="00962AF4" w:rsidRDefault="00DB3204" w:rsidP="00DB3204">
      <w:pPr>
        <w:pStyle w:val="Odstavecseseznamem"/>
        <w:jc w:val="both"/>
      </w:pPr>
    </w:p>
    <w:p w:rsidR="00962AF4" w:rsidRPr="00962AF4" w:rsidRDefault="004140A6" w:rsidP="00DB3204">
      <w:pPr>
        <w:pStyle w:val="Odstavecseseznamem"/>
        <w:numPr>
          <w:ilvl w:val="0"/>
          <w:numId w:val="4"/>
        </w:numPr>
        <w:ind w:left="1134" w:hanging="425"/>
        <w:jc w:val="both"/>
      </w:pPr>
      <w:r>
        <w:t>Ř</w:t>
      </w:r>
      <w:r w:rsidR="00962AF4" w:rsidRPr="00962AF4">
        <w:t xml:space="preserve">ádně vyplněný formulář </w:t>
      </w:r>
      <w:r w:rsidR="009175B3">
        <w:t>„</w:t>
      </w:r>
      <w:r w:rsidR="00C16834" w:rsidRPr="0081412C">
        <w:rPr>
          <w:b/>
        </w:rPr>
        <w:t>Č</w:t>
      </w:r>
      <w:r w:rsidR="009175B3" w:rsidRPr="0081412C">
        <w:rPr>
          <w:b/>
        </w:rPr>
        <w:t>estné prohlášení k základní způsobilosti</w:t>
      </w:r>
      <w:r w:rsidR="00C16834">
        <w:t>“</w:t>
      </w:r>
      <w:r w:rsidR="00962AF4" w:rsidRPr="00962AF4">
        <w:t xml:space="preserve"> přílohy č. </w:t>
      </w:r>
      <w:r w:rsidR="00C16834">
        <w:t>1</w:t>
      </w:r>
      <w:r w:rsidR="00B32412">
        <w:t xml:space="preserve"> </w:t>
      </w:r>
      <w:r w:rsidR="000B0EBD">
        <w:t>z</w:t>
      </w:r>
      <w:r w:rsidR="00962AF4" w:rsidRPr="00962AF4">
        <w:t>adávací dokumentace</w:t>
      </w:r>
      <w:r w:rsidR="000B0EBD">
        <w:t xml:space="preserve"> Zakázky</w:t>
      </w:r>
      <w:r>
        <w:t xml:space="preserve"> (tj. včetně čestných prohlášení vzhledem ke statutárním orgánům)</w:t>
      </w:r>
      <w:r w:rsidR="00962AF4" w:rsidRPr="00962AF4">
        <w:t xml:space="preserve">,  </w:t>
      </w:r>
    </w:p>
    <w:p w:rsidR="002C31BE" w:rsidRDefault="00962AF4" w:rsidP="00DB3204">
      <w:pPr>
        <w:pStyle w:val="Odstavecseseznamem"/>
        <w:numPr>
          <w:ilvl w:val="0"/>
          <w:numId w:val="4"/>
        </w:numPr>
        <w:ind w:left="1134" w:hanging="425"/>
        <w:jc w:val="both"/>
      </w:pPr>
      <w:r w:rsidRPr="00962AF4">
        <w:t xml:space="preserve">řádně vyplněný formulář </w:t>
      </w:r>
      <w:r w:rsidR="00C16834">
        <w:t>„</w:t>
      </w:r>
      <w:r w:rsidR="00C16834" w:rsidRPr="0081412C">
        <w:rPr>
          <w:b/>
        </w:rPr>
        <w:t>Čestné prohlášení člena realizačního týmu</w:t>
      </w:r>
      <w:r w:rsidR="00C16834">
        <w:t xml:space="preserve">“ </w:t>
      </w:r>
      <w:r w:rsidRPr="00962AF4">
        <w:t xml:space="preserve">přílohy č. </w:t>
      </w:r>
      <w:r w:rsidR="00C16834">
        <w:t>1</w:t>
      </w:r>
      <w:r w:rsidRPr="00962AF4">
        <w:t xml:space="preserve"> </w:t>
      </w:r>
      <w:r w:rsidR="000B0EBD">
        <w:t>z</w:t>
      </w:r>
      <w:r w:rsidRPr="00962AF4">
        <w:t>adávací dokumentace</w:t>
      </w:r>
      <w:r w:rsidR="000B0EBD">
        <w:t xml:space="preserve"> Zakázky</w:t>
      </w:r>
      <w:r w:rsidR="00C16834">
        <w:t xml:space="preserve"> včetně </w:t>
      </w:r>
      <w:r w:rsidR="0081412C">
        <w:t xml:space="preserve">příloh tohoto čestného prohlášení, tj. příslušných osvědčení o autorizaci, dokladů o dosažení nejvyššího vzdělání a kopií relevantních částí dokumentů prokazujících vykonané významné služby, to vše vzhledem </w:t>
      </w:r>
      <w:r w:rsidR="004140A6">
        <w:t>k prokazování kvalifikace a k prokazování kvalifikace pro účely hodnocení</w:t>
      </w:r>
      <w:r w:rsidR="00C16834">
        <w:t>,</w:t>
      </w:r>
    </w:p>
    <w:p w:rsidR="00962AF4" w:rsidRDefault="002C31BE" w:rsidP="00DB3204">
      <w:pPr>
        <w:pStyle w:val="Odstavecseseznamem"/>
        <w:numPr>
          <w:ilvl w:val="0"/>
          <w:numId w:val="4"/>
        </w:numPr>
        <w:ind w:left="1134" w:hanging="425"/>
        <w:jc w:val="both"/>
      </w:pPr>
      <w:r>
        <w:t>čestné pr</w:t>
      </w:r>
      <w:r w:rsidRPr="00AD77A3">
        <w:t>ohl</w:t>
      </w:r>
      <w:r>
        <w:t>ášení</w:t>
      </w:r>
      <w:r w:rsidRPr="00AD77A3">
        <w:t xml:space="preserve">, že podáním </w:t>
      </w:r>
      <w:r>
        <w:t>nabídky</w:t>
      </w:r>
      <w:r w:rsidRPr="00AD77A3">
        <w:t xml:space="preserve"> není ve střetu zájmu dle § </w:t>
      </w:r>
      <w:proofErr w:type="gramStart"/>
      <w:r w:rsidRPr="00AD77A3">
        <w:t>4b</w:t>
      </w:r>
      <w:proofErr w:type="gramEnd"/>
      <w:r w:rsidRPr="00AD77A3">
        <w:t xml:space="preserve"> zákona č.</w:t>
      </w:r>
      <w:r>
        <w:t> </w:t>
      </w:r>
      <w:r w:rsidRPr="00AD77A3">
        <w:t xml:space="preserve"> 159/2006 Sb., o střetu zájmů, ve znění pozdějších předpisů</w:t>
      </w:r>
      <w:r>
        <w:t>,</w:t>
      </w:r>
      <w:r w:rsidR="00962AF4" w:rsidRPr="00962AF4">
        <w:t xml:space="preserve"> </w:t>
      </w:r>
    </w:p>
    <w:p w:rsidR="00C16834" w:rsidRPr="00962AF4" w:rsidRDefault="004140A6" w:rsidP="00DB3204">
      <w:pPr>
        <w:pStyle w:val="Odstavecseseznamem"/>
        <w:numPr>
          <w:ilvl w:val="0"/>
          <w:numId w:val="4"/>
        </w:numPr>
        <w:ind w:left="1134" w:hanging="425"/>
        <w:jc w:val="both"/>
      </w:pPr>
      <w:r>
        <w:lastRenderedPageBreak/>
        <w:t>d</w:t>
      </w:r>
      <w:r w:rsidR="00C16834">
        <w:t>o</w:t>
      </w:r>
      <w:r w:rsidR="00C16834" w:rsidRPr="00962AF4">
        <w:t xml:space="preserve">klady o splnění základní způsobilosti, </w:t>
      </w:r>
      <w:r>
        <w:t>a</w:t>
      </w:r>
    </w:p>
    <w:p w:rsidR="00C16834" w:rsidRDefault="00C16834" w:rsidP="00DB3204">
      <w:pPr>
        <w:pStyle w:val="Odstavecseseznamem"/>
        <w:numPr>
          <w:ilvl w:val="0"/>
          <w:numId w:val="4"/>
        </w:numPr>
        <w:ind w:left="1134" w:hanging="425"/>
        <w:jc w:val="both"/>
      </w:pPr>
      <w:r w:rsidRPr="00962AF4">
        <w:t>doklady o splnění profesní způsobilosti</w:t>
      </w:r>
      <w:r w:rsidR="004140A6">
        <w:t>.</w:t>
      </w:r>
      <w:r w:rsidRPr="00962AF4">
        <w:t xml:space="preserve"> </w:t>
      </w:r>
    </w:p>
    <w:p w:rsidR="00DB3204" w:rsidRDefault="00DB3204" w:rsidP="00DB3204">
      <w:pPr>
        <w:pStyle w:val="Odstavecseseznamem"/>
        <w:jc w:val="both"/>
      </w:pPr>
    </w:p>
    <w:p w:rsidR="00B32412" w:rsidRDefault="00962AF4" w:rsidP="00DB3204">
      <w:pPr>
        <w:pStyle w:val="Odstavecseseznamem"/>
        <w:numPr>
          <w:ilvl w:val="0"/>
          <w:numId w:val="19"/>
        </w:numPr>
        <w:jc w:val="both"/>
      </w:pPr>
      <w:r w:rsidRPr="00962AF4">
        <w:t>Splnění kritérií technické kvalifikace prokáž</w:t>
      </w:r>
      <w:r w:rsidR="00B32412">
        <w:t>í</w:t>
      </w:r>
      <w:r w:rsidR="00A75C3E">
        <w:t>, v souladu s požadavky zadávací dokumentace Zakázky,</w:t>
      </w:r>
      <w:r w:rsidR="00B32412">
        <w:t xml:space="preserve"> společníci takto:</w:t>
      </w:r>
    </w:p>
    <w:p w:rsidR="00A75C3E" w:rsidRDefault="00A75C3E" w:rsidP="00A75C3E">
      <w:pPr>
        <w:pStyle w:val="Odstavecseseznamem"/>
        <w:jc w:val="both"/>
      </w:pPr>
    </w:p>
    <w:p w:rsidR="00913633" w:rsidRDefault="00913633" w:rsidP="00913633">
      <w:pPr>
        <w:pStyle w:val="Odstavecseseznamem"/>
        <w:jc w:val="both"/>
      </w:pPr>
      <w:r>
        <w:t>Společník 1</w:t>
      </w:r>
      <w:r w:rsidR="00A75C3E">
        <w:t>:</w:t>
      </w:r>
    </w:p>
    <w:p w:rsidR="00913633" w:rsidRDefault="00913633" w:rsidP="00A75C3E">
      <w:pPr>
        <w:pStyle w:val="Odstavecseseznamem"/>
        <w:numPr>
          <w:ilvl w:val="0"/>
          <w:numId w:val="13"/>
        </w:numPr>
        <w:ind w:firstLine="131"/>
        <w:jc w:val="both"/>
      </w:pPr>
      <w:r>
        <w:t>Pozice 1 - autorizovaný architekt se všeobecnou působností (A0)</w:t>
      </w:r>
    </w:p>
    <w:p w:rsidR="00913633" w:rsidRDefault="00913633" w:rsidP="00A75C3E">
      <w:pPr>
        <w:pStyle w:val="Odstavecseseznamem"/>
        <w:numPr>
          <w:ilvl w:val="0"/>
          <w:numId w:val="13"/>
        </w:numPr>
        <w:ind w:firstLine="131"/>
        <w:jc w:val="both"/>
      </w:pPr>
      <w:r>
        <w:t xml:space="preserve">Pozice 3 – autorizovaný inženýr v oboru dopravní stavby </w:t>
      </w:r>
    </w:p>
    <w:p w:rsidR="00913633" w:rsidRDefault="00913633" w:rsidP="00913633">
      <w:pPr>
        <w:ind w:left="708"/>
        <w:jc w:val="both"/>
      </w:pPr>
      <w:r>
        <w:t>Společník 2:</w:t>
      </w:r>
    </w:p>
    <w:p w:rsidR="00B32412" w:rsidRPr="00A75C3E" w:rsidRDefault="00913633" w:rsidP="00A75C3E">
      <w:pPr>
        <w:pStyle w:val="Odstavecseseznamem"/>
        <w:numPr>
          <w:ilvl w:val="0"/>
          <w:numId w:val="13"/>
        </w:numPr>
        <w:ind w:left="1418" w:hanging="567"/>
        <w:jc w:val="both"/>
      </w:pPr>
      <w:r w:rsidRPr="00A75C3E">
        <w:t>Pozice 4 – autorizovaný inženýr podle autorizačního zákona s osvědčením o autorizaci v oboru stavby vodního hospodářství a krajinného inženýrství</w:t>
      </w:r>
    </w:p>
    <w:p w:rsidR="00B32412" w:rsidRPr="00A75C3E" w:rsidRDefault="00A75C3E" w:rsidP="00A75C3E">
      <w:pPr>
        <w:spacing w:after="0"/>
        <w:ind w:left="709"/>
        <w:jc w:val="both"/>
      </w:pPr>
      <w:r w:rsidRPr="00A75C3E">
        <w:t>Vedoucí společník:</w:t>
      </w:r>
    </w:p>
    <w:p w:rsidR="00B32412" w:rsidRDefault="00A75C3E" w:rsidP="00A75C3E">
      <w:pPr>
        <w:pStyle w:val="Odstavecseseznamem"/>
        <w:numPr>
          <w:ilvl w:val="0"/>
          <w:numId w:val="13"/>
        </w:numPr>
        <w:spacing w:after="0"/>
        <w:ind w:left="1418" w:hanging="567"/>
      </w:pPr>
      <w:r>
        <w:t>Pozice 2 - autorizovaný architekt podle autorizačního zákona s osvědčením o autorizaci v oboru krajinářská architektura</w:t>
      </w:r>
    </w:p>
    <w:p w:rsidR="00A75C3E" w:rsidRDefault="00A75C3E" w:rsidP="00A75C3E">
      <w:pPr>
        <w:pStyle w:val="Odstavecseseznamem"/>
        <w:numPr>
          <w:ilvl w:val="0"/>
          <w:numId w:val="13"/>
        </w:numPr>
        <w:spacing w:before="100" w:beforeAutospacing="1" w:after="100" w:afterAutospacing="1"/>
        <w:ind w:left="1418" w:hanging="567"/>
      </w:pPr>
      <w:r>
        <w:t>Pozice 5 - autorizovaný inženýr podle autorizačního zákona s osvědčením o autorizaci v oboru městské inženýrství</w:t>
      </w:r>
    </w:p>
    <w:p w:rsidR="00A75C3E" w:rsidRDefault="00A75C3E" w:rsidP="00A75C3E">
      <w:pPr>
        <w:pStyle w:val="Odstavecseseznamem"/>
        <w:numPr>
          <w:ilvl w:val="0"/>
          <w:numId w:val="13"/>
        </w:numPr>
        <w:spacing w:after="0"/>
        <w:ind w:left="1418" w:hanging="567"/>
      </w:pPr>
      <w:r>
        <w:t>Pozice 6 - člen realizačního týmu s dokladem o vysokoškolském vzdělání magisterského stupně v oboru:</w:t>
      </w:r>
    </w:p>
    <w:p w:rsidR="00A75C3E" w:rsidRDefault="00A75C3E" w:rsidP="00A75C3E">
      <w:pPr>
        <w:pStyle w:val="Odstavecseseznamem"/>
        <w:numPr>
          <w:ilvl w:val="1"/>
          <w:numId w:val="30"/>
        </w:numPr>
        <w:spacing w:after="120" w:line="276" w:lineRule="auto"/>
        <w:ind w:left="2127" w:hanging="284"/>
        <w:jc w:val="both"/>
      </w:pPr>
      <w:r>
        <w:t xml:space="preserve">geografie nebo </w:t>
      </w:r>
      <w:proofErr w:type="spellStart"/>
      <w:r>
        <w:t>regionalistika</w:t>
      </w:r>
      <w:proofErr w:type="spellEnd"/>
      <w:r>
        <w:t>; nebo</w:t>
      </w:r>
    </w:p>
    <w:p w:rsidR="00A75C3E" w:rsidRDefault="00A75C3E" w:rsidP="00A75C3E">
      <w:pPr>
        <w:pStyle w:val="Odstavecseseznamem"/>
        <w:numPr>
          <w:ilvl w:val="1"/>
          <w:numId w:val="30"/>
        </w:numPr>
        <w:spacing w:before="100" w:beforeAutospacing="1" w:after="100" w:afterAutospacing="1" w:line="276" w:lineRule="auto"/>
        <w:ind w:left="2127" w:hanging="284"/>
        <w:jc w:val="both"/>
      </w:pPr>
      <w:r>
        <w:t xml:space="preserve">sociální demografie; nebo </w:t>
      </w:r>
    </w:p>
    <w:p w:rsidR="00A75C3E" w:rsidRDefault="00A75C3E" w:rsidP="00A75C3E">
      <w:pPr>
        <w:pStyle w:val="Odstavecseseznamem"/>
        <w:numPr>
          <w:ilvl w:val="1"/>
          <w:numId w:val="30"/>
        </w:numPr>
        <w:spacing w:before="100" w:beforeAutospacing="1" w:after="100" w:afterAutospacing="1" w:line="276" w:lineRule="auto"/>
        <w:ind w:left="2127" w:hanging="284"/>
        <w:jc w:val="both"/>
      </w:pPr>
      <w:r>
        <w:t>ekonomie.</w:t>
      </w:r>
    </w:p>
    <w:p w:rsidR="00A75C3E" w:rsidRPr="00DB3204" w:rsidRDefault="00A75C3E" w:rsidP="00A75C3E">
      <w:pPr>
        <w:spacing w:before="100" w:beforeAutospacing="1" w:after="100" w:afterAutospacing="1" w:line="276" w:lineRule="auto"/>
        <w:ind w:left="709"/>
        <w:jc w:val="both"/>
      </w:pPr>
      <w:r>
        <w:t>Uvedené rozdělení se vztahuje přiměřeně i na další kvalifikaci, prokazovanou Stranami pro účely hodnocení jejich nabídky do Zakázky.</w:t>
      </w:r>
    </w:p>
    <w:p w:rsidR="00962AF4" w:rsidRPr="00962AF4" w:rsidRDefault="00962AF4" w:rsidP="00DB3204">
      <w:pPr>
        <w:pStyle w:val="Odstavecseseznamem"/>
        <w:numPr>
          <w:ilvl w:val="0"/>
          <w:numId w:val="19"/>
        </w:numPr>
        <w:jc w:val="both"/>
      </w:pPr>
      <w:r w:rsidRPr="00962AF4">
        <w:t xml:space="preserve">Strany berou na vědomí, že veškeré informace předkládané Zadavateli musí být pravdivé a úplné. </w:t>
      </w:r>
    </w:p>
    <w:p w:rsidR="00962AF4" w:rsidRPr="00962AF4" w:rsidRDefault="00962AF4" w:rsidP="00DB3204">
      <w:pPr>
        <w:pStyle w:val="Odstavecseseznamem"/>
        <w:numPr>
          <w:ilvl w:val="0"/>
          <w:numId w:val="19"/>
        </w:numPr>
        <w:jc w:val="both"/>
      </w:pPr>
      <w:r w:rsidRPr="00962AF4">
        <w:t xml:space="preserve">Ostatní Společníci se zavazují předložit </w:t>
      </w:r>
      <w:r w:rsidR="00B32412">
        <w:t>IPR</w:t>
      </w:r>
      <w:r w:rsidR="000B0EBD">
        <w:t xml:space="preserve"> Praha</w:t>
      </w:r>
      <w:r w:rsidRPr="00962AF4">
        <w:t xml:space="preserve">, coby </w:t>
      </w:r>
      <w:r w:rsidR="004F04BA">
        <w:t>V</w:t>
      </w:r>
      <w:r w:rsidRPr="00962AF4">
        <w:t xml:space="preserve">edoucímu společníkovi Společnosti, jimi dle této Smlouvy připravené </w:t>
      </w:r>
      <w:r w:rsidRPr="00DB3204">
        <w:rPr>
          <w:b/>
          <w:bCs/>
        </w:rPr>
        <w:t>podklady pro společnou nabídku výhradně v elektronické podobě</w:t>
      </w:r>
      <w:r w:rsidRPr="00DB3204">
        <w:rPr>
          <w:bCs/>
        </w:rPr>
        <w:t xml:space="preserve"> (ve formátu </w:t>
      </w:r>
      <w:proofErr w:type="spellStart"/>
      <w:r w:rsidRPr="00DB3204">
        <w:rPr>
          <w:bCs/>
        </w:rPr>
        <w:t>pdf</w:t>
      </w:r>
      <w:proofErr w:type="spellEnd"/>
      <w:r w:rsidRPr="000B0EBD">
        <w:t>)</w:t>
      </w:r>
      <w:r w:rsidRPr="00962AF4">
        <w:t xml:space="preserve"> tak, aby společná nabídka včetně jednotlivých dokladů k prokázání kvalifikace mohly být podány včas. Za tímto účelem je každý ze Společníků povinen zajistit, aby jím předkládané dokumenty v elektronickém formátu </w:t>
      </w:r>
      <w:proofErr w:type="spellStart"/>
      <w:r w:rsidRPr="00DB3204">
        <w:rPr>
          <w:iCs/>
        </w:rPr>
        <w:t>pdf</w:t>
      </w:r>
      <w:proofErr w:type="spellEnd"/>
      <w:r w:rsidRPr="00DB3204">
        <w:rPr>
          <w:i/>
          <w:iCs/>
        </w:rPr>
        <w:t xml:space="preserve">, </w:t>
      </w:r>
      <w:r w:rsidRPr="00962AF4">
        <w:t xml:space="preserve">které mají po obsahové stránce povahu (čestného) prohlášení takového Společníka, byly podepsaný </w:t>
      </w:r>
      <w:r w:rsidRPr="00DB3204">
        <w:rPr>
          <w:b/>
          <w:bCs/>
        </w:rPr>
        <w:t xml:space="preserve">platným uznávaným elektronickým podpisem </w:t>
      </w:r>
      <w:r w:rsidRPr="00962AF4">
        <w:t xml:space="preserve">členů statutárního orgánu nebo prokuristů daného Společníka (dle způsobu jednání zapsaného v obchodním rejstříku). Společníci, kteří nejsou zapsáni v </w:t>
      </w:r>
      <w:r w:rsidR="000B0EBD">
        <w:t>s</w:t>
      </w:r>
      <w:r w:rsidRPr="00962AF4">
        <w:t>eznamu kvalifikovaných dodavatelů a neprokazují tak splnění základní způsobilosti a profesní způsobilosti podle § 77 odst. 1 Z</w:t>
      </w:r>
      <w:r w:rsidR="000B0EBD">
        <w:t>ákona</w:t>
      </w:r>
      <w:r w:rsidRPr="00962AF4">
        <w:t xml:space="preserve"> výpisem z</w:t>
      </w:r>
      <w:r w:rsidR="004F04BA">
        <w:t> tohoto seznamu</w:t>
      </w:r>
      <w:r w:rsidRPr="00962AF4">
        <w:t xml:space="preserve">, jsou povinni </w:t>
      </w:r>
      <w:r w:rsidR="00B32412">
        <w:t>IPR</w:t>
      </w:r>
      <w:r w:rsidR="004F04BA">
        <w:t xml:space="preserve"> Praha</w:t>
      </w:r>
      <w:r w:rsidR="00B32412">
        <w:t xml:space="preserve"> </w:t>
      </w:r>
      <w:r w:rsidRPr="00962AF4">
        <w:t xml:space="preserve">předložit </w:t>
      </w:r>
      <w:r w:rsidRPr="00DB3204">
        <w:rPr>
          <w:b/>
          <w:bCs/>
        </w:rPr>
        <w:t xml:space="preserve">doklady </w:t>
      </w:r>
      <w:r w:rsidRPr="00962AF4">
        <w:t xml:space="preserve">k prokázání základní způsobilosti </w:t>
      </w:r>
      <w:r w:rsidR="004F04BA">
        <w:t>po</w:t>
      </w:r>
      <w:r w:rsidRPr="00962AF4">
        <w:t>dle § 75 odst. 1 Z</w:t>
      </w:r>
      <w:r w:rsidR="004F04BA">
        <w:t>ákona</w:t>
      </w:r>
      <w:r w:rsidRPr="00962AF4">
        <w:t xml:space="preserve"> a profesní způsobilosti podle § 77 odst. 1 Z</w:t>
      </w:r>
      <w:r w:rsidR="004F04BA">
        <w:t>ákona</w:t>
      </w:r>
      <w:r w:rsidRPr="00962AF4">
        <w:t xml:space="preserve"> </w:t>
      </w:r>
      <w:r w:rsidRPr="00DB3204">
        <w:rPr>
          <w:b/>
          <w:bCs/>
        </w:rPr>
        <w:t xml:space="preserve">v elektronické podobě ve formátu </w:t>
      </w:r>
      <w:proofErr w:type="spellStart"/>
      <w:r w:rsidRPr="00DB3204">
        <w:rPr>
          <w:b/>
          <w:bCs/>
        </w:rPr>
        <w:t>pdf</w:t>
      </w:r>
      <w:proofErr w:type="spellEnd"/>
      <w:r w:rsidRPr="00962AF4">
        <w:t xml:space="preserve">, které jsou buď </w:t>
      </w:r>
      <w:r w:rsidRPr="00DB3204">
        <w:rPr>
          <w:b/>
          <w:bCs/>
        </w:rPr>
        <w:t xml:space="preserve">(i) opatřeny kvalifikovaným elektronickým podpisem nebo kvalifikovanou elektronickou pečetí </w:t>
      </w:r>
      <w:r w:rsidRPr="00962AF4">
        <w:t xml:space="preserve">původního vystavovatele takového dokladu, nebo </w:t>
      </w:r>
      <w:r w:rsidRPr="00DB3204">
        <w:rPr>
          <w:b/>
          <w:bCs/>
        </w:rPr>
        <w:t>(</w:t>
      </w:r>
      <w:proofErr w:type="spellStart"/>
      <w:r w:rsidRPr="00DB3204">
        <w:rPr>
          <w:b/>
          <w:bCs/>
        </w:rPr>
        <w:t>ii</w:t>
      </w:r>
      <w:proofErr w:type="spellEnd"/>
      <w:r w:rsidRPr="00DB3204">
        <w:rPr>
          <w:b/>
          <w:bCs/>
        </w:rPr>
        <w:t xml:space="preserve">) které vznikly provedením autorizované konverze </w:t>
      </w:r>
      <w:r w:rsidRPr="00962AF4">
        <w:t xml:space="preserve">(tj. doklady, jenž byly z listinné do elektronické podoby převedeny autorizovanou konverzí dokumentu postupem dle zákona č. 300/2008 Sb., o elektronických úkonech a autorizované konverzi dokumentů, v platném znění). </w:t>
      </w:r>
    </w:p>
    <w:p w:rsidR="00962AF4" w:rsidRDefault="00962AF4" w:rsidP="00DB3204">
      <w:pPr>
        <w:pStyle w:val="Odstavecseseznamem"/>
        <w:numPr>
          <w:ilvl w:val="0"/>
          <w:numId w:val="19"/>
        </w:numPr>
        <w:jc w:val="both"/>
      </w:pPr>
      <w:r w:rsidRPr="00962AF4">
        <w:lastRenderedPageBreak/>
        <w:t xml:space="preserve">Společníci se zavazují poskytnout </w:t>
      </w:r>
      <w:r w:rsidR="00C16834">
        <w:t xml:space="preserve">si </w:t>
      </w:r>
      <w:r w:rsidRPr="00962AF4">
        <w:t>nezbytnou součinnost za účelem řádného splnění všech povinností Stran tak, aby mohla být jejich společná nabídka</w:t>
      </w:r>
      <w:r w:rsidR="004F04BA">
        <w:t>,</w:t>
      </w:r>
      <w:r w:rsidRPr="00962AF4">
        <w:t xml:space="preserve"> včetně jednotlivých dokladů k prokázání kvalifikace</w:t>
      </w:r>
      <w:r w:rsidR="004F04BA">
        <w:t>,</w:t>
      </w:r>
      <w:r w:rsidRPr="00962AF4">
        <w:t xml:space="preserve"> podána řádně a včas.</w:t>
      </w:r>
      <w:r>
        <w:t xml:space="preserve"> </w:t>
      </w:r>
    </w:p>
    <w:p w:rsidR="004E5057" w:rsidRDefault="004E5057" w:rsidP="00962AF4">
      <w:pPr>
        <w:jc w:val="both"/>
      </w:pPr>
    </w:p>
    <w:p w:rsidR="00502FED" w:rsidRDefault="001964BE" w:rsidP="00471802">
      <w:pPr>
        <w:pStyle w:val="Nadpis1"/>
      </w:pPr>
      <w:r>
        <w:t xml:space="preserve">VI. </w:t>
      </w:r>
      <w:r w:rsidR="00502FED">
        <w:t>VEDOUCÍ SPOLEČNÍK SPOLEČNOSTI</w:t>
      </w:r>
    </w:p>
    <w:p w:rsidR="00471802" w:rsidRPr="00471802" w:rsidRDefault="00471802" w:rsidP="00471802"/>
    <w:p w:rsidR="00502FED" w:rsidRDefault="00502FED" w:rsidP="00DB3204">
      <w:pPr>
        <w:pStyle w:val="Odstavecseseznamem"/>
        <w:numPr>
          <w:ilvl w:val="0"/>
          <w:numId w:val="22"/>
        </w:numPr>
        <w:jc w:val="both"/>
      </w:pPr>
      <w:r>
        <w:t xml:space="preserve">Strany se dohodly, že </w:t>
      </w:r>
      <w:r w:rsidR="004F04BA">
        <w:t>V</w:t>
      </w:r>
      <w:r>
        <w:t xml:space="preserve">edoucím společníkem </w:t>
      </w:r>
      <w:r w:rsidR="004F04BA">
        <w:t>S</w:t>
      </w:r>
      <w:r>
        <w:t>polečnosti je IPR</w:t>
      </w:r>
      <w:r w:rsidR="004F04BA">
        <w:t xml:space="preserve"> Praha</w:t>
      </w:r>
      <w:r>
        <w:t xml:space="preserve">, jenž je oprávněn samostatně jednat za </w:t>
      </w:r>
      <w:r w:rsidR="00253031">
        <w:t>S</w:t>
      </w:r>
      <w:r>
        <w:t>trany ve vztahu k </w:t>
      </w:r>
      <w:r w:rsidR="00253031">
        <w:t>Z</w:t>
      </w:r>
      <w:r>
        <w:t>adavateli, a to v ústním i písemném styku, ve všech právních jednáních k </w:t>
      </w:r>
      <w:r w:rsidR="00253031">
        <w:t>Z</w:t>
      </w:r>
      <w:r>
        <w:t xml:space="preserve">adavateli, a to jak v zadávacím řízení na </w:t>
      </w:r>
      <w:r w:rsidR="00253031">
        <w:t>Z</w:t>
      </w:r>
      <w:r>
        <w:t xml:space="preserve">akázku, tak po ukončení zadávacího řízení na </w:t>
      </w:r>
      <w:r w:rsidR="00253031">
        <w:t>Z</w:t>
      </w:r>
      <w:r>
        <w:t xml:space="preserve">akázku a uzavření </w:t>
      </w:r>
      <w:r w:rsidR="00253031">
        <w:t xml:space="preserve">Realizační </w:t>
      </w:r>
      <w:r>
        <w:t xml:space="preserve">smlouvy. </w:t>
      </w:r>
    </w:p>
    <w:p w:rsidR="00DC4F69" w:rsidRDefault="00DC4F69" w:rsidP="00DB3204">
      <w:pPr>
        <w:pStyle w:val="Odstavecseseznamem"/>
        <w:numPr>
          <w:ilvl w:val="0"/>
          <w:numId w:val="22"/>
        </w:numPr>
        <w:jc w:val="both"/>
      </w:pPr>
      <w:r>
        <w:t xml:space="preserve">IPR </w:t>
      </w:r>
      <w:r w:rsidR="00253031">
        <w:t xml:space="preserve">Praha </w:t>
      </w:r>
      <w:r>
        <w:t xml:space="preserve">jako </w:t>
      </w:r>
      <w:r w:rsidR="004F04BA">
        <w:t>V</w:t>
      </w:r>
      <w:r>
        <w:t>edoucí společník Společnosti je oprávněn a povinen zejména:</w:t>
      </w:r>
    </w:p>
    <w:p w:rsidR="00DB3204" w:rsidRDefault="00DB3204" w:rsidP="00DB3204">
      <w:pPr>
        <w:pStyle w:val="Odstavecseseznamem"/>
        <w:jc w:val="both"/>
      </w:pPr>
    </w:p>
    <w:p w:rsidR="00DC4F69" w:rsidRDefault="00DC4F69" w:rsidP="00DB3204">
      <w:pPr>
        <w:pStyle w:val="Odstavecseseznamem"/>
        <w:numPr>
          <w:ilvl w:val="0"/>
          <w:numId w:val="5"/>
        </w:numPr>
        <w:ind w:left="993" w:hanging="284"/>
        <w:jc w:val="both"/>
      </w:pPr>
      <w:r>
        <w:t xml:space="preserve">Podat společnou nabídku </w:t>
      </w:r>
      <w:r w:rsidR="00253031">
        <w:t>S</w:t>
      </w:r>
      <w:r>
        <w:t xml:space="preserve">polečníků v zadávacím řízení na </w:t>
      </w:r>
      <w:r w:rsidR="00253031">
        <w:t>Z</w:t>
      </w:r>
      <w:r>
        <w:t xml:space="preserve">akázku a předložit všechny doklady k prokázání kvalifikace </w:t>
      </w:r>
      <w:r w:rsidR="00253031">
        <w:t>S</w:t>
      </w:r>
      <w:r>
        <w:t>polečníků ve smyslu Z</w:t>
      </w:r>
      <w:r w:rsidR="00253031">
        <w:t>ákona</w:t>
      </w:r>
      <w:r>
        <w:t xml:space="preserve"> a zadávací dokumentace </w:t>
      </w:r>
      <w:r w:rsidR="00253031">
        <w:t>Z</w:t>
      </w:r>
      <w:r>
        <w:t>akázky;</w:t>
      </w:r>
    </w:p>
    <w:p w:rsidR="00DC4F69" w:rsidRDefault="00253031" w:rsidP="00DB3204">
      <w:pPr>
        <w:pStyle w:val="Odstavecseseznamem"/>
        <w:numPr>
          <w:ilvl w:val="0"/>
          <w:numId w:val="5"/>
        </w:numPr>
        <w:ind w:left="993" w:hanging="284"/>
        <w:jc w:val="both"/>
      </w:pPr>
      <w:r>
        <w:t>v</w:t>
      </w:r>
      <w:r w:rsidR="00DC4F69">
        <w:t xml:space="preserve">ykonávat v zastoupení </w:t>
      </w:r>
      <w:r>
        <w:t>S</w:t>
      </w:r>
      <w:r w:rsidR="00DC4F69">
        <w:t xml:space="preserve">polečníků právní jednání v zadávacím řízení na </w:t>
      </w:r>
      <w:r>
        <w:t>Z</w:t>
      </w:r>
      <w:r w:rsidR="00DC4F69">
        <w:t xml:space="preserve">akázku a v souvislosti s tímto zadávacím řízením, </w:t>
      </w:r>
      <w:r w:rsidR="00DC4F69" w:rsidRPr="008531E2">
        <w:rPr>
          <w:b/>
        </w:rPr>
        <w:t xml:space="preserve">zejména podepsat v zastoupení </w:t>
      </w:r>
      <w:r w:rsidRPr="008531E2">
        <w:rPr>
          <w:b/>
        </w:rPr>
        <w:t>S</w:t>
      </w:r>
      <w:r w:rsidR="00DC4F69" w:rsidRPr="008531E2">
        <w:rPr>
          <w:b/>
        </w:rPr>
        <w:t xml:space="preserve">tran čestná prohlášení a další dokumenty vyžadované </w:t>
      </w:r>
      <w:r w:rsidRPr="008531E2">
        <w:rPr>
          <w:b/>
        </w:rPr>
        <w:t>Z</w:t>
      </w:r>
      <w:r w:rsidR="00DC4F69" w:rsidRPr="008531E2">
        <w:rPr>
          <w:b/>
        </w:rPr>
        <w:t xml:space="preserve">adavatelem jako součást společné nabídky </w:t>
      </w:r>
      <w:r w:rsidRPr="008531E2">
        <w:rPr>
          <w:b/>
        </w:rPr>
        <w:t>S</w:t>
      </w:r>
      <w:r w:rsidR="00DC4F69" w:rsidRPr="008531E2">
        <w:rPr>
          <w:b/>
        </w:rPr>
        <w:t xml:space="preserve">tran, včetně návrhu </w:t>
      </w:r>
      <w:r w:rsidRPr="008531E2">
        <w:rPr>
          <w:b/>
        </w:rPr>
        <w:t>Realizační</w:t>
      </w:r>
      <w:r w:rsidR="00DC4F69" w:rsidRPr="008531E2">
        <w:rPr>
          <w:b/>
        </w:rPr>
        <w:t xml:space="preserve"> smlouvy a společné nabídky jako takové</w:t>
      </w:r>
      <w:r w:rsidR="00DC4F69">
        <w:t xml:space="preserve">; </w:t>
      </w:r>
    </w:p>
    <w:p w:rsidR="00502FED" w:rsidRDefault="00253031" w:rsidP="00DB3204">
      <w:pPr>
        <w:pStyle w:val="Odstavecseseznamem"/>
        <w:numPr>
          <w:ilvl w:val="0"/>
          <w:numId w:val="5"/>
        </w:numPr>
        <w:ind w:left="993" w:hanging="284"/>
        <w:jc w:val="both"/>
      </w:pPr>
      <w:r>
        <w:t>v</w:t>
      </w:r>
      <w:r w:rsidR="00DC4F69">
        <w:t xml:space="preserve">ykonávat v zastoupení </w:t>
      </w:r>
      <w:r>
        <w:t>S</w:t>
      </w:r>
      <w:r w:rsidR="00DC4F69">
        <w:t xml:space="preserve">polečníků právní jednání vůči </w:t>
      </w:r>
      <w:r>
        <w:t>Z</w:t>
      </w:r>
      <w:r w:rsidR="00DC4F69">
        <w:t>adavateli;</w:t>
      </w:r>
    </w:p>
    <w:p w:rsidR="00DC4F69" w:rsidRDefault="00253031" w:rsidP="00DB3204">
      <w:pPr>
        <w:pStyle w:val="Odstavecseseznamem"/>
        <w:numPr>
          <w:ilvl w:val="0"/>
          <w:numId w:val="5"/>
        </w:numPr>
        <w:ind w:left="993" w:hanging="284"/>
        <w:jc w:val="both"/>
      </w:pPr>
      <w:r>
        <w:t>v</w:t>
      </w:r>
      <w:r w:rsidR="00DC4F69">
        <w:t xml:space="preserve">ykonávat právní jednání v souvislosti s realizací </w:t>
      </w:r>
      <w:r>
        <w:t>Z</w:t>
      </w:r>
      <w:r w:rsidR="00DC4F69">
        <w:t xml:space="preserve">akázky na základě </w:t>
      </w:r>
      <w:r>
        <w:t>Realizační</w:t>
      </w:r>
      <w:r w:rsidR="00DC4F69">
        <w:t xml:space="preserve"> smlouvy;</w:t>
      </w:r>
    </w:p>
    <w:p w:rsidR="00DC4F69" w:rsidRDefault="00306F75" w:rsidP="00DB3204">
      <w:pPr>
        <w:pStyle w:val="Odstavecseseznamem"/>
        <w:numPr>
          <w:ilvl w:val="0"/>
          <w:numId w:val="5"/>
        </w:numPr>
        <w:ind w:left="993" w:hanging="284"/>
        <w:jc w:val="both"/>
      </w:pPr>
      <w:r>
        <w:t>p</w:t>
      </w:r>
      <w:r w:rsidR="00DC4F69">
        <w:t xml:space="preserve">řijímat povinnosti a pokyny pro a za každého ze </w:t>
      </w:r>
      <w:r>
        <w:t>S</w:t>
      </w:r>
      <w:r w:rsidR="00DC4F69">
        <w:t>polečníků;</w:t>
      </w:r>
    </w:p>
    <w:p w:rsidR="00DB3204" w:rsidRDefault="00306F75" w:rsidP="00DB3204">
      <w:pPr>
        <w:pStyle w:val="Odstavecseseznamem"/>
        <w:numPr>
          <w:ilvl w:val="0"/>
          <w:numId w:val="5"/>
        </w:numPr>
        <w:ind w:left="993" w:hanging="284"/>
        <w:jc w:val="both"/>
      </w:pPr>
      <w:r>
        <w:t>p</w:t>
      </w:r>
      <w:r w:rsidR="00DC4F69">
        <w:t xml:space="preserve">řijímat platby od </w:t>
      </w:r>
      <w:r>
        <w:t>Z</w:t>
      </w:r>
      <w:r w:rsidR="00DC4F69">
        <w:t xml:space="preserve">adavatele a distribuovat je mezi </w:t>
      </w:r>
      <w:r>
        <w:t>S</w:t>
      </w:r>
      <w:r w:rsidR="00DC4F69">
        <w:t>polečníky.</w:t>
      </w:r>
    </w:p>
    <w:p w:rsidR="00DC4F69" w:rsidRDefault="00306F75" w:rsidP="00DB3204">
      <w:pPr>
        <w:pStyle w:val="Odstavecseseznamem"/>
        <w:jc w:val="both"/>
      </w:pPr>
      <w:r>
        <w:t xml:space="preserve"> </w:t>
      </w:r>
      <w:r w:rsidR="00DC4F69">
        <w:t xml:space="preserve"> </w:t>
      </w:r>
    </w:p>
    <w:p w:rsidR="00DC4F69" w:rsidRDefault="00A75C3E" w:rsidP="00DB3204">
      <w:pPr>
        <w:pStyle w:val="Odstavecseseznamem"/>
        <w:numPr>
          <w:ilvl w:val="0"/>
          <w:numId w:val="22"/>
        </w:numPr>
        <w:jc w:val="both"/>
      </w:pPr>
      <w:r>
        <w:t>Společník 1</w:t>
      </w:r>
      <w:r w:rsidR="00DC4F69">
        <w:t xml:space="preserve"> tímto uděluje IPR coby </w:t>
      </w:r>
      <w:r w:rsidR="004F04BA">
        <w:t>V</w:t>
      </w:r>
      <w:r w:rsidR="00DC4F69">
        <w:t xml:space="preserve">edoucímu společníkovi plnou moc k zastupování jako </w:t>
      </w:r>
      <w:r w:rsidR="00306F75">
        <w:t>S</w:t>
      </w:r>
      <w:r w:rsidR="00DC4F69">
        <w:t xml:space="preserve">polečníka při všech právních jednáních v souvislosti se zadávacím řízením na </w:t>
      </w:r>
      <w:r w:rsidR="00306F75">
        <w:t>Z</w:t>
      </w:r>
      <w:r w:rsidR="00DC4F69">
        <w:t>akázku a výkonem práv a povinností z </w:t>
      </w:r>
      <w:r w:rsidR="00306F75">
        <w:t>Realizační</w:t>
      </w:r>
      <w:r w:rsidR="00DC4F69">
        <w:t xml:space="preserve"> smlouvy</w:t>
      </w:r>
      <w:r w:rsidR="00962AF4">
        <w:t>.</w:t>
      </w:r>
    </w:p>
    <w:p w:rsidR="00962AF4" w:rsidRDefault="00A75C3E" w:rsidP="00DB3204">
      <w:pPr>
        <w:pStyle w:val="Odstavecseseznamem"/>
        <w:numPr>
          <w:ilvl w:val="0"/>
          <w:numId w:val="22"/>
        </w:numPr>
        <w:jc w:val="both"/>
      </w:pPr>
      <w:r>
        <w:t>Společník 2</w:t>
      </w:r>
      <w:r w:rsidR="00962AF4">
        <w:t xml:space="preserve"> tímto uděluje IPR coby </w:t>
      </w:r>
      <w:r w:rsidR="004F04BA">
        <w:t>V</w:t>
      </w:r>
      <w:r w:rsidR="00962AF4">
        <w:t xml:space="preserve">edoucímu společníkovi plnou moc k zastupování jako </w:t>
      </w:r>
      <w:r w:rsidR="00306F75">
        <w:t>S</w:t>
      </w:r>
      <w:r w:rsidR="00962AF4">
        <w:t xml:space="preserve">polečníka při všech právních jednáních v souvislosti se zadávacím řízením na </w:t>
      </w:r>
      <w:r w:rsidR="00306F75">
        <w:t>Z</w:t>
      </w:r>
      <w:r w:rsidR="00962AF4">
        <w:t>akázku a výkonem práv a povinností z </w:t>
      </w:r>
      <w:r w:rsidR="00306F75">
        <w:t>Realizační</w:t>
      </w:r>
      <w:r w:rsidR="00962AF4">
        <w:t xml:space="preserve"> smlouvy.</w:t>
      </w:r>
    </w:p>
    <w:p w:rsidR="00962AF4" w:rsidRDefault="00962AF4" w:rsidP="00DB3204">
      <w:pPr>
        <w:pStyle w:val="Odstavecseseznamem"/>
        <w:numPr>
          <w:ilvl w:val="0"/>
          <w:numId w:val="22"/>
        </w:numPr>
        <w:jc w:val="both"/>
      </w:pPr>
      <w:r>
        <w:t xml:space="preserve">Strany sjednávají, že cenu za plnění dle </w:t>
      </w:r>
      <w:r w:rsidR="00306F75">
        <w:t>Realizační</w:t>
      </w:r>
      <w:r>
        <w:t xml:space="preserve"> smlouvy bude </w:t>
      </w:r>
      <w:r w:rsidR="00306F75">
        <w:t>Z</w:t>
      </w:r>
      <w:r>
        <w:t xml:space="preserve">adavateli účtovat </w:t>
      </w:r>
      <w:r w:rsidR="004F04BA">
        <w:t>V</w:t>
      </w:r>
      <w:r>
        <w:t xml:space="preserve">edoucí společník </w:t>
      </w:r>
      <w:r w:rsidR="00306F75">
        <w:t>S</w:t>
      </w:r>
      <w:r>
        <w:t xml:space="preserve">polečnosti, který je oprávněn a povinen vystavovat příslušné daňové doklady na cenu za plnění dle </w:t>
      </w:r>
      <w:r w:rsidR="00306F75">
        <w:t>Realizační</w:t>
      </w:r>
      <w:r>
        <w:t xml:space="preserve"> smlouvy. </w:t>
      </w:r>
    </w:p>
    <w:p w:rsidR="00471802" w:rsidRDefault="00471802" w:rsidP="00471802">
      <w:pPr>
        <w:pStyle w:val="Odstavecseseznamem"/>
        <w:jc w:val="both"/>
      </w:pPr>
    </w:p>
    <w:p w:rsidR="007F4AA8" w:rsidRDefault="001964BE" w:rsidP="00471802">
      <w:pPr>
        <w:pStyle w:val="Nadpis1"/>
      </w:pPr>
      <w:r>
        <w:t xml:space="preserve">VII. </w:t>
      </w:r>
      <w:r w:rsidR="00E065E3">
        <w:t>DALŠÍ</w:t>
      </w:r>
      <w:r w:rsidR="007F4AA8">
        <w:t xml:space="preserve"> PRÁVA A POVINNOSTI STRAN V RÁMCI SPOLEČNOSTI </w:t>
      </w:r>
    </w:p>
    <w:p w:rsidR="00471802" w:rsidRPr="00471802" w:rsidRDefault="00471802" w:rsidP="00471802"/>
    <w:p w:rsidR="007F4AA8" w:rsidRDefault="007F4AA8" w:rsidP="00DB3204">
      <w:pPr>
        <w:pStyle w:val="Odstavecseseznamem"/>
        <w:numPr>
          <w:ilvl w:val="0"/>
          <w:numId w:val="24"/>
        </w:numPr>
        <w:jc w:val="both"/>
      </w:pPr>
      <w:r>
        <w:t xml:space="preserve">Strany jsou povinny v rámci účasti v zadávacím řízení na </w:t>
      </w:r>
      <w:r w:rsidR="00306F75">
        <w:t>Z</w:t>
      </w:r>
      <w:r>
        <w:t xml:space="preserve">akázku, a pokud s nimi </w:t>
      </w:r>
      <w:r w:rsidR="00306F75">
        <w:t>Z</w:t>
      </w:r>
      <w:r>
        <w:t xml:space="preserve">adavatel na základě společné nabídky uzavře </w:t>
      </w:r>
      <w:r w:rsidR="00306F75">
        <w:t xml:space="preserve">Realizační </w:t>
      </w:r>
      <w:r>
        <w:t xml:space="preserve">smlouvu, zejména v rámci společné spolupráce se </w:t>
      </w:r>
      <w:r w:rsidR="00306F75">
        <w:t>Z</w:t>
      </w:r>
      <w:r>
        <w:t xml:space="preserve">adavatelem při poskytování </w:t>
      </w:r>
      <w:r w:rsidR="000B2B94">
        <w:t>S</w:t>
      </w:r>
      <w:r>
        <w:t xml:space="preserve">lužeb, vyvinout maximální možné úsilí k tomu, aby došlo k řádnému, včasnému a úplnému plnění povinnosti </w:t>
      </w:r>
      <w:r w:rsidR="00306F75">
        <w:t>S</w:t>
      </w:r>
      <w:r>
        <w:t xml:space="preserve">polečnosti vůči </w:t>
      </w:r>
      <w:r w:rsidR="00306F75">
        <w:t>Z</w:t>
      </w:r>
      <w:r>
        <w:t xml:space="preserve">adavateli, tj. zejména aby veškeré </w:t>
      </w:r>
      <w:r w:rsidR="000B2B94">
        <w:t>S</w:t>
      </w:r>
      <w:r>
        <w:t xml:space="preserve">lužby byly poskytnuty v maximální možné kvalitě, při vynaložení odpovídající odborné péče, poskytované členy realizačního týmu, a v rozsahu a čase stanovených zadavatelem a </w:t>
      </w:r>
      <w:r>
        <w:lastRenderedPageBreak/>
        <w:t>k jeho plné spokojenosti</w:t>
      </w:r>
      <w:r w:rsidR="00E065E3">
        <w:t xml:space="preserve"> a současně takovým způsobem, aby neznemožňovala poskytování Služby dalším Stranám</w:t>
      </w:r>
      <w:r>
        <w:t xml:space="preserve">. </w:t>
      </w:r>
    </w:p>
    <w:p w:rsidR="00E065E3" w:rsidRDefault="00E065E3" w:rsidP="00DB3204">
      <w:pPr>
        <w:pStyle w:val="Odstavecseseznamem"/>
        <w:numPr>
          <w:ilvl w:val="0"/>
          <w:numId w:val="24"/>
        </w:numPr>
        <w:jc w:val="both"/>
      </w:pPr>
      <w:r>
        <w:t>V případě výběru nabídky Společnosti v zadávacím řízení na Zakázku jako nejvhodnější se každá ze Stran zavazuje řádně a včas provést dohodnutou část Služeb včetně těch částí Služby, které budou plněny poddodavateli</w:t>
      </w:r>
      <w:r w:rsidR="00A75C3E">
        <w:t>,</w:t>
      </w:r>
      <w:r>
        <w:t xml:space="preserve"> a v případě výskytu vad na jí prováděné části plnění (včetně plnění poskytovaného poddodavatelem) tyto vady odstranit v souladu s Realizační smlouvou. Bude-li Zadavatel či jiná oprávněná osoba uplatňovat nároky z vad díla vůči Straně, která neprováděla takovou část Služby, je Strana. Která dotčenou část Služby prováděla (nebo ji prováděl její poddodavatel) po oznámení druhé Strany, jíž byla vada oznámena, povinna sama nabídnout odstranění vad a tyto řádně a včas odstranit.   </w:t>
      </w:r>
    </w:p>
    <w:p w:rsidR="005646E3" w:rsidRDefault="005646E3" w:rsidP="00DB3204">
      <w:pPr>
        <w:pStyle w:val="Odstavecseseznamem"/>
        <w:numPr>
          <w:ilvl w:val="0"/>
          <w:numId w:val="24"/>
        </w:numPr>
        <w:jc w:val="both"/>
      </w:pPr>
      <w:r>
        <w:t xml:space="preserve">Strany se dohodly, že každá ze </w:t>
      </w:r>
      <w:r w:rsidR="00E065E3">
        <w:t>S</w:t>
      </w:r>
      <w:r>
        <w:t>tran je oprávněna svým jménem uzavírat smlouvy s </w:t>
      </w:r>
      <w:r w:rsidRPr="00DB3204">
        <w:t>poddodavateli</w:t>
      </w:r>
      <w:r>
        <w:t xml:space="preserve">, ve smyslu § 83 </w:t>
      </w:r>
      <w:r w:rsidR="00E609E4">
        <w:t>Z</w:t>
      </w:r>
      <w:r>
        <w:t>ák</w:t>
      </w:r>
      <w:r w:rsidR="00E609E4">
        <w:t>ona</w:t>
      </w:r>
      <w:r>
        <w:t xml:space="preserve">. </w:t>
      </w:r>
    </w:p>
    <w:p w:rsidR="004E5057" w:rsidRDefault="004E5057" w:rsidP="00B9046F">
      <w:pPr>
        <w:pStyle w:val="Nadpis2"/>
      </w:pPr>
    </w:p>
    <w:p w:rsidR="0008029F" w:rsidRDefault="001964BE" w:rsidP="00471802">
      <w:pPr>
        <w:pStyle w:val="Nadpis1"/>
      </w:pPr>
      <w:r>
        <w:t xml:space="preserve">VIII. </w:t>
      </w:r>
      <w:r w:rsidR="00D04337">
        <w:t xml:space="preserve">REALIZACE ZAKÁZKY, </w:t>
      </w:r>
      <w:r w:rsidR="0008029F">
        <w:t>ODPOVĚDNOST STRAN</w:t>
      </w:r>
    </w:p>
    <w:p w:rsidR="00471802" w:rsidRPr="00471802" w:rsidRDefault="00471802" w:rsidP="00471802"/>
    <w:p w:rsidR="00B32412" w:rsidRDefault="0008029F" w:rsidP="00DB3204">
      <w:pPr>
        <w:pStyle w:val="Odstavecseseznamem"/>
        <w:numPr>
          <w:ilvl w:val="0"/>
          <w:numId w:val="25"/>
        </w:numPr>
        <w:jc w:val="both"/>
      </w:pPr>
      <w:r>
        <w:t xml:space="preserve">Strany se </w:t>
      </w:r>
      <w:r w:rsidR="00B32412">
        <w:t>tímto zavazují plnit své</w:t>
      </w:r>
      <w:r>
        <w:t xml:space="preserve"> dluhy </w:t>
      </w:r>
      <w:r w:rsidR="00B32412">
        <w:t xml:space="preserve">a povinnosti vůči </w:t>
      </w:r>
      <w:r w:rsidR="0033636C">
        <w:t>Z</w:t>
      </w:r>
      <w:r w:rsidR="00B32412">
        <w:t xml:space="preserve">adavateli a třetím osobám, </w:t>
      </w:r>
      <w:r>
        <w:t xml:space="preserve">vzniklé v souvislosti s poskytováním </w:t>
      </w:r>
      <w:r w:rsidR="000B2B94">
        <w:t>S</w:t>
      </w:r>
      <w:r>
        <w:t>lužeb</w:t>
      </w:r>
      <w:r w:rsidR="00B32412">
        <w:t>, společně a nerozdílně</w:t>
      </w:r>
      <w:r>
        <w:t xml:space="preserve">. </w:t>
      </w:r>
      <w:r w:rsidR="00B32412">
        <w:t xml:space="preserve">Strany budou vůči </w:t>
      </w:r>
      <w:r w:rsidR="00BE4C12">
        <w:t>Z</w:t>
      </w:r>
      <w:r w:rsidR="00B32412">
        <w:t xml:space="preserve">adavateli a třetím osobám z jakýchkoli právních vztahů vzniklých v souvislosti se </w:t>
      </w:r>
      <w:r w:rsidR="00BE4C12">
        <w:t>Z</w:t>
      </w:r>
      <w:r w:rsidR="00B32412">
        <w:t xml:space="preserve">akázkou zavázány společně a nerozdílně, a to po celou </w:t>
      </w:r>
      <w:r w:rsidR="00B32412" w:rsidRPr="00BE4C12">
        <w:t xml:space="preserve">dobu </w:t>
      </w:r>
      <w:r w:rsidR="00D04337" w:rsidRPr="00BE4C12">
        <w:t xml:space="preserve">poskytování </w:t>
      </w:r>
      <w:r w:rsidR="000B2B94" w:rsidRPr="00BE4C12">
        <w:t>S</w:t>
      </w:r>
      <w:r w:rsidR="00D04337" w:rsidRPr="00BE4C12">
        <w:t xml:space="preserve">lužeb </w:t>
      </w:r>
      <w:r w:rsidR="00B32412">
        <w:t xml:space="preserve">i po dobu trvání jiných závazků vyplývajících z realizace </w:t>
      </w:r>
      <w:r w:rsidR="00BE4C12">
        <w:t>Z</w:t>
      </w:r>
      <w:r w:rsidR="00B32412">
        <w:t>akázky.</w:t>
      </w:r>
    </w:p>
    <w:p w:rsidR="00CE31EA" w:rsidRDefault="0008029F" w:rsidP="00DB3204">
      <w:pPr>
        <w:pStyle w:val="Odstavecseseznamem"/>
        <w:numPr>
          <w:ilvl w:val="0"/>
          <w:numId w:val="25"/>
        </w:numPr>
        <w:jc w:val="both"/>
      </w:pPr>
      <w:r>
        <w:t xml:space="preserve">V rámci vztahu bude každá strana odpovídat za </w:t>
      </w:r>
      <w:r w:rsidR="000B2B94">
        <w:t>S</w:t>
      </w:r>
      <w:r>
        <w:t>lužby jí poskytované</w:t>
      </w:r>
      <w:r w:rsidR="00B32412">
        <w:t xml:space="preserve"> a vůči </w:t>
      </w:r>
      <w:r w:rsidR="00BE4C12">
        <w:t>Z</w:t>
      </w:r>
      <w:r w:rsidR="00B32412">
        <w:t xml:space="preserve">adavateli </w:t>
      </w:r>
      <w:r w:rsidR="00CE31EA">
        <w:t xml:space="preserve">a třetím osobám je povinna plnit své povinnosti po celou dobu trvání </w:t>
      </w:r>
      <w:r w:rsidR="00BE4C12">
        <w:t>Z</w:t>
      </w:r>
      <w:r w:rsidR="00CE31EA">
        <w:t xml:space="preserve">akázky tak, jako by byla vůči </w:t>
      </w:r>
      <w:r w:rsidR="00BE4C12">
        <w:t>Z</w:t>
      </w:r>
      <w:r w:rsidR="00CE31EA">
        <w:t>adavateli a třetím osobám zavázána sama</w:t>
      </w:r>
      <w:r>
        <w:t xml:space="preserve">. </w:t>
      </w:r>
      <w:r w:rsidR="00CE31EA">
        <w:t xml:space="preserve">Následné vypořádání práv a povinností mezi </w:t>
      </w:r>
      <w:r w:rsidR="00BE4C12">
        <w:t>S</w:t>
      </w:r>
      <w:r w:rsidR="00CE31EA">
        <w:t xml:space="preserve">tranami tím není dotčeno. Pokud v důsledku jednání, opomenutí, nedbalosti nebo nedodržení závazku některé </w:t>
      </w:r>
      <w:r w:rsidR="00BE4C12">
        <w:t>S</w:t>
      </w:r>
      <w:r w:rsidR="00CE31EA">
        <w:t xml:space="preserve">trany vznikne </w:t>
      </w:r>
      <w:r w:rsidR="00BE4C12">
        <w:t>Z</w:t>
      </w:r>
      <w:r w:rsidR="00CE31EA">
        <w:t>adavateli nárok na náhradu škody nebo jiné</w:t>
      </w:r>
      <w:r w:rsidR="00BE4C12">
        <w:t xml:space="preserve"> újmy</w:t>
      </w:r>
      <w:r w:rsidR="00CE31EA">
        <w:t xml:space="preserve">, odpovídá za splnění tohoto nároku v rámci </w:t>
      </w:r>
      <w:r w:rsidR="00BE4C12">
        <w:t>S</w:t>
      </w:r>
      <w:r w:rsidR="00CE31EA">
        <w:t xml:space="preserve">polečnosti vždy ta </w:t>
      </w:r>
      <w:r w:rsidR="00BE4C12">
        <w:t>S</w:t>
      </w:r>
      <w:r w:rsidR="00CE31EA">
        <w:t xml:space="preserve">trana, která vznik takového nároku zapříčinila. V případě, že </w:t>
      </w:r>
      <w:r w:rsidR="00BE4C12">
        <w:t>Z</w:t>
      </w:r>
      <w:r w:rsidR="00CE31EA">
        <w:t xml:space="preserve">adavateli bude jeho nárok splněn </w:t>
      </w:r>
      <w:r w:rsidR="00BE4C12">
        <w:t>S</w:t>
      </w:r>
      <w:r w:rsidR="00CE31EA">
        <w:t xml:space="preserve">tranou, které vznik jeho nároku nezapříčinila, </w:t>
      </w:r>
      <w:r w:rsidR="00BE4C12">
        <w:t>odpovědná S</w:t>
      </w:r>
      <w:r w:rsidR="00CE31EA">
        <w:t xml:space="preserve">trana neprodleně tuto </w:t>
      </w:r>
      <w:r w:rsidR="00BE4C12">
        <w:t>S</w:t>
      </w:r>
      <w:r w:rsidR="00CE31EA">
        <w:t xml:space="preserve">tranu odškodní v plném rozsahu.    </w:t>
      </w:r>
    </w:p>
    <w:p w:rsidR="0008029F" w:rsidRDefault="00CE31EA" w:rsidP="00DB3204">
      <w:pPr>
        <w:pStyle w:val="Odstavecseseznamem"/>
        <w:numPr>
          <w:ilvl w:val="0"/>
          <w:numId w:val="25"/>
        </w:numPr>
        <w:jc w:val="both"/>
      </w:pPr>
      <w:r w:rsidRPr="002622BA">
        <w:t xml:space="preserve">Konkrétní rozdělení činností při plnění Zakázky mezi jednotlivé Strany, jakož i podrobnější úprava </w:t>
      </w:r>
      <w:r w:rsidR="00CD389E" w:rsidRPr="002622BA">
        <w:t xml:space="preserve">vzájemné spolupráce, </w:t>
      </w:r>
      <w:r w:rsidRPr="002622BA">
        <w:t>práv a povinností Stran v souvislosti s činností Společnosti a realizací Zakázky</w:t>
      </w:r>
      <w:r w:rsidR="00CD389E" w:rsidRPr="002622BA">
        <w:t>,</w:t>
      </w:r>
      <w:r w:rsidRPr="002622BA">
        <w:t xml:space="preserve"> bude předmětem samostatné dohody Stran. Jakákoli dohoda Stran o jejich podílení se na realizaci Zakázky ve smyslu tohoto ustanovení je však pouze úpravou vzájemných práv a povinností Stran v rámci Společnosti a nemá v žádném případě vliv na solidární odpovědnost Stran za plnění Zakázky vůči Zadavateli a třetím osobám.</w:t>
      </w:r>
      <w:r w:rsidRPr="00CE31EA">
        <w:t xml:space="preserve"> </w:t>
      </w:r>
      <w:r w:rsidR="0008029F">
        <w:t xml:space="preserve"> </w:t>
      </w:r>
    </w:p>
    <w:p w:rsidR="004E5057" w:rsidRDefault="004E5057" w:rsidP="00925FDA">
      <w:pPr>
        <w:jc w:val="both"/>
      </w:pPr>
    </w:p>
    <w:p w:rsidR="00594340" w:rsidRDefault="001964BE" w:rsidP="00471802">
      <w:pPr>
        <w:pStyle w:val="Nadpis1"/>
      </w:pPr>
      <w:r>
        <w:t xml:space="preserve">IX. </w:t>
      </w:r>
      <w:r w:rsidR="00594340">
        <w:t>ODMĚNA A ZPŮSOB JEJÍHO ROZDĚLENÍ</w:t>
      </w:r>
    </w:p>
    <w:p w:rsidR="00471802" w:rsidRPr="00471802" w:rsidRDefault="00471802" w:rsidP="00471802"/>
    <w:p w:rsidR="00594340" w:rsidRDefault="00594340" w:rsidP="00DB3204">
      <w:pPr>
        <w:pStyle w:val="Odstavecseseznamem"/>
        <w:numPr>
          <w:ilvl w:val="0"/>
          <w:numId w:val="26"/>
        </w:numPr>
        <w:jc w:val="both"/>
      </w:pPr>
      <w:r>
        <w:t xml:space="preserve">Za poskytování </w:t>
      </w:r>
      <w:r w:rsidR="000B2B94">
        <w:t>S</w:t>
      </w:r>
      <w:r>
        <w:t xml:space="preserve">lužeb mají </w:t>
      </w:r>
      <w:r w:rsidR="0033636C">
        <w:t>S</w:t>
      </w:r>
      <w:r>
        <w:t xml:space="preserve">trany nárok na zaplacení odměny, která bude splatná po předání předmětu </w:t>
      </w:r>
      <w:r w:rsidR="0033636C">
        <w:t>Z</w:t>
      </w:r>
      <w:r>
        <w:t xml:space="preserve">akázky na základě faktury vystavené zadavateli </w:t>
      </w:r>
      <w:r w:rsidR="0033636C">
        <w:t>Z</w:t>
      </w:r>
      <w:r>
        <w:t>akázky ze strany IPR</w:t>
      </w:r>
      <w:r w:rsidR="0033636C">
        <w:t xml:space="preserve"> Praha</w:t>
      </w:r>
      <w:r>
        <w:t xml:space="preserve">. IPR </w:t>
      </w:r>
      <w:r w:rsidR="0033636C">
        <w:t xml:space="preserve">Praha </w:t>
      </w:r>
      <w:r>
        <w:t xml:space="preserve">se zavazuje práva </w:t>
      </w:r>
      <w:r w:rsidR="0033636C">
        <w:t>Společníků</w:t>
      </w:r>
      <w:r>
        <w:t xml:space="preserve"> na úhradu odměny vůči </w:t>
      </w:r>
      <w:r w:rsidR="0033636C">
        <w:t>Z</w:t>
      </w:r>
      <w:r>
        <w:t xml:space="preserve">adavateli řádně a včasně uplatňovat a informovat je ihned o úhradě ze strany </w:t>
      </w:r>
      <w:r w:rsidR="0033636C">
        <w:t>Z</w:t>
      </w:r>
      <w:r>
        <w:t xml:space="preserve">adavatele. </w:t>
      </w:r>
    </w:p>
    <w:p w:rsidR="00B869C0" w:rsidRDefault="004540AA" w:rsidP="00DB3204">
      <w:pPr>
        <w:pStyle w:val="Odstavecseseznamem"/>
        <w:numPr>
          <w:ilvl w:val="0"/>
          <w:numId w:val="26"/>
        </w:numPr>
        <w:jc w:val="both"/>
      </w:pPr>
      <w:r w:rsidRPr="004540AA">
        <w:rPr>
          <w:iCs/>
        </w:rPr>
        <w:lastRenderedPageBreak/>
        <w:t>Celková odměna, tj. cena nabídky (resp. součet všech výnosů) bude rozdělena mezi Společníky v poměru jejich podílu na Společnosti. V případě výběru nabídky Společnosti v zadávacím řízení na Zakázku bude způsob rozdělení odměny upřesněn v dodatku Smlouvy.</w:t>
      </w:r>
      <w:r>
        <w:rPr>
          <w:highlight w:val="yellow"/>
        </w:rPr>
        <w:t xml:space="preserve"> </w:t>
      </w:r>
    </w:p>
    <w:p w:rsidR="00471802" w:rsidRDefault="00B869C0" w:rsidP="00DB3204">
      <w:pPr>
        <w:pStyle w:val="Odstavecseseznamem"/>
        <w:numPr>
          <w:ilvl w:val="0"/>
          <w:numId w:val="26"/>
        </w:numPr>
        <w:jc w:val="both"/>
      </w:pPr>
      <w:r>
        <w:t xml:space="preserve">Úhrada faktur vystavených ze strany </w:t>
      </w:r>
      <w:r w:rsidR="0033636C">
        <w:t xml:space="preserve">Společníka </w:t>
      </w:r>
      <w:r w:rsidR="00A75C3E">
        <w:t>1</w:t>
      </w:r>
      <w:r>
        <w:t xml:space="preserve"> a </w:t>
      </w:r>
      <w:r w:rsidR="0033636C">
        <w:t xml:space="preserve">Společníka </w:t>
      </w:r>
      <w:r w:rsidR="00A75C3E">
        <w:t>2</w:t>
      </w:r>
      <w:r>
        <w:t xml:space="preserve"> za poskytování </w:t>
      </w:r>
      <w:r w:rsidR="000B2B94">
        <w:t>S</w:t>
      </w:r>
      <w:r>
        <w:t xml:space="preserve">lužeb bude probíhat až po uhrazení faktury, kterou vystaví </w:t>
      </w:r>
      <w:r w:rsidR="0033636C">
        <w:t>Z</w:t>
      </w:r>
      <w:r>
        <w:t xml:space="preserve">adavateli IPR </w:t>
      </w:r>
      <w:r w:rsidR="004F04BA">
        <w:t xml:space="preserve">Praha </w:t>
      </w:r>
      <w:r>
        <w:t xml:space="preserve">coby </w:t>
      </w:r>
      <w:r w:rsidR="004F04BA">
        <w:t>V</w:t>
      </w:r>
      <w:r>
        <w:t xml:space="preserve">edoucí </w:t>
      </w:r>
      <w:r w:rsidR="004F04BA">
        <w:t>společník</w:t>
      </w:r>
      <w:r>
        <w:t>.</w:t>
      </w:r>
    </w:p>
    <w:p w:rsidR="00B869C0" w:rsidRDefault="00B869C0" w:rsidP="00471802">
      <w:pPr>
        <w:pStyle w:val="Odstavecseseznamem"/>
        <w:jc w:val="both"/>
      </w:pPr>
      <w:r>
        <w:t xml:space="preserve"> </w:t>
      </w:r>
    </w:p>
    <w:p w:rsidR="00471802" w:rsidRDefault="00471802" w:rsidP="00471802">
      <w:pPr>
        <w:pStyle w:val="Odstavecseseznamem"/>
        <w:jc w:val="both"/>
      </w:pPr>
    </w:p>
    <w:p w:rsidR="00B869C0" w:rsidRDefault="001964BE" w:rsidP="00471802">
      <w:pPr>
        <w:pStyle w:val="Nadpis1"/>
      </w:pPr>
      <w:r>
        <w:t xml:space="preserve">X. </w:t>
      </w:r>
      <w:r w:rsidR="00B869C0">
        <w:t>TRVÁNÍ SPOLEČNOSTI</w:t>
      </w:r>
    </w:p>
    <w:p w:rsidR="00471802" w:rsidRPr="00471802" w:rsidRDefault="00471802" w:rsidP="00471802"/>
    <w:p w:rsidR="00870A6F" w:rsidRDefault="00870A6F" w:rsidP="00DB3204">
      <w:pPr>
        <w:pStyle w:val="Odstavecseseznamem"/>
        <w:numPr>
          <w:ilvl w:val="0"/>
          <w:numId w:val="27"/>
        </w:numPr>
        <w:jc w:val="both"/>
      </w:pPr>
      <w:r w:rsidRPr="00870A6F">
        <w:t xml:space="preserve">Společnost vzniká nabytím účinnosti této Smlouvy </w:t>
      </w:r>
      <w:r>
        <w:t>a</w:t>
      </w:r>
      <w:r w:rsidR="00B869C0">
        <w:t xml:space="preserve"> je založena na dobu určitou, </w:t>
      </w:r>
      <w:r>
        <w:t xml:space="preserve">ode dne účinnosti </w:t>
      </w:r>
      <w:r w:rsidR="0033636C">
        <w:t>S</w:t>
      </w:r>
      <w:r>
        <w:t xml:space="preserve">mlouvy </w:t>
      </w:r>
      <w:r w:rsidR="00B869C0">
        <w:t xml:space="preserve">po dobu trvání zadávacího řízení na </w:t>
      </w:r>
      <w:r w:rsidR="0033636C">
        <w:t>Z</w:t>
      </w:r>
      <w:r w:rsidR="00B869C0">
        <w:t xml:space="preserve">akázku a následně na celou dobu trvání </w:t>
      </w:r>
      <w:r w:rsidR="0033636C">
        <w:t xml:space="preserve">Realizační </w:t>
      </w:r>
      <w:r w:rsidR="00B869C0">
        <w:t xml:space="preserve">smlouvy, na </w:t>
      </w:r>
      <w:r w:rsidR="00CE31EA">
        <w:t xml:space="preserve">jejímž </w:t>
      </w:r>
      <w:r w:rsidR="00B869C0">
        <w:t xml:space="preserve">základě bude poskytování </w:t>
      </w:r>
      <w:r w:rsidR="000B2B94">
        <w:t>S</w:t>
      </w:r>
      <w:r w:rsidR="00B869C0">
        <w:t>lužeb probíhat</w:t>
      </w:r>
      <w:r>
        <w:t xml:space="preserve"> až</w:t>
      </w:r>
      <w:r w:rsidR="00B869C0">
        <w:t xml:space="preserve"> </w:t>
      </w:r>
      <w:r w:rsidRPr="00870A6F">
        <w:t xml:space="preserve">do dne, kdy budou úplně a řádně splněny dluhy a povinnosti </w:t>
      </w:r>
      <w:r w:rsidR="0033636C">
        <w:t>S</w:t>
      </w:r>
      <w:r w:rsidRPr="00870A6F">
        <w:t xml:space="preserve">polečníků vůči Zadavateli vzniklé v souvislosti s účastí </w:t>
      </w:r>
      <w:r w:rsidR="0033636C">
        <w:t>S</w:t>
      </w:r>
      <w:r w:rsidRPr="00870A6F">
        <w:t xml:space="preserve">polečníků v zadávacím řízení na Zakázku a/nebo </w:t>
      </w:r>
      <w:r>
        <w:t>z </w:t>
      </w:r>
      <w:r w:rsidR="0033636C">
        <w:t>Realizační</w:t>
      </w:r>
      <w:r>
        <w:t xml:space="preserve"> </w:t>
      </w:r>
      <w:r w:rsidRPr="00870A6F">
        <w:t xml:space="preserve">smlouvy uzavřené mezi Zadavatelem a </w:t>
      </w:r>
      <w:r w:rsidR="0044178B">
        <w:t>S</w:t>
      </w:r>
      <w:r w:rsidRPr="00870A6F">
        <w:t xml:space="preserve">polečníky Společnosti (včetně povinností z odpovědnosti za vady díla dle </w:t>
      </w:r>
      <w:r w:rsidR="0044178B">
        <w:t>Realizační</w:t>
      </w:r>
      <w:r w:rsidRPr="00870A6F">
        <w:t xml:space="preserve"> smlouvy). Nedosažením dohody Stran o obsahu společné nabídky není dotčena existence Společnosti ani zmařen účel Smlouvy.</w:t>
      </w:r>
    </w:p>
    <w:p w:rsidR="00B869C0" w:rsidRDefault="00B869C0" w:rsidP="00DB3204">
      <w:pPr>
        <w:pStyle w:val="Odstavecseseznamem"/>
        <w:numPr>
          <w:ilvl w:val="0"/>
          <w:numId w:val="27"/>
        </w:numPr>
        <w:jc w:val="both"/>
      </w:pPr>
      <w:r>
        <w:t xml:space="preserve">Společnost zaniká, pokud zadavatel </w:t>
      </w:r>
      <w:r w:rsidR="0033636C">
        <w:t>Z</w:t>
      </w:r>
      <w:r>
        <w:t xml:space="preserve">akázky uzavře smlouvu na plnění </w:t>
      </w:r>
      <w:r w:rsidR="0033636C">
        <w:t>Z</w:t>
      </w:r>
      <w:r>
        <w:t xml:space="preserve">akázky s kterýmkoliv jiným </w:t>
      </w:r>
      <w:r w:rsidR="0044178B">
        <w:t>dodavatelem</w:t>
      </w:r>
      <w:r w:rsidR="00870A6F">
        <w:t xml:space="preserve"> a </w:t>
      </w:r>
      <w:r w:rsidR="0044178B">
        <w:t>S</w:t>
      </w:r>
      <w:r w:rsidR="00870A6F">
        <w:t xml:space="preserve">polečnost proti rozhodnutí o výběru </w:t>
      </w:r>
      <w:r w:rsidR="0044178B">
        <w:t>dodavatele</w:t>
      </w:r>
      <w:r w:rsidR="00870A6F">
        <w:t xml:space="preserve"> nepodala opravné prostředky</w:t>
      </w:r>
      <w:r>
        <w:t xml:space="preserve">. </w:t>
      </w:r>
    </w:p>
    <w:p w:rsidR="00B869C0" w:rsidRDefault="00B869C0" w:rsidP="00DB3204">
      <w:pPr>
        <w:pStyle w:val="Odstavecseseznamem"/>
        <w:numPr>
          <w:ilvl w:val="0"/>
          <w:numId w:val="27"/>
        </w:numPr>
        <w:jc w:val="both"/>
      </w:pPr>
      <w:r>
        <w:t xml:space="preserve">Společnost zaniká, pokud dojde pravomocně ke zrušení </w:t>
      </w:r>
      <w:r w:rsidR="00870A6F">
        <w:t xml:space="preserve">zadávacího řízení, jehož předmětem je </w:t>
      </w:r>
      <w:r w:rsidR="0033636C">
        <w:t>Z</w:t>
      </w:r>
      <w:r>
        <w:t>akázk</w:t>
      </w:r>
      <w:r w:rsidR="00870A6F">
        <w:t>a,</w:t>
      </w:r>
      <w:r>
        <w:t xml:space="preserve"> nebo k pravomocnému vyloučení </w:t>
      </w:r>
      <w:r w:rsidR="0044178B">
        <w:t>S</w:t>
      </w:r>
      <w:r>
        <w:t xml:space="preserve">polečnosti z účasti v zadávacím řízení na </w:t>
      </w:r>
      <w:r w:rsidR="0033636C">
        <w:t>Z</w:t>
      </w:r>
      <w:r>
        <w:t>akázku</w:t>
      </w:r>
      <w:r w:rsidR="00870A6F">
        <w:t xml:space="preserve">, a to okamžikem marného uplynutí lhůty k podání námitek proti příslušnému úkonu </w:t>
      </w:r>
      <w:r w:rsidR="0044178B">
        <w:t>Z</w:t>
      </w:r>
      <w:r w:rsidR="00870A6F">
        <w:t>adavatele</w:t>
      </w:r>
      <w:r>
        <w:t xml:space="preserve">. </w:t>
      </w:r>
    </w:p>
    <w:p w:rsidR="00870A6F" w:rsidRDefault="00870A6F" w:rsidP="00DB3204">
      <w:pPr>
        <w:pStyle w:val="Odstavecseseznamem"/>
        <w:numPr>
          <w:ilvl w:val="0"/>
          <w:numId w:val="27"/>
        </w:numPr>
        <w:jc w:val="both"/>
      </w:pPr>
      <w:r w:rsidRPr="00870A6F">
        <w:t>Pro vyloučení pochybností Strany sjednávají, že bude-li příslušný úkon Zadavatele při zadávání Zakázky na základě návrhu podroben přezkumu ve správním řízení, případně v následném soudním řízení, zaniká Společnost konečným potvrzením správnosti napadeného rozhodnutí Zadavatele, a to právní mocí správního, či soudního rozhodnutí, které nebude možné napadnout řádným, ani mimořádným opravným prostředkem.</w:t>
      </w:r>
      <w:r>
        <w:t xml:space="preserve"> </w:t>
      </w:r>
    </w:p>
    <w:p w:rsidR="00B869C0" w:rsidRDefault="00B869C0" w:rsidP="00DB3204">
      <w:pPr>
        <w:pStyle w:val="Odstavecseseznamem"/>
        <w:numPr>
          <w:ilvl w:val="0"/>
          <w:numId w:val="27"/>
        </w:numPr>
        <w:jc w:val="both"/>
      </w:pPr>
      <w:r>
        <w:t xml:space="preserve">Společnost zaniká na základě písemné dohody všech </w:t>
      </w:r>
      <w:r w:rsidR="0044178B">
        <w:t>S</w:t>
      </w:r>
      <w:r>
        <w:t xml:space="preserve">tran. </w:t>
      </w:r>
    </w:p>
    <w:p w:rsidR="00D04337" w:rsidRDefault="00870A6F" w:rsidP="00DB3204">
      <w:pPr>
        <w:pStyle w:val="Odstavecseseznamem"/>
        <w:numPr>
          <w:ilvl w:val="0"/>
          <w:numId w:val="27"/>
        </w:numPr>
        <w:jc w:val="both"/>
      </w:pPr>
      <w:r>
        <w:t xml:space="preserve">Zánikem </w:t>
      </w:r>
      <w:r w:rsidR="0044178B">
        <w:t>S</w:t>
      </w:r>
      <w:r>
        <w:t xml:space="preserve">polečnosti </w:t>
      </w:r>
      <w:r w:rsidR="00D04337">
        <w:t xml:space="preserve">či této smlouvy není dotčena odpovědnost společníků vůči </w:t>
      </w:r>
      <w:r w:rsidR="0044178B">
        <w:t>Z</w:t>
      </w:r>
      <w:r w:rsidR="00D04337">
        <w:t xml:space="preserve">adavateli a třetím osobám </w:t>
      </w:r>
      <w:r w:rsidR="0044178B">
        <w:t xml:space="preserve">dle této Smlouvy. </w:t>
      </w:r>
    </w:p>
    <w:p w:rsidR="004E5057" w:rsidRPr="00D04337" w:rsidRDefault="004E5057" w:rsidP="00D04337">
      <w:pPr>
        <w:jc w:val="both"/>
      </w:pPr>
    </w:p>
    <w:p w:rsidR="00B869C0" w:rsidRDefault="001964BE" w:rsidP="00471802">
      <w:pPr>
        <w:pStyle w:val="Nadpis1"/>
      </w:pPr>
      <w:r>
        <w:t xml:space="preserve">XI. </w:t>
      </w:r>
      <w:r w:rsidR="00B869C0">
        <w:t>ZÁVĚREČNÁ USTANOVENÍ</w:t>
      </w:r>
    </w:p>
    <w:p w:rsidR="00471802" w:rsidRPr="00471802" w:rsidRDefault="00471802" w:rsidP="00471802"/>
    <w:p w:rsidR="00B869C0" w:rsidRDefault="0044178B" w:rsidP="00DB3204">
      <w:pPr>
        <w:pStyle w:val="Odstavecseseznamem"/>
        <w:numPr>
          <w:ilvl w:val="0"/>
          <w:numId w:val="28"/>
        </w:numPr>
        <w:jc w:val="both"/>
      </w:pPr>
      <w:r>
        <w:t>S</w:t>
      </w:r>
      <w:r w:rsidR="00B869C0">
        <w:t xml:space="preserve">mlouva se uzavírá podle </w:t>
      </w:r>
      <w:r w:rsidR="0052476D">
        <w:t xml:space="preserve">ustanovení </w:t>
      </w:r>
      <w:r w:rsidR="00B869C0">
        <w:t xml:space="preserve">§ </w:t>
      </w:r>
      <w:r w:rsidR="005D4C20">
        <w:t>2716</w:t>
      </w:r>
      <w:r w:rsidR="00B869C0">
        <w:t xml:space="preserve"> </w:t>
      </w:r>
      <w:r w:rsidR="005D4C20">
        <w:t>a násl. O</w:t>
      </w:r>
      <w:r w:rsidR="00B869C0">
        <w:t xml:space="preserve">bčanského zákoníku a vztahy z ní vyplývající se řídí </w:t>
      </w:r>
      <w:r w:rsidR="005D4C20">
        <w:t>O</w:t>
      </w:r>
      <w:r w:rsidR="00B869C0">
        <w:t xml:space="preserve">bčanským zákoníkem a ostatními platnými právními předpisy a právním řádem ČR. </w:t>
      </w:r>
    </w:p>
    <w:p w:rsidR="004C6F70" w:rsidRDefault="004C6F70" w:rsidP="00DB3204">
      <w:pPr>
        <w:pStyle w:val="Odstavecseseznamem"/>
        <w:numPr>
          <w:ilvl w:val="0"/>
          <w:numId w:val="28"/>
        </w:numPr>
        <w:jc w:val="both"/>
      </w:pPr>
      <w:r w:rsidRPr="004C6F70">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w:t>
      </w:r>
      <w:r w:rsidRPr="004C6F70">
        <w:lastRenderedPageBreak/>
        <w:t>bude dané ustanovení nahrazeno příslušným nejblíže použitelným platným, účinným či vynutitelným ustanovením podle práva České republiky.</w:t>
      </w:r>
      <w:r>
        <w:t xml:space="preserve"> </w:t>
      </w:r>
    </w:p>
    <w:p w:rsidR="00870A6F" w:rsidRDefault="00870A6F" w:rsidP="00DB3204">
      <w:pPr>
        <w:pStyle w:val="Odstavecseseznamem"/>
        <w:numPr>
          <w:ilvl w:val="0"/>
          <w:numId w:val="28"/>
        </w:numPr>
        <w:jc w:val="both"/>
      </w:pPr>
      <w:r w:rsidRPr="00870A6F">
        <w:t xml:space="preserve">Smlouva včetně příloh se povinně uveřejňuje prostřednictvím registru smluv </w:t>
      </w:r>
      <w:r w:rsidR="00E609E4">
        <w:t xml:space="preserve">a nabývá účinnosti dnem jejího uveřejnění v registru smluv </w:t>
      </w:r>
      <w:r w:rsidRPr="00870A6F">
        <w:t xml:space="preserve">dle zákona č. 340/2015 Sb., zákona o zvláštních podmínkách účinnosti některých smluv a o registru smluv (zákon o registru smluv), ve znění pozdějších předpisů (dále jen „zákon č. 340/2015 Sb.“). </w:t>
      </w:r>
      <w:r w:rsidR="0044178B">
        <w:t>S</w:t>
      </w:r>
      <w:r w:rsidRPr="00870A6F">
        <w:t>trany potvrzují, že Smlouva neobsahuje obchodní tajemství žádné z nich, a že žádnou část Smlouvy nevyloučily z uveřejnění s výjimkou osobních údajů, které se dle ust</w:t>
      </w:r>
      <w:r w:rsidR="0052476D">
        <w:t>anovení</w:t>
      </w:r>
      <w:r w:rsidRPr="00870A6F">
        <w:t xml:space="preserve"> § 3 odst. 1 zákona o registru smluv a ve smyslu ust</w:t>
      </w:r>
      <w:r w:rsidR="0052476D">
        <w:t>anovení</w:t>
      </w:r>
      <w:r w:rsidRPr="00870A6F">
        <w:t xml:space="preserve"> § </w:t>
      </w:r>
      <w:proofErr w:type="gramStart"/>
      <w:r w:rsidRPr="00870A6F">
        <w:t>8a</w:t>
      </w:r>
      <w:proofErr w:type="gramEnd"/>
      <w:r w:rsidRPr="00870A6F">
        <w:t xml:space="preserve"> zákona č. 106/1999 Sb., o svobodném přístupu k informacím, ve znění pozdějších předpisů, neuveřejňují.</w:t>
      </w:r>
      <w:r>
        <w:t xml:space="preserve"> </w:t>
      </w:r>
    </w:p>
    <w:p w:rsidR="0052476D" w:rsidRDefault="0052476D" w:rsidP="00DB3204">
      <w:pPr>
        <w:pStyle w:val="Odstavecseseznamem"/>
        <w:numPr>
          <w:ilvl w:val="0"/>
          <w:numId w:val="28"/>
        </w:numPr>
        <w:jc w:val="both"/>
      </w:pPr>
      <w:r>
        <w:t>Změní-li se po uzavření Smlouvy okolnosti do té míry, že se plnění podle Smlouvy stane pro některou ze Stran obtížnější, nemění to nic na její povinnosti splnit dluh.</w:t>
      </w:r>
    </w:p>
    <w:p w:rsidR="0052476D" w:rsidRDefault="0052476D" w:rsidP="00DB3204">
      <w:pPr>
        <w:pStyle w:val="Odstavecseseznamem"/>
        <w:numPr>
          <w:ilvl w:val="0"/>
          <w:numId w:val="28"/>
        </w:numPr>
        <w:jc w:val="both"/>
      </w:pPr>
      <w:r>
        <w:t xml:space="preserve">Ustanovení věty druhé § 1764, ustanovení § 1765 a § 1766 Občanského zákoníku se nepoužijí. </w:t>
      </w:r>
      <w:r w:rsidR="00B83C91" w:rsidRPr="00DB3204">
        <w:rPr>
          <w:sz w:val="23"/>
          <w:szCs w:val="23"/>
        </w:rPr>
        <w:t xml:space="preserve">Strany taktéž vylučují aplikaci ustanovení § 2739 odst. 1 druhá věta Občanského zákoníku. </w:t>
      </w:r>
      <w:r>
        <w:t xml:space="preserve"> </w:t>
      </w:r>
    </w:p>
    <w:p w:rsidR="005646E3" w:rsidRDefault="0044178B" w:rsidP="00DB3204">
      <w:pPr>
        <w:pStyle w:val="Odstavecseseznamem"/>
        <w:numPr>
          <w:ilvl w:val="0"/>
          <w:numId w:val="28"/>
        </w:numPr>
        <w:jc w:val="both"/>
      </w:pPr>
      <w:r>
        <w:t>S</w:t>
      </w:r>
      <w:r w:rsidR="00B869C0">
        <w:t>mlouva je vyhotovena v českém jazyce v</w:t>
      </w:r>
      <w:r w:rsidR="0039256B">
        <w:t> elektronické formě, opatřené zaručenými elektronickými podpisy statutárů</w:t>
      </w:r>
      <w:r w:rsidR="00B869C0">
        <w:t xml:space="preserve">. </w:t>
      </w:r>
      <w:r w:rsidR="0039256B">
        <w:t xml:space="preserve"> </w:t>
      </w:r>
    </w:p>
    <w:p w:rsidR="00962AF4" w:rsidRDefault="00962AF4" w:rsidP="00DB3204">
      <w:pPr>
        <w:pStyle w:val="Odstavecseseznamem"/>
        <w:numPr>
          <w:ilvl w:val="0"/>
          <w:numId w:val="28"/>
        </w:numPr>
        <w:jc w:val="both"/>
      </w:pPr>
      <w:r>
        <w:t xml:space="preserve">Další práva a povinnosti mohou být blíže upraveny ve zvláštní dohodě </w:t>
      </w:r>
      <w:r w:rsidR="0044178B">
        <w:t>S</w:t>
      </w:r>
      <w:r>
        <w:t xml:space="preserve">tran v závislosti na konečném obsahu </w:t>
      </w:r>
      <w:r w:rsidR="00E609E4">
        <w:t xml:space="preserve">Realizační </w:t>
      </w:r>
      <w:r>
        <w:t xml:space="preserve">smlouvy, která bude uzavřena mezi </w:t>
      </w:r>
      <w:r w:rsidR="00E609E4">
        <w:t>Z</w:t>
      </w:r>
      <w:r>
        <w:t xml:space="preserve">adavatelem na straně jedné a </w:t>
      </w:r>
      <w:r w:rsidR="00E609E4">
        <w:t>S</w:t>
      </w:r>
      <w:r>
        <w:t xml:space="preserve">polečností na straně druhé. Zejména se jedná o smlouvy s jednotlivými specialisty požadovanými v zadávací dokumentaci </w:t>
      </w:r>
      <w:r w:rsidR="0033636C">
        <w:t>Z</w:t>
      </w:r>
      <w:r>
        <w:t xml:space="preserve">akázky. </w:t>
      </w:r>
    </w:p>
    <w:p w:rsidR="0039256B" w:rsidRDefault="0039256B" w:rsidP="00DB3204">
      <w:pPr>
        <w:pStyle w:val="Odstavecseseznamem"/>
        <w:numPr>
          <w:ilvl w:val="0"/>
          <w:numId w:val="28"/>
        </w:numPr>
        <w:jc w:val="both"/>
      </w:pPr>
      <w:r>
        <w:t xml:space="preserve">Veškeré změny nebo doplňky </w:t>
      </w:r>
      <w:r w:rsidR="0044178B">
        <w:t>S</w:t>
      </w:r>
      <w:r>
        <w:t xml:space="preserve">mlouvy musí být uzavřeny v písemné formě a podepsány všemi </w:t>
      </w:r>
      <w:r w:rsidR="00E609E4">
        <w:t>S</w:t>
      </w:r>
      <w:r>
        <w:t xml:space="preserve">tranami. </w:t>
      </w:r>
    </w:p>
    <w:p w:rsidR="0039256B" w:rsidRDefault="0039256B" w:rsidP="00DB3204">
      <w:pPr>
        <w:pStyle w:val="Odstavecseseznamem"/>
        <w:numPr>
          <w:ilvl w:val="0"/>
          <w:numId w:val="28"/>
        </w:numPr>
        <w:jc w:val="both"/>
      </w:pPr>
      <w:r>
        <w:t xml:space="preserve">Strany tímto výslovně prohlašují, že </w:t>
      </w:r>
      <w:r w:rsidR="00E609E4">
        <w:t>S</w:t>
      </w:r>
      <w:r>
        <w:t xml:space="preserve">mlouva vyjadřuje jejich pravou, svobodnou a omylu prostou vůli, na důkaz čehož připojují své podpisy. </w:t>
      </w:r>
    </w:p>
    <w:p w:rsidR="00DE54F3" w:rsidRDefault="00DE54F3" w:rsidP="00925FDA">
      <w:pPr>
        <w:jc w:val="both"/>
      </w:pPr>
    </w:p>
    <w:p w:rsidR="00DE54F3" w:rsidRDefault="00DE54F3" w:rsidP="00925FDA">
      <w:pPr>
        <w:jc w:val="both"/>
      </w:pPr>
    </w:p>
    <w:p w:rsidR="00DE54F3" w:rsidRDefault="00DE54F3" w:rsidP="00925FDA">
      <w:pPr>
        <w:jc w:val="both"/>
      </w:pPr>
    </w:p>
    <w:p w:rsidR="00245518" w:rsidRDefault="00245518" w:rsidP="00925FDA">
      <w:pPr>
        <w:jc w:val="both"/>
      </w:pPr>
    </w:p>
    <w:p w:rsidR="00245518" w:rsidRDefault="00245518" w:rsidP="00925FDA">
      <w:pPr>
        <w:jc w:val="both"/>
      </w:pPr>
    </w:p>
    <w:p w:rsidR="0039256B" w:rsidRDefault="0039256B" w:rsidP="00925FDA">
      <w:pPr>
        <w:jc w:val="both"/>
      </w:pPr>
      <w:r>
        <w:t>…</w:t>
      </w:r>
      <w:r w:rsidR="00DE54F3">
        <w:t>…………………………………..</w:t>
      </w:r>
      <w:r w:rsidR="00245518">
        <w:tab/>
        <w:t>………………………………………..</w:t>
      </w:r>
      <w:r w:rsidR="00245518">
        <w:tab/>
        <w:t>………………………………………</w:t>
      </w:r>
      <w:r w:rsidR="00245518">
        <w:tab/>
      </w:r>
    </w:p>
    <w:p w:rsidR="00245518" w:rsidRPr="00245518" w:rsidRDefault="00DE54F3" w:rsidP="00245518">
      <w:pPr>
        <w:ind w:firstLine="708"/>
        <w:jc w:val="both"/>
        <w:rPr>
          <w:rFonts w:ascii="Calibri" w:eastAsia="Calibri" w:hAnsi="Calibri" w:cs="Calibri"/>
          <w:b/>
        </w:rPr>
      </w:pPr>
      <w:r w:rsidRPr="009828A5">
        <w:rPr>
          <w:rFonts w:cstheme="minorHAnsi"/>
          <w:b/>
        </w:rPr>
        <w:t>IPR Praha</w:t>
      </w:r>
      <w:r w:rsidR="00245518">
        <w:rPr>
          <w:rFonts w:cstheme="minorHAnsi"/>
          <w:b/>
        </w:rPr>
        <w:tab/>
      </w:r>
      <w:r w:rsidR="000A30F8">
        <w:rPr>
          <w:rFonts w:cstheme="minorHAnsi"/>
          <w:b/>
        </w:rPr>
        <w:tab/>
      </w:r>
      <w:r w:rsidR="00245518">
        <w:rPr>
          <w:rFonts w:cstheme="minorHAnsi"/>
          <w:b/>
        </w:rPr>
        <w:tab/>
        <w:t xml:space="preserve"> </w:t>
      </w:r>
      <w:r w:rsidR="000A30F8">
        <w:rPr>
          <w:rFonts w:cstheme="minorHAnsi"/>
          <w:b/>
        </w:rPr>
        <w:t xml:space="preserve"> </w:t>
      </w:r>
      <w:r w:rsidR="00245518">
        <w:rPr>
          <w:rFonts w:cstheme="minorHAnsi"/>
          <w:b/>
        </w:rPr>
        <w:t xml:space="preserve"> </w:t>
      </w:r>
      <w:r w:rsidR="00A75C3E">
        <w:rPr>
          <w:rFonts w:cstheme="minorHAnsi"/>
          <w:b/>
        </w:rPr>
        <w:t>Společník 1</w:t>
      </w:r>
      <w:r w:rsidR="00245518">
        <w:rPr>
          <w:rFonts w:ascii="Calibri" w:eastAsia="Calibri" w:hAnsi="Calibri" w:cs="Calibri"/>
          <w:b/>
        </w:rPr>
        <w:tab/>
      </w:r>
      <w:r w:rsidR="00245518">
        <w:rPr>
          <w:rFonts w:ascii="Calibri" w:eastAsia="Calibri" w:hAnsi="Calibri" w:cs="Calibri"/>
          <w:b/>
        </w:rPr>
        <w:tab/>
      </w:r>
      <w:r w:rsidR="000A30F8">
        <w:rPr>
          <w:rFonts w:ascii="Calibri" w:eastAsia="Calibri" w:hAnsi="Calibri" w:cs="Calibri"/>
          <w:b/>
        </w:rPr>
        <w:t xml:space="preserve">   </w:t>
      </w:r>
      <w:proofErr w:type="gramStart"/>
      <w:r w:rsidR="00245518">
        <w:rPr>
          <w:rFonts w:ascii="Calibri" w:eastAsia="Calibri" w:hAnsi="Calibri" w:cs="Calibri"/>
          <w:b/>
        </w:rPr>
        <w:tab/>
        <w:t xml:space="preserve">  </w:t>
      </w:r>
      <w:r w:rsidR="00A75C3E">
        <w:rPr>
          <w:rFonts w:ascii="Calibri" w:eastAsia="Calibri" w:hAnsi="Calibri" w:cs="Calibri"/>
          <w:b/>
        </w:rPr>
        <w:t>Společník</w:t>
      </w:r>
      <w:proofErr w:type="gramEnd"/>
      <w:r w:rsidR="00A75C3E">
        <w:rPr>
          <w:rFonts w:ascii="Calibri" w:eastAsia="Calibri" w:hAnsi="Calibri" w:cs="Calibri"/>
          <w:b/>
        </w:rPr>
        <w:t xml:space="preserve"> 2</w:t>
      </w:r>
      <w:r w:rsidR="00245518" w:rsidRPr="00245518">
        <w:rPr>
          <w:rFonts w:ascii="Calibri" w:eastAsia="Calibri" w:hAnsi="Calibri" w:cs="Calibri"/>
          <w:b/>
        </w:rPr>
        <w:t xml:space="preserve"> </w:t>
      </w:r>
    </w:p>
    <w:p w:rsidR="00245518" w:rsidRDefault="00245518" w:rsidP="00245518">
      <w:pPr>
        <w:jc w:val="both"/>
      </w:pPr>
    </w:p>
    <w:p w:rsidR="00DE54F3" w:rsidRDefault="00DE54F3" w:rsidP="00925FDA">
      <w:pPr>
        <w:jc w:val="both"/>
      </w:pPr>
    </w:p>
    <w:p w:rsidR="0039256B" w:rsidRDefault="0039256B" w:rsidP="00925FDA">
      <w:pPr>
        <w:jc w:val="both"/>
      </w:pPr>
    </w:p>
    <w:p w:rsidR="00DE54F3" w:rsidRDefault="00DE54F3" w:rsidP="00925FDA">
      <w:pPr>
        <w:jc w:val="both"/>
      </w:pPr>
    </w:p>
    <w:sectPr w:rsidR="00DE54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D2F" w:rsidRDefault="00567D2F" w:rsidP="00BA60A8">
      <w:pPr>
        <w:spacing w:after="0" w:line="240" w:lineRule="auto"/>
      </w:pPr>
      <w:r>
        <w:separator/>
      </w:r>
    </w:p>
  </w:endnote>
  <w:endnote w:type="continuationSeparator" w:id="0">
    <w:p w:rsidR="00567D2F" w:rsidRDefault="00567D2F" w:rsidP="00BA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61991"/>
      <w:docPartObj>
        <w:docPartGallery w:val="Page Numbers (Bottom of Page)"/>
        <w:docPartUnique/>
      </w:docPartObj>
    </w:sdtPr>
    <w:sdtEndPr/>
    <w:sdtContent>
      <w:p w:rsidR="00BA60A8" w:rsidRDefault="00BA60A8">
        <w:pPr>
          <w:pStyle w:val="Zpat"/>
          <w:jc w:val="right"/>
        </w:pPr>
        <w:r>
          <w:fldChar w:fldCharType="begin"/>
        </w:r>
        <w:r>
          <w:instrText>PAGE   \* MERGEFORMAT</w:instrText>
        </w:r>
        <w:r>
          <w:fldChar w:fldCharType="separate"/>
        </w:r>
        <w:r>
          <w:t>2</w:t>
        </w:r>
        <w:r>
          <w:fldChar w:fldCharType="end"/>
        </w:r>
      </w:p>
    </w:sdtContent>
  </w:sdt>
  <w:p w:rsidR="00BA60A8" w:rsidRDefault="00BA60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D2F" w:rsidRDefault="00567D2F" w:rsidP="00BA60A8">
      <w:pPr>
        <w:spacing w:after="0" w:line="240" w:lineRule="auto"/>
      </w:pPr>
      <w:r>
        <w:separator/>
      </w:r>
    </w:p>
  </w:footnote>
  <w:footnote w:type="continuationSeparator" w:id="0">
    <w:p w:rsidR="00567D2F" w:rsidRDefault="00567D2F" w:rsidP="00BA6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734"/>
    <w:multiLevelType w:val="hybridMultilevel"/>
    <w:tmpl w:val="D00A9DB4"/>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72605"/>
    <w:multiLevelType w:val="hybridMultilevel"/>
    <w:tmpl w:val="A642D726"/>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D4C6F"/>
    <w:multiLevelType w:val="hybridMultilevel"/>
    <w:tmpl w:val="EABCC908"/>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9866A70"/>
    <w:multiLevelType w:val="hybridMultilevel"/>
    <w:tmpl w:val="BD669C5A"/>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9A7197"/>
    <w:multiLevelType w:val="hybridMultilevel"/>
    <w:tmpl w:val="7256C384"/>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521EF"/>
    <w:multiLevelType w:val="hybridMultilevel"/>
    <w:tmpl w:val="0CFC9552"/>
    <w:lvl w:ilvl="0" w:tplc="DF123D6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5040F"/>
    <w:multiLevelType w:val="hybridMultilevel"/>
    <w:tmpl w:val="D44296D4"/>
    <w:lvl w:ilvl="0" w:tplc="71E01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0B7C94"/>
    <w:multiLevelType w:val="hybridMultilevel"/>
    <w:tmpl w:val="300E16BE"/>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F6C04"/>
    <w:multiLevelType w:val="hybridMultilevel"/>
    <w:tmpl w:val="413058A4"/>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D52DEB"/>
    <w:multiLevelType w:val="hybridMultilevel"/>
    <w:tmpl w:val="0486D3E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BF3498F"/>
    <w:multiLevelType w:val="multilevel"/>
    <w:tmpl w:val="F0B4CFCC"/>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1"/>
      <w:numFmt w:val="none"/>
      <w:lvlRestart w:val="0"/>
      <w:lvlText w:val=""/>
      <w:lvlJc w:val="left"/>
      <w:pPr>
        <w:ind w:left="0" w:firstLine="0"/>
      </w:pPr>
      <w:rPr>
        <w:rFonts w:ascii="Arial" w:hAnsi="Arial"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3C36E81"/>
    <w:multiLevelType w:val="hybridMultilevel"/>
    <w:tmpl w:val="4B12635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860F5"/>
    <w:multiLevelType w:val="hybridMultilevel"/>
    <w:tmpl w:val="A872D204"/>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D61B2A"/>
    <w:multiLevelType w:val="hybridMultilevel"/>
    <w:tmpl w:val="9CAE45F0"/>
    <w:lvl w:ilvl="0" w:tplc="76003AF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7A1563"/>
    <w:multiLevelType w:val="hybridMultilevel"/>
    <w:tmpl w:val="5FCA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A64668"/>
    <w:multiLevelType w:val="hybridMultilevel"/>
    <w:tmpl w:val="7FF09F7C"/>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C722D0"/>
    <w:multiLevelType w:val="hybridMultilevel"/>
    <w:tmpl w:val="809ECE42"/>
    <w:lvl w:ilvl="0" w:tplc="7714C97E">
      <w:start w:val="1"/>
      <w:numFmt w:val="bullet"/>
      <w:lvlText w:val=""/>
      <w:lvlJc w:val="left"/>
      <w:pPr>
        <w:ind w:left="720" w:hanging="360"/>
      </w:pPr>
      <w:rPr>
        <w:rFonts w:ascii="Symbol" w:hAnsi="Symbol" w:hint="default"/>
        <w:b w:val="0"/>
        <w:bCs w:val="0"/>
        <w:i w:val="0"/>
        <w:iCs w:val="0"/>
        <w:caps w:val="0"/>
        <w:strike w:val="0"/>
        <w:dstrike w:val="0"/>
        <w:vanish w:val="0"/>
        <w:webHidden w:val="0"/>
        <w:sz w:val="20"/>
        <w:szCs w:val="22"/>
        <w:u w:val="none"/>
        <w:effect w:val="none"/>
        <w:vertAlign w:val="baseline"/>
        <w:specVanish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8A19A1"/>
    <w:multiLevelType w:val="hybridMultilevel"/>
    <w:tmpl w:val="CFD6F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BA6B25"/>
    <w:multiLevelType w:val="hybridMultilevel"/>
    <w:tmpl w:val="6208216C"/>
    <w:lvl w:ilvl="0" w:tplc="0EE84E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AB1307"/>
    <w:multiLevelType w:val="hybridMultilevel"/>
    <w:tmpl w:val="43EE65A0"/>
    <w:lvl w:ilvl="0" w:tplc="DF123D6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96061F"/>
    <w:multiLevelType w:val="hybridMultilevel"/>
    <w:tmpl w:val="F3162D0A"/>
    <w:lvl w:ilvl="0" w:tplc="DF123D6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3C29F2"/>
    <w:multiLevelType w:val="hybridMultilevel"/>
    <w:tmpl w:val="DD84B116"/>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3F7BE3"/>
    <w:multiLevelType w:val="hybridMultilevel"/>
    <w:tmpl w:val="1C90159E"/>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2C0FC5"/>
    <w:multiLevelType w:val="hybridMultilevel"/>
    <w:tmpl w:val="8AF434CA"/>
    <w:lvl w:ilvl="0" w:tplc="1DA216EC">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5735C8"/>
    <w:multiLevelType w:val="hybridMultilevel"/>
    <w:tmpl w:val="5E182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2F055E"/>
    <w:multiLevelType w:val="hybridMultilevel"/>
    <w:tmpl w:val="298E98EC"/>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B82362"/>
    <w:multiLevelType w:val="hybridMultilevel"/>
    <w:tmpl w:val="2A705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F5740A"/>
    <w:multiLevelType w:val="hybridMultilevel"/>
    <w:tmpl w:val="EBAA56C8"/>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706FB4"/>
    <w:multiLevelType w:val="hybridMultilevel"/>
    <w:tmpl w:val="40E4BD70"/>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ED1B9A"/>
    <w:multiLevelType w:val="hybridMultilevel"/>
    <w:tmpl w:val="413058A4"/>
    <w:lvl w:ilvl="0" w:tplc="CE0C5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6"/>
  </w:num>
  <w:num w:numId="3">
    <w:abstractNumId w:val="16"/>
  </w:num>
  <w:num w:numId="4">
    <w:abstractNumId w:val="14"/>
  </w:num>
  <w:num w:numId="5">
    <w:abstractNumId w:val="17"/>
  </w:num>
  <w:num w:numId="6">
    <w:abstractNumId w:val="11"/>
  </w:num>
  <w:num w:numId="7">
    <w:abstractNumId w:val="20"/>
  </w:num>
  <w:num w:numId="8">
    <w:abstractNumId w:val="19"/>
  </w:num>
  <w:num w:numId="9">
    <w:abstractNumId w:val="5"/>
  </w:num>
  <w:num w:numId="10">
    <w:abstractNumId w:val="23"/>
  </w:num>
  <w:num w:numId="11">
    <w:abstractNumId w:val="13"/>
  </w:num>
  <w:num w:numId="12">
    <w:abstractNumId w:val="18"/>
  </w:num>
  <w:num w:numId="13">
    <w:abstractNumId w:val="24"/>
  </w:num>
  <w:num w:numId="14">
    <w:abstractNumId w:val="15"/>
  </w:num>
  <w:num w:numId="15">
    <w:abstractNumId w:val="8"/>
  </w:num>
  <w:num w:numId="16">
    <w:abstractNumId w:val="12"/>
  </w:num>
  <w:num w:numId="17">
    <w:abstractNumId w:val="6"/>
  </w:num>
  <w:num w:numId="18">
    <w:abstractNumId w:val="29"/>
  </w:num>
  <w:num w:numId="19">
    <w:abstractNumId w:val="4"/>
  </w:num>
  <w:num w:numId="20">
    <w:abstractNumId w:val="28"/>
  </w:num>
  <w:num w:numId="21">
    <w:abstractNumId w:val="25"/>
  </w:num>
  <w:num w:numId="22">
    <w:abstractNumId w:val="3"/>
  </w:num>
  <w:num w:numId="23">
    <w:abstractNumId w:val="27"/>
  </w:num>
  <w:num w:numId="24">
    <w:abstractNumId w:val="0"/>
  </w:num>
  <w:num w:numId="25">
    <w:abstractNumId w:val="7"/>
  </w:num>
  <w:num w:numId="26">
    <w:abstractNumId w:val="1"/>
  </w:num>
  <w:num w:numId="27">
    <w:abstractNumId w:val="21"/>
  </w:num>
  <w:num w:numId="28">
    <w:abstractNumId w:val="22"/>
  </w:num>
  <w:num w:numId="29">
    <w:abstractNumId w:val="2"/>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39"/>
    <w:rsid w:val="00052A61"/>
    <w:rsid w:val="00053B84"/>
    <w:rsid w:val="0008029F"/>
    <w:rsid w:val="000A30F8"/>
    <w:rsid w:val="000B0EBD"/>
    <w:rsid w:val="000B2B94"/>
    <w:rsid w:val="000B4706"/>
    <w:rsid w:val="001456F6"/>
    <w:rsid w:val="001724C9"/>
    <w:rsid w:val="00182302"/>
    <w:rsid w:val="001964BE"/>
    <w:rsid w:val="00245518"/>
    <w:rsid w:val="00253031"/>
    <w:rsid w:val="002622BA"/>
    <w:rsid w:val="00276AAF"/>
    <w:rsid w:val="002C31BE"/>
    <w:rsid w:val="00306F75"/>
    <w:rsid w:val="003110B7"/>
    <w:rsid w:val="0033636C"/>
    <w:rsid w:val="0039256B"/>
    <w:rsid w:val="003D4193"/>
    <w:rsid w:val="003E3C64"/>
    <w:rsid w:val="004140A6"/>
    <w:rsid w:val="00426669"/>
    <w:rsid w:val="0044178B"/>
    <w:rsid w:val="004540AA"/>
    <w:rsid w:val="00471802"/>
    <w:rsid w:val="004724AC"/>
    <w:rsid w:val="004B033E"/>
    <w:rsid w:val="004C6F70"/>
    <w:rsid w:val="004D12AB"/>
    <w:rsid w:val="004E5057"/>
    <w:rsid w:val="004F04BA"/>
    <w:rsid w:val="004F58F7"/>
    <w:rsid w:val="00502FED"/>
    <w:rsid w:val="0052476D"/>
    <w:rsid w:val="005646E3"/>
    <w:rsid w:val="00567D2F"/>
    <w:rsid w:val="00573A17"/>
    <w:rsid w:val="00594340"/>
    <w:rsid w:val="005A7741"/>
    <w:rsid w:val="005D4C20"/>
    <w:rsid w:val="006A3DC7"/>
    <w:rsid w:val="00723424"/>
    <w:rsid w:val="007322A7"/>
    <w:rsid w:val="007D3C23"/>
    <w:rsid w:val="007F4AA8"/>
    <w:rsid w:val="0081412C"/>
    <w:rsid w:val="008531E2"/>
    <w:rsid w:val="00870A6F"/>
    <w:rsid w:val="008B2D68"/>
    <w:rsid w:val="008B630F"/>
    <w:rsid w:val="00913633"/>
    <w:rsid w:val="009175B3"/>
    <w:rsid w:val="00925FDA"/>
    <w:rsid w:val="00962AF4"/>
    <w:rsid w:val="00966B8D"/>
    <w:rsid w:val="00972ACD"/>
    <w:rsid w:val="009828A5"/>
    <w:rsid w:val="009B4826"/>
    <w:rsid w:val="009C55A8"/>
    <w:rsid w:val="00A1732C"/>
    <w:rsid w:val="00A40DF5"/>
    <w:rsid w:val="00A628D6"/>
    <w:rsid w:val="00A75C3E"/>
    <w:rsid w:val="00AE6039"/>
    <w:rsid w:val="00B32412"/>
    <w:rsid w:val="00B83C91"/>
    <w:rsid w:val="00B869C0"/>
    <w:rsid w:val="00B9046F"/>
    <w:rsid w:val="00BA60A8"/>
    <w:rsid w:val="00BC1B7D"/>
    <w:rsid w:val="00BE4C12"/>
    <w:rsid w:val="00C16834"/>
    <w:rsid w:val="00C82855"/>
    <w:rsid w:val="00CA12DC"/>
    <w:rsid w:val="00CA67C6"/>
    <w:rsid w:val="00CD389E"/>
    <w:rsid w:val="00CE31EA"/>
    <w:rsid w:val="00D04337"/>
    <w:rsid w:val="00D2046A"/>
    <w:rsid w:val="00DB3204"/>
    <w:rsid w:val="00DC4F69"/>
    <w:rsid w:val="00DC5E04"/>
    <w:rsid w:val="00DE54F3"/>
    <w:rsid w:val="00DE7414"/>
    <w:rsid w:val="00E065E3"/>
    <w:rsid w:val="00E609E4"/>
    <w:rsid w:val="00EB15AA"/>
    <w:rsid w:val="00EF2503"/>
    <w:rsid w:val="00F80EC4"/>
    <w:rsid w:val="00FC01EB"/>
    <w:rsid w:val="00FC3A7F"/>
    <w:rsid w:val="00FC5243"/>
    <w:rsid w:val="00FD23AC"/>
    <w:rsid w:val="00FE05A6"/>
    <w:rsid w:val="00FF3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9BFC-0C4D-4B5B-AB4C-B85CB303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_Nadpis 1"/>
    <w:basedOn w:val="Normln"/>
    <w:next w:val="Normln"/>
    <w:link w:val="Nadpis1Char"/>
    <w:uiPriority w:val="9"/>
    <w:qFormat/>
    <w:rsid w:val="00B90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90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D3C23"/>
    <w:pPr>
      <w:ind w:left="720"/>
      <w:contextualSpacing/>
    </w:pPr>
  </w:style>
  <w:style w:type="character" w:customStyle="1" w:styleId="Nadpis1Char">
    <w:name w:val="Nadpis 1 Char"/>
    <w:aliases w:val="_Nadpis 1 Char"/>
    <w:basedOn w:val="Standardnpsmoodstavce"/>
    <w:link w:val="Nadpis1"/>
    <w:uiPriority w:val="9"/>
    <w:rsid w:val="00B9046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9046F"/>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BA60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0A8"/>
  </w:style>
  <w:style w:type="paragraph" w:styleId="Zpat">
    <w:name w:val="footer"/>
    <w:basedOn w:val="Normln"/>
    <w:link w:val="ZpatChar"/>
    <w:uiPriority w:val="99"/>
    <w:unhideWhenUsed/>
    <w:rsid w:val="00BA60A8"/>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0A8"/>
  </w:style>
  <w:style w:type="character" w:customStyle="1" w:styleId="OdstavecseseznamemChar">
    <w:name w:val="Odstavec se seznamem Char"/>
    <w:link w:val="Odstavecseseznamem"/>
    <w:uiPriority w:val="34"/>
    <w:rsid w:val="00A7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3099">
      <w:bodyDiv w:val="1"/>
      <w:marLeft w:val="0"/>
      <w:marRight w:val="0"/>
      <w:marTop w:val="0"/>
      <w:marBottom w:val="0"/>
      <w:divBdr>
        <w:top w:val="none" w:sz="0" w:space="0" w:color="auto"/>
        <w:left w:val="none" w:sz="0" w:space="0" w:color="auto"/>
        <w:bottom w:val="none" w:sz="0" w:space="0" w:color="auto"/>
        <w:right w:val="none" w:sz="0" w:space="0" w:color="auto"/>
      </w:divBdr>
    </w:div>
    <w:div w:id="716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8B41-C1FB-4E01-9FB4-03BC9BD7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2887</Words>
  <Characters>17038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Vondra Jiří Mgr. (SPR/PRAV)</dc:creator>
  <cp:keywords/>
  <dc:description/>
  <cp:lastModifiedBy>Mach Eduard Mgr. (SPR/ARCH)</cp:lastModifiedBy>
  <cp:revision>7</cp:revision>
  <dcterms:created xsi:type="dcterms:W3CDTF">2021-09-09T08:32:00Z</dcterms:created>
  <dcterms:modified xsi:type="dcterms:W3CDTF">2021-09-13T09:55:00Z</dcterms:modified>
</cp:coreProperties>
</file>