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6D99" w14:textId="61B85510" w:rsidR="00D250E5" w:rsidRPr="00CF3B59" w:rsidRDefault="00DA4807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28"/>
          <w:szCs w:val="28"/>
        </w:rPr>
      </w:pPr>
      <w:r w:rsidRPr="00CF3B59">
        <w:rPr>
          <w:b/>
          <w:bCs/>
          <w:caps/>
          <w:sz w:val="28"/>
          <w:szCs w:val="28"/>
        </w:rPr>
        <w:t>Smlouva o dílo</w:t>
      </w:r>
      <w:r w:rsidR="00CA4D93" w:rsidRPr="00CF3B59">
        <w:rPr>
          <w:b/>
          <w:bCs/>
          <w:caps/>
          <w:sz w:val="28"/>
          <w:szCs w:val="28"/>
        </w:rPr>
        <w:t xml:space="preserve"> </w:t>
      </w:r>
    </w:p>
    <w:p w14:paraId="256A4DB1" w14:textId="77777777" w:rsidR="00DA4807" w:rsidRPr="00146505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146505">
        <w:rPr>
          <w:bCs/>
          <w:sz w:val="19"/>
          <w:szCs w:val="19"/>
        </w:rPr>
        <w:t>č</w:t>
      </w:r>
      <w:r w:rsidR="00D250E5" w:rsidRPr="00146505">
        <w:rPr>
          <w:bCs/>
          <w:sz w:val="19"/>
          <w:szCs w:val="19"/>
        </w:rPr>
        <w:t>íslo smlouvy objednatele</w:t>
      </w:r>
      <w:r w:rsidR="00D250E5" w:rsidRPr="00146505">
        <w:rPr>
          <w:b/>
          <w:bCs/>
          <w:sz w:val="19"/>
          <w:szCs w:val="19"/>
        </w:rPr>
        <w:t xml:space="preserve">: </w:t>
      </w:r>
      <w:r w:rsidR="00D250E5" w:rsidRPr="00146505">
        <w:rPr>
          <w:b/>
          <w:bCs/>
          <w:sz w:val="19"/>
          <w:szCs w:val="19"/>
        </w:rPr>
        <w:tab/>
      </w:r>
      <w:r w:rsidR="00220EC2" w:rsidRPr="00146505">
        <w:rPr>
          <w:b/>
          <w:bCs/>
          <w:sz w:val="19"/>
          <w:szCs w:val="19"/>
        </w:rPr>
        <w:t>VSJ0093</w:t>
      </w:r>
    </w:p>
    <w:p w14:paraId="7A33413C" w14:textId="77777777" w:rsidR="00D250E5" w:rsidRPr="00146505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146505">
        <w:rPr>
          <w:bCs/>
          <w:sz w:val="19"/>
          <w:szCs w:val="19"/>
        </w:rPr>
        <w:t>číslo smlouvy zhotovitele:</w:t>
      </w:r>
      <w:r w:rsidRPr="00146505">
        <w:rPr>
          <w:bCs/>
          <w:sz w:val="19"/>
          <w:szCs w:val="19"/>
        </w:rPr>
        <w:tab/>
      </w:r>
      <w:r w:rsidR="00AC1028" w:rsidRPr="00146505">
        <w:rPr>
          <w:bCs/>
          <w:sz w:val="19"/>
          <w:szCs w:val="19"/>
        </w:rPr>
        <w:t>………………………</w:t>
      </w:r>
    </w:p>
    <w:p w14:paraId="1B5A9502" w14:textId="77777777" w:rsidR="009B6839" w:rsidRPr="00146505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146505">
        <w:rPr>
          <w:sz w:val="19"/>
          <w:szCs w:val="19"/>
        </w:rPr>
        <w:t>uzavřená podle § 2586 a násl. Zákona č. 89/2012 Sb.</w:t>
      </w:r>
    </w:p>
    <w:p w14:paraId="7D132B17" w14:textId="77777777" w:rsidR="00DA4807" w:rsidRPr="00146505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14:paraId="6369087D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146505">
        <w:rPr>
          <w:b/>
          <w:bCs/>
          <w:sz w:val="22"/>
          <w:szCs w:val="22"/>
        </w:rPr>
        <w:t>Článek I.</w:t>
      </w:r>
    </w:p>
    <w:p w14:paraId="4F779C6B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146505">
        <w:rPr>
          <w:b/>
          <w:bCs/>
          <w:sz w:val="22"/>
          <w:szCs w:val="22"/>
          <w:u w:val="single"/>
        </w:rPr>
        <w:t>Smluvní strany</w:t>
      </w:r>
    </w:p>
    <w:p w14:paraId="3AB89C1F" w14:textId="77777777" w:rsidR="00DA4807" w:rsidRPr="00146505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14:paraId="574A36A3" w14:textId="77777777" w:rsidR="00774BBE" w:rsidRPr="00146505" w:rsidRDefault="00774BBE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46505">
        <w:rPr>
          <w:rFonts w:ascii="Times New Roman" w:hAnsi="Times New Roman" w:cs="Times New Roman"/>
          <w:bCs/>
          <w:sz w:val="22"/>
          <w:szCs w:val="22"/>
        </w:rPr>
        <w:t>Objednatel:</w:t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="0078644C" w:rsidRPr="00146505">
        <w:rPr>
          <w:rFonts w:ascii="Times New Roman" w:hAnsi="Times New Roman" w:cs="Times New Roman"/>
          <w:bCs/>
          <w:sz w:val="22"/>
          <w:szCs w:val="22"/>
        </w:rPr>
        <w:t>Město Mnichovo Hradiště</w:t>
      </w:r>
    </w:p>
    <w:p w14:paraId="551F0233" w14:textId="77777777" w:rsidR="00774BBE" w:rsidRPr="00146505" w:rsidRDefault="00774BBE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46505">
        <w:rPr>
          <w:rFonts w:ascii="Times New Roman" w:hAnsi="Times New Roman" w:cs="Times New Roman"/>
          <w:bCs/>
          <w:sz w:val="22"/>
          <w:szCs w:val="22"/>
        </w:rPr>
        <w:t>se sídlem:</w:t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="0078644C" w:rsidRPr="00146505">
        <w:rPr>
          <w:rFonts w:ascii="Times New Roman" w:hAnsi="Times New Roman" w:cs="Times New Roman"/>
          <w:bCs/>
          <w:sz w:val="22"/>
          <w:szCs w:val="22"/>
        </w:rPr>
        <w:t>Masarykovo náměstí 1, 295 21 Mnichovo Hradiště</w:t>
      </w:r>
    </w:p>
    <w:p w14:paraId="21A44974" w14:textId="77777777" w:rsidR="00774BBE" w:rsidRPr="00146505" w:rsidRDefault="00774BBE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bCs/>
          <w:sz w:val="22"/>
          <w:szCs w:val="22"/>
        </w:rPr>
        <w:t>zastoupený:</w:t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="0078644C" w:rsidRPr="00146505">
        <w:rPr>
          <w:rFonts w:ascii="Times New Roman" w:hAnsi="Times New Roman" w:cs="Times New Roman"/>
          <w:bCs/>
          <w:sz w:val="22"/>
          <w:szCs w:val="22"/>
        </w:rPr>
        <w:t>Mgr. Ondřejem Lochmanem, Ph.D., starostou města</w:t>
      </w:r>
    </w:p>
    <w:p w14:paraId="36A2A256" w14:textId="77777777" w:rsidR="00774BBE" w:rsidRPr="00146505" w:rsidRDefault="00774BBE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</w:p>
    <w:p w14:paraId="183A83C1" w14:textId="77777777" w:rsidR="00492846" w:rsidRPr="00146505" w:rsidRDefault="00774BBE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ve věcech technických oprávněn jednat: </w:t>
      </w:r>
    </w:p>
    <w:p w14:paraId="17DD33AB" w14:textId="77777777" w:rsidR="00774BBE" w:rsidRPr="00146505" w:rsidRDefault="00492846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="001E699B" w:rsidRPr="00146505">
        <w:rPr>
          <w:rFonts w:ascii="Times New Roman" w:hAnsi="Times New Roman" w:cs="Times New Roman"/>
          <w:sz w:val="22"/>
          <w:szCs w:val="22"/>
        </w:rPr>
        <w:t xml:space="preserve">Ing. </w:t>
      </w:r>
      <w:r w:rsidR="0078644C" w:rsidRPr="00146505">
        <w:rPr>
          <w:rFonts w:ascii="Times New Roman" w:hAnsi="Times New Roman" w:cs="Times New Roman"/>
          <w:sz w:val="22"/>
          <w:szCs w:val="22"/>
        </w:rPr>
        <w:t>Pavel Král, vedoucí odboru IKH</w:t>
      </w:r>
    </w:p>
    <w:p w14:paraId="1C13F593" w14:textId="77777777" w:rsidR="001E699B" w:rsidRPr="00146505" w:rsidRDefault="001E699B" w:rsidP="00774BBE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="00827801" w:rsidRPr="00146505">
        <w:rPr>
          <w:rFonts w:ascii="Times New Roman" w:hAnsi="Times New Roman" w:cs="Times New Roman"/>
          <w:sz w:val="22"/>
          <w:szCs w:val="22"/>
        </w:rPr>
        <w:t>Bc. Jaroslava Bičíková, referent oddělení komunálního hospodářství</w:t>
      </w:r>
    </w:p>
    <w:p w14:paraId="44C0C2B2" w14:textId="77777777" w:rsidR="00774BBE" w:rsidRPr="00146505" w:rsidRDefault="00774BBE" w:rsidP="00774BBE">
      <w:pPr>
        <w:pStyle w:val="Zkladntext"/>
        <w:tabs>
          <w:tab w:val="left" w:pos="227"/>
        </w:tabs>
        <w:spacing w:after="4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="0078644C" w:rsidRPr="00146505">
        <w:rPr>
          <w:rFonts w:ascii="Times New Roman" w:hAnsi="Times New Roman" w:cs="Times New Roman"/>
          <w:sz w:val="22"/>
          <w:szCs w:val="22"/>
        </w:rPr>
        <w:t>2627181/0100</w:t>
      </w:r>
    </w:p>
    <w:p w14:paraId="31FA0CA5" w14:textId="77777777" w:rsidR="00D250E5" w:rsidRPr="00146505" w:rsidRDefault="00D250E5" w:rsidP="000978D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IČ: </w:t>
      </w:r>
      <w:r w:rsidR="0078644C" w:rsidRPr="00146505">
        <w:rPr>
          <w:rFonts w:ascii="Times New Roman" w:hAnsi="Times New Roman" w:cs="Times New Roman"/>
          <w:sz w:val="22"/>
          <w:szCs w:val="22"/>
        </w:rPr>
        <w:t>00238309</w:t>
      </w:r>
      <w:r w:rsidRPr="00146505">
        <w:rPr>
          <w:rFonts w:ascii="Times New Roman" w:hAnsi="Times New Roman" w:cs="Times New Roman"/>
          <w:sz w:val="22"/>
          <w:szCs w:val="22"/>
        </w:rPr>
        <w:t xml:space="preserve">   </w:t>
      </w:r>
      <w:r w:rsidR="0078644C" w:rsidRPr="00146505">
        <w:rPr>
          <w:rFonts w:ascii="Times New Roman" w:hAnsi="Times New Roman" w:cs="Times New Roman"/>
          <w:sz w:val="22"/>
          <w:szCs w:val="22"/>
        </w:rPr>
        <w:tab/>
      </w:r>
      <w:r w:rsidR="0078644C"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 xml:space="preserve">DIČ: </w:t>
      </w:r>
      <w:r w:rsidR="0078644C" w:rsidRPr="00146505">
        <w:rPr>
          <w:rFonts w:ascii="Times New Roman" w:hAnsi="Times New Roman" w:cs="Times New Roman"/>
          <w:sz w:val="22"/>
          <w:szCs w:val="22"/>
        </w:rPr>
        <w:t>CZ00238309</w:t>
      </w:r>
    </w:p>
    <w:p w14:paraId="60C3D195" w14:textId="77777777" w:rsidR="00D250E5" w:rsidRPr="00146505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(</w:t>
      </w:r>
      <w:r w:rsidR="0078644C" w:rsidRPr="00146505">
        <w:rPr>
          <w:rFonts w:ascii="Times New Roman" w:hAnsi="Times New Roman" w:cs="Times New Roman"/>
          <w:sz w:val="22"/>
          <w:szCs w:val="22"/>
        </w:rPr>
        <w:t>d</w:t>
      </w:r>
      <w:r w:rsidR="00D250E5" w:rsidRPr="00146505">
        <w:rPr>
          <w:rFonts w:ascii="Times New Roman" w:hAnsi="Times New Roman" w:cs="Times New Roman"/>
          <w:sz w:val="22"/>
          <w:szCs w:val="22"/>
        </w:rPr>
        <w:t>ále jen „</w:t>
      </w:r>
      <w:r w:rsidR="0008081E" w:rsidRPr="00146505">
        <w:rPr>
          <w:rFonts w:ascii="Times New Roman" w:hAnsi="Times New Roman" w:cs="Times New Roman"/>
          <w:sz w:val="22"/>
          <w:szCs w:val="22"/>
        </w:rPr>
        <w:t>O</w:t>
      </w:r>
      <w:r w:rsidR="00D250E5" w:rsidRPr="00146505">
        <w:rPr>
          <w:rFonts w:ascii="Times New Roman" w:hAnsi="Times New Roman" w:cs="Times New Roman"/>
          <w:sz w:val="22"/>
          <w:szCs w:val="22"/>
        </w:rPr>
        <w:t>bjednatel“)</w:t>
      </w:r>
    </w:p>
    <w:p w14:paraId="534C3172" w14:textId="77777777" w:rsidR="000978D7" w:rsidRPr="00146505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D11C6F8" w14:textId="732EF327" w:rsidR="005B6217" w:rsidRPr="00146505" w:rsidRDefault="00D250E5" w:rsidP="005B621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46505">
        <w:rPr>
          <w:rFonts w:ascii="Times New Roman" w:hAnsi="Times New Roman" w:cs="Times New Roman"/>
          <w:b/>
          <w:bCs/>
          <w:sz w:val="22"/>
          <w:szCs w:val="22"/>
        </w:rPr>
        <w:t>Zhotovitel:</w:t>
      </w:r>
      <w:r w:rsidR="005B6217" w:rsidRPr="001465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1C96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="00811C9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proofErr w:type="spellStart"/>
      <w:r w:rsidR="00811C96" w:rsidRPr="00811C96">
        <w:rPr>
          <w:rFonts w:ascii="Times New Roman" w:hAnsi="Times New Roman" w:cs="Times New Roman"/>
          <w:sz w:val="22"/>
          <w:szCs w:val="22"/>
        </w:rPr>
        <w:t>A</w:t>
      </w:r>
      <w:r w:rsidR="005B6217" w:rsidRPr="00146505">
        <w:rPr>
          <w:rFonts w:ascii="Times New Roman" w:hAnsi="Times New Roman" w:cs="Times New Roman"/>
          <w:sz w:val="22"/>
          <w:szCs w:val="22"/>
        </w:rPr>
        <w:t>k</w:t>
      </w:r>
      <w:proofErr w:type="spellEnd"/>
      <w:r w:rsidR="005B6217" w:rsidRPr="00146505">
        <w:rPr>
          <w:rFonts w:ascii="Times New Roman" w:hAnsi="Times New Roman" w:cs="Times New Roman"/>
          <w:sz w:val="22"/>
          <w:szCs w:val="22"/>
        </w:rPr>
        <w:t>. soch. Andrej Šumbera</w:t>
      </w:r>
    </w:p>
    <w:p w14:paraId="1E0AE8CB" w14:textId="77777777" w:rsidR="005B6217" w:rsidRPr="00146505" w:rsidRDefault="00D250E5" w:rsidP="005B6217">
      <w:pPr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bCs/>
          <w:sz w:val="22"/>
          <w:szCs w:val="22"/>
        </w:rPr>
        <w:t>se sídlem:</w:t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Pr="00146505">
        <w:rPr>
          <w:rFonts w:ascii="Times New Roman" w:hAnsi="Times New Roman" w:cs="Times New Roman"/>
          <w:bCs/>
          <w:sz w:val="22"/>
          <w:szCs w:val="22"/>
        </w:rPr>
        <w:tab/>
      </w:r>
      <w:r w:rsidR="005B6217" w:rsidRPr="00146505">
        <w:rPr>
          <w:rFonts w:ascii="Times New Roman" w:hAnsi="Times New Roman" w:cs="Times New Roman"/>
          <w:sz w:val="22"/>
          <w:szCs w:val="22"/>
        </w:rPr>
        <w:t xml:space="preserve">Vlnitá 56, 147 00 Praha 4    </w:t>
      </w:r>
    </w:p>
    <w:p w14:paraId="23917F47" w14:textId="655707CA" w:rsidR="0065082B" w:rsidRPr="00146505" w:rsidRDefault="00D250E5" w:rsidP="0065082B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="005B6217" w:rsidRPr="00146505">
        <w:rPr>
          <w:rFonts w:ascii="Times New Roman" w:hAnsi="Times New Roman" w:cs="Times New Roman"/>
          <w:sz w:val="22"/>
          <w:szCs w:val="22"/>
        </w:rPr>
        <w:t>164707352/0600</w:t>
      </w:r>
    </w:p>
    <w:p w14:paraId="1FCC7DDE" w14:textId="6E9FDD35" w:rsidR="0065082B" w:rsidRPr="00146505" w:rsidRDefault="00D250E5" w:rsidP="0065082B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IČ: </w:t>
      </w:r>
      <w:r w:rsidRPr="00146505">
        <w:rPr>
          <w:rFonts w:ascii="Times New Roman" w:hAnsi="Times New Roman" w:cs="Times New Roman"/>
          <w:sz w:val="22"/>
          <w:szCs w:val="22"/>
        </w:rPr>
        <w:tab/>
      </w:r>
      <w:r w:rsidR="005B6217" w:rsidRPr="00146505">
        <w:rPr>
          <w:rFonts w:ascii="Times New Roman" w:hAnsi="Times New Roman" w:cs="Times New Roman"/>
          <w:sz w:val="22"/>
          <w:szCs w:val="22"/>
        </w:rPr>
        <w:t>481 053 09</w:t>
      </w:r>
      <w:r w:rsidR="005B6217" w:rsidRPr="00146505">
        <w:rPr>
          <w:rFonts w:ascii="Times New Roman" w:hAnsi="Times New Roman" w:cs="Times New Roman"/>
          <w:sz w:val="22"/>
          <w:szCs w:val="22"/>
        </w:rPr>
        <w:tab/>
      </w:r>
      <w:r w:rsidRPr="00146505">
        <w:rPr>
          <w:rFonts w:ascii="Times New Roman" w:hAnsi="Times New Roman" w:cs="Times New Roman"/>
          <w:sz w:val="22"/>
          <w:szCs w:val="22"/>
        </w:rPr>
        <w:t xml:space="preserve">DIČ: </w:t>
      </w:r>
      <w:r w:rsidR="005B6217" w:rsidRPr="00146505">
        <w:rPr>
          <w:rFonts w:ascii="Times New Roman" w:hAnsi="Times New Roman" w:cs="Times New Roman"/>
          <w:sz w:val="22"/>
          <w:szCs w:val="22"/>
        </w:rPr>
        <w:t>CZ 5508290084</w:t>
      </w:r>
    </w:p>
    <w:p w14:paraId="03057489" w14:textId="77777777" w:rsidR="00DA4807" w:rsidRPr="00146505" w:rsidRDefault="00DA4807" w:rsidP="0065082B">
      <w:pPr>
        <w:tabs>
          <w:tab w:val="left" w:pos="227"/>
        </w:tabs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(dále jen „</w:t>
      </w:r>
      <w:r w:rsidR="0008081E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hotovitel“)</w:t>
      </w:r>
    </w:p>
    <w:p w14:paraId="397B464A" w14:textId="77777777" w:rsidR="00811C96" w:rsidRDefault="00811C96" w:rsidP="005B621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8A6571B" w14:textId="5AA9A712" w:rsidR="005B6217" w:rsidRPr="00146505" w:rsidRDefault="00780CAA" w:rsidP="005B6217">
      <w:pPr>
        <w:rPr>
          <w:rFonts w:ascii="Times New Roman" w:hAnsi="Times New Roman" w:cs="Times New Roman"/>
          <w:sz w:val="22"/>
          <w:szCs w:val="22"/>
        </w:rPr>
      </w:pPr>
      <w:r w:rsidRPr="00811C96">
        <w:rPr>
          <w:rFonts w:ascii="Times New Roman" w:hAnsi="Times New Roman" w:cs="Times New Roman"/>
          <w:b/>
          <w:bCs/>
          <w:sz w:val="22"/>
          <w:szCs w:val="22"/>
        </w:rPr>
        <w:t>Subdodav</w:t>
      </w:r>
      <w:r w:rsidR="00F25346" w:rsidRPr="00811C9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811C96">
        <w:rPr>
          <w:rFonts w:ascii="Times New Roman" w:hAnsi="Times New Roman" w:cs="Times New Roman"/>
          <w:b/>
          <w:bCs/>
          <w:sz w:val="22"/>
          <w:szCs w:val="22"/>
        </w:rPr>
        <w:t>tel</w:t>
      </w:r>
      <w:r w:rsidR="00220EC2" w:rsidRPr="00811C96">
        <w:rPr>
          <w:rFonts w:ascii="Times New Roman" w:hAnsi="Times New Roman" w:cs="Times New Roman"/>
          <w:b/>
          <w:bCs/>
          <w:sz w:val="22"/>
          <w:szCs w:val="22"/>
        </w:rPr>
        <w:t xml:space="preserve"> (restaurátor kamenného soklu):</w:t>
      </w:r>
      <w:r w:rsidR="005B6217" w:rsidRPr="00146505">
        <w:rPr>
          <w:rFonts w:ascii="Times New Roman" w:hAnsi="Times New Roman" w:cs="Times New Roman"/>
          <w:sz w:val="22"/>
          <w:szCs w:val="22"/>
        </w:rPr>
        <w:t xml:space="preserve"> BcA</w:t>
      </w:r>
      <w:r w:rsidR="00E90AEB" w:rsidRPr="00146505">
        <w:rPr>
          <w:rFonts w:ascii="Times New Roman" w:hAnsi="Times New Roman" w:cs="Times New Roman"/>
          <w:sz w:val="22"/>
          <w:szCs w:val="22"/>
        </w:rPr>
        <w:t xml:space="preserve">. </w:t>
      </w:r>
      <w:r w:rsidR="005B6217" w:rsidRPr="00146505">
        <w:rPr>
          <w:rFonts w:ascii="Times New Roman" w:hAnsi="Times New Roman" w:cs="Times New Roman"/>
          <w:sz w:val="22"/>
          <w:szCs w:val="22"/>
        </w:rPr>
        <w:t xml:space="preserve"> Karel </w:t>
      </w:r>
      <w:proofErr w:type="spellStart"/>
      <w:r w:rsidR="005B6217" w:rsidRPr="00146505">
        <w:rPr>
          <w:rFonts w:ascii="Times New Roman" w:hAnsi="Times New Roman" w:cs="Times New Roman"/>
          <w:sz w:val="22"/>
          <w:szCs w:val="22"/>
        </w:rPr>
        <w:t>Štojdl</w:t>
      </w:r>
      <w:proofErr w:type="spellEnd"/>
    </w:p>
    <w:p w14:paraId="016A5105" w14:textId="4523E150" w:rsidR="0032571B" w:rsidRPr="00146505" w:rsidRDefault="00780CAA" w:rsidP="0065082B">
      <w:pPr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se </w:t>
      </w:r>
      <w:proofErr w:type="gramStart"/>
      <w:r w:rsidRPr="00146505">
        <w:rPr>
          <w:rFonts w:ascii="Times New Roman" w:hAnsi="Times New Roman" w:cs="Times New Roman"/>
          <w:sz w:val="22"/>
          <w:szCs w:val="22"/>
        </w:rPr>
        <w:t>sídlem:</w:t>
      </w:r>
      <w:r w:rsidR="005B6217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811C9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811C9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B6217" w:rsidRPr="00146505">
        <w:rPr>
          <w:rFonts w:ascii="Times New Roman" w:hAnsi="Times New Roman" w:cs="Times New Roman"/>
          <w:sz w:val="22"/>
          <w:szCs w:val="22"/>
        </w:rPr>
        <w:t>Petržílova 3311,  143 00  Praha 12</w:t>
      </w:r>
    </w:p>
    <w:p w14:paraId="66B2D773" w14:textId="75DA6F8F" w:rsidR="0032571B" w:rsidRPr="00146505" w:rsidRDefault="0032571B" w:rsidP="0065082B">
      <w:pPr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bankovní </w:t>
      </w:r>
      <w:proofErr w:type="gramStart"/>
      <w:r w:rsidRPr="00146505">
        <w:rPr>
          <w:rFonts w:ascii="Times New Roman" w:hAnsi="Times New Roman" w:cs="Times New Roman"/>
          <w:sz w:val="22"/>
          <w:szCs w:val="22"/>
        </w:rPr>
        <w:t xml:space="preserve">spojení: </w:t>
      </w:r>
      <w:r w:rsidR="00811C9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811C96">
        <w:rPr>
          <w:rFonts w:ascii="Times New Roman" w:hAnsi="Times New Roman" w:cs="Times New Roman"/>
          <w:sz w:val="22"/>
          <w:szCs w:val="22"/>
        </w:rPr>
        <w:t xml:space="preserve">       </w:t>
      </w:r>
      <w:r w:rsidRPr="00146505">
        <w:rPr>
          <w:rFonts w:ascii="Times New Roman" w:hAnsi="Times New Roman" w:cs="Times New Roman"/>
          <w:sz w:val="22"/>
          <w:szCs w:val="22"/>
        </w:rPr>
        <w:t>2101252599/2010</w:t>
      </w:r>
    </w:p>
    <w:p w14:paraId="76003E2D" w14:textId="4604E722" w:rsidR="00780CAA" w:rsidRPr="00146505" w:rsidRDefault="00780CA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IČ:</w:t>
      </w:r>
      <w:r w:rsidR="005B6217" w:rsidRPr="00146505">
        <w:rPr>
          <w:rFonts w:ascii="Times New Roman" w:hAnsi="Times New Roman" w:cs="Times New Roman"/>
          <w:sz w:val="22"/>
          <w:szCs w:val="22"/>
        </w:rPr>
        <w:t xml:space="preserve"> 071 989 90</w:t>
      </w:r>
      <w:r w:rsidR="00B853C2" w:rsidRPr="00146505">
        <w:rPr>
          <w:rFonts w:ascii="Times New Roman" w:hAnsi="Times New Roman" w:cs="Times New Roman"/>
          <w:sz w:val="22"/>
          <w:szCs w:val="22"/>
        </w:rPr>
        <w:t xml:space="preserve">  </w:t>
      </w:r>
      <w:r w:rsidR="00811C9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853C2" w:rsidRPr="001465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853C2" w:rsidRPr="00146505">
        <w:rPr>
          <w:rFonts w:ascii="Times New Roman" w:hAnsi="Times New Roman" w:cs="Times New Roman"/>
          <w:sz w:val="22"/>
          <w:szCs w:val="22"/>
        </w:rPr>
        <w:t>DIČ:</w:t>
      </w:r>
      <w:r w:rsidR="00E90AEB" w:rsidRPr="00146505">
        <w:rPr>
          <w:rFonts w:ascii="Times New Roman" w:hAnsi="Times New Roman" w:cs="Times New Roman"/>
          <w:sz w:val="22"/>
          <w:szCs w:val="22"/>
        </w:rPr>
        <w:t xml:space="preserve">  CZ</w:t>
      </w:r>
      <w:proofErr w:type="gramEnd"/>
      <w:r w:rsidR="00E90AEB" w:rsidRPr="00146505">
        <w:rPr>
          <w:rFonts w:ascii="Times New Roman" w:hAnsi="Times New Roman" w:cs="Times New Roman"/>
          <w:sz w:val="22"/>
          <w:szCs w:val="22"/>
        </w:rPr>
        <w:t xml:space="preserve">  </w:t>
      </w:r>
      <w:r w:rsidR="00B853C2" w:rsidRPr="00146505">
        <w:rPr>
          <w:rFonts w:ascii="Times New Roman" w:hAnsi="Times New Roman" w:cs="Times New Roman"/>
          <w:sz w:val="22"/>
          <w:szCs w:val="22"/>
        </w:rPr>
        <w:t>8211280176</w:t>
      </w:r>
    </w:p>
    <w:p w14:paraId="025E4321" w14:textId="77777777" w:rsidR="00780CAA" w:rsidRPr="00146505" w:rsidRDefault="00780CA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(dále jen „Subdodavatel“)</w:t>
      </w:r>
    </w:p>
    <w:p w14:paraId="75420959" w14:textId="77777777" w:rsidR="0065082B" w:rsidRPr="00146505" w:rsidRDefault="0065082B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016D9CAA" w14:textId="77777777" w:rsidR="00DA4807" w:rsidRPr="00146505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651FDD94" w14:textId="77777777" w:rsidR="00DA4807" w:rsidRPr="00146505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Předmět smlouvy</w:t>
      </w:r>
    </w:p>
    <w:p w14:paraId="12845CF9" w14:textId="77777777" w:rsidR="00DA4807" w:rsidRPr="00146505" w:rsidRDefault="00DA4807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7AEF721A" w14:textId="77777777" w:rsidR="00747B29" w:rsidRPr="00146505" w:rsidRDefault="00DA4807" w:rsidP="001C0D7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Předmětem smlouvy je závazek zhotovitele provést pro objednatele dílo spočívající </w:t>
      </w:r>
      <w:r w:rsidR="00220EC2" w:rsidRPr="00146505">
        <w:rPr>
          <w:rFonts w:ascii="Times New Roman" w:hAnsi="Times New Roman" w:cs="Times New Roman"/>
          <w:spacing w:val="-2"/>
          <w:sz w:val="22"/>
          <w:szCs w:val="22"/>
        </w:rPr>
        <w:t>v restaurování bronzové sochy V. Budovce včetně kamenného podstavce a jejich přemístění ze současného místa u zámku Mnichovo Hradiště na nově určené místo na Masarykově náměstí v Mnichově Hradišti,</w:t>
      </w:r>
      <w:r w:rsidR="00BE6230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pacing w:val="-2"/>
          <w:sz w:val="22"/>
          <w:szCs w:val="22"/>
        </w:rPr>
        <w:t>a závazek objednatele zaplatit zhotoviteli za provedení díla sjednanou cenu.</w:t>
      </w:r>
      <w:r w:rsidR="00EB686B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Předmět díla je vymezen </w:t>
      </w:r>
      <w:r w:rsidR="00E5125F" w:rsidRPr="00146505">
        <w:rPr>
          <w:rFonts w:ascii="Times New Roman" w:hAnsi="Times New Roman" w:cs="Times New Roman"/>
          <w:spacing w:val="-2"/>
          <w:sz w:val="22"/>
          <w:szCs w:val="22"/>
        </w:rPr>
        <w:t>zadávací dokumentací</w:t>
      </w:r>
      <w:r w:rsidR="00EB686B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, kterou tvoří výzva k podání nabídky, </w:t>
      </w:r>
      <w:r w:rsidR="00BE6230" w:rsidRPr="00146505">
        <w:rPr>
          <w:rFonts w:ascii="Times New Roman" w:hAnsi="Times New Roman" w:cs="Times New Roman"/>
          <w:spacing w:val="-2"/>
          <w:sz w:val="22"/>
          <w:szCs w:val="22"/>
        </w:rPr>
        <w:t>restaurátorský průzkum, rozhodnutí – závazné stanovisko, slepý rozpočet</w:t>
      </w:r>
      <w:r w:rsidR="00EB686B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a návrh smlouvy o dílo</w:t>
      </w:r>
      <w:r w:rsidR="004525BC" w:rsidRPr="00146505">
        <w:rPr>
          <w:rFonts w:ascii="Times New Roman" w:hAnsi="Times New Roman" w:cs="Times New Roman"/>
          <w:spacing w:val="-2"/>
          <w:sz w:val="22"/>
          <w:szCs w:val="22"/>
        </w:rPr>
        <w:t>.</w:t>
      </w:r>
      <w:r w:rsidR="00EB686B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8747D" w:rsidRPr="00146505">
        <w:rPr>
          <w:rFonts w:ascii="Times New Roman" w:hAnsi="Times New Roman" w:cs="Times New Roman"/>
          <w:sz w:val="22"/>
          <w:szCs w:val="22"/>
        </w:rPr>
        <w:t>Z</w:t>
      </w:r>
      <w:r w:rsidR="00DC62EF" w:rsidRPr="00146505">
        <w:rPr>
          <w:rFonts w:ascii="Times New Roman" w:hAnsi="Times New Roman" w:cs="Times New Roman"/>
          <w:sz w:val="22"/>
          <w:szCs w:val="22"/>
        </w:rPr>
        <w:t xml:space="preserve">hotovitel se </w:t>
      </w:r>
      <w:r w:rsidR="0058747D" w:rsidRPr="00146505">
        <w:rPr>
          <w:rFonts w:ascii="Times New Roman" w:hAnsi="Times New Roman" w:cs="Times New Roman"/>
          <w:sz w:val="22"/>
          <w:szCs w:val="22"/>
        </w:rPr>
        <w:t xml:space="preserve">při práci </w:t>
      </w:r>
      <w:r w:rsidR="00DC62EF" w:rsidRPr="00146505">
        <w:rPr>
          <w:rFonts w:ascii="Times New Roman" w:hAnsi="Times New Roman" w:cs="Times New Roman"/>
          <w:sz w:val="22"/>
          <w:szCs w:val="22"/>
        </w:rPr>
        <w:t>bude řídit a bude dodržovat základní normy pro bezpečnost práce ve stavebnictví, zakotvené ve směrnici 92/95 EHS, rozpracované v Zák.262/2006 Sb., Zák. 309/2006 Sb., Zák. 183/2006 Sb. a zákonech navazujících.</w:t>
      </w:r>
      <w:r w:rsidR="0058747D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747B29" w:rsidRPr="00146505">
        <w:rPr>
          <w:rFonts w:ascii="Times New Roman" w:hAnsi="Times New Roman" w:cs="Times New Roman"/>
          <w:sz w:val="22"/>
          <w:szCs w:val="22"/>
        </w:rPr>
        <w:t>Náklady na tyto činnosti jsou součástí ceny díla.</w:t>
      </w:r>
    </w:p>
    <w:p w14:paraId="4EF951BF" w14:textId="77777777" w:rsidR="00EB686B" w:rsidRPr="00146505" w:rsidRDefault="00EB686B" w:rsidP="00EB686B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1E16E" w14:textId="77777777" w:rsidR="00EB686B" w:rsidRPr="00146505" w:rsidRDefault="00EB686B" w:rsidP="00EB686B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lastRenderedPageBreak/>
        <w:t>Objednatel je oprávněn před realizací díla nebo v průběhu realizace změnit rozsah předmětu smlouvy</w:t>
      </w:r>
      <w:r w:rsidR="004368DC" w:rsidRPr="00146505">
        <w:rPr>
          <w:rFonts w:ascii="Times New Roman" w:hAnsi="Times New Roman" w:cs="Times New Roman"/>
          <w:sz w:val="22"/>
          <w:szCs w:val="22"/>
        </w:rPr>
        <w:t>,</w:t>
      </w:r>
      <w:r w:rsidRPr="00146505">
        <w:rPr>
          <w:rFonts w:ascii="Times New Roman" w:hAnsi="Times New Roman" w:cs="Times New Roman"/>
          <w:sz w:val="22"/>
          <w:szCs w:val="22"/>
        </w:rPr>
        <w:t xml:space="preserve"> a to zejména z těchto důvodů:</w:t>
      </w:r>
    </w:p>
    <w:p w14:paraId="21F21905" w14:textId="77777777" w:rsidR="00EB686B" w:rsidRPr="00146505" w:rsidRDefault="00EB686B" w:rsidP="00EB686B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5FB6A969" w14:textId="77777777" w:rsidR="00332693" w:rsidRPr="00146505" w:rsidRDefault="00EB686B" w:rsidP="00332693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neprovedení sjednaných prací, dodávek a služeb (méněpráce), pokud změnou díla dojde ke zmenšení předmětu díla</w:t>
      </w:r>
      <w:r w:rsidR="00332693" w:rsidRPr="00146505">
        <w:rPr>
          <w:rFonts w:ascii="Times New Roman" w:hAnsi="Times New Roman" w:cs="Times New Roman"/>
          <w:sz w:val="22"/>
          <w:szCs w:val="22"/>
        </w:rPr>
        <w:t>;</w:t>
      </w:r>
    </w:p>
    <w:p w14:paraId="7D8DFDC1" w14:textId="77777777" w:rsidR="00EB686B" w:rsidRPr="00146505" w:rsidRDefault="00EB686B" w:rsidP="00332693">
      <w:pPr>
        <w:pStyle w:val="Odstavecseseznamem"/>
        <w:ind w:left="1410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B4CC26F" w14:textId="77777777" w:rsidR="00EB686B" w:rsidRPr="00146505" w:rsidRDefault="00EB686B" w:rsidP="00EB686B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b)</w:t>
      </w:r>
      <w:r w:rsidRPr="00146505">
        <w:rPr>
          <w:rFonts w:ascii="Times New Roman" w:hAnsi="Times New Roman" w:cs="Times New Roman"/>
          <w:sz w:val="22"/>
          <w:szCs w:val="22"/>
        </w:rPr>
        <w:tab/>
        <w:t xml:space="preserve">v případě, že se vyskytnou objektivní, věcně správné, nepředvídané práce (dodatečné </w:t>
      </w:r>
      <w:r w:rsidR="00BE6230" w:rsidRPr="00146505">
        <w:rPr>
          <w:rFonts w:ascii="Times New Roman" w:hAnsi="Times New Roman" w:cs="Times New Roman"/>
          <w:sz w:val="22"/>
          <w:szCs w:val="22"/>
        </w:rPr>
        <w:t>p</w:t>
      </w:r>
      <w:r w:rsidRPr="00146505">
        <w:rPr>
          <w:rFonts w:ascii="Times New Roman" w:hAnsi="Times New Roman" w:cs="Times New Roman"/>
          <w:sz w:val="22"/>
          <w:szCs w:val="22"/>
        </w:rPr>
        <w:t>ráce, dodávky a služby), které bude objednatel písemně požadovat a tyto jsou nutné pro realizaci díla, je zhotovitel povinen tyto provést, objednatel je povinen postupovat v souladu s touto smlouvou a ustanoveními zákona č. 137/2006 Sb. Pokud objednatel toto právo uplatní, je zhotovitel povinen na změnu rozsahu předmětu smlouvy přistoupit.</w:t>
      </w:r>
    </w:p>
    <w:p w14:paraId="5ACBF6C3" w14:textId="77777777" w:rsidR="00597E9B" w:rsidRPr="00146505" w:rsidRDefault="00597E9B" w:rsidP="00DA4807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5DC679E5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223F24FA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Podklady a součinnost objednatele</w:t>
      </w:r>
    </w:p>
    <w:p w14:paraId="6B7A5C0A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17B1C7" w14:textId="0E40D7E8" w:rsidR="00A7682C" w:rsidRDefault="00A7682C" w:rsidP="00F253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Termínem zahájení prací se rozumí den, v němž dojde k protokolárnímu předání a převzetí </w:t>
      </w:r>
      <w:r w:rsidR="00220EC2" w:rsidRPr="00146505">
        <w:rPr>
          <w:rFonts w:ascii="Times New Roman" w:hAnsi="Times New Roman" w:cs="Times New Roman"/>
          <w:sz w:val="22"/>
          <w:szCs w:val="22"/>
        </w:rPr>
        <w:t>sochy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 mezi smluvními stranami</w:t>
      </w:r>
      <w:r w:rsidR="00220EC2" w:rsidRPr="00146505">
        <w:rPr>
          <w:rFonts w:ascii="Times New Roman" w:hAnsi="Times New Roman" w:cs="Times New Roman"/>
          <w:sz w:val="22"/>
          <w:szCs w:val="22"/>
        </w:rPr>
        <w:t>.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220EC2" w:rsidRPr="00146505">
        <w:rPr>
          <w:rFonts w:ascii="Times New Roman" w:hAnsi="Times New Roman" w:cs="Times New Roman"/>
          <w:sz w:val="22"/>
          <w:szCs w:val="22"/>
        </w:rPr>
        <w:t>P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okud </w:t>
      </w:r>
      <w:r w:rsidR="00357D12" w:rsidRPr="00146505">
        <w:rPr>
          <w:rFonts w:ascii="Times New Roman" w:hAnsi="Times New Roman" w:cs="Times New Roman"/>
          <w:sz w:val="22"/>
          <w:szCs w:val="22"/>
        </w:rPr>
        <w:t>Z</w:t>
      </w:r>
      <w:r w:rsidR="00AC53E0" w:rsidRPr="00146505">
        <w:rPr>
          <w:rFonts w:ascii="Times New Roman" w:hAnsi="Times New Roman" w:cs="Times New Roman"/>
          <w:sz w:val="22"/>
          <w:szCs w:val="22"/>
        </w:rPr>
        <w:t>hotovitel práce na díle nezahájí ani ve lhůtě do 1</w:t>
      </w:r>
      <w:r w:rsidR="00F92555" w:rsidRPr="00146505">
        <w:rPr>
          <w:rFonts w:ascii="Times New Roman" w:hAnsi="Times New Roman" w:cs="Times New Roman"/>
          <w:sz w:val="22"/>
          <w:szCs w:val="22"/>
        </w:rPr>
        <w:t>0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 dnů ode dne, kdy měl práce na díle zahájit, je </w:t>
      </w:r>
      <w:r w:rsidR="00357D12" w:rsidRPr="00146505">
        <w:rPr>
          <w:rFonts w:ascii="Times New Roman" w:hAnsi="Times New Roman" w:cs="Times New Roman"/>
          <w:sz w:val="22"/>
          <w:szCs w:val="22"/>
        </w:rPr>
        <w:t>O</w:t>
      </w:r>
      <w:r w:rsidR="00AC53E0" w:rsidRPr="00146505">
        <w:rPr>
          <w:rFonts w:ascii="Times New Roman" w:hAnsi="Times New Roman" w:cs="Times New Roman"/>
          <w:sz w:val="22"/>
          <w:szCs w:val="22"/>
        </w:rPr>
        <w:t>bjednatel oprávněn od této smlouvy odstoupit.</w:t>
      </w:r>
      <w:r w:rsidR="00736808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F25346" w:rsidRPr="00146505">
        <w:rPr>
          <w:rFonts w:ascii="Times New Roman" w:hAnsi="Times New Roman" w:cs="Times New Roman"/>
          <w:sz w:val="22"/>
          <w:szCs w:val="22"/>
        </w:rPr>
        <w:t xml:space="preserve">V průběhu restaurátorských prací bude vlastník památky svolávat podle potřeby kontrolní dny s přizváním restaurátora, investora, pověřených zástupců NPÚ </w:t>
      </w:r>
      <w:proofErr w:type="spellStart"/>
      <w:r w:rsidR="00F25346" w:rsidRPr="00146505">
        <w:rPr>
          <w:rFonts w:ascii="Times New Roman" w:hAnsi="Times New Roman" w:cs="Times New Roman"/>
          <w:sz w:val="22"/>
          <w:szCs w:val="22"/>
        </w:rPr>
        <w:t>GnŘ</w:t>
      </w:r>
      <w:proofErr w:type="spellEnd"/>
      <w:r w:rsidR="00F25346" w:rsidRPr="00146505">
        <w:rPr>
          <w:rFonts w:ascii="Times New Roman" w:hAnsi="Times New Roman" w:cs="Times New Roman"/>
          <w:sz w:val="22"/>
          <w:szCs w:val="22"/>
        </w:rPr>
        <w:t xml:space="preserve"> a KÚ Středočeského kraje. Míra čištění sekundárně vzniklé patin</w:t>
      </w:r>
      <w:r w:rsidR="009A6E82">
        <w:rPr>
          <w:rFonts w:ascii="Times New Roman" w:hAnsi="Times New Roman" w:cs="Times New Roman"/>
          <w:sz w:val="22"/>
          <w:szCs w:val="22"/>
        </w:rPr>
        <w:t>y</w:t>
      </w:r>
      <w:r w:rsidR="00F25346" w:rsidRPr="00146505">
        <w:rPr>
          <w:rFonts w:ascii="Times New Roman" w:hAnsi="Times New Roman" w:cs="Times New Roman"/>
          <w:sz w:val="22"/>
          <w:szCs w:val="22"/>
        </w:rPr>
        <w:t xml:space="preserve"> a na to navázaný způsob konzervace povrchu sochy budou ověřovány v rámci kontrolních dní.</w:t>
      </w:r>
    </w:p>
    <w:p w14:paraId="3DA11EB5" w14:textId="77777777" w:rsidR="00A7682C" w:rsidRDefault="00A7682C" w:rsidP="00F253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B3C936" w14:textId="2208E797" w:rsidR="00F25346" w:rsidRPr="00146505" w:rsidRDefault="00A7682C" w:rsidP="00F253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25346" w:rsidRPr="00146505">
        <w:rPr>
          <w:rFonts w:ascii="Times New Roman" w:hAnsi="Times New Roman" w:cs="Times New Roman"/>
          <w:sz w:val="22"/>
          <w:szCs w:val="22"/>
        </w:rPr>
        <w:t>. Ukončení prací proběhne v rámci předání za přítomnosti restaurátora, investora, zástupce NPÚ</w:t>
      </w:r>
    </w:p>
    <w:p w14:paraId="763B1373" w14:textId="4AA9440D" w:rsidR="00F25346" w:rsidRPr="00146505" w:rsidRDefault="00F25346" w:rsidP="00F25346">
      <w:pPr>
        <w:pStyle w:val="Textkomente"/>
        <w:rPr>
          <w:sz w:val="22"/>
          <w:szCs w:val="22"/>
        </w:rPr>
      </w:pPr>
      <w:proofErr w:type="spellStart"/>
      <w:r w:rsidRPr="00146505">
        <w:rPr>
          <w:sz w:val="22"/>
          <w:szCs w:val="22"/>
        </w:rPr>
        <w:t>GnŘ</w:t>
      </w:r>
      <w:proofErr w:type="spellEnd"/>
      <w:r w:rsidRPr="00146505">
        <w:rPr>
          <w:sz w:val="22"/>
          <w:szCs w:val="22"/>
        </w:rPr>
        <w:t xml:space="preserve"> a zástupce Středočeského kraje</w:t>
      </w:r>
      <w:r w:rsidR="00A7682C">
        <w:rPr>
          <w:sz w:val="22"/>
          <w:szCs w:val="22"/>
        </w:rPr>
        <w:t>.</w:t>
      </w:r>
    </w:p>
    <w:p w14:paraId="10D7433E" w14:textId="77777777" w:rsidR="00DA4807" w:rsidRPr="00146505" w:rsidRDefault="00DA4807" w:rsidP="00545CA4">
      <w:pPr>
        <w:rPr>
          <w:rFonts w:ascii="Times New Roman" w:hAnsi="Times New Roman" w:cs="Times New Roman"/>
          <w:sz w:val="22"/>
          <w:szCs w:val="22"/>
        </w:rPr>
      </w:pPr>
    </w:p>
    <w:p w14:paraId="2D3B660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5AC53550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Doba plnění</w:t>
      </w:r>
    </w:p>
    <w:p w14:paraId="5A9B2F0E" w14:textId="77777777" w:rsidR="00802F90" w:rsidRPr="00146505" w:rsidRDefault="00802F90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6902A2" w14:textId="0C28E5FE" w:rsidR="00C56DD9" w:rsidRPr="00146505" w:rsidRDefault="00DA4807" w:rsidP="00E8190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Zhotovitel se zavazuje dílo dokončit a předat </w:t>
      </w:r>
      <w:r w:rsidR="00357D12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bjednateli </w:t>
      </w:r>
      <w:r w:rsidR="000D1787" w:rsidRPr="00146505">
        <w:rPr>
          <w:rFonts w:ascii="Times New Roman" w:hAnsi="Times New Roman" w:cs="Times New Roman"/>
          <w:sz w:val="22"/>
          <w:szCs w:val="22"/>
        </w:rPr>
        <w:t xml:space="preserve">nejpozději </w:t>
      </w:r>
      <w:r w:rsidRPr="00146505">
        <w:rPr>
          <w:rFonts w:ascii="Times New Roman" w:hAnsi="Times New Roman" w:cs="Times New Roman"/>
          <w:sz w:val="22"/>
          <w:szCs w:val="22"/>
        </w:rPr>
        <w:t xml:space="preserve">do </w:t>
      </w:r>
      <w:r w:rsidR="00F92555" w:rsidRPr="00146505">
        <w:rPr>
          <w:rFonts w:ascii="Times New Roman" w:hAnsi="Times New Roman" w:cs="Times New Roman"/>
          <w:sz w:val="22"/>
          <w:szCs w:val="22"/>
        </w:rPr>
        <w:t>25</w:t>
      </w:r>
      <w:r w:rsidR="000D1787" w:rsidRPr="00146505">
        <w:rPr>
          <w:rFonts w:ascii="Times New Roman" w:hAnsi="Times New Roman" w:cs="Times New Roman"/>
          <w:sz w:val="22"/>
          <w:szCs w:val="22"/>
        </w:rPr>
        <w:t>.</w:t>
      </w:r>
      <w:r w:rsidR="00F92555" w:rsidRPr="00146505">
        <w:rPr>
          <w:rFonts w:ascii="Times New Roman" w:hAnsi="Times New Roman" w:cs="Times New Roman"/>
          <w:sz w:val="22"/>
          <w:szCs w:val="22"/>
        </w:rPr>
        <w:t>10</w:t>
      </w:r>
      <w:r w:rsidR="000D1787" w:rsidRPr="00146505">
        <w:rPr>
          <w:rFonts w:ascii="Times New Roman" w:hAnsi="Times New Roman" w:cs="Times New Roman"/>
          <w:sz w:val="22"/>
          <w:szCs w:val="22"/>
        </w:rPr>
        <w:t>.2021.</w:t>
      </w:r>
      <w:r w:rsidR="00AC53E0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C56DD9" w:rsidRPr="00146505">
        <w:rPr>
          <w:rFonts w:ascii="Times New Roman" w:hAnsi="Times New Roman" w:cs="Times New Roman"/>
          <w:sz w:val="22"/>
          <w:szCs w:val="22"/>
        </w:rPr>
        <w:t xml:space="preserve">Předání a převzetí </w:t>
      </w:r>
      <w:r w:rsidR="00F25346" w:rsidRPr="00146505">
        <w:rPr>
          <w:rFonts w:ascii="Times New Roman" w:hAnsi="Times New Roman" w:cs="Times New Roman"/>
          <w:sz w:val="22"/>
          <w:szCs w:val="22"/>
        </w:rPr>
        <w:t>sochy</w:t>
      </w:r>
      <w:r w:rsidR="00C56DD9" w:rsidRPr="0014650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56DD9" w:rsidRPr="00146505">
        <w:rPr>
          <w:rFonts w:ascii="Times New Roman" w:hAnsi="Times New Roman" w:cs="Times New Roman"/>
          <w:sz w:val="22"/>
          <w:szCs w:val="22"/>
        </w:rPr>
        <w:t>proběhne na výzvu Objednatele do 5 dnů od její</w:t>
      </w:r>
      <w:r w:rsidR="00E57269">
        <w:rPr>
          <w:rFonts w:ascii="Times New Roman" w:hAnsi="Times New Roman" w:cs="Times New Roman"/>
          <w:sz w:val="22"/>
          <w:szCs w:val="22"/>
        </w:rPr>
        <w:t>ho</w:t>
      </w:r>
      <w:r w:rsidR="00C56DD9" w:rsidRPr="00146505">
        <w:rPr>
          <w:rFonts w:ascii="Times New Roman" w:hAnsi="Times New Roman" w:cs="Times New Roman"/>
          <w:sz w:val="22"/>
          <w:szCs w:val="22"/>
        </w:rPr>
        <w:t xml:space="preserve"> doručení</w:t>
      </w:r>
      <w:r w:rsidR="00A52DB6" w:rsidRPr="00146505">
        <w:rPr>
          <w:rFonts w:ascii="Times New Roman" w:hAnsi="Times New Roman" w:cs="Times New Roman"/>
          <w:sz w:val="22"/>
          <w:szCs w:val="22"/>
        </w:rPr>
        <w:t>.</w:t>
      </w:r>
      <w:r w:rsidR="00C56DD9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AA47C5" w:rsidRPr="00146505">
        <w:rPr>
          <w:rFonts w:ascii="Times New Roman" w:hAnsi="Times New Roman" w:cs="Times New Roman"/>
          <w:sz w:val="22"/>
          <w:szCs w:val="22"/>
        </w:rPr>
        <w:t>Předpokládané předání proběhne v 32. týdnu.</w:t>
      </w:r>
    </w:p>
    <w:p w14:paraId="6D96AC75" w14:textId="77777777" w:rsidR="000978D7" w:rsidRPr="00146505" w:rsidRDefault="000978D7" w:rsidP="000978D7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62F9C4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1814B863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Cena díla</w:t>
      </w:r>
    </w:p>
    <w:p w14:paraId="6DF25BD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B9676D" w14:textId="77777777" w:rsidR="00DA4807" w:rsidRPr="00C670BD" w:rsidRDefault="00DA4807" w:rsidP="00EB686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>Cena díla se sjednává v souladu se zákonem o cenách dohodou smluvních stran a činí:</w:t>
      </w:r>
    </w:p>
    <w:p w14:paraId="34C175DF" w14:textId="3D8F6DF1" w:rsidR="0032571B" w:rsidRPr="00C670BD" w:rsidRDefault="00146505" w:rsidP="00146505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                cena bez </w:t>
      </w:r>
      <w:proofErr w:type="gramStart"/>
      <w:r w:rsidRPr="00C670BD">
        <w:rPr>
          <w:rFonts w:ascii="Times New Roman" w:hAnsi="Times New Roman" w:cs="Times New Roman"/>
          <w:sz w:val="22"/>
          <w:szCs w:val="22"/>
        </w:rPr>
        <w:t xml:space="preserve">DPH:   </w:t>
      </w:r>
      <w:proofErr w:type="gramEnd"/>
      <w:r w:rsidRPr="00C670BD">
        <w:rPr>
          <w:rFonts w:ascii="Times New Roman" w:hAnsi="Times New Roman" w:cs="Times New Roman"/>
          <w:sz w:val="22"/>
          <w:szCs w:val="22"/>
        </w:rPr>
        <w:t xml:space="preserve">       </w:t>
      </w:r>
      <w:r w:rsidR="0065082B" w:rsidRPr="00C670BD">
        <w:rPr>
          <w:rFonts w:ascii="Times New Roman" w:hAnsi="Times New Roman" w:cs="Times New Roman"/>
          <w:sz w:val="22"/>
          <w:szCs w:val="22"/>
        </w:rPr>
        <w:t>38</w:t>
      </w:r>
      <w:r w:rsidR="0024325D" w:rsidRPr="00C670BD">
        <w:rPr>
          <w:rFonts w:ascii="Times New Roman" w:hAnsi="Times New Roman" w:cs="Times New Roman"/>
          <w:sz w:val="22"/>
          <w:szCs w:val="22"/>
        </w:rPr>
        <w:t>1</w:t>
      </w:r>
      <w:r w:rsidR="0065082B" w:rsidRPr="00C670BD">
        <w:rPr>
          <w:rFonts w:ascii="Times New Roman" w:hAnsi="Times New Roman" w:cs="Times New Roman"/>
          <w:sz w:val="22"/>
          <w:szCs w:val="22"/>
        </w:rPr>
        <w:t>.000</w:t>
      </w:r>
      <w:r w:rsidR="00DA4807" w:rsidRPr="00C670BD">
        <w:rPr>
          <w:rFonts w:ascii="Times New Roman" w:hAnsi="Times New Roman" w:cs="Times New Roman"/>
          <w:sz w:val="22"/>
          <w:szCs w:val="22"/>
        </w:rPr>
        <w:t xml:space="preserve"> </w:t>
      </w:r>
      <w:r w:rsidR="004C60AB" w:rsidRPr="00C670BD">
        <w:rPr>
          <w:rFonts w:ascii="Times New Roman" w:hAnsi="Times New Roman" w:cs="Times New Roman"/>
          <w:sz w:val="22"/>
          <w:szCs w:val="22"/>
        </w:rPr>
        <w:t>Kč</w:t>
      </w:r>
    </w:p>
    <w:p w14:paraId="583B5D83" w14:textId="6F5B1B61" w:rsidR="005F55BB" w:rsidRPr="00C670BD" w:rsidRDefault="005F55BB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Cena díla bude objednatelem uhrazena </w:t>
      </w:r>
      <w:r w:rsidR="00C445DC" w:rsidRPr="00C670BD">
        <w:rPr>
          <w:rFonts w:ascii="Times New Roman" w:hAnsi="Times New Roman" w:cs="Times New Roman"/>
          <w:sz w:val="22"/>
          <w:szCs w:val="22"/>
        </w:rPr>
        <w:t xml:space="preserve">zvlášť </w:t>
      </w:r>
      <w:r w:rsidR="00AE6FD6" w:rsidRPr="00C670BD">
        <w:rPr>
          <w:rFonts w:ascii="Times New Roman" w:hAnsi="Times New Roman" w:cs="Times New Roman"/>
          <w:sz w:val="22"/>
          <w:szCs w:val="22"/>
        </w:rPr>
        <w:t>zhotoviteli</w:t>
      </w:r>
      <w:r w:rsidR="00C445DC" w:rsidRPr="00C670BD">
        <w:rPr>
          <w:rFonts w:ascii="Times New Roman" w:hAnsi="Times New Roman" w:cs="Times New Roman"/>
          <w:sz w:val="22"/>
          <w:szCs w:val="22"/>
        </w:rPr>
        <w:t xml:space="preserve"> a zvlášť </w:t>
      </w:r>
      <w:r w:rsidR="00AE6FD6" w:rsidRPr="00C670BD">
        <w:rPr>
          <w:rFonts w:ascii="Times New Roman" w:hAnsi="Times New Roman" w:cs="Times New Roman"/>
          <w:sz w:val="22"/>
          <w:szCs w:val="22"/>
        </w:rPr>
        <w:t>subdodavateli</w:t>
      </w:r>
      <w:r w:rsidR="00C445DC" w:rsidRPr="00C670BD">
        <w:rPr>
          <w:rFonts w:ascii="Times New Roman" w:hAnsi="Times New Roman" w:cs="Times New Roman"/>
          <w:sz w:val="22"/>
          <w:szCs w:val="22"/>
        </w:rPr>
        <w:t xml:space="preserve"> dle </w:t>
      </w:r>
      <w:r w:rsidR="00D343D2" w:rsidRPr="00C670BD">
        <w:rPr>
          <w:rFonts w:ascii="Times New Roman" w:hAnsi="Times New Roman" w:cs="Times New Roman"/>
          <w:sz w:val="22"/>
          <w:szCs w:val="22"/>
        </w:rPr>
        <w:t xml:space="preserve">rozpisu uvedeného v cenové nabídce takto: </w:t>
      </w:r>
      <w:r w:rsidR="00136742" w:rsidRPr="00C670BD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6431A42A" w14:textId="224E5ED5" w:rsidR="0065082B" w:rsidRPr="00C670BD" w:rsidRDefault="0013674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>F</w:t>
      </w:r>
      <w:r w:rsidR="0065082B" w:rsidRPr="00C670BD">
        <w:rPr>
          <w:rFonts w:ascii="Times New Roman" w:hAnsi="Times New Roman" w:cs="Times New Roman"/>
          <w:sz w:val="22"/>
          <w:szCs w:val="22"/>
        </w:rPr>
        <w:t>akturace</w:t>
      </w:r>
    </w:p>
    <w:p w14:paraId="5F73DCE9" w14:textId="52A9C6CB" w:rsidR="00DA4807" w:rsidRPr="00C670BD" w:rsidRDefault="00DA480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ab/>
      </w:r>
      <w:r w:rsidR="00146505" w:rsidRPr="00C670BD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65082B" w:rsidRPr="00C670BD">
        <w:rPr>
          <w:rFonts w:ascii="Times New Roman" w:hAnsi="Times New Roman" w:cs="Times New Roman"/>
          <w:sz w:val="22"/>
          <w:szCs w:val="22"/>
        </w:rPr>
        <w:t xml:space="preserve">zhotovitel:   </w:t>
      </w:r>
      <w:proofErr w:type="gramEnd"/>
      <w:r w:rsidR="0065082B" w:rsidRPr="00C670BD">
        <w:rPr>
          <w:rFonts w:ascii="Times New Roman" w:hAnsi="Times New Roman" w:cs="Times New Roman"/>
          <w:sz w:val="22"/>
          <w:szCs w:val="22"/>
        </w:rPr>
        <w:t xml:space="preserve">      </w:t>
      </w:r>
      <w:r w:rsidR="00136742" w:rsidRPr="00C670BD">
        <w:rPr>
          <w:rFonts w:ascii="Times New Roman" w:hAnsi="Times New Roman" w:cs="Times New Roman"/>
          <w:sz w:val="22"/>
          <w:szCs w:val="22"/>
        </w:rPr>
        <w:t xml:space="preserve"> </w:t>
      </w:r>
      <w:r w:rsidR="0065082B" w:rsidRPr="00C670BD">
        <w:rPr>
          <w:rFonts w:ascii="Times New Roman" w:hAnsi="Times New Roman" w:cs="Times New Roman"/>
          <w:sz w:val="22"/>
          <w:szCs w:val="22"/>
        </w:rPr>
        <w:t xml:space="preserve"> </w:t>
      </w:r>
      <w:r w:rsidR="00136742" w:rsidRPr="00C670BD">
        <w:rPr>
          <w:rFonts w:ascii="Times New Roman" w:hAnsi="Times New Roman" w:cs="Times New Roman"/>
          <w:sz w:val="22"/>
          <w:szCs w:val="22"/>
        </w:rPr>
        <w:t>265</w:t>
      </w:r>
      <w:r w:rsidR="0065082B" w:rsidRPr="00C670BD">
        <w:rPr>
          <w:rFonts w:ascii="Times New Roman" w:hAnsi="Times New Roman" w:cs="Times New Roman"/>
          <w:sz w:val="22"/>
          <w:szCs w:val="22"/>
        </w:rPr>
        <w:t>.000</w:t>
      </w:r>
      <w:r w:rsidR="00146505" w:rsidRPr="00C670BD">
        <w:rPr>
          <w:rFonts w:ascii="Times New Roman" w:hAnsi="Times New Roman" w:cs="Times New Roman"/>
          <w:sz w:val="22"/>
          <w:szCs w:val="22"/>
        </w:rPr>
        <w:t xml:space="preserve"> Kč</w:t>
      </w:r>
    </w:p>
    <w:p w14:paraId="35790E3E" w14:textId="23CEE166" w:rsidR="0065082B" w:rsidRPr="00C670BD" w:rsidRDefault="0065082B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     </w:t>
      </w:r>
      <w:r w:rsidR="00146505" w:rsidRPr="00C670BD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C670BD">
        <w:rPr>
          <w:rFonts w:ascii="Times New Roman" w:hAnsi="Times New Roman" w:cs="Times New Roman"/>
          <w:sz w:val="22"/>
          <w:szCs w:val="22"/>
        </w:rPr>
        <w:t>subdodavatel:</w:t>
      </w:r>
      <w:r w:rsidR="0032571B" w:rsidRPr="00C670B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32571B" w:rsidRPr="00C670BD">
        <w:rPr>
          <w:rFonts w:ascii="Times New Roman" w:hAnsi="Times New Roman" w:cs="Times New Roman"/>
          <w:sz w:val="22"/>
          <w:szCs w:val="22"/>
        </w:rPr>
        <w:t xml:space="preserve">  </w:t>
      </w:r>
      <w:r w:rsidR="00146505" w:rsidRPr="00C670BD">
        <w:rPr>
          <w:rFonts w:ascii="Times New Roman" w:hAnsi="Times New Roman" w:cs="Times New Roman"/>
          <w:sz w:val="22"/>
          <w:szCs w:val="22"/>
        </w:rPr>
        <w:t xml:space="preserve"> </w:t>
      </w:r>
      <w:r w:rsidR="0032571B" w:rsidRPr="00C670BD">
        <w:rPr>
          <w:rFonts w:ascii="Times New Roman" w:hAnsi="Times New Roman" w:cs="Times New Roman"/>
          <w:sz w:val="22"/>
          <w:szCs w:val="22"/>
        </w:rPr>
        <w:t>116.000</w:t>
      </w:r>
      <w:r w:rsidR="00146505" w:rsidRPr="00C670BD">
        <w:rPr>
          <w:rFonts w:ascii="Times New Roman" w:hAnsi="Times New Roman" w:cs="Times New Roman"/>
          <w:sz w:val="22"/>
          <w:szCs w:val="22"/>
        </w:rPr>
        <w:t xml:space="preserve"> Kč</w:t>
      </w:r>
    </w:p>
    <w:p w14:paraId="00242217" w14:textId="798EB2BE" w:rsidR="00146505" w:rsidRPr="00C670BD" w:rsidRDefault="00146505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C670BD">
        <w:rPr>
          <w:rFonts w:ascii="Times New Roman" w:hAnsi="Times New Roman" w:cs="Times New Roman"/>
          <w:sz w:val="22"/>
          <w:szCs w:val="22"/>
        </w:rPr>
        <w:t>celkem:  381.000</w:t>
      </w:r>
      <w:proofErr w:type="gramEnd"/>
      <w:r w:rsidRPr="00C670BD">
        <w:rPr>
          <w:rFonts w:ascii="Times New Roman" w:hAnsi="Times New Roman" w:cs="Times New Roman"/>
          <w:sz w:val="22"/>
          <w:szCs w:val="22"/>
        </w:rPr>
        <w:t xml:space="preserve"> Kč   (</w:t>
      </w:r>
      <w:r w:rsidR="00136742" w:rsidRPr="00C670BD">
        <w:rPr>
          <w:rFonts w:ascii="Times New Roman" w:hAnsi="Times New Roman" w:cs="Times New Roman"/>
          <w:sz w:val="22"/>
          <w:szCs w:val="22"/>
        </w:rPr>
        <w:t xml:space="preserve">slovy: </w:t>
      </w:r>
      <w:proofErr w:type="spellStart"/>
      <w:r w:rsidR="00136742" w:rsidRPr="00C670BD">
        <w:rPr>
          <w:rFonts w:ascii="Times New Roman" w:hAnsi="Times New Roman" w:cs="Times New Roman"/>
          <w:sz w:val="22"/>
          <w:szCs w:val="22"/>
        </w:rPr>
        <w:t>třistaosmdesátjedna</w:t>
      </w:r>
      <w:proofErr w:type="spellEnd"/>
      <w:r w:rsidR="00136742" w:rsidRPr="00C670BD">
        <w:rPr>
          <w:rFonts w:ascii="Times New Roman" w:hAnsi="Times New Roman" w:cs="Times New Roman"/>
          <w:sz w:val="22"/>
          <w:szCs w:val="22"/>
        </w:rPr>
        <w:t xml:space="preserve"> Korun českých</w:t>
      </w:r>
      <w:r w:rsidRPr="00C670BD">
        <w:rPr>
          <w:rFonts w:ascii="Times New Roman" w:hAnsi="Times New Roman" w:cs="Times New Roman"/>
          <w:sz w:val="22"/>
          <w:szCs w:val="22"/>
        </w:rPr>
        <w:t>).</w:t>
      </w:r>
    </w:p>
    <w:p w14:paraId="72F678F0" w14:textId="7965B4CF" w:rsidR="00136742" w:rsidRPr="00146505" w:rsidRDefault="00136742" w:rsidP="0013674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>Zhotovitel ani subdodavatel nejsou plátci DPH.</w:t>
      </w:r>
      <w:r w:rsidRPr="001465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B61FFF" w14:textId="77777777" w:rsidR="00136742" w:rsidRPr="00146505" w:rsidRDefault="0013674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60B1F475" w14:textId="77777777" w:rsidR="00DA4807" w:rsidRPr="00146505" w:rsidRDefault="00AA47C5" w:rsidP="00545CA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Objednatel prohlašuje, že opravovaný výše uvedený objekt není používán k ekonomické činnosti města a nebude na výše uvedenou dodávku aplikován režim přenesené daňové povinnosti podle §92 a zákona o DPH. Zhotovitel je povinen vystavit za podmínek uvedených v zákoně doklad s náležitostmi dle § 92 a odst.2 zákona o DPH.</w:t>
      </w:r>
    </w:p>
    <w:p w14:paraId="25FC0944" w14:textId="77777777" w:rsidR="00717E4B" w:rsidRPr="00146505" w:rsidRDefault="00717E4B" w:rsidP="00717E4B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0FC4A99" w14:textId="77777777" w:rsidR="00DA4807" w:rsidRPr="00146505" w:rsidRDefault="00CD157A" w:rsidP="00EB68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lastRenderedPageBreak/>
        <w:t>J</w:t>
      </w:r>
      <w:r w:rsidR="00DA4807" w:rsidRPr="00146505">
        <w:rPr>
          <w:rFonts w:ascii="Times New Roman" w:hAnsi="Times New Roman" w:cs="Times New Roman"/>
          <w:sz w:val="22"/>
          <w:szCs w:val="22"/>
        </w:rPr>
        <w:t>ednotkové ceny v nabídkovém rozpočtu jsou pevné po celou dobu platnosti této smlouvy. Dojde-li po datu uzavření smlouvy ke změně sazby DPH, bude výše DPH i celková cena díla vč. DPH upravena podle daňových předpisů platných v době uskutečnění zdanitelného plnění.</w:t>
      </w:r>
    </w:p>
    <w:p w14:paraId="79C6A1B3" w14:textId="77777777" w:rsidR="00A73EB2" w:rsidRPr="00146505" w:rsidRDefault="00A73EB2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436533A" w14:textId="77777777" w:rsidR="00DE5087" w:rsidRPr="00146505" w:rsidRDefault="000A3C4E" w:rsidP="00EB68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 </w:t>
      </w:r>
      <w:r w:rsidR="004172A6" w:rsidRPr="00146505">
        <w:rPr>
          <w:rFonts w:ascii="Times New Roman" w:hAnsi="Times New Roman" w:cs="Times New Roman"/>
          <w:sz w:val="22"/>
          <w:szCs w:val="22"/>
        </w:rPr>
        <w:t>c</w:t>
      </w:r>
      <w:r w:rsidRPr="00146505">
        <w:rPr>
          <w:rFonts w:ascii="Times New Roman" w:hAnsi="Times New Roman" w:cs="Times New Roman"/>
          <w:sz w:val="22"/>
          <w:szCs w:val="22"/>
        </w:rPr>
        <w:t>eně za provedení díla jsou zahrnuty veškeré náklady Zhotovitele</w:t>
      </w:r>
      <w:r w:rsidR="004172A6" w:rsidRPr="00146505">
        <w:rPr>
          <w:rFonts w:ascii="Times New Roman" w:hAnsi="Times New Roman" w:cs="Times New Roman"/>
          <w:sz w:val="22"/>
          <w:szCs w:val="22"/>
        </w:rPr>
        <w:t xml:space="preserve"> i subdodavatele</w:t>
      </w:r>
      <w:r w:rsidRPr="00146505">
        <w:rPr>
          <w:rFonts w:ascii="Times New Roman" w:hAnsi="Times New Roman" w:cs="Times New Roman"/>
          <w:sz w:val="22"/>
          <w:szCs w:val="22"/>
        </w:rPr>
        <w:t xml:space="preserve">, které při plnění svého závazku dle </w:t>
      </w:r>
      <w:r w:rsidR="000978D7" w:rsidRPr="00146505">
        <w:rPr>
          <w:rFonts w:ascii="Times New Roman" w:hAnsi="Times New Roman" w:cs="Times New Roman"/>
          <w:sz w:val="22"/>
          <w:szCs w:val="22"/>
        </w:rPr>
        <w:t>S</w:t>
      </w:r>
      <w:r w:rsidRPr="00146505">
        <w:rPr>
          <w:rFonts w:ascii="Times New Roman" w:hAnsi="Times New Roman" w:cs="Times New Roman"/>
          <w:sz w:val="22"/>
          <w:szCs w:val="22"/>
        </w:rPr>
        <w:t>mlouvy nebo v souvislosti s tím vynaloží</w:t>
      </w:r>
      <w:r w:rsidR="00332693" w:rsidRPr="00146505">
        <w:rPr>
          <w:rFonts w:ascii="Times New Roman" w:hAnsi="Times New Roman" w:cs="Times New Roman"/>
          <w:sz w:val="22"/>
          <w:szCs w:val="22"/>
        </w:rPr>
        <w:t>,</w:t>
      </w:r>
      <w:r w:rsidRPr="00146505">
        <w:rPr>
          <w:rFonts w:ascii="Times New Roman" w:hAnsi="Times New Roman" w:cs="Times New Roman"/>
          <w:sz w:val="22"/>
          <w:szCs w:val="22"/>
        </w:rPr>
        <w:t xml:space="preserve"> a to nejen náklady, které jsou uvedeny ve výchozích dokumentech předaných Objednatelem nebo z nich vyplývají, ale i náklady, které zde uvedeny sice nejsou</w:t>
      </w:r>
      <w:r w:rsidR="00A66E80" w:rsidRPr="00146505">
        <w:rPr>
          <w:rFonts w:ascii="Times New Roman" w:hAnsi="Times New Roman" w:cs="Times New Roman"/>
          <w:sz w:val="22"/>
          <w:szCs w:val="22"/>
        </w:rPr>
        <w:t xml:space="preserve">, </w:t>
      </w:r>
      <w:r w:rsidRPr="00146505">
        <w:rPr>
          <w:rFonts w:ascii="Times New Roman" w:hAnsi="Times New Roman" w:cs="Times New Roman"/>
          <w:sz w:val="22"/>
          <w:szCs w:val="22"/>
        </w:rPr>
        <w:t>ani z nich zjevně nevyplývají, ale jejichž vynaložení musí Zhotovitel z titulu své odbornosti předpokládat</w:t>
      </w:r>
      <w:r w:rsidR="00A66E80" w:rsidRPr="00146505">
        <w:rPr>
          <w:rFonts w:ascii="Times New Roman" w:hAnsi="Times New Roman" w:cs="Times New Roman"/>
          <w:sz w:val="22"/>
          <w:szCs w:val="22"/>
        </w:rPr>
        <w:t>,</w:t>
      </w:r>
      <w:r w:rsidRPr="00146505">
        <w:rPr>
          <w:rFonts w:ascii="Times New Roman" w:hAnsi="Times New Roman" w:cs="Times New Roman"/>
          <w:sz w:val="22"/>
          <w:szCs w:val="22"/>
        </w:rPr>
        <w:t xml:space="preserve"> a to i na základě zkušeností s prováděním podobných </w:t>
      </w:r>
      <w:r w:rsidR="00717E4B" w:rsidRPr="00146505">
        <w:rPr>
          <w:rFonts w:ascii="Times New Roman" w:hAnsi="Times New Roman" w:cs="Times New Roman"/>
          <w:sz w:val="22"/>
          <w:szCs w:val="22"/>
        </w:rPr>
        <w:t>prací</w:t>
      </w:r>
      <w:r w:rsidRPr="00146505">
        <w:rPr>
          <w:rFonts w:ascii="Times New Roman" w:hAnsi="Times New Roman" w:cs="Times New Roman"/>
          <w:sz w:val="22"/>
          <w:szCs w:val="22"/>
        </w:rPr>
        <w:t>. Jedná se zejména o náklady na pořízení všech věcí potřebných k provedení díla, dopravu na místo plnění vč. vykládky</w:t>
      </w:r>
      <w:r w:rsidR="00585B79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801B96" w:rsidRPr="00146505">
        <w:rPr>
          <w:rFonts w:ascii="Times New Roman" w:hAnsi="Times New Roman" w:cs="Times New Roman"/>
          <w:sz w:val="22"/>
          <w:szCs w:val="22"/>
        </w:rPr>
        <w:t>a</w:t>
      </w:r>
      <w:r w:rsidRPr="00146505">
        <w:rPr>
          <w:rFonts w:ascii="Times New Roman" w:hAnsi="Times New Roman" w:cs="Times New Roman"/>
          <w:sz w:val="22"/>
          <w:szCs w:val="22"/>
        </w:rPr>
        <w:t xml:space="preserve"> skladování, manipulační a zdvihací techniky a přesunů hmot, zařízení </w:t>
      </w:r>
      <w:r w:rsidR="00717E4B" w:rsidRPr="00146505">
        <w:rPr>
          <w:rFonts w:ascii="Times New Roman" w:hAnsi="Times New Roman" w:cs="Times New Roman"/>
          <w:sz w:val="22"/>
          <w:szCs w:val="22"/>
        </w:rPr>
        <w:t>„</w:t>
      </w:r>
      <w:r w:rsidRPr="00146505">
        <w:rPr>
          <w:rFonts w:ascii="Times New Roman" w:hAnsi="Times New Roman" w:cs="Times New Roman"/>
          <w:sz w:val="22"/>
          <w:szCs w:val="22"/>
        </w:rPr>
        <w:t>staveniště</w:t>
      </w:r>
      <w:r w:rsidR="00717E4B" w:rsidRPr="00146505">
        <w:rPr>
          <w:rFonts w:ascii="Times New Roman" w:hAnsi="Times New Roman" w:cs="Times New Roman"/>
          <w:sz w:val="22"/>
          <w:szCs w:val="22"/>
        </w:rPr>
        <w:t>“</w:t>
      </w:r>
      <w:r w:rsidRPr="00146505">
        <w:rPr>
          <w:rFonts w:ascii="Times New Roman" w:hAnsi="Times New Roman" w:cs="Times New Roman"/>
          <w:sz w:val="22"/>
          <w:szCs w:val="22"/>
        </w:rPr>
        <w:t xml:space="preserve"> a jeho zabezpečení, </w:t>
      </w:r>
      <w:r w:rsidR="00DE485C" w:rsidRPr="00146505">
        <w:rPr>
          <w:rFonts w:ascii="Times New Roman" w:hAnsi="Times New Roman" w:cs="Times New Roman"/>
          <w:sz w:val="22"/>
          <w:szCs w:val="22"/>
        </w:rPr>
        <w:t xml:space="preserve">přístupy k nemovitostem sousedícím se </w:t>
      </w:r>
      <w:r w:rsidR="00717E4B" w:rsidRPr="00146505">
        <w:rPr>
          <w:rFonts w:ascii="Times New Roman" w:hAnsi="Times New Roman" w:cs="Times New Roman"/>
          <w:sz w:val="22"/>
          <w:szCs w:val="22"/>
        </w:rPr>
        <w:t>„</w:t>
      </w:r>
      <w:r w:rsidR="00DE485C" w:rsidRPr="00146505">
        <w:rPr>
          <w:rFonts w:ascii="Times New Roman" w:hAnsi="Times New Roman" w:cs="Times New Roman"/>
          <w:sz w:val="22"/>
          <w:szCs w:val="22"/>
        </w:rPr>
        <w:t>stav</w:t>
      </w:r>
      <w:r w:rsidR="00717E4B" w:rsidRPr="00146505">
        <w:rPr>
          <w:rFonts w:ascii="Times New Roman" w:hAnsi="Times New Roman" w:cs="Times New Roman"/>
          <w:sz w:val="22"/>
          <w:szCs w:val="22"/>
        </w:rPr>
        <w:t>eništěm“</w:t>
      </w:r>
      <w:r w:rsidR="00DE485C" w:rsidRPr="00146505">
        <w:rPr>
          <w:rFonts w:ascii="Times New Roman" w:hAnsi="Times New Roman" w:cs="Times New Roman"/>
          <w:sz w:val="22"/>
          <w:szCs w:val="22"/>
        </w:rPr>
        <w:t xml:space="preserve">, </w:t>
      </w:r>
      <w:r w:rsidRPr="00146505">
        <w:rPr>
          <w:rFonts w:ascii="Times New Roman" w:hAnsi="Times New Roman" w:cs="Times New Roman"/>
          <w:sz w:val="22"/>
          <w:szCs w:val="22"/>
        </w:rPr>
        <w:t xml:space="preserve">hygienické zázemí pro pracovníky a dodavatele, úklid průběžný a konečný úklid </w:t>
      </w:r>
      <w:r w:rsidR="00717E4B" w:rsidRPr="00146505">
        <w:rPr>
          <w:rFonts w:ascii="Times New Roman" w:hAnsi="Times New Roman" w:cs="Times New Roman"/>
          <w:sz w:val="22"/>
          <w:szCs w:val="22"/>
        </w:rPr>
        <w:t>„</w:t>
      </w:r>
      <w:r w:rsidRPr="00146505">
        <w:rPr>
          <w:rFonts w:ascii="Times New Roman" w:hAnsi="Times New Roman" w:cs="Times New Roman"/>
          <w:sz w:val="22"/>
          <w:szCs w:val="22"/>
        </w:rPr>
        <w:t>staveniště</w:t>
      </w:r>
      <w:r w:rsidR="00717E4B" w:rsidRPr="00146505">
        <w:rPr>
          <w:rFonts w:ascii="Times New Roman" w:hAnsi="Times New Roman" w:cs="Times New Roman"/>
          <w:sz w:val="22"/>
          <w:szCs w:val="22"/>
        </w:rPr>
        <w:t>“</w:t>
      </w:r>
      <w:r w:rsidRPr="00146505">
        <w:rPr>
          <w:rFonts w:ascii="Times New Roman" w:hAnsi="Times New Roman" w:cs="Times New Roman"/>
          <w:sz w:val="22"/>
          <w:szCs w:val="22"/>
        </w:rPr>
        <w:t>. Dále se jedná zejména o náklady na cla, režie, mzdy, sociální pojištění, pojištění dle Smlouvy, poplatky, zábory, pronájmy pozemků nutných pro provedení prací, dopravní značení</w:t>
      </w:r>
      <w:r w:rsidR="003509BC" w:rsidRPr="00146505">
        <w:rPr>
          <w:rFonts w:ascii="Times New Roman" w:hAnsi="Times New Roman" w:cs="Times New Roman"/>
          <w:sz w:val="22"/>
          <w:szCs w:val="22"/>
        </w:rPr>
        <w:t xml:space="preserve"> a opatření</w:t>
      </w:r>
      <w:r w:rsidRPr="00146505">
        <w:rPr>
          <w:rFonts w:ascii="Times New Roman" w:hAnsi="Times New Roman" w:cs="Times New Roman"/>
          <w:sz w:val="22"/>
          <w:szCs w:val="22"/>
        </w:rPr>
        <w:t>, zajištění bezpečnosti práce a ochrany zdraví a protipožárních opatření apod. a další náklady spojené s plněním podmínek dle rozhodnutí příslušných správních orgánů nebo dle obecně závazných platných předpisů.</w:t>
      </w:r>
    </w:p>
    <w:p w14:paraId="4323B402" w14:textId="77777777" w:rsidR="00DE5087" w:rsidRPr="00146505" w:rsidRDefault="00DE5087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BD85B2" w14:textId="77777777" w:rsidR="009B6839" w:rsidRPr="00146505" w:rsidRDefault="009B6839" w:rsidP="00EB68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Vznikne-li v průběhu provádění díla potřeba prací, o kterých se Zhotovitel domnívá, že nejsou obsaženy v zadávací dokumentaci (víceprací), či jiných změn oproti zadávací dokumentaci, mohou být tyto provedeny pouze na základě písemné dohody smluvních stran, týkající se věcného rozsahu i jejich ocenění, potvrzené dodatkem ke smlouvě o dílo. Bez </w:t>
      </w:r>
      <w:r w:rsidR="00736808" w:rsidRPr="00146505">
        <w:rPr>
          <w:rFonts w:ascii="Times New Roman" w:hAnsi="Times New Roman" w:cs="Times New Roman"/>
          <w:sz w:val="22"/>
          <w:szCs w:val="22"/>
        </w:rPr>
        <w:t xml:space="preserve">předchozího </w:t>
      </w:r>
      <w:r w:rsidRPr="00146505">
        <w:rPr>
          <w:rFonts w:ascii="Times New Roman" w:hAnsi="Times New Roman" w:cs="Times New Roman"/>
          <w:sz w:val="22"/>
          <w:szCs w:val="22"/>
        </w:rPr>
        <w:t>vzájemného odsouhlasení a objednání víceprací Objednatelem nebudou práce, které by Zhotovitel uplatňoval jako vícepráce, prováděny a Objednatelem hrazeny.</w:t>
      </w:r>
    </w:p>
    <w:p w14:paraId="40BED6C1" w14:textId="77777777" w:rsidR="002E0104" w:rsidRPr="00146505" w:rsidRDefault="002E0104" w:rsidP="002E0104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744182D3" w14:textId="77777777" w:rsidR="002E0104" w:rsidRPr="00146505" w:rsidRDefault="00EF7ACD" w:rsidP="002E0104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46505">
        <w:rPr>
          <w:rFonts w:ascii="Times New Roman" w:hAnsi="Times New Roman" w:cs="Times New Roman"/>
          <w:color w:val="auto"/>
          <w:sz w:val="22"/>
          <w:szCs w:val="22"/>
        </w:rPr>
        <w:t xml:space="preserve">Vybraný uchazeč v průběhu prací doplní restaurátorský záměr a provede jeho aktualizaci na základě zjištění a zhodnocení situace (v intencích vstupního záměru). V průběhu realizace prací se budou konat kontrolní dny, při kterých bude restaurátor konzultovat postup prací se zástupcem NPÚ </w:t>
      </w:r>
      <w:r w:rsidR="007B304B" w:rsidRPr="0014650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146505">
        <w:rPr>
          <w:rFonts w:ascii="Times New Roman" w:hAnsi="Times New Roman" w:cs="Times New Roman"/>
          <w:color w:val="auto"/>
          <w:sz w:val="22"/>
          <w:szCs w:val="22"/>
        </w:rPr>
        <w:t>zejména přístup k</w:t>
      </w:r>
      <w:r w:rsidR="007B304B" w:rsidRPr="0014650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46505">
        <w:rPr>
          <w:rFonts w:ascii="Times New Roman" w:hAnsi="Times New Roman" w:cs="Times New Roman"/>
          <w:color w:val="auto"/>
          <w:sz w:val="22"/>
          <w:szCs w:val="22"/>
        </w:rPr>
        <w:t>patině</w:t>
      </w:r>
      <w:r w:rsidR="007B304B" w:rsidRPr="00146505">
        <w:rPr>
          <w:rFonts w:ascii="Times New Roman" w:hAnsi="Times New Roman" w:cs="Times New Roman"/>
          <w:color w:val="auto"/>
          <w:sz w:val="22"/>
          <w:szCs w:val="22"/>
        </w:rPr>
        <w:t>) -</w:t>
      </w:r>
      <w:r w:rsidR="002E0104" w:rsidRPr="00146505">
        <w:rPr>
          <w:rFonts w:ascii="Times New Roman" w:hAnsi="Times New Roman" w:cs="Times New Roman"/>
          <w:color w:val="auto"/>
          <w:sz w:val="22"/>
          <w:szCs w:val="22"/>
        </w:rPr>
        <w:t xml:space="preserve"> viz závazné stanovisko čj. 067656/2021/KUSK ze dne 31.05.2021, které bylo přílohou výzvy k podání nabídek.</w:t>
      </w:r>
    </w:p>
    <w:p w14:paraId="3C9C172B" w14:textId="77777777" w:rsidR="00EF7ACD" w:rsidRPr="00146505" w:rsidRDefault="00EF7ACD" w:rsidP="00DA480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4B319C3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VI.</w:t>
      </w:r>
    </w:p>
    <w:p w14:paraId="4942004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Platební podmínky</w:t>
      </w:r>
    </w:p>
    <w:p w14:paraId="0410B281" w14:textId="77777777" w:rsidR="00DA4807" w:rsidRPr="00146505" w:rsidRDefault="00DA4807" w:rsidP="00DA4807">
      <w:pPr>
        <w:pStyle w:val="Nadpis2"/>
        <w:tabs>
          <w:tab w:val="left" w:pos="227"/>
        </w:tabs>
        <w:spacing w:before="120" w:line="260" w:lineRule="exact"/>
        <w:rPr>
          <w:rFonts w:ascii="Times New Roman" w:hAnsi="Times New Roman" w:cs="Times New Roman"/>
          <w:i/>
          <w:iCs/>
          <w:sz w:val="22"/>
          <w:szCs w:val="22"/>
        </w:rPr>
      </w:pPr>
    </w:p>
    <w:p w14:paraId="0F9CC021" w14:textId="478B31E0" w:rsidR="00DA4807" w:rsidRPr="00C670BD" w:rsidRDefault="00DA4807" w:rsidP="00EB686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Cena díla bude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Pr="00C670BD">
        <w:rPr>
          <w:rFonts w:ascii="Times New Roman" w:hAnsi="Times New Roman" w:cs="Times New Roman"/>
          <w:sz w:val="22"/>
          <w:szCs w:val="22"/>
        </w:rPr>
        <w:t xml:space="preserve">bjednatelem hrazena </w:t>
      </w:r>
      <w:r w:rsidR="00672EE5" w:rsidRPr="00C670BD">
        <w:rPr>
          <w:rFonts w:ascii="Times New Roman" w:hAnsi="Times New Roman" w:cs="Times New Roman"/>
          <w:sz w:val="22"/>
          <w:szCs w:val="22"/>
        </w:rPr>
        <w:t>po dokončení díla.</w:t>
      </w:r>
      <w:r w:rsidRPr="00C670BD">
        <w:rPr>
          <w:rFonts w:ascii="Times New Roman" w:hAnsi="Times New Roman" w:cs="Times New Roman"/>
          <w:sz w:val="22"/>
          <w:szCs w:val="22"/>
        </w:rPr>
        <w:t xml:space="preserve"> Zhotovitel předloží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Pr="00C670BD">
        <w:rPr>
          <w:rFonts w:ascii="Times New Roman" w:hAnsi="Times New Roman" w:cs="Times New Roman"/>
          <w:sz w:val="22"/>
          <w:szCs w:val="22"/>
        </w:rPr>
        <w:t xml:space="preserve">bjednateli </w:t>
      </w:r>
      <w:r w:rsidR="00672EE5" w:rsidRPr="00C670BD">
        <w:rPr>
          <w:rFonts w:ascii="Times New Roman" w:hAnsi="Times New Roman" w:cs="Times New Roman"/>
          <w:sz w:val="22"/>
          <w:szCs w:val="22"/>
        </w:rPr>
        <w:t>po dokončení díla ná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vrh </w:t>
      </w:r>
      <w:r w:rsidRPr="00C670BD">
        <w:rPr>
          <w:rFonts w:ascii="Times New Roman" w:hAnsi="Times New Roman" w:cs="Times New Roman"/>
          <w:sz w:val="22"/>
          <w:szCs w:val="22"/>
        </w:rPr>
        <w:t>oceněn</w:t>
      </w:r>
      <w:r w:rsidR="00DE5087" w:rsidRPr="00C670BD">
        <w:rPr>
          <w:rFonts w:ascii="Times New Roman" w:hAnsi="Times New Roman" w:cs="Times New Roman"/>
          <w:sz w:val="22"/>
          <w:szCs w:val="22"/>
        </w:rPr>
        <w:t>ého</w:t>
      </w:r>
      <w:r w:rsidRPr="00C670BD">
        <w:rPr>
          <w:rFonts w:ascii="Times New Roman" w:hAnsi="Times New Roman" w:cs="Times New Roman"/>
          <w:sz w:val="22"/>
          <w:szCs w:val="22"/>
        </w:rPr>
        <w:t xml:space="preserve"> soupis</w:t>
      </w:r>
      <w:r w:rsidR="00DE5087" w:rsidRPr="00C670BD">
        <w:rPr>
          <w:rFonts w:ascii="Times New Roman" w:hAnsi="Times New Roman" w:cs="Times New Roman"/>
          <w:sz w:val="22"/>
          <w:szCs w:val="22"/>
        </w:rPr>
        <w:t>u</w:t>
      </w:r>
      <w:r w:rsidRPr="00C670BD">
        <w:rPr>
          <w:rFonts w:ascii="Times New Roman" w:hAnsi="Times New Roman" w:cs="Times New Roman"/>
          <w:sz w:val="22"/>
          <w:szCs w:val="22"/>
        </w:rPr>
        <w:t xml:space="preserve"> provedených prací </w:t>
      </w:r>
      <w:r w:rsidR="00DE5087" w:rsidRPr="00C670BD">
        <w:rPr>
          <w:rFonts w:ascii="Times New Roman" w:hAnsi="Times New Roman" w:cs="Times New Roman"/>
          <w:sz w:val="22"/>
          <w:szCs w:val="22"/>
        </w:rPr>
        <w:t>ke kontrole</w:t>
      </w:r>
      <w:r w:rsidRPr="00C670BD">
        <w:rPr>
          <w:rFonts w:ascii="Times New Roman" w:hAnsi="Times New Roman" w:cs="Times New Roman"/>
          <w:sz w:val="22"/>
          <w:szCs w:val="22"/>
        </w:rPr>
        <w:t xml:space="preserve">. Objednatel je povinen provést </w:t>
      </w:r>
      <w:r w:rsidR="00DE5087" w:rsidRPr="00C670BD">
        <w:rPr>
          <w:rFonts w:ascii="Times New Roman" w:hAnsi="Times New Roman" w:cs="Times New Roman"/>
          <w:sz w:val="22"/>
          <w:szCs w:val="22"/>
        </w:rPr>
        <w:t>kontrolu</w:t>
      </w:r>
      <w:r w:rsidRPr="00C670BD">
        <w:rPr>
          <w:rFonts w:ascii="Times New Roman" w:hAnsi="Times New Roman" w:cs="Times New Roman"/>
          <w:sz w:val="22"/>
          <w:szCs w:val="22"/>
        </w:rPr>
        <w:t xml:space="preserve"> předloženého oceněného soupisu a vrátit jej </w:t>
      </w:r>
      <w:r w:rsidR="00357D12" w:rsidRPr="00C670BD">
        <w:rPr>
          <w:rFonts w:ascii="Times New Roman" w:hAnsi="Times New Roman" w:cs="Times New Roman"/>
          <w:sz w:val="22"/>
          <w:szCs w:val="22"/>
        </w:rPr>
        <w:t>Z</w:t>
      </w:r>
      <w:r w:rsidRPr="00C670BD">
        <w:rPr>
          <w:rFonts w:ascii="Times New Roman" w:hAnsi="Times New Roman" w:cs="Times New Roman"/>
          <w:sz w:val="22"/>
          <w:szCs w:val="22"/>
        </w:rPr>
        <w:t xml:space="preserve">hotoviteli nejpozději do 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3 </w:t>
      </w:r>
      <w:r w:rsidRPr="00C670BD">
        <w:rPr>
          <w:rFonts w:ascii="Times New Roman" w:hAnsi="Times New Roman" w:cs="Times New Roman"/>
          <w:sz w:val="22"/>
          <w:szCs w:val="22"/>
        </w:rPr>
        <w:t>pracovních dnů ode dne jeho obdržení.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 Zaslání může proběhnout elektronicky. Zhotovitel upraví soupis provedených prací podle připomínek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bjednatele a předloží jej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bjednateli nejpozději do </w:t>
      </w:r>
      <w:r w:rsidR="00672EE5" w:rsidRPr="00C670BD">
        <w:rPr>
          <w:rFonts w:ascii="Times New Roman" w:hAnsi="Times New Roman" w:cs="Times New Roman"/>
          <w:sz w:val="22"/>
          <w:szCs w:val="22"/>
        </w:rPr>
        <w:t>5 dnů</w:t>
      </w:r>
      <w:r w:rsidR="00DE5087" w:rsidRPr="00C670BD">
        <w:rPr>
          <w:rFonts w:ascii="Times New Roman" w:hAnsi="Times New Roman" w:cs="Times New Roman"/>
          <w:sz w:val="22"/>
          <w:szCs w:val="22"/>
        </w:rPr>
        <w:t xml:space="preserve"> včetně faktur.</w:t>
      </w:r>
    </w:p>
    <w:p w14:paraId="0B836D7C" w14:textId="77777777" w:rsidR="00772414" w:rsidRPr="00C670BD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C0BEA10" w14:textId="77777777" w:rsidR="00DA4807" w:rsidRPr="00C670BD" w:rsidRDefault="00DA4807" w:rsidP="00EB686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>Faktury musí formou a obsahem odpovídat zákonu o účetnictví, zákonu o dani z přidané hodnoty (mít náležitosti daňového dokladu)</w:t>
      </w:r>
      <w:r w:rsidR="0082245C" w:rsidRPr="00C670BD">
        <w:rPr>
          <w:rFonts w:ascii="Times New Roman" w:hAnsi="Times New Roman" w:cs="Times New Roman"/>
          <w:sz w:val="22"/>
          <w:szCs w:val="22"/>
        </w:rPr>
        <w:t>.</w:t>
      </w:r>
      <w:r w:rsidRPr="00C670BD">
        <w:rPr>
          <w:rFonts w:ascii="Times New Roman" w:hAnsi="Times New Roman" w:cs="Times New Roman"/>
          <w:sz w:val="22"/>
          <w:szCs w:val="22"/>
        </w:rPr>
        <w:t xml:space="preserve"> Nedílnou součástí faktury (její přílohou) musí být odsouhlasený oceněný soupis provedených prací podle odst. 1.</w:t>
      </w:r>
    </w:p>
    <w:p w14:paraId="001F549D" w14:textId="77777777" w:rsidR="00772414" w:rsidRPr="00C670BD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CFDB49F" w14:textId="62168B29" w:rsidR="00DA4807" w:rsidRPr="00C670BD" w:rsidRDefault="00DA4807" w:rsidP="00EB686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Objednatel je povinen zaplatit </w:t>
      </w:r>
      <w:r w:rsidR="00357D12" w:rsidRPr="00C670BD">
        <w:rPr>
          <w:rFonts w:ascii="Times New Roman" w:hAnsi="Times New Roman" w:cs="Times New Roman"/>
          <w:sz w:val="22"/>
          <w:szCs w:val="22"/>
        </w:rPr>
        <w:t>Z</w:t>
      </w:r>
      <w:r w:rsidRPr="00C670BD">
        <w:rPr>
          <w:rFonts w:ascii="Times New Roman" w:hAnsi="Times New Roman" w:cs="Times New Roman"/>
          <w:sz w:val="22"/>
          <w:szCs w:val="22"/>
        </w:rPr>
        <w:t xml:space="preserve">hotoviteli </w:t>
      </w:r>
      <w:r w:rsidR="00431B49" w:rsidRPr="00C670BD">
        <w:rPr>
          <w:rFonts w:ascii="Times New Roman" w:hAnsi="Times New Roman" w:cs="Times New Roman"/>
          <w:sz w:val="22"/>
          <w:szCs w:val="22"/>
        </w:rPr>
        <w:t>(resp.</w:t>
      </w:r>
      <w:r w:rsidR="00C670BD" w:rsidRPr="00C670BD">
        <w:rPr>
          <w:rFonts w:ascii="Times New Roman" w:hAnsi="Times New Roman" w:cs="Times New Roman"/>
          <w:sz w:val="22"/>
          <w:szCs w:val="22"/>
        </w:rPr>
        <w:t xml:space="preserve"> </w:t>
      </w:r>
      <w:r w:rsidR="00431B49" w:rsidRPr="00C670BD">
        <w:rPr>
          <w:rFonts w:ascii="Times New Roman" w:hAnsi="Times New Roman" w:cs="Times New Roman"/>
          <w:sz w:val="22"/>
          <w:szCs w:val="22"/>
        </w:rPr>
        <w:t xml:space="preserve">Subdodavateli) </w:t>
      </w:r>
      <w:r w:rsidRPr="00C670BD">
        <w:rPr>
          <w:rFonts w:ascii="Times New Roman" w:hAnsi="Times New Roman" w:cs="Times New Roman"/>
          <w:sz w:val="22"/>
          <w:szCs w:val="22"/>
        </w:rPr>
        <w:t xml:space="preserve">fakturu ve lhůtě splatnosti, která se sjednává na </w:t>
      </w:r>
      <w:r w:rsidR="00E01293" w:rsidRPr="00C670BD">
        <w:rPr>
          <w:rFonts w:ascii="Times New Roman" w:hAnsi="Times New Roman" w:cs="Times New Roman"/>
          <w:sz w:val="22"/>
          <w:szCs w:val="22"/>
        </w:rPr>
        <w:t>21</w:t>
      </w:r>
      <w:r w:rsidRPr="00C670BD">
        <w:rPr>
          <w:rFonts w:ascii="Times New Roman" w:hAnsi="Times New Roman" w:cs="Times New Roman"/>
          <w:sz w:val="22"/>
          <w:szCs w:val="22"/>
        </w:rPr>
        <w:t xml:space="preserve"> dnů od data </w:t>
      </w:r>
      <w:r w:rsidR="00E01293" w:rsidRPr="00C670BD">
        <w:rPr>
          <w:rFonts w:ascii="Times New Roman" w:hAnsi="Times New Roman" w:cs="Times New Roman"/>
          <w:sz w:val="22"/>
          <w:szCs w:val="22"/>
        </w:rPr>
        <w:t xml:space="preserve">převzetí </w:t>
      </w:r>
      <w:r w:rsidRPr="00C670BD">
        <w:rPr>
          <w:rFonts w:ascii="Times New Roman" w:hAnsi="Times New Roman" w:cs="Times New Roman"/>
          <w:sz w:val="22"/>
          <w:szCs w:val="22"/>
        </w:rPr>
        <w:t xml:space="preserve">faktury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Pr="00C670BD">
        <w:rPr>
          <w:rFonts w:ascii="Times New Roman" w:hAnsi="Times New Roman" w:cs="Times New Roman"/>
          <w:sz w:val="22"/>
          <w:szCs w:val="22"/>
        </w:rPr>
        <w:t>bjednatel</w:t>
      </w:r>
      <w:r w:rsidR="00E01293" w:rsidRPr="00C670BD">
        <w:rPr>
          <w:rFonts w:ascii="Times New Roman" w:hAnsi="Times New Roman" w:cs="Times New Roman"/>
          <w:sz w:val="22"/>
          <w:szCs w:val="22"/>
        </w:rPr>
        <w:t>em</w:t>
      </w:r>
      <w:r w:rsidRPr="00C670BD">
        <w:rPr>
          <w:rFonts w:ascii="Times New Roman" w:hAnsi="Times New Roman" w:cs="Times New Roman"/>
          <w:sz w:val="22"/>
          <w:szCs w:val="22"/>
        </w:rPr>
        <w:t xml:space="preserve">. Dnem zaplacení se rozumí den odepsání fakturované částky z účtu </w:t>
      </w:r>
      <w:r w:rsidR="00357D12" w:rsidRPr="00C670BD">
        <w:rPr>
          <w:rFonts w:ascii="Times New Roman" w:hAnsi="Times New Roman" w:cs="Times New Roman"/>
          <w:sz w:val="22"/>
          <w:szCs w:val="22"/>
        </w:rPr>
        <w:t>O</w:t>
      </w:r>
      <w:r w:rsidRPr="00C670BD">
        <w:rPr>
          <w:rFonts w:ascii="Times New Roman" w:hAnsi="Times New Roman" w:cs="Times New Roman"/>
          <w:sz w:val="22"/>
          <w:szCs w:val="22"/>
        </w:rPr>
        <w:t xml:space="preserve">bjednatele ve prospěch účtu </w:t>
      </w:r>
      <w:r w:rsidR="00357D12" w:rsidRPr="00C670BD">
        <w:rPr>
          <w:rFonts w:ascii="Times New Roman" w:hAnsi="Times New Roman" w:cs="Times New Roman"/>
          <w:sz w:val="22"/>
          <w:szCs w:val="22"/>
        </w:rPr>
        <w:t>Z</w:t>
      </w:r>
      <w:r w:rsidRPr="00C670BD">
        <w:rPr>
          <w:rFonts w:ascii="Times New Roman" w:hAnsi="Times New Roman" w:cs="Times New Roman"/>
          <w:sz w:val="22"/>
          <w:szCs w:val="22"/>
        </w:rPr>
        <w:t>hotovitele.</w:t>
      </w:r>
    </w:p>
    <w:p w14:paraId="3C070A56" w14:textId="77777777" w:rsidR="00772414" w:rsidRPr="00C670BD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5244D8C" w14:textId="55B7E191" w:rsidR="00DA4807" w:rsidRPr="00C670BD" w:rsidRDefault="00DA4807" w:rsidP="00EB686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0BD">
        <w:rPr>
          <w:rFonts w:ascii="Times New Roman" w:hAnsi="Times New Roman" w:cs="Times New Roman"/>
          <w:sz w:val="22"/>
          <w:szCs w:val="22"/>
        </w:rPr>
        <w:t xml:space="preserve">Objednatel je oprávněn vrátit vystavenou fakturu </w:t>
      </w:r>
      <w:r w:rsidR="00357D12" w:rsidRPr="00C670BD">
        <w:rPr>
          <w:rFonts w:ascii="Times New Roman" w:hAnsi="Times New Roman" w:cs="Times New Roman"/>
          <w:sz w:val="22"/>
          <w:szCs w:val="22"/>
        </w:rPr>
        <w:t>Z</w:t>
      </w:r>
      <w:r w:rsidRPr="00C670BD">
        <w:rPr>
          <w:rFonts w:ascii="Times New Roman" w:hAnsi="Times New Roman" w:cs="Times New Roman"/>
          <w:sz w:val="22"/>
          <w:szCs w:val="22"/>
        </w:rPr>
        <w:t>hotoviteli</w:t>
      </w:r>
      <w:r w:rsidR="00472710" w:rsidRPr="00C670BD">
        <w:rPr>
          <w:rFonts w:ascii="Times New Roman" w:hAnsi="Times New Roman" w:cs="Times New Roman"/>
          <w:sz w:val="22"/>
          <w:szCs w:val="22"/>
        </w:rPr>
        <w:t xml:space="preserve"> (resp. Subdodavateli)</w:t>
      </w:r>
      <w:r w:rsidRPr="00C670BD">
        <w:rPr>
          <w:rFonts w:ascii="Times New Roman" w:hAnsi="Times New Roman" w:cs="Times New Roman"/>
          <w:sz w:val="22"/>
          <w:szCs w:val="22"/>
        </w:rPr>
        <w:t xml:space="preserve">, jestliže neobsahuje náležitosti podle odst. 2 nebo údaje v ní obsažené jsou věcně či cenově nesprávné, a to </w:t>
      </w:r>
      <w:r w:rsidR="00E01293" w:rsidRPr="00C670BD">
        <w:rPr>
          <w:rFonts w:ascii="Times New Roman" w:hAnsi="Times New Roman" w:cs="Times New Roman"/>
          <w:sz w:val="22"/>
          <w:szCs w:val="22"/>
        </w:rPr>
        <w:t xml:space="preserve">včetně dopisu </w:t>
      </w:r>
      <w:r w:rsidRPr="00C670BD">
        <w:rPr>
          <w:rFonts w:ascii="Times New Roman" w:hAnsi="Times New Roman" w:cs="Times New Roman"/>
          <w:sz w:val="22"/>
          <w:szCs w:val="22"/>
        </w:rPr>
        <w:t>s uvedením důvodů, pro které fakturu vrací.</w:t>
      </w:r>
    </w:p>
    <w:p w14:paraId="0CBFD891" w14:textId="77777777" w:rsidR="00E01293" w:rsidRPr="00C670BD" w:rsidRDefault="00E01293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6E3EAF3" w14:textId="102A7447" w:rsidR="00DA4807" w:rsidRPr="00146505" w:rsidRDefault="00DA4807" w:rsidP="00EB686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Objednatel je povinen </w:t>
      </w:r>
      <w:r w:rsidR="00E066F2" w:rsidRPr="00C670BD">
        <w:rPr>
          <w:rFonts w:ascii="Times New Roman" w:hAnsi="Times New Roman" w:cs="Times New Roman"/>
          <w:spacing w:val="-4"/>
          <w:sz w:val="22"/>
          <w:szCs w:val="22"/>
        </w:rPr>
        <w:t>uhradit fakturu vystavenou</w:t>
      </w:r>
      <w:r w:rsidR="00357D12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 Z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hotovitelem </w:t>
      </w:r>
      <w:r w:rsidR="00F12442" w:rsidRPr="00C670BD">
        <w:rPr>
          <w:rFonts w:ascii="Times New Roman" w:hAnsi="Times New Roman" w:cs="Times New Roman"/>
          <w:sz w:val="22"/>
          <w:szCs w:val="22"/>
        </w:rPr>
        <w:t>(resp. Subdodavatelem</w:t>
      </w:r>
      <w:r w:rsidR="00F12442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) 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až do dosažení </w:t>
      </w:r>
      <w:r w:rsidR="00E01293" w:rsidRPr="00C670BD">
        <w:rPr>
          <w:rFonts w:ascii="Times New Roman" w:hAnsi="Times New Roman" w:cs="Times New Roman"/>
          <w:spacing w:val="-4"/>
          <w:sz w:val="22"/>
          <w:szCs w:val="22"/>
        </w:rPr>
        <w:t>90</w:t>
      </w:r>
      <w:r w:rsidR="00412B8A" w:rsidRPr="00C670BD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>% celkové ceny díla bez DPH a</w:t>
      </w:r>
      <w:r w:rsidR="0002451B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72D35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případně i 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DPH v platné výši. </w:t>
      </w:r>
      <w:r w:rsidR="0047667A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Zbývající 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částka rovnající se </w:t>
      </w:r>
      <w:r w:rsidR="00E01293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10 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% z ceny díla slouží jako zádržné, bude uhrazena </w:t>
      </w:r>
      <w:r w:rsidR="00357D12" w:rsidRPr="00C670BD">
        <w:rPr>
          <w:rFonts w:ascii="Times New Roman" w:hAnsi="Times New Roman" w:cs="Times New Roman"/>
          <w:spacing w:val="-4"/>
          <w:sz w:val="22"/>
          <w:szCs w:val="22"/>
        </w:rPr>
        <w:t>O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bjednatelem </w:t>
      </w:r>
      <w:r w:rsidR="00357D12" w:rsidRPr="00C670BD">
        <w:rPr>
          <w:rFonts w:ascii="Times New Roman" w:hAnsi="Times New Roman" w:cs="Times New Roman"/>
          <w:spacing w:val="-4"/>
          <w:sz w:val="22"/>
          <w:szCs w:val="22"/>
        </w:rPr>
        <w:t>Z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hotoviteli </w:t>
      </w:r>
      <w:r w:rsidR="00F12442" w:rsidRPr="00C670BD">
        <w:rPr>
          <w:rFonts w:ascii="Times New Roman" w:hAnsi="Times New Roman" w:cs="Times New Roman"/>
          <w:sz w:val="22"/>
          <w:szCs w:val="22"/>
        </w:rPr>
        <w:t>(resp. Subdodavateli</w:t>
      </w:r>
      <w:r w:rsidR="00F12442" w:rsidRPr="00C670BD">
        <w:rPr>
          <w:rFonts w:ascii="Times New Roman" w:hAnsi="Times New Roman" w:cs="Times New Roman"/>
          <w:spacing w:val="-4"/>
          <w:sz w:val="22"/>
          <w:szCs w:val="22"/>
        </w:rPr>
        <w:t xml:space="preserve">) </w:t>
      </w:r>
      <w:r w:rsidRPr="00C670BD">
        <w:rPr>
          <w:rFonts w:ascii="Times New Roman" w:hAnsi="Times New Roman" w:cs="Times New Roman"/>
          <w:spacing w:val="-4"/>
          <w:sz w:val="22"/>
          <w:szCs w:val="22"/>
        </w:rPr>
        <w:t>nejpozději do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01293"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21 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dnů po 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lastRenderedPageBreak/>
        <w:t xml:space="preserve">úspěšném protokolárním předání a převzetí díla. Pokud </w:t>
      </w:r>
      <w:r w:rsidR="00357D12" w:rsidRPr="00146505">
        <w:rPr>
          <w:rFonts w:ascii="Times New Roman" w:hAnsi="Times New Roman" w:cs="Times New Roman"/>
          <w:spacing w:val="-4"/>
          <w:sz w:val="22"/>
          <w:szCs w:val="22"/>
        </w:rPr>
        <w:t>O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>bjednatel převezme dílo, na němž se vyskytují vady či nedodělky, bude zádržné uhrazeno až po jejich odstranění.</w:t>
      </w:r>
    </w:p>
    <w:p w14:paraId="60B92F90" w14:textId="77777777" w:rsidR="00DA4807" w:rsidRPr="00146505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3B62857F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VII.</w:t>
      </w:r>
    </w:p>
    <w:p w14:paraId="4DA83F57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Práva a povinnosti smluvních stran při provádění díla</w:t>
      </w:r>
    </w:p>
    <w:p w14:paraId="4A92BD27" w14:textId="77777777" w:rsidR="00DA4807" w:rsidRPr="00146505" w:rsidRDefault="00DA4807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7A6F651E" w14:textId="77777777" w:rsidR="0047667A" w:rsidRPr="00146505" w:rsidRDefault="00DA4807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146505">
        <w:rPr>
          <w:rFonts w:ascii="Times New Roman" w:hAnsi="Times New Roman" w:cs="Times New Roman"/>
          <w:spacing w:val="-4"/>
          <w:sz w:val="22"/>
          <w:szCs w:val="22"/>
        </w:rPr>
        <w:t>Zhotovitel je povinen při provádění díla dodržovat právní předpisy a platné technické normy, které se k dílu vztahují. Zavazuje se dodržovat též podmínky vyplývající z dokumentů, kter</w:t>
      </w:r>
      <w:r w:rsidR="0047667A" w:rsidRPr="00146505">
        <w:rPr>
          <w:rFonts w:ascii="Times New Roman" w:hAnsi="Times New Roman" w:cs="Times New Roman"/>
          <w:spacing w:val="-4"/>
          <w:sz w:val="22"/>
          <w:szCs w:val="22"/>
        </w:rPr>
        <w:t>é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 mu </w:t>
      </w:r>
      <w:r w:rsidR="00357D12" w:rsidRPr="00146505">
        <w:rPr>
          <w:rFonts w:ascii="Times New Roman" w:hAnsi="Times New Roman" w:cs="Times New Roman"/>
          <w:spacing w:val="-4"/>
          <w:sz w:val="22"/>
          <w:szCs w:val="22"/>
        </w:rPr>
        <w:t>O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bjednatel k provádění díla předal, zejména z vydaných rozhodnutí a závazných stanovisek, a nese veškeré důsledky a škody vzniklé jejich nedodržením. </w:t>
      </w:r>
    </w:p>
    <w:p w14:paraId="1E873BF1" w14:textId="77777777" w:rsidR="00DA4807" w:rsidRPr="00146505" w:rsidRDefault="00DA4807" w:rsidP="00545CA4">
      <w:pPr>
        <w:rPr>
          <w:rFonts w:ascii="Times New Roman" w:hAnsi="Times New Roman" w:cs="Times New Roman"/>
          <w:sz w:val="22"/>
          <w:szCs w:val="22"/>
        </w:rPr>
      </w:pPr>
    </w:p>
    <w:p w14:paraId="451352C2" w14:textId="77777777" w:rsidR="009B6839" w:rsidRPr="00146505" w:rsidRDefault="00DA4807" w:rsidP="00F22D4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Veškeré odborné práce podle této smlouvy musí vykonávat pracovníci </w:t>
      </w:r>
      <w:r w:rsidR="00357D12" w:rsidRPr="00146505">
        <w:rPr>
          <w:rFonts w:ascii="Times New Roman" w:hAnsi="Times New Roman" w:cs="Times New Roman"/>
          <w:spacing w:val="-4"/>
          <w:sz w:val="22"/>
          <w:szCs w:val="22"/>
        </w:rPr>
        <w:t>Z</w:t>
      </w:r>
      <w:r w:rsidRPr="00146505">
        <w:rPr>
          <w:rFonts w:ascii="Times New Roman" w:hAnsi="Times New Roman" w:cs="Times New Roman"/>
          <w:spacing w:val="-4"/>
          <w:sz w:val="22"/>
          <w:szCs w:val="22"/>
        </w:rPr>
        <w:t xml:space="preserve">hotovitele, kteří mají příslušnou kvalifikaci. </w:t>
      </w:r>
    </w:p>
    <w:p w14:paraId="115ABDE3" w14:textId="77777777" w:rsidR="006D2D88" w:rsidRPr="00146505" w:rsidRDefault="006D2D88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336609" w14:textId="77777777" w:rsidR="006D2D88" w:rsidRPr="00146505" w:rsidRDefault="00DA4807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Zařízení </w:t>
      </w:r>
      <w:r w:rsidR="00D8425F" w:rsidRPr="00146505">
        <w:rPr>
          <w:rFonts w:ascii="Times New Roman" w:hAnsi="Times New Roman" w:cs="Times New Roman"/>
          <w:sz w:val="22"/>
          <w:szCs w:val="22"/>
        </w:rPr>
        <w:t>„</w:t>
      </w:r>
      <w:r w:rsidRPr="00146505">
        <w:rPr>
          <w:rFonts w:ascii="Times New Roman" w:hAnsi="Times New Roman" w:cs="Times New Roman"/>
          <w:sz w:val="22"/>
          <w:szCs w:val="22"/>
        </w:rPr>
        <w:t>staveniště</w:t>
      </w:r>
      <w:r w:rsidR="00D8425F" w:rsidRPr="00146505">
        <w:rPr>
          <w:rFonts w:ascii="Times New Roman" w:hAnsi="Times New Roman" w:cs="Times New Roman"/>
          <w:sz w:val="22"/>
          <w:szCs w:val="22"/>
        </w:rPr>
        <w:t>“</w:t>
      </w:r>
      <w:r w:rsidRPr="00146505">
        <w:rPr>
          <w:rFonts w:ascii="Times New Roman" w:hAnsi="Times New Roman" w:cs="Times New Roman"/>
          <w:sz w:val="22"/>
          <w:szCs w:val="22"/>
        </w:rPr>
        <w:t xml:space="preserve"> zabezpečuje </w:t>
      </w:r>
      <w:r w:rsidR="006B2A40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 v souladu se svými potřebami s respektováním požadavků a podmínek uvedených v projektové dokumentaci a v příslušných rozhodnutích, závazných stanoviscích a vyjádřeních, předaných mu </w:t>
      </w:r>
      <w:r w:rsidR="006B2A40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>bjednatelem</w:t>
      </w:r>
      <w:r w:rsidR="00F62A4D" w:rsidRPr="00146505">
        <w:rPr>
          <w:rFonts w:ascii="Times New Roman" w:hAnsi="Times New Roman" w:cs="Times New Roman"/>
          <w:sz w:val="22"/>
          <w:szCs w:val="22"/>
        </w:rPr>
        <w:t xml:space="preserve"> či v zákonech ČR</w:t>
      </w:r>
      <w:r w:rsidRPr="0014650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DE466F" w14:textId="77777777" w:rsidR="00DA4807" w:rsidRPr="00146505" w:rsidRDefault="00DA4807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940B7A9" w14:textId="77777777" w:rsidR="00DA4807" w:rsidRPr="00146505" w:rsidRDefault="00DA4807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Zhotovitel zajistí </w:t>
      </w:r>
      <w:r w:rsidR="00BC3475" w:rsidRPr="00146505">
        <w:rPr>
          <w:rFonts w:ascii="Times New Roman" w:hAnsi="Times New Roman" w:cs="Times New Roman"/>
          <w:sz w:val="22"/>
          <w:szCs w:val="22"/>
        </w:rPr>
        <w:t>„</w:t>
      </w:r>
      <w:r w:rsidR="000978D7" w:rsidRPr="00146505">
        <w:rPr>
          <w:rFonts w:ascii="Times New Roman" w:hAnsi="Times New Roman" w:cs="Times New Roman"/>
          <w:sz w:val="22"/>
          <w:szCs w:val="22"/>
        </w:rPr>
        <w:t>staveniště</w:t>
      </w:r>
      <w:r w:rsidR="00BC3475" w:rsidRPr="00146505">
        <w:rPr>
          <w:rFonts w:ascii="Times New Roman" w:hAnsi="Times New Roman" w:cs="Times New Roman"/>
          <w:sz w:val="22"/>
          <w:szCs w:val="22"/>
        </w:rPr>
        <w:t>“</w:t>
      </w:r>
      <w:r w:rsidR="00C72D35" w:rsidRPr="00146505">
        <w:rPr>
          <w:rFonts w:ascii="Times New Roman" w:hAnsi="Times New Roman" w:cs="Times New Roman"/>
          <w:sz w:val="22"/>
          <w:szCs w:val="22"/>
        </w:rPr>
        <w:t xml:space="preserve"> ve smyslu nařízení vlády č. 591/2006 a jejich příloh.</w:t>
      </w:r>
      <w:r w:rsidRPr="00146505">
        <w:rPr>
          <w:rFonts w:ascii="Times New Roman" w:hAnsi="Times New Roman" w:cs="Times New Roman"/>
          <w:sz w:val="22"/>
          <w:szCs w:val="22"/>
        </w:rPr>
        <w:t xml:space="preserve"> Je povinen udržovat na převzatém staveništi pořádek a čistotu a průběžně ze staveniště odstraňovat odpady a </w:t>
      </w:r>
      <w:r w:rsidR="00BC3475" w:rsidRPr="00146505">
        <w:rPr>
          <w:rFonts w:ascii="Times New Roman" w:hAnsi="Times New Roman" w:cs="Times New Roman"/>
          <w:sz w:val="22"/>
          <w:szCs w:val="22"/>
        </w:rPr>
        <w:t>nečistoty vzniklé jeho pracemi.</w:t>
      </w:r>
    </w:p>
    <w:p w14:paraId="72D2B618" w14:textId="77777777" w:rsidR="00772414" w:rsidRPr="00146505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8A09F8C" w14:textId="77777777" w:rsidR="00DA4807" w:rsidRPr="00146505" w:rsidRDefault="00DA4807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Zhotovitel</w:t>
      </w:r>
      <w:r w:rsidR="00412BE9" w:rsidRPr="00146505">
        <w:rPr>
          <w:rFonts w:ascii="Times New Roman" w:hAnsi="Times New Roman" w:cs="Times New Roman"/>
          <w:sz w:val="22"/>
          <w:szCs w:val="22"/>
        </w:rPr>
        <w:t xml:space="preserve"> o</w:t>
      </w:r>
      <w:r w:rsidRPr="00146505">
        <w:rPr>
          <w:rFonts w:ascii="Times New Roman" w:hAnsi="Times New Roman" w:cs="Times New Roman"/>
          <w:sz w:val="22"/>
          <w:szCs w:val="22"/>
        </w:rPr>
        <w:t xml:space="preserve">dpovídá za bezpečnost a ochranu zdraví všech osob, které se s jeho vědomím na </w:t>
      </w:r>
      <w:r w:rsidR="00412BE9" w:rsidRPr="00146505">
        <w:rPr>
          <w:rFonts w:ascii="Times New Roman" w:hAnsi="Times New Roman" w:cs="Times New Roman"/>
          <w:sz w:val="22"/>
          <w:szCs w:val="22"/>
        </w:rPr>
        <w:t>„</w:t>
      </w:r>
      <w:r w:rsidRPr="00146505">
        <w:rPr>
          <w:rFonts w:ascii="Times New Roman" w:hAnsi="Times New Roman" w:cs="Times New Roman"/>
          <w:sz w:val="22"/>
          <w:szCs w:val="22"/>
        </w:rPr>
        <w:t>staveništi</w:t>
      </w:r>
      <w:r w:rsidR="00412BE9" w:rsidRPr="00146505">
        <w:rPr>
          <w:rFonts w:ascii="Times New Roman" w:hAnsi="Times New Roman" w:cs="Times New Roman"/>
          <w:sz w:val="22"/>
          <w:szCs w:val="22"/>
        </w:rPr>
        <w:t>“</w:t>
      </w:r>
      <w:r w:rsidRPr="00146505">
        <w:rPr>
          <w:rFonts w:ascii="Times New Roman" w:hAnsi="Times New Roman" w:cs="Times New Roman"/>
          <w:sz w:val="22"/>
          <w:szCs w:val="22"/>
        </w:rPr>
        <w:t xml:space="preserve"> zdržují; je povinen zajistit jejich vybavení ochrannými pracovními pomůckami a zabezpečit provedení příslušných proškolení</w:t>
      </w:r>
      <w:r w:rsidR="00412BE9" w:rsidRPr="00146505">
        <w:rPr>
          <w:rFonts w:ascii="Times New Roman" w:hAnsi="Times New Roman" w:cs="Times New Roman"/>
          <w:sz w:val="22"/>
          <w:szCs w:val="22"/>
        </w:rPr>
        <w:t>.</w:t>
      </w:r>
    </w:p>
    <w:p w14:paraId="651575D4" w14:textId="77777777" w:rsidR="00772414" w:rsidRPr="00146505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3563A29" w14:textId="77777777" w:rsidR="00DA4807" w:rsidRPr="00146505" w:rsidRDefault="00DA4807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Objednatel</w:t>
      </w:r>
      <w:r w:rsidR="00772414" w:rsidRPr="00146505">
        <w:rPr>
          <w:rFonts w:ascii="Times New Roman" w:hAnsi="Times New Roman" w:cs="Times New Roman"/>
          <w:sz w:val="22"/>
          <w:szCs w:val="22"/>
        </w:rPr>
        <w:t xml:space="preserve"> nebo jím pověřená osoba </w:t>
      </w:r>
      <w:r w:rsidRPr="00146505">
        <w:rPr>
          <w:rFonts w:ascii="Times New Roman" w:hAnsi="Times New Roman" w:cs="Times New Roman"/>
          <w:sz w:val="22"/>
          <w:szCs w:val="22"/>
        </w:rPr>
        <w:t xml:space="preserve">je oprávněn kontrolovat provádění díla. Zjistí-li, že </w:t>
      </w:r>
      <w:r w:rsidR="006B2A40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 provádí dílo v rozporu s povinnostmi vyplývajícími ze smlouvy nebo z obecně závazných předpisů, je oprávněn písemně požadovat, aby </w:t>
      </w:r>
      <w:r w:rsidR="006B2A40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 dílo prováděl řádným způsobem a odstranil nedostatky vzniklé vadným prováděním díla.</w:t>
      </w:r>
    </w:p>
    <w:p w14:paraId="1E01D8D7" w14:textId="77777777" w:rsidR="00772414" w:rsidRPr="00146505" w:rsidRDefault="00772414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7E86E72" w14:textId="77777777" w:rsidR="00DA4807" w:rsidRPr="00146505" w:rsidRDefault="00DA4807" w:rsidP="00545CA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Zhotovitel je povinen se účas</w:t>
      </w:r>
      <w:r w:rsidR="002A60DA" w:rsidRPr="00146505">
        <w:rPr>
          <w:rFonts w:ascii="Times New Roman" w:hAnsi="Times New Roman" w:cs="Times New Roman"/>
          <w:sz w:val="22"/>
          <w:szCs w:val="22"/>
        </w:rPr>
        <w:t>tnit kontrolních prohlídek díla</w:t>
      </w:r>
      <w:r w:rsidR="000D73F3" w:rsidRPr="00146505">
        <w:rPr>
          <w:rFonts w:ascii="Times New Roman" w:hAnsi="Times New Roman" w:cs="Times New Roman"/>
          <w:sz w:val="22"/>
          <w:szCs w:val="22"/>
        </w:rPr>
        <w:t xml:space="preserve">, zajistit potřebné podklady a spolupráci. </w:t>
      </w:r>
    </w:p>
    <w:p w14:paraId="3AE1EA0D" w14:textId="77777777" w:rsidR="002A60DA" w:rsidRPr="00146505" w:rsidRDefault="002A60DA" w:rsidP="002A60DA">
      <w:pPr>
        <w:pStyle w:val="Odstavecseseznamem"/>
        <w:rPr>
          <w:rFonts w:ascii="Times New Roman" w:hAnsi="Times New Roman" w:cs="Times New Roman"/>
          <w:b/>
          <w:bCs/>
          <w:sz w:val="22"/>
          <w:szCs w:val="22"/>
        </w:rPr>
      </w:pPr>
    </w:p>
    <w:p w14:paraId="07DCB803" w14:textId="77777777" w:rsidR="006B2A40" w:rsidRPr="00146505" w:rsidRDefault="000920CB" w:rsidP="00EB686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Nebezpečí škody na díle nese po dobu jeho provádění </w:t>
      </w:r>
      <w:r w:rsidR="006B2A40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hotovitel.</w:t>
      </w:r>
      <w:r w:rsidRPr="00146505" w:rsidDel="000920CB">
        <w:rPr>
          <w:rFonts w:ascii="Times New Roman" w:hAnsi="Times New Roman" w:cs="Times New Roman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z w:val="22"/>
          <w:szCs w:val="22"/>
        </w:rPr>
        <w:t>Objednatel je od počátku provádění díla vlastníkem zhotovovaného díla a všech věcí, které Zhotovitel opatřil k provedení díla od okamžiku jejich zabudování do díla</w:t>
      </w:r>
      <w:r w:rsidR="002A60DA" w:rsidRPr="00146505">
        <w:rPr>
          <w:rFonts w:ascii="Times New Roman" w:hAnsi="Times New Roman" w:cs="Times New Roman"/>
          <w:sz w:val="22"/>
          <w:szCs w:val="22"/>
        </w:rPr>
        <w:t>.</w:t>
      </w:r>
      <w:r w:rsidRPr="001465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8C02EA" w14:textId="77777777" w:rsidR="001951EC" w:rsidRPr="00146505" w:rsidRDefault="001951EC" w:rsidP="001951EC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4B588AD9" w14:textId="77777777" w:rsidR="00B05575" w:rsidRPr="00146505" w:rsidRDefault="00B05575" w:rsidP="00F22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D3776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3197A832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Předání a převzetí díla</w:t>
      </w:r>
    </w:p>
    <w:p w14:paraId="221C457B" w14:textId="77777777" w:rsidR="00DA4807" w:rsidRPr="00146505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31A245D1" w14:textId="77777777" w:rsidR="00DA4807" w:rsidRPr="00146505" w:rsidRDefault="00F22D4D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Zhotovitel</w:t>
      </w:r>
      <w:r w:rsidR="00E51CEF" w:rsidRPr="00146505">
        <w:rPr>
          <w:rFonts w:ascii="Times New Roman" w:hAnsi="Times New Roman" w:cs="Times New Roman"/>
          <w:sz w:val="22"/>
          <w:szCs w:val="22"/>
        </w:rPr>
        <w:t xml:space="preserve"> oznámí O</w:t>
      </w:r>
      <w:r w:rsidR="00DA4807" w:rsidRPr="00146505">
        <w:rPr>
          <w:rFonts w:ascii="Times New Roman" w:hAnsi="Times New Roman" w:cs="Times New Roman"/>
          <w:sz w:val="22"/>
          <w:szCs w:val="22"/>
        </w:rPr>
        <w:t xml:space="preserve">bjednateli nejpozději </w:t>
      </w:r>
      <w:r w:rsidR="000920CB" w:rsidRPr="00146505">
        <w:rPr>
          <w:rFonts w:ascii="Times New Roman" w:hAnsi="Times New Roman" w:cs="Times New Roman"/>
          <w:sz w:val="22"/>
          <w:szCs w:val="22"/>
        </w:rPr>
        <w:t>7</w:t>
      </w:r>
      <w:r w:rsidR="00DA4807" w:rsidRPr="00146505">
        <w:rPr>
          <w:rFonts w:ascii="Times New Roman" w:hAnsi="Times New Roman" w:cs="Times New Roman"/>
          <w:sz w:val="22"/>
          <w:szCs w:val="22"/>
        </w:rPr>
        <w:t xml:space="preserve"> dnů předem, kdy dílo bude dokončeno a připraveno k odevzdání, a současně vyzve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="00DA4807" w:rsidRPr="00146505">
        <w:rPr>
          <w:rFonts w:ascii="Times New Roman" w:hAnsi="Times New Roman" w:cs="Times New Roman"/>
          <w:sz w:val="22"/>
          <w:szCs w:val="22"/>
        </w:rPr>
        <w:t>bjednatele k převzetí díla.</w:t>
      </w:r>
    </w:p>
    <w:p w14:paraId="395D3D5D" w14:textId="77777777" w:rsidR="000920CB" w:rsidRPr="00146505" w:rsidRDefault="000920CB" w:rsidP="00545CA4">
      <w:pPr>
        <w:pStyle w:val="Odstavecseseznamem"/>
        <w:ind w:left="14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907FBD7" w14:textId="77777777" w:rsidR="00DA4807" w:rsidRPr="00146505" w:rsidRDefault="00DA4807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Objednatel se zavazuje bez zbytečného odkladu ode dne, kdy</w:t>
      </w:r>
      <w:r w:rsidR="00E51CEF" w:rsidRPr="00146505">
        <w:rPr>
          <w:rFonts w:ascii="Times New Roman" w:hAnsi="Times New Roman" w:cs="Times New Roman"/>
          <w:sz w:val="22"/>
          <w:szCs w:val="22"/>
        </w:rPr>
        <w:t xml:space="preserve"> dílo bylo na základě oznámení Z</w:t>
      </w:r>
      <w:r w:rsidRPr="00146505">
        <w:rPr>
          <w:rFonts w:ascii="Times New Roman" w:hAnsi="Times New Roman" w:cs="Times New Roman"/>
          <w:sz w:val="22"/>
          <w:szCs w:val="22"/>
        </w:rPr>
        <w:t>hotovitele připraveno k odevzdání, zahájit přejímací řízení, řádně v něm pokračovat a dokončené dílo převzít.</w:t>
      </w:r>
      <w:r w:rsidR="000920CB" w:rsidRPr="00146505">
        <w:rPr>
          <w:rFonts w:ascii="Times New Roman" w:hAnsi="Times New Roman" w:cs="Times New Roman"/>
          <w:sz w:val="22"/>
          <w:szCs w:val="22"/>
        </w:rPr>
        <w:t xml:space="preserve"> Nemá však za povinnost převzít dílo s vadami či nedodělky.</w:t>
      </w:r>
    </w:p>
    <w:p w14:paraId="525545E4" w14:textId="77777777" w:rsidR="000B4327" w:rsidRPr="00146505" w:rsidRDefault="000B4327" w:rsidP="00545CA4">
      <w:pPr>
        <w:pStyle w:val="Odstavecseseznamem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C670D0D" w14:textId="77777777" w:rsidR="00BB7255" w:rsidRPr="00146505" w:rsidRDefault="00DA4807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Zhotovitel je povinen připravit a doložit v rámci přejímacího řízení doklady, odpovídající povaze díla</w:t>
      </w:r>
      <w:r w:rsidR="00A55441" w:rsidRPr="00146505">
        <w:rPr>
          <w:rFonts w:ascii="Times New Roman" w:hAnsi="Times New Roman" w:cs="Times New Roman"/>
          <w:sz w:val="22"/>
          <w:szCs w:val="22"/>
        </w:rPr>
        <w:t>.</w:t>
      </w:r>
      <w:r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BB7255" w:rsidRPr="00146505">
        <w:rPr>
          <w:rFonts w:ascii="Times New Roman" w:hAnsi="Times New Roman" w:cs="Times New Roman"/>
          <w:sz w:val="22"/>
          <w:szCs w:val="22"/>
        </w:rPr>
        <w:t>Nepředání dokladů Zhotovitelem je překážkou v převzetí díla Objednatelem.</w:t>
      </w:r>
    </w:p>
    <w:p w14:paraId="086C81AB" w14:textId="77777777" w:rsidR="000B4327" w:rsidRPr="00146505" w:rsidRDefault="000B4327" w:rsidP="00545CA4">
      <w:pPr>
        <w:pStyle w:val="Odstavecseseznamem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45B73DB6" w14:textId="77777777" w:rsidR="00DA4807" w:rsidRPr="00146505" w:rsidRDefault="00DA4807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O průběhu přejímacího řízení pořídí smluvní strany oboustranně podepsaný zápis, ve kterém mj. uvedou</w:t>
      </w:r>
      <w:r w:rsidR="000B4327" w:rsidRPr="0014650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738A0" w14:textId="77777777" w:rsidR="00DA4807" w:rsidRPr="00146505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stručný popis díla, které je předmětem předání a převzetí, a zhodnocení jakosti jeho provedení,</w:t>
      </w:r>
    </w:p>
    <w:p w14:paraId="72D40CDE" w14:textId="77777777" w:rsidR="00DA4807" w:rsidRPr="00146505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dohodu o způsobu a termínu vyklizení </w:t>
      </w:r>
      <w:r w:rsidR="00425DA5" w:rsidRPr="00146505">
        <w:rPr>
          <w:rFonts w:ascii="Times New Roman" w:hAnsi="Times New Roman" w:cs="Times New Roman"/>
          <w:sz w:val="22"/>
          <w:szCs w:val="22"/>
        </w:rPr>
        <w:t>„</w:t>
      </w:r>
      <w:r w:rsidRPr="00146505">
        <w:rPr>
          <w:rFonts w:ascii="Times New Roman" w:hAnsi="Times New Roman" w:cs="Times New Roman"/>
          <w:sz w:val="22"/>
          <w:szCs w:val="22"/>
        </w:rPr>
        <w:t>staveniště</w:t>
      </w:r>
      <w:r w:rsidR="00425DA5" w:rsidRPr="00146505">
        <w:rPr>
          <w:rFonts w:ascii="Times New Roman" w:hAnsi="Times New Roman" w:cs="Times New Roman"/>
          <w:sz w:val="22"/>
          <w:szCs w:val="22"/>
        </w:rPr>
        <w:t>“</w:t>
      </w:r>
      <w:r w:rsidRPr="00146505">
        <w:rPr>
          <w:rFonts w:ascii="Times New Roman" w:hAnsi="Times New Roman" w:cs="Times New Roman"/>
          <w:sz w:val="22"/>
          <w:szCs w:val="22"/>
        </w:rPr>
        <w:t>,</w:t>
      </w:r>
    </w:p>
    <w:p w14:paraId="4BFE8A12" w14:textId="77777777" w:rsidR="00DA4807" w:rsidRPr="00146505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seznam předaných dokladů</w:t>
      </w:r>
      <w:r w:rsidR="000B4327" w:rsidRPr="00146505">
        <w:rPr>
          <w:rFonts w:ascii="Times New Roman" w:hAnsi="Times New Roman" w:cs="Times New Roman"/>
          <w:sz w:val="22"/>
          <w:szCs w:val="22"/>
        </w:rPr>
        <w:t>, který bude tvořit přílohu č. 1 zápisu</w:t>
      </w:r>
      <w:r w:rsidRPr="00146505">
        <w:rPr>
          <w:rFonts w:ascii="Times New Roman" w:hAnsi="Times New Roman" w:cs="Times New Roman"/>
          <w:sz w:val="22"/>
          <w:szCs w:val="22"/>
        </w:rPr>
        <w:t>,</w:t>
      </w:r>
    </w:p>
    <w:p w14:paraId="7F03C441" w14:textId="77777777" w:rsidR="00DA4807" w:rsidRPr="00146505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lastRenderedPageBreak/>
        <w:t>prohlášení objednatele, zda dílo přejímá.</w:t>
      </w:r>
    </w:p>
    <w:p w14:paraId="4E8CEB25" w14:textId="77777777" w:rsidR="000B4327" w:rsidRPr="00146505" w:rsidRDefault="000B432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146505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DA4807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bsahuje-li dílo, které je předmětem předání a převzetí, drobné vady nebo nedodělky, </w:t>
      </w:r>
      <w:r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bude k </w:t>
      </w:r>
      <w:r w:rsidR="00DA4807" w:rsidRPr="00146505">
        <w:rPr>
          <w:rFonts w:ascii="Times New Roman" w:hAnsi="Times New Roman" w:cs="Times New Roman"/>
          <w:spacing w:val="-2"/>
          <w:sz w:val="22"/>
          <w:szCs w:val="22"/>
        </w:rPr>
        <w:t>zápis</w:t>
      </w:r>
      <w:r w:rsidRPr="00146505">
        <w:rPr>
          <w:rFonts w:ascii="Times New Roman" w:hAnsi="Times New Roman" w:cs="Times New Roman"/>
          <w:spacing w:val="-2"/>
          <w:sz w:val="22"/>
          <w:szCs w:val="22"/>
        </w:rPr>
        <w:t>u</w:t>
      </w:r>
      <w:r w:rsidR="00DA4807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o předání a převzetí díla </w:t>
      </w:r>
      <w:r w:rsidRPr="00146505">
        <w:rPr>
          <w:rFonts w:ascii="Times New Roman" w:hAnsi="Times New Roman" w:cs="Times New Roman"/>
          <w:spacing w:val="-2"/>
          <w:sz w:val="22"/>
          <w:szCs w:val="22"/>
        </w:rPr>
        <w:t>přiložena příloha č. 2, která bude obsahovat</w:t>
      </w:r>
      <w:r w:rsidR="00DA4807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soupis zjištěných vad a nedodělků </w:t>
      </w:r>
      <w:r w:rsidR="00654EC6" w:rsidRPr="0014650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DA4807"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dohodu o způsobu a termínech jejich odstranění</w:t>
      </w:r>
    </w:p>
    <w:p w14:paraId="0F25DC43" w14:textId="77777777" w:rsidR="00DA4807" w:rsidRPr="00146505" w:rsidRDefault="000B4327" w:rsidP="00545CA4">
      <w:pPr>
        <w:tabs>
          <w:tab w:val="left" w:pos="227"/>
        </w:tabs>
        <w:spacing w:line="260" w:lineRule="exact"/>
        <w:ind w:left="142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14650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3A7FA672" w14:textId="77777777" w:rsidR="00DA4807" w:rsidRPr="00146505" w:rsidRDefault="00DA4807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Pokud se při přejímacím řízení prokáže, že dílo není dokončeno nebo že není ve stavu schopném předání a převzetí,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 dílo nepřevezme a v zápise uvede důvody odmítnutí převzetí díla. Po odstranění nedostatků, pro které dílo nebylo převzato, </w:t>
      </w:r>
      <w:r w:rsidR="00E51CEF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 vyzve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bjednatele k opakovanému přejímacímu řízení, přičemž je povinen uhradit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>bjednateli veškeré náklady jemu vzniklé při neúspěšném přejímacím řízení.</w:t>
      </w:r>
    </w:p>
    <w:p w14:paraId="4E212E6B" w14:textId="77777777" w:rsidR="005818AE" w:rsidRPr="00146505" w:rsidRDefault="005818AE" w:rsidP="00545CA4">
      <w:pPr>
        <w:pStyle w:val="Odstavecseseznamem"/>
        <w:ind w:left="14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9FE91E4" w14:textId="77777777" w:rsidR="00DA4807" w:rsidRPr="00146505" w:rsidRDefault="005818AE" w:rsidP="00EB686B">
      <w:pPr>
        <w:pStyle w:val="Odstavecseseznamem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 převezme dílo s drobnými vadami či nedodělky, sjednaly smluvní strany, že je </w:t>
      </w:r>
      <w:r w:rsidR="00E51CEF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 odstraní nejpozději do 15</w:t>
      </w:r>
      <w:r w:rsidR="00BB7255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296648" w:rsidRPr="00146505">
        <w:rPr>
          <w:rFonts w:ascii="Times New Roman" w:hAnsi="Times New Roman" w:cs="Times New Roman"/>
          <w:sz w:val="22"/>
          <w:szCs w:val="22"/>
        </w:rPr>
        <w:t>dnů od předání a převzetí díla.</w:t>
      </w:r>
    </w:p>
    <w:p w14:paraId="503B2DB9" w14:textId="77777777" w:rsidR="00654186" w:rsidRPr="00146505" w:rsidRDefault="00654186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955E4B5" w14:textId="77777777" w:rsidR="008E718F" w:rsidRPr="00146505" w:rsidRDefault="008E718F" w:rsidP="00545CA4">
      <w:pPr>
        <w:pStyle w:val="Odstavecseseznamem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F33A6B5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IX.</w:t>
      </w:r>
    </w:p>
    <w:p w14:paraId="3B8F3503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Odpovědnost za vady díla, záruční doba</w:t>
      </w:r>
    </w:p>
    <w:p w14:paraId="7FF183F6" w14:textId="77777777" w:rsidR="00DA4807" w:rsidRPr="00146505" w:rsidRDefault="00DA4807" w:rsidP="00DA4807">
      <w:pPr>
        <w:pStyle w:val="Zkladntext"/>
        <w:tabs>
          <w:tab w:val="left" w:pos="227"/>
        </w:tabs>
        <w:spacing w:before="120" w:after="0"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14:paraId="6F606655" w14:textId="77777777" w:rsidR="005E6956" w:rsidRPr="00146505" w:rsidRDefault="00DA4807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Zhotovitel odpovídá za vady, jež má dílo v době jeho předání a převzetí, a dále za vady díla zjištěné po dobu záruční lhůty</w:t>
      </w:r>
      <w:r w:rsidR="005E6956" w:rsidRPr="00146505">
        <w:rPr>
          <w:rFonts w:ascii="Times New Roman" w:hAnsi="Times New Roman" w:cs="Times New Roman"/>
          <w:sz w:val="22"/>
          <w:szCs w:val="22"/>
        </w:rPr>
        <w:t>.</w:t>
      </w:r>
    </w:p>
    <w:p w14:paraId="6042AF5B" w14:textId="77777777" w:rsidR="00DA4807" w:rsidRPr="00146505" w:rsidRDefault="00DA4807" w:rsidP="00545CA4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794E2639" w14:textId="77777777" w:rsidR="00DA4807" w:rsidRPr="00146505" w:rsidRDefault="00DA4807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Zhotovitel neodpovídá za vady díla, které byly způsobeny okolnostmi na straně </w:t>
      </w:r>
      <w:r w:rsidR="0050789E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>bjednatele.</w:t>
      </w:r>
    </w:p>
    <w:p w14:paraId="461D55B0" w14:textId="77777777" w:rsidR="005E6956" w:rsidRPr="00146505" w:rsidRDefault="005E6956" w:rsidP="00545CA4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6E6D19E0" w14:textId="77777777" w:rsidR="00DA4807" w:rsidRPr="00146505" w:rsidRDefault="00DA4807" w:rsidP="00EB686B">
      <w:pPr>
        <w:pStyle w:val="Odstavecseseznamem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Záruční lhůta se sjednává v</w:t>
      </w:r>
      <w:r w:rsidR="005E6956" w:rsidRPr="00146505">
        <w:rPr>
          <w:rFonts w:ascii="Times New Roman" w:hAnsi="Times New Roman" w:cs="Times New Roman"/>
          <w:sz w:val="22"/>
          <w:szCs w:val="22"/>
        </w:rPr>
        <w:t> </w:t>
      </w:r>
      <w:r w:rsidRPr="00146505">
        <w:rPr>
          <w:rFonts w:ascii="Times New Roman" w:hAnsi="Times New Roman" w:cs="Times New Roman"/>
          <w:sz w:val="22"/>
          <w:szCs w:val="22"/>
        </w:rPr>
        <w:t>délce</w:t>
      </w:r>
      <w:r w:rsidR="005E6956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="00157D0B" w:rsidRPr="00146505">
        <w:rPr>
          <w:rFonts w:ascii="Times New Roman" w:hAnsi="Times New Roman" w:cs="Times New Roman"/>
          <w:sz w:val="22"/>
          <w:szCs w:val="22"/>
        </w:rPr>
        <w:t>24</w:t>
      </w:r>
      <w:r w:rsidR="00AB6BD6" w:rsidRPr="00146505">
        <w:rPr>
          <w:rFonts w:ascii="Times New Roman" w:hAnsi="Times New Roman" w:cs="Times New Roman"/>
          <w:sz w:val="22"/>
          <w:szCs w:val="22"/>
        </w:rPr>
        <w:t xml:space="preserve"> měsíců.</w:t>
      </w:r>
      <w:r w:rsidR="00654186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z w:val="22"/>
          <w:szCs w:val="22"/>
        </w:rPr>
        <w:t>Běh záruční lhůty začíná dnem podpisu zápisu o předání a převzetí díla.</w:t>
      </w:r>
      <w:r w:rsidR="00BB7255" w:rsidRPr="00146505">
        <w:rPr>
          <w:rFonts w:ascii="Times New Roman" w:hAnsi="Times New Roman" w:cs="Times New Roman"/>
          <w:sz w:val="22"/>
          <w:szCs w:val="22"/>
        </w:rPr>
        <w:t xml:space="preserve"> Délky záručních lhůt se týkají všech vý</w:t>
      </w:r>
      <w:r w:rsidR="00157D0B" w:rsidRPr="00146505">
        <w:rPr>
          <w:rFonts w:ascii="Times New Roman" w:hAnsi="Times New Roman" w:cs="Times New Roman"/>
          <w:sz w:val="22"/>
          <w:szCs w:val="22"/>
        </w:rPr>
        <w:t>robků a prací dodaných na dílo</w:t>
      </w:r>
      <w:r w:rsidR="00AB6BD6" w:rsidRPr="00146505">
        <w:rPr>
          <w:rFonts w:ascii="Times New Roman" w:hAnsi="Times New Roman" w:cs="Times New Roman"/>
          <w:sz w:val="22"/>
          <w:szCs w:val="22"/>
        </w:rPr>
        <w:t>.</w:t>
      </w:r>
    </w:p>
    <w:p w14:paraId="6A869784" w14:textId="77777777" w:rsidR="005E6956" w:rsidRPr="00146505" w:rsidRDefault="005E6956" w:rsidP="00545CA4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486F8795" w14:textId="77777777" w:rsidR="005E6956" w:rsidRPr="00146505" w:rsidRDefault="00DA4807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Objednatel je povinen vady díla písemně reklamovat u </w:t>
      </w:r>
      <w:r w:rsidR="0050789E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hotovitele bez zbytečného odkladu po jejich zjištění. Reklamace se považuje za včas uplatněnou, byla-li nejpozději v poslední den záruční lhůty doručena </w:t>
      </w:r>
      <w:r w:rsidR="0050789E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hotoviteli.</w:t>
      </w:r>
      <w:r w:rsidR="005E6956" w:rsidRPr="00146505">
        <w:rPr>
          <w:rFonts w:ascii="Times New Roman" w:hAnsi="Times New Roman" w:cs="Times New Roman"/>
          <w:sz w:val="22"/>
          <w:szCs w:val="22"/>
        </w:rPr>
        <w:t xml:space="preserve"> V reklamaci musí být vady popsány a uvedeno, jak se projevují. Dále v reklamaci musí </w:t>
      </w:r>
      <w:r w:rsidR="0050789E" w:rsidRPr="00146505">
        <w:rPr>
          <w:rFonts w:ascii="Times New Roman" w:hAnsi="Times New Roman" w:cs="Times New Roman"/>
          <w:sz w:val="22"/>
          <w:szCs w:val="22"/>
        </w:rPr>
        <w:t>O</w:t>
      </w:r>
      <w:r w:rsidR="005E6956" w:rsidRPr="00146505">
        <w:rPr>
          <w:rFonts w:ascii="Times New Roman" w:hAnsi="Times New Roman" w:cs="Times New Roman"/>
          <w:sz w:val="22"/>
          <w:szCs w:val="22"/>
        </w:rPr>
        <w:t>bjednatel uvést, jakým způsobem požaduje zjednat nápravu.</w:t>
      </w:r>
    </w:p>
    <w:p w14:paraId="79B136CB" w14:textId="77777777" w:rsidR="005E6956" w:rsidRPr="00146505" w:rsidRDefault="005E6956" w:rsidP="00545CA4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1E8FF785" w14:textId="77777777" w:rsidR="00DA4807" w:rsidRPr="00146505" w:rsidRDefault="00DA4807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Zhotovitel je povinen nejpozději do </w:t>
      </w:r>
      <w:r w:rsidR="00187F83" w:rsidRPr="00146505">
        <w:rPr>
          <w:rFonts w:ascii="Times New Roman" w:hAnsi="Times New Roman" w:cs="Times New Roman"/>
          <w:sz w:val="22"/>
          <w:szCs w:val="22"/>
        </w:rPr>
        <w:t xml:space="preserve">5 </w:t>
      </w:r>
      <w:r w:rsidRPr="00146505">
        <w:rPr>
          <w:rFonts w:ascii="Times New Roman" w:hAnsi="Times New Roman" w:cs="Times New Roman"/>
          <w:sz w:val="22"/>
          <w:szCs w:val="22"/>
        </w:rPr>
        <w:t xml:space="preserve">dnů po obdržení reklamace písemně oznámit </w:t>
      </w:r>
      <w:r w:rsidR="0050789E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bjednateli, kdy </w:t>
      </w:r>
      <w:r w:rsidR="00187F83" w:rsidRPr="00146505">
        <w:rPr>
          <w:rFonts w:ascii="Times New Roman" w:hAnsi="Times New Roman" w:cs="Times New Roman"/>
          <w:sz w:val="22"/>
          <w:szCs w:val="22"/>
        </w:rPr>
        <w:t xml:space="preserve">nastoupí na odstranění reklamované vady díla a v jakém termínu vadu odstraní. </w:t>
      </w:r>
      <w:r w:rsidR="005818AE" w:rsidRPr="00146505">
        <w:rPr>
          <w:rFonts w:ascii="Times New Roman" w:hAnsi="Times New Roman" w:cs="Times New Roman"/>
          <w:sz w:val="22"/>
          <w:szCs w:val="22"/>
        </w:rPr>
        <w:t xml:space="preserve">Smluvní strany sjednaly, že </w:t>
      </w:r>
      <w:r w:rsidR="0050789E" w:rsidRPr="00146505">
        <w:rPr>
          <w:rFonts w:ascii="Times New Roman" w:hAnsi="Times New Roman" w:cs="Times New Roman"/>
          <w:sz w:val="22"/>
          <w:szCs w:val="22"/>
        </w:rPr>
        <w:t>Z</w:t>
      </w:r>
      <w:r w:rsidR="005818AE" w:rsidRPr="00146505">
        <w:rPr>
          <w:rFonts w:ascii="Times New Roman" w:hAnsi="Times New Roman" w:cs="Times New Roman"/>
          <w:sz w:val="22"/>
          <w:szCs w:val="22"/>
        </w:rPr>
        <w:t xml:space="preserve">hotovitel nastoupí na odstranění vady bez zbytečného odkladu a vady odstraní nejpozději do 30 dnů od dne, kdy </w:t>
      </w:r>
      <w:r w:rsidR="0050789E" w:rsidRPr="00146505">
        <w:rPr>
          <w:rFonts w:ascii="Times New Roman" w:hAnsi="Times New Roman" w:cs="Times New Roman"/>
          <w:sz w:val="22"/>
          <w:szCs w:val="22"/>
        </w:rPr>
        <w:t>Z</w:t>
      </w:r>
      <w:r w:rsidR="005818AE" w:rsidRPr="00146505">
        <w:rPr>
          <w:rFonts w:ascii="Times New Roman" w:hAnsi="Times New Roman" w:cs="Times New Roman"/>
          <w:sz w:val="22"/>
          <w:szCs w:val="22"/>
        </w:rPr>
        <w:t>hotovitel reklamaci obdržel.</w:t>
      </w:r>
    </w:p>
    <w:p w14:paraId="141760D7" w14:textId="77777777" w:rsidR="0050789E" w:rsidRPr="00146505" w:rsidRDefault="0050789E" w:rsidP="0050789E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5FEAE26F" w14:textId="77777777" w:rsidR="009C60C3" w:rsidRPr="00146505" w:rsidRDefault="0050789E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 případě, že se bude jednat o vadu, jejíž odstranění nesnese odklad, je Zhotovitel povinen nastoupit na její </w:t>
      </w:r>
      <w:r w:rsidRPr="0014650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odstranění do </w:t>
      </w:r>
      <w:r w:rsidR="00AB6BD6" w:rsidRPr="0014650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48</w:t>
      </w:r>
      <w:r w:rsidRPr="0014650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hodin</w:t>
      </w:r>
      <w:r w:rsidRPr="00146505">
        <w:rPr>
          <w:rFonts w:ascii="Times New Roman" w:hAnsi="Times New Roman" w:cs="Times New Roman"/>
          <w:sz w:val="22"/>
          <w:szCs w:val="22"/>
        </w:rPr>
        <w:t>, Objednatel je povinen Zhotovitele při uplatnění reklamace na tuto skutečnost upozornit.</w:t>
      </w:r>
    </w:p>
    <w:p w14:paraId="50FD9D5B" w14:textId="77777777" w:rsidR="00D6156D" w:rsidRPr="00146505" w:rsidRDefault="0050789E" w:rsidP="009C60C3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8A8E84" w14:textId="77777777" w:rsidR="00E51CEF" w:rsidRPr="00146505" w:rsidRDefault="00D6156D" w:rsidP="00EB686B">
      <w:pPr>
        <w:pStyle w:val="Odstavecseseznamem"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V případě, že Zhotovitel neodstraní reklamovanou vadu díla v záruční lhůtě ve výše uvedených termínech, je Objednatel oprávněn zajistit odstranění vady vlastními silami nebo za pomoci jiného zhotovitele, Zhotovitel je povinen odstranění vady Objednateli uhradit.</w:t>
      </w:r>
    </w:p>
    <w:p w14:paraId="5A8A2B5A" w14:textId="495D2F0F" w:rsidR="00D6156D" w:rsidRDefault="00D6156D" w:rsidP="00D6156D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6A361338" w14:textId="77777777" w:rsidR="004C60AB" w:rsidRPr="00146505" w:rsidRDefault="004C60AB" w:rsidP="00D6156D">
      <w:pPr>
        <w:pStyle w:val="Odstavecseseznamem"/>
        <w:ind w:left="227"/>
        <w:jc w:val="both"/>
        <w:rPr>
          <w:rFonts w:ascii="Times New Roman" w:hAnsi="Times New Roman" w:cs="Times New Roman"/>
          <w:sz w:val="22"/>
          <w:szCs w:val="22"/>
        </w:rPr>
      </w:pPr>
    </w:p>
    <w:p w14:paraId="01AE0DE4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X.</w:t>
      </w:r>
    </w:p>
    <w:p w14:paraId="0D57906A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Smluvní pokuty</w:t>
      </w:r>
    </w:p>
    <w:p w14:paraId="734BE8E8" w14:textId="77777777" w:rsidR="00DA4807" w:rsidRPr="00146505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4232F82B" w14:textId="77777777" w:rsidR="00DA4807" w:rsidRPr="00146505" w:rsidRDefault="00DA4807" w:rsidP="00EB686B">
      <w:pPr>
        <w:pStyle w:val="Odstavecseseznamem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V případě prodlení </w:t>
      </w:r>
      <w:r w:rsidR="00E51CEF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hotovitele se splněním termínu dokončení díla sjednaného v čl. IV. odst. 1 této smlouvy zaplatí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bjednateli smluvní pokutu ve výši </w:t>
      </w:r>
      <w:r w:rsidR="00F22D4D" w:rsidRPr="00146505">
        <w:rPr>
          <w:rFonts w:ascii="Times New Roman" w:hAnsi="Times New Roman" w:cs="Times New Roman"/>
          <w:sz w:val="22"/>
          <w:szCs w:val="22"/>
        </w:rPr>
        <w:t>500</w:t>
      </w:r>
      <w:r w:rsidR="005818AE" w:rsidRPr="00146505">
        <w:rPr>
          <w:rFonts w:ascii="Times New Roman" w:hAnsi="Times New Roman" w:cs="Times New Roman"/>
          <w:sz w:val="22"/>
          <w:szCs w:val="22"/>
        </w:rPr>
        <w:t xml:space="preserve"> Kč</w:t>
      </w:r>
      <w:r w:rsidRPr="00146505">
        <w:rPr>
          <w:rFonts w:ascii="Times New Roman" w:hAnsi="Times New Roman" w:cs="Times New Roman"/>
          <w:sz w:val="22"/>
          <w:szCs w:val="22"/>
        </w:rPr>
        <w:t xml:space="preserve"> za každý den prodlení. </w:t>
      </w:r>
    </w:p>
    <w:p w14:paraId="386769E8" w14:textId="77777777" w:rsidR="00DA4807" w:rsidRPr="00146505" w:rsidRDefault="00DA4807" w:rsidP="00EB686B">
      <w:pPr>
        <w:pStyle w:val="Odstavecseseznamem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E51CEF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>hotovitel v prodlení s odstranění</w:t>
      </w:r>
      <w:r w:rsidR="00850FA9" w:rsidRPr="00146505">
        <w:rPr>
          <w:rFonts w:ascii="Times New Roman" w:hAnsi="Times New Roman" w:cs="Times New Roman"/>
          <w:sz w:val="22"/>
          <w:szCs w:val="22"/>
        </w:rPr>
        <w:t>m</w:t>
      </w:r>
      <w:r w:rsidRPr="00146505">
        <w:rPr>
          <w:rFonts w:ascii="Times New Roman" w:hAnsi="Times New Roman" w:cs="Times New Roman"/>
          <w:sz w:val="22"/>
          <w:szCs w:val="22"/>
        </w:rPr>
        <w:t xml:space="preserve"> vad a nedodělků uvedených v zápise o předání a převzetí díla, nebo odstranění vad reklamo</w:t>
      </w:r>
      <w:r w:rsidR="00E51CEF" w:rsidRPr="00146505">
        <w:rPr>
          <w:rFonts w:ascii="Times New Roman" w:hAnsi="Times New Roman" w:cs="Times New Roman"/>
          <w:sz w:val="22"/>
          <w:szCs w:val="22"/>
        </w:rPr>
        <w:t>vaných v záruční době, zaplatí 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bjednateli smluvní pokutu ve výši </w:t>
      </w:r>
      <w:r w:rsidR="0075748D" w:rsidRPr="00146505">
        <w:rPr>
          <w:rFonts w:ascii="Times New Roman" w:hAnsi="Times New Roman" w:cs="Times New Roman"/>
          <w:sz w:val="22"/>
          <w:szCs w:val="22"/>
        </w:rPr>
        <w:br/>
      </w:r>
      <w:r w:rsidR="00F22D4D" w:rsidRPr="00146505">
        <w:rPr>
          <w:rFonts w:ascii="Times New Roman" w:hAnsi="Times New Roman" w:cs="Times New Roman"/>
          <w:sz w:val="22"/>
          <w:szCs w:val="22"/>
        </w:rPr>
        <w:t>3</w:t>
      </w:r>
      <w:r w:rsidR="003032A5" w:rsidRPr="00146505">
        <w:rPr>
          <w:rFonts w:ascii="Times New Roman" w:hAnsi="Times New Roman" w:cs="Times New Roman"/>
          <w:sz w:val="22"/>
          <w:szCs w:val="22"/>
        </w:rPr>
        <w:t>00</w:t>
      </w:r>
      <w:r w:rsidR="0075748D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z w:val="22"/>
          <w:szCs w:val="22"/>
        </w:rPr>
        <w:t>Kč za každou vadu (nedodělek), u níž je v prodlení, a za každý den prodlení.</w:t>
      </w:r>
    </w:p>
    <w:p w14:paraId="7256AC6A" w14:textId="77777777" w:rsidR="00DA4807" w:rsidRPr="00146505" w:rsidRDefault="00DA4807" w:rsidP="00EB686B">
      <w:pPr>
        <w:pStyle w:val="Odstavecseseznamem"/>
        <w:numPr>
          <w:ilvl w:val="0"/>
          <w:numId w:val="13"/>
        </w:numPr>
        <w:spacing w:before="240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lastRenderedPageBreak/>
        <w:t xml:space="preserve">V případě prodlení s úhradou peněžitého plnění je </w:t>
      </w:r>
      <w:r w:rsidR="00E51CEF" w:rsidRPr="00146505">
        <w:rPr>
          <w:rFonts w:ascii="Times New Roman" w:hAnsi="Times New Roman" w:cs="Times New Roman"/>
          <w:sz w:val="22"/>
          <w:szCs w:val="22"/>
        </w:rPr>
        <w:t>O</w:t>
      </w:r>
      <w:r w:rsidRPr="00146505">
        <w:rPr>
          <w:rFonts w:ascii="Times New Roman" w:hAnsi="Times New Roman" w:cs="Times New Roman"/>
          <w:sz w:val="22"/>
          <w:szCs w:val="22"/>
        </w:rPr>
        <w:t xml:space="preserve">bjednatel povinen zaplatit </w:t>
      </w:r>
      <w:r w:rsidR="00E51CEF" w:rsidRPr="00146505">
        <w:rPr>
          <w:rFonts w:ascii="Times New Roman" w:hAnsi="Times New Roman" w:cs="Times New Roman"/>
          <w:sz w:val="22"/>
          <w:szCs w:val="22"/>
        </w:rPr>
        <w:t>Z</w:t>
      </w:r>
      <w:r w:rsidRPr="00146505">
        <w:rPr>
          <w:rFonts w:ascii="Times New Roman" w:hAnsi="Times New Roman" w:cs="Times New Roman"/>
          <w:sz w:val="22"/>
          <w:szCs w:val="22"/>
        </w:rPr>
        <w:t xml:space="preserve">hotoviteli smluvní pokutu ve výši </w:t>
      </w:r>
      <w:r w:rsidR="00850FA9" w:rsidRPr="00146505">
        <w:rPr>
          <w:rFonts w:ascii="Times New Roman" w:hAnsi="Times New Roman" w:cs="Times New Roman"/>
          <w:sz w:val="22"/>
          <w:szCs w:val="22"/>
        </w:rPr>
        <w:t>0,1</w:t>
      </w:r>
      <w:r w:rsidRPr="00146505">
        <w:rPr>
          <w:rFonts w:ascii="Times New Roman" w:hAnsi="Times New Roman" w:cs="Times New Roman"/>
          <w:sz w:val="22"/>
          <w:szCs w:val="22"/>
        </w:rPr>
        <w:t>.% z dlužné částky za každý den prodlení.</w:t>
      </w:r>
    </w:p>
    <w:p w14:paraId="02215520" w14:textId="77777777" w:rsidR="00654186" w:rsidRPr="00146505" w:rsidRDefault="0065418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CB4E6B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XI.</w:t>
      </w:r>
    </w:p>
    <w:p w14:paraId="398C35A4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Odstoupení od smlouvy</w:t>
      </w:r>
    </w:p>
    <w:p w14:paraId="52F2AC18" w14:textId="77777777" w:rsidR="00DA4807" w:rsidRPr="00146505" w:rsidRDefault="00DA4807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42C0F48D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2"/>
          <w:szCs w:val="22"/>
        </w:rPr>
      </w:pPr>
      <w:r w:rsidRPr="00146505">
        <w:rPr>
          <w:b w:val="0"/>
          <w:sz w:val="22"/>
          <w:szCs w:val="22"/>
        </w:rPr>
        <w:t>Smluvní strana je oprávněna odstoupit od smlouvy v případech stanovených zákonem, a dále v případech podstatného porušení smluvních povinností druhé smluvní strany. Za podstatné porušení smlouvy se (kromě případů stanovených zákonem) považuje:</w:t>
      </w:r>
    </w:p>
    <w:p w14:paraId="7F72AB45" w14:textId="77777777" w:rsidR="00DA4807" w:rsidRPr="00146505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a) prodlení </w:t>
      </w:r>
      <w:r w:rsidR="00E51CE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hotovitele s dokončením díla z důvodů ležících na jeho straně</w:t>
      </w:r>
      <w:r w:rsidR="00261A39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delší jak 30 dnů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D218567" w14:textId="77777777" w:rsidR="00DA4807" w:rsidRPr="00146505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b) prodlení </w:t>
      </w:r>
      <w:r w:rsidR="00E51CE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Ob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jednatele s úhradou dlužné částky</w:t>
      </w:r>
      <w:r w:rsidR="00E51CE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delší jak 30 dnů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3A07ACB1" w14:textId="77777777" w:rsidR="000978D7" w:rsidRPr="00146505" w:rsidRDefault="0050789E" w:rsidP="00545CA4">
      <w:pPr>
        <w:pStyle w:val="Zkladntext2"/>
        <w:tabs>
          <w:tab w:val="left" w:pos="227"/>
        </w:tabs>
        <w:spacing w:before="120" w:line="240" w:lineRule="exact"/>
        <w:ind w:left="708"/>
        <w:contextualSpacing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c) 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prodlení </w:t>
      </w:r>
      <w:r w:rsidR="00E51CE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hotovitele se sjednáním nápravy v případě, že provádí dílo v rozporu s povinnostmi </w:t>
      </w:r>
    </w:p>
    <w:p w14:paraId="5378C7E9" w14:textId="77777777" w:rsidR="000978D7" w:rsidRPr="00146505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vyplývajícími ze </w:t>
      </w:r>
      <w:r w:rsidR="00035F0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zadávacích podmínek 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nebo z obecně závazných předpisů</w:t>
      </w:r>
      <w:r w:rsidR="000D73F3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nekvalitně či 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14:paraId="5B9A05AB" w14:textId="77777777" w:rsidR="000978D7" w:rsidRPr="00146505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0D73F3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neodborně</w:t>
      </w:r>
      <w:r w:rsidR="00D43030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035F0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 když jej objednatel vyzval k odstranění nedostatků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to, trvá-li prodlení ve výše </w:t>
      </w: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</w:t>
      </w:r>
    </w:p>
    <w:p w14:paraId="3ED84AA9" w14:textId="77777777" w:rsidR="00DA4807" w:rsidRPr="00146505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DA4807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uvedených případech déle než</w:t>
      </w:r>
      <w:r w:rsidR="00035F0F" w:rsidRPr="0014650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14 dnů.</w:t>
      </w:r>
    </w:p>
    <w:p w14:paraId="0AB5118F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2"/>
          <w:szCs w:val="22"/>
        </w:rPr>
      </w:pPr>
      <w:r w:rsidRPr="00146505">
        <w:rPr>
          <w:b w:val="0"/>
          <w:sz w:val="22"/>
          <w:szCs w:val="22"/>
        </w:rPr>
        <w:t>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</w:t>
      </w:r>
    </w:p>
    <w:p w14:paraId="5F6F5E75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>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14:paraId="4E87A198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>Smlouva zaniká dnem doručení oznámení o odstoupení druhé smluvní straně.</w:t>
      </w:r>
    </w:p>
    <w:p w14:paraId="444F1E0F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2"/>
          <w:szCs w:val="22"/>
        </w:rPr>
      </w:pPr>
      <w:r w:rsidRPr="00146505">
        <w:rPr>
          <w:b w:val="0"/>
          <w:sz w:val="22"/>
          <w:szCs w:val="22"/>
        </w:rPr>
        <w:t xml:space="preserve">Do </w:t>
      </w:r>
      <w:r w:rsidR="00035F0F" w:rsidRPr="00146505">
        <w:rPr>
          <w:b w:val="0"/>
          <w:sz w:val="22"/>
          <w:szCs w:val="22"/>
        </w:rPr>
        <w:t xml:space="preserve">14 </w:t>
      </w:r>
      <w:r w:rsidRPr="00146505">
        <w:rPr>
          <w:b w:val="0"/>
          <w:sz w:val="22"/>
          <w:szCs w:val="22"/>
        </w:rPr>
        <w:t xml:space="preserve">dnů od odstoupení od smlouvy jsou smluvní strany povinny provést inventarizaci doposud provedených prací a přijatých plateb a provedou vzájemné vypořádání. Zhotovitel zároveň v této lhůtě vyklidí </w:t>
      </w:r>
      <w:r w:rsidR="00835E5C" w:rsidRPr="00146505">
        <w:rPr>
          <w:b w:val="0"/>
          <w:sz w:val="22"/>
          <w:szCs w:val="22"/>
        </w:rPr>
        <w:t>„</w:t>
      </w:r>
      <w:r w:rsidRPr="00146505">
        <w:rPr>
          <w:b w:val="0"/>
          <w:sz w:val="22"/>
          <w:szCs w:val="22"/>
        </w:rPr>
        <w:t>staveniště</w:t>
      </w:r>
      <w:r w:rsidR="00835E5C" w:rsidRPr="00146505">
        <w:rPr>
          <w:b w:val="0"/>
          <w:sz w:val="22"/>
          <w:szCs w:val="22"/>
        </w:rPr>
        <w:t>“</w:t>
      </w:r>
      <w:r w:rsidRPr="00146505">
        <w:rPr>
          <w:b w:val="0"/>
          <w:sz w:val="22"/>
          <w:szCs w:val="22"/>
        </w:rPr>
        <w:t xml:space="preserve"> a předá je </w:t>
      </w:r>
      <w:r w:rsidR="00E51CEF" w:rsidRPr="00146505">
        <w:rPr>
          <w:b w:val="0"/>
          <w:sz w:val="22"/>
          <w:szCs w:val="22"/>
        </w:rPr>
        <w:t>O</w:t>
      </w:r>
      <w:r w:rsidRPr="00146505">
        <w:rPr>
          <w:b w:val="0"/>
          <w:sz w:val="22"/>
          <w:szCs w:val="22"/>
        </w:rPr>
        <w:t>bjednateli.</w:t>
      </w:r>
    </w:p>
    <w:p w14:paraId="2A40F71F" w14:textId="77777777" w:rsidR="00DA4807" w:rsidRPr="00146505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2"/>
          <w:szCs w:val="22"/>
        </w:rPr>
      </w:pPr>
      <w:r w:rsidRPr="00146505">
        <w:rPr>
          <w:b w:val="0"/>
          <w:sz w:val="22"/>
          <w:szCs w:val="22"/>
        </w:rPr>
        <w:t xml:space="preserve">V případě odstoupení od smlouvy </w:t>
      </w:r>
      <w:r w:rsidR="00E51CEF" w:rsidRPr="00146505">
        <w:rPr>
          <w:b w:val="0"/>
          <w:sz w:val="22"/>
          <w:szCs w:val="22"/>
        </w:rPr>
        <w:t>Z</w:t>
      </w:r>
      <w:r w:rsidRPr="00146505">
        <w:rPr>
          <w:b w:val="0"/>
          <w:sz w:val="22"/>
          <w:szCs w:val="22"/>
        </w:rPr>
        <w:t xml:space="preserve">hotovitelem z důvodů uvedených v čl. XI. odst. 1 písm. b) je </w:t>
      </w:r>
      <w:r w:rsidR="00E51CEF" w:rsidRPr="00146505">
        <w:rPr>
          <w:b w:val="0"/>
          <w:sz w:val="22"/>
          <w:szCs w:val="22"/>
        </w:rPr>
        <w:t>O</w:t>
      </w:r>
      <w:r w:rsidRPr="00146505">
        <w:rPr>
          <w:b w:val="0"/>
          <w:sz w:val="22"/>
          <w:szCs w:val="22"/>
        </w:rPr>
        <w:t xml:space="preserve">bjednatel povinen uhradit </w:t>
      </w:r>
      <w:r w:rsidR="00E51CEF" w:rsidRPr="00146505">
        <w:rPr>
          <w:b w:val="0"/>
          <w:sz w:val="22"/>
          <w:szCs w:val="22"/>
        </w:rPr>
        <w:t>Z</w:t>
      </w:r>
      <w:r w:rsidRPr="00146505">
        <w:rPr>
          <w:b w:val="0"/>
          <w:sz w:val="22"/>
          <w:szCs w:val="22"/>
        </w:rPr>
        <w:t xml:space="preserve">hotoviteli kromě již provedených prací, dodávek a služeb také veškeré další vynaložené náklady a výdaje, včetně materiálu, dodávek strojů a zařízení a rozpracovaných činností. Tím není zkráceno právo </w:t>
      </w:r>
      <w:r w:rsidR="00E51CEF" w:rsidRPr="00146505">
        <w:rPr>
          <w:b w:val="0"/>
          <w:sz w:val="22"/>
          <w:szCs w:val="22"/>
        </w:rPr>
        <w:t>Z</w:t>
      </w:r>
      <w:r w:rsidRPr="00146505">
        <w:rPr>
          <w:b w:val="0"/>
          <w:sz w:val="22"/>
          <w:szCs w:val="22"/>
        </w:rPr>
        <w:t>hotovitele na úhradu vzniklé škody.</w:t>
      </w:r>
    </w:p>
    <w:p w14:paraId="195539A7" w14:textId="77777777" w:rsidR="00BE1A76" w:rsidRPr="00146505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759189E4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</w:rPr>
        <w:t>Článek XII.</w:t>
      </w:r>
    </w:p>
    <w:p w14:paraId="6B63E1F1" w14:textId="77777777" w:rsidR="00DA4807" w:rsidRPr="00146505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46505">
        <w:rPr>
          <w:rFonts w:ascii="Times New Roman" w:hAnsi="Times New Roman" w:cs="Times New Roman"/>
          <w:b/>
          <w:bCs/>
          <w:sz w:val="22"/>
          <w:szCs w:val="22"/>
          <w:u w:val="single"/>
        </w:rPr>
        <w:t>Závěrečná ustanovení</w:t>
      </w:r>
    </w:p>
    <w:p w14:paraId="71DFCCF7" w14:textId="77777777" w:rsidR="00DA4807" w:rsidRPr="00146505" w:rsidRDefault="00DA4807" w:rsidP="00962714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31C707A8" w14:textId="77777777" w:rsidR="00BB7255" w:rsidRPr="00146505" w:rsidRDefault="00DA4807" w:rsidP="00EB686B">
      <w:pPr>
        <w:pStyle w:val="ANadpis2"/>
        <w:numPr>
          <w:ilvl w:val="0"/>
          <w:numId w:val="15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 xml:space="preserve">Právní vztahy neupravené touto smlouvou se řídí příslušnými ustanoveními zákona č. </w:t>
      </w:r>
      <w:r w:rsidR="00BB7255" w:rsidRPr="00146505">
        <w:rPr>
          <w:b w:val="0"/>
          <w:sz w:val="22"/>
          <w:szCs w:val="22"/>
        </w:rPr>
        <w:t>89/2012 Sb., Občanský zákoník, ve znění pozdějších předpisů.</w:t>
      </w:r>
    </w:p>
    <w:p w14:paraId="3B7D8F79" w14:textId="77777777" w:rsidR="00DA4807" w:rsidRPr="00146505" w:rsidRDefault="00DA4807" w:rsidP="00EB686B">
      <w:pPr>
        <w:pStyle w:val="ANadpis2"/>
        <w:numPr>
          <w:ilvl w:val="0"/>
          <w:numId w:val="15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>Smluvní strany se dohodly, že případné spory, vzniklé ze závazků sjednaných touto smlouvou, budou řešit především vzájemnou dohodou. Spory nevyřešené dohodo</w:t>
      </w:r>
      <w:r w:rsidR="00D87252" w:rsidRPr="00146505">
        <w:rPr>
          <w:b w:val="0"/>
          <w:sz w:val="22"/>
          <w:szCs w:val="22"/>
        </w:rPr>
        <w:t xml:space="preserve">u budou rozhodovány příslušným </w:t>
      </w:r>
      <w:r w:rsidRPr="00146505">
        <w:rPr>
          <w:b w:val="0"/>
          <w:sz w:val="22"/>
          <w:szCs w:val="22"/>
        </w:rPr>
        <w:t>soudem.</w:t>
      </w:r>
    </w:p>
    <w:p w14:paraId="5AF5EDD2" w14:textId="77777777" w:rsidR="00DA4807" w:rsidRPr="00146505" w:rsidRDefault="00DA4807" w:rsidP="00EB686B">
      <w:pPr>
        <w:pStyle w:val="ANadpis2"/>
        <w:numPr>
          <w:ilvl w:val="0"/>
          <w:numId w:val="15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>Tuto smlouvu lze měnit jen vzájemnou dohodou smluvních stran, a to pouze formou písemných a číslovaných dodatků.</w:t>
      </w:r>
    </w:p>
    <w:p w14:paraId="27B17B77" w14:textId="77777777" w:rsidR="00DA4807" w:rsidRPr="00146505" w:rsidRDefault="00DA4807" w:rsidP="00EB686B">
      <w:pPr>
        <w:pStyle w:val="ANadpis2"/>
        <w:numPr>
          <w:ilvl w:val="0"/>
          <w:numId w:val="15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 xml:space="preserve">Tato smlouva se sepisuje ve </w:t>
      </w:r>
      <w:r w:rsidR="001943E4" w:rsidRPr="00146505">
        <w:rPr>
          <w:b w:val="0"/>
          <w:sz w:val="22"/>
          <w:szCs w:val="22"/>
        </w:rPr>
        <w:t>2</w:t>
      </w:r>
      <w:r w:rsidRPr="00146505">
        <w:rPr>
          <w:b w:val="0"/>
          <w:sz w:val="22"/>
          <w:szCs w:val="22"/>
        </w:rPr>
        <w:t xml:space="preserve"> stejnopisech, z nichž každá smluvní strana obdrží po </w:t>
      </w:r>
      <w:r w:rsidR="001943E4" w:rsidRPr="00146505">
        <w:rPr>
          <w:b w:val="0"/>
          <w:sz w:val="22"/>
          <w:szCs w:val="22"/>
        </w:rPr>
        <w:t>jednom</w:t>
      </w:r>
      <w:r w:rsidRPr="00146505">
        <w:rPr>
          <w:b w:val="0"/>
          <w:sz w:val="22"/>
          <w:szCs w:val="22"/>
        </w:rPr>
        <w:t xml:space="preserve"> vyhotovení.</w:t>
      </w:r>
    </w:p>
    <w:p w14:paraId="5EDA4677" w14:textId="77777777" w:rsidR="00DA4807" w:rsidRPr="00146505" w:rsidRDefault="00DA4807" w:rsidP="00EB686B">
      <w:pPr>
        <w:pStyle w:val="ANadpis2"/>
        <w:numPr>
          <w:ilvl w:val="0"/>
          <w:numId w:val="15"/>
        </w:numPr>
        <w:rPr>
          <w:sz w:val="22"/>
          <w:szCs w:val="22"/>
        </w:rPr>
      </w:pPr>
      <w:r w:rsidRPr="00146505">
        <w:rPr>
          <w:b w:val="0"/>
          <w:sz w:val="22"/>
          <w:szCs w:val="22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14:paraId="76CE32F2" w14:textId="77777777" w:rsidR="000978D7" w:rsidRPr="00146505" w:rsidRDefault="00B83095" w:rsidP="00EB686B">
      <w:pPr>
        <w:pStyle w:val="ANadpis2"/>
        <w:numPr>
          <w:ilvl w:val="0"/>
          <w:numId w:val="15"/>
        </w:numPr>
        <w:rPr>
          <w:b w:val="0"/>
          <w:sz w:val="22"/>
          <w:szCs w:val="22"/>
        </w:rPr>
      </w:pPr>
      <w:r w:rsidRPr="00146505">
        <w:rPr>
          <w:b w:val="0"/>
          <w:sz w:val="22"/>
          <w:szCs w:val="22"/>
        </w:rPr>
        <w:t xml:space="preserve">Smluvní strany souhlasí pro účely splnění požadavků zák. č.106/1999 Sb. se zveřejněním této smlouvy </w:t>
      </w:r>
      <w:r w:rsidR="00962714" w:rsidRPr="00146505">
        <w:rPr>
          <w:b w:val="0"/>
          <w:sz w:val="22"/>
          <w:szCs w:val="22"/>
        </w:rPr>
        <w:t xml:space="preserve">v Registru smluv podle zákona č. 340/2015 Sb., </w:t>
      </w:r>
      <w:r w:rsidR="00AE433C" w:rsidRPr="00146505">
        <w:rPr>
          <w:b w:val="0"/>
          <w:sz w:val="22"/>
          <w:szCs w:val="22"/>
        </w:rPr>
        <w:t xml:space="preserve">o registru smluv, </w:t>
      </w:r>
      <w:r w:rsidRPr="00146505">
        <w:rPr>
          <w:b w:val="0"/>
          <w:sz w:val="22"/>
          <w:szCs w:val="22"/>
        </w:rPr>
        <w:t>výhradně pro splnění účelu sledovaného uvedeným zákonem a v mezích stanovených tímto zákonem.</w:t>
      </w:r>
      <w:r w:rsidR="001015EA" w:rsidRPr="00146505">
        <w:rPr>
          <w:b w:val="0"/>
          <w:sz w:val="22"/>
          <w:szCs w:val="22"/>
        </w:rPr>
        <w:t xml:space="preserve"> Smluvní strany se dohodly, že Smlouvu v registru smluv vedeném Ministerstvem vnitra ČR zveřejní Objednatel.</w:t>
      </w:r>
    </w:p>
    <w:p w14:paraId="5F856772" w14:textId="77777777" w:rsidR="009C3350" w:rsidRPr="00146505" w:rsidRDefault="009C3350" w:rsidP="009C3350">
      <w:pPr>
        <w:pStyle w:val="ANadpis2"/>
        <w:numPr>
          <w:ilvl w:val="0"/>
          <w:numId w:val="15"/>
        </w:numPr>
        <w:rPr>
          <w:b w:val="0"/>
          <w:sz w:val="22"/>
          <w:szCs w:val="22"/>
        </w:rPr>
      </w:pPr>
      <w:r w:rsidRPr="00146505">
        <w:rPr>
          <w:b w:val="0"/>
          <w:sz w:val="22"/>
          <w:szCs w:val="22"/>
        </w:rPr>
        <w:lastRenderedPageBreak/>
        <w:t>Platby budou hrazeny prostřednictvím účtu města,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uvedeny. (služba transparentní účet u Komerční banky, a.s.).</w:t>
      </w:r>
    </w:p>
    <w:p w14:paraId="1BDE723C" w14:textId="0A4CD2E5" w:rsidR="001015EA" w:rsidRPr="00146505" w:rsidRDefault="001015EA" w:rsidP="009C3350">
      <w:pPr>
        <w:pStyle w:val="ANadpis2"/>
        <w:numPr>
          <w:ilvl w:val="0"/>
          <w:numId w:val="15"/>
        </w:numPr>
        <w:rPr>
          <w:b w:val="0"/>
          <w:sz w:val="22"/>
          <w:szCs w:val="22"/>
        </w:rPr>
      </w:pPr>
      <w:r w:rsidRPr="00146505">
        <w:rPr>
          <w:b w:val="0"/>
          <w:sz w:val="22"/>
          <w:szCs w:val="22"/>
        </w:rPr>
        <w:t>Souhlas s uzavřením této Smlouvy dala Rada města Mnichovo Hradiště svým usnesením č</w:t>
      </w:r>
      <w:r w:rsidR="0077350E">
        <w:rPr>
          <w:b w:val="0"/>
          <w:sz w:val="22"/>
          <w:szCs w:val="22"/>
        </w:rPr>
        <w:t>. 307/2021</w:t>
      </w:r>
      <w:r w:rsidRPr="00146505">
        <w:rPr>
          <w:b w:val="0"/>
          <w:sz w:val="22"/>
          <w:szCs w:val="22"/>
        </w:rPr>
        <w:t xml:space="preserve"> ze dn</w:t>
      </w:r>
      <w:r w:rsidR="0077350E">
        <w:rPr>
          <w:b w:val="0"/>
          <w:sz w:val="22"/>
          <w:szCs w:val="22"/>
        </w:rPr>
        <w:t>e 2.8.2021.</w:t>
      </w:r>
    </w:p>
    <w:p w14:paraId="3FD117E7" w14:textId="77777777" w:rsidR="001015EA" w:rsidRPr="00146505" w:rsidRDefault="001015EA" w:rsidP="009C3350">
      <w:pPr>
        <w:pStyle w:val="ANadpis2"/>
        <w:numPr>
          <w:ilvl w:val="0"/>
          <w:numId w:val="15"/>
        </w:numPr>
        <w:rPr>
          <w:b w:val="0"/>
          <w:sz w:val="22"/>
          <w:szCs w:val="22"/>
        </w:rPr>
      </w:pPr>
      <w:r w:rsidRPr="00146505">
        <w:rPr>
          <w:b w:val="0"/>
          <w:sz w:val="22"/>
          <w:szCs w:val="22"/>
        </w:rPr>
        <w:t>Tato Smlouva o dílo je platná a účinná dnem jejího podpisu oběma smluvními stranami a dnem jejího zveřejnění v registru smluv</w:t>
      </w:r>
    </w:p>
    <w:p w14:paraId="538EC3EC" w14:textId="43669F25" w:rsidR="00B83095" w:rsidRDefault="00B83095" w:rsidP="001015EA">
      <w:pPr>
        <w:pStyle w:val="ANadpis2"/>
        <w:ind w:left="227" w:firstLine="0"/>
        <w:rPr>
          <w:b w:val="0"/>
          <w:sz w:val="22"/>
          <w:szCs w:val="22"/>
        </w:rPr>
      </w:pPr>
    </w:p>
    <w:p w14:paraId="52F42D60" w14:textId="7C7D9B08" w:rsidR="004C60AB" w:rsidRDefault="004C60AB" w:rsidP="001015EA">
      <w:pPr>
        <w:pStyle w:val="ANadpis2"/>
        <w:ind w:left="227" w:firstLine="0"/>
        <w:rPr>
          <w:b w:val="0"/>
          <w:sz w:val="22"/>
          <w:szCs w:val="22"/>
        </w:rPr>
      </w:pPr>
    </w:p>
    <w:p w14:paraId="26FF07C2" w14:textId="77A425D2" w:rsidR="00DA4807" w:rsidRPr="00146505" w:rsidRDefault="00DA4807" w:rsidP="00DA4807">
      <w:pPr>
        <w:tabs>
          <w:tab w:val="left" w:pos="227"/>
          <w:tab w:val="left" w:pos="4820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V</w:t>
      </w:r>
      <w:r w:rsidR="00B83095" w:rsidRPr="00146505">
        <w:rPr>
          <w:rFonts w:ascii="Times New Roman" w:hAnsi="Times New Roman" w:cs="Times New Roman"/>
          <w:sz w:val="22"/>
          <w:szCs w:val="22"/>
        </w:rPr>
        <w:t> </w:t>
      </w:r>
      <w:r w:rsidR="00C32A67" w:rsidRPr="00146505">
        <w:rPr>
          <w:rFonts w:ascii="Times New Roman" w:hAnsi="Times New Roman" w:cs="Times New Roman"/>
          <w:sz w:val="22"/>
          <w:szCs w:val="22"/>
        </w:rPr>
        <w:t>M</w:t>
      </w:r>
      <w:r w:rsidR="00B83095" w:rsidRPr="00146505">
        <w:rPr>
          <w:rFonts w:ascii="Times New Roman" w:hAnsi="Times New Roman" w:cs="Times New Roman"/>
          <w:sz w:val="22"/>
          <w:szCs w:val="22"/>
        </w:rPr>
        <w:t xml:space="preserve">nichově Hradišti, </w:t>
      </w:r>
      <w:r w:rsidRPr="00146505">
        <w:rPr>
          <w:rFonts w:ascii="Times New Roman" w:hAnsi="Times New Roman" w:cs="Times New Roman"/>
          <w:sz w:val="22"/>
          <w:szCs w:val="22"/>
        </w:rPr>
        <w:t>dne .........................</w:t>
      </w:r>
      <w:r w:rsidR="004C60A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015EA" w:rsidRPr="00146505">
        <w:rPr>
          <w:rFonts w:ascii="Times New Roman" w:hAnsi="Times New Roman" w:cs="Times New Roman"/>
          <w:sz w:val="22"/>
          <w:szCs w:val="22"/>
        </w:rPr>
        <w:t xml:space="preserve"> </w:t>
      </w:r>
      <w:r w:rsidRPr="00146505">
        <w:rPr>
          <w:rFonts w:ascii="Times New Roman" w:hAnsi="Times New Roman" w:cs="Times New Roman"/>
          <w:sz w:val="22"/>
          <w:szCs w:val="22"/>
        </w:rPr>
        <w:t xml:space="preserve">V </w:t>
      </w:r>
      <w:r w:rsidR="0032571B" w:rsidRPr="00146505">
        <w:rPr>
          <w:rFonts w:ascii="Times New Roman" w:hAnsi="Times New Roman" w:cs="Times New Roman"/>
          <w:sz w:val="22"/>
          <w:szCs w:val="22"/>
        </w:rPr>
        <w:t xml:space="preserve">Praze </w:t>
      </w:r>
      <w:r w:rsidRPr="00146505">
        <w:rPr>
          <w:rFonts w:ascii="Times New Roman" w:hAnsi="Times New Roman" w:cs="Times New Roman"/>
          <w:sz w:val="22"/>
          <w:szCs w:val="22"/>
        </w:rPr>
        <w:t>........................................ dne .........................</w:t>
      </w:r>
    </w:p>
    <w:p w14:paraId="20D95AD8" w14:textId="55258561" w:rsidR="008E718F" w:rsidRDefault="008E718F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1B7AB248" w14:textId="15E59A83" w:rsidR="004C60AB" w:rsidRDefault="004C60AB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246540C6" w14:textId="5B72B3B6" w:rsidR="00C670BD" w:rsidRDefault="00C670BD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5A652768" w14:textId="77777777" w:rsidR="00C670BD" w:rsidRPr="00146505" w:rsidRDefault="00C670BD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4D7EE13E" w14:textId="77777777" w:rsidR="00DA4807" w:rsidRPr="00146505" w:rsidRDefault="00580ABC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Za O</w:t>
      </w:r>
      <w:r w:rsidR="00DA4807" w:rsidRPr="00146505">
        <w:rPr>
          <w:rFonts w:ascii="Times New Roman" w:hAnsi="Times New Roman" w:cs="Times New Roman"/>
          <w:sz w:val="22"/>
          <w:szCs w:val="22"/>
        </w:rPr>
        <w:t>bjednatele</w:t>
      </w:r>
      <w:r w:rsidR="00BE1A76" w:rsidRPr="00146505">
        <w:rPr>
          <w:rFonts w:ascii="Times New Roman" w:hAnsi="Times New Roman" w:cs="Times New Roman"/>
          <w:sz w:val="22"/>
          <w:szCs w:val="22"/>
        </w:rPr>
        <w:t>:</w:t>
      </w:r>
      <w:r w:rsidR="00DA4807" w:rsidRPr="00146505">
        <w:rPr>
          <w:rFonts w:ascii="Times New Roman" w:hAnsi="Times New Roman" w:cs="Times New Roman"/>
          <w:sz w:val="22"/>
          <w:szCs w:val="22"/>
        </w:rPr>
        <w:tab/>
        <w:t xml:space="preserve">Za </w:t>
      </w:r>
      <w:r w:rsidRPr="00146505">
        <w:rPr>
          <w:rFonts w:ascii="Times New Roman" w:hAnsi="Times New Roman" w:cs="Times New Roman"/>
          <w:sz w:val="22"/>
          <w:szCs w:val="22"/>
        </w:rPr>
        <w:t>Z</w:t>
      </w:r>
      <w:r w:rsidR="00DA4807" w:rsidRPr="00146505">
        <w:rPr>
          <w:rFonts w:ascii="Times New Roman" w:hAnsi="Times New Roman" w:cs="Times New Roman"/>
          <w:sz w:val="22"/>
          <w:szCs w:val="22"/>
        </w:rPr>
        <w:t>hotovitele</w:t>
      </w:r>
      <w:r w:rsidR="00BB7255" w:rsidRPr="00146505">
        <w:rPr>
          <w:rFonts w:ascii="Times New Roman" w:hAnsi="Times New Roman" w:cs="Times New Roman"/>
          <w:sz w:val="22"/>
          <w:szCs w:val="22"/>
        </w:rPr>
        <w:t>:</w:t>
      </w:r>
    </w:p>
    <w:p w14:paraId="1793DA06" w14:textId="77777777" w:rsidR="00DA4807" w:rsidRPr="00146505" w:rsidRDefault="00DA4807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6C747F94" w14:textId="77777777" w:rsidR="00C670BD" w:rsidRDefault="00C670BD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187D9BE1" w14:textId="77777777" w:rsidR="00C670BD" w:rsidRDefault="00C670BD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44C09E9C" w14:textId="4C4F47AD" w:rsidR="00514417" w:rsidRPr="00146505" w:rsidRDefault="001015E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 xml:space="preserve">……………………………………………         </w:t>
      </w:r>
      <w:r w:rsidR="004C60A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46505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2C91968C" w14:textId="6ADF19C6" w:rsidR="001015EA" w:rsidRDefault="001015E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0BECB3F3" w14:textId="12C01DDD" w:rsidR="00196D0A" w:rsidRDefault="00196D0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6F465DAE" w14:textId="7984D777" w:rsidR="00196D0A" w:rsidRDefault="00196D0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784AE8C9" w14:textId="77777777" w:rsidR="00196D0A" w:rsidRPr="00146505" w:rsidRDefault="00196D0A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</w:p>
    <w:p w14:paraId="68494476" w14:textId="77777777" w:rsidR="00D16F2E" w:rsidRPr="00146505" w:rsidRDefault="00517494" w:rsidP="00DA4807">
      <w:pPr>
        <w:tabs>
          <w:tab w:val="left" w:pos="227"/>
        </w:tabs>
        <w:spacing w:before="120" w:line="260" w:lineRule="exact"/>
        <w:rPr>
          <w:rFonts w:ascii="Times New Roman" w:hAnsi="Times New Roman" w:cs="Times New Roman"/>
          <w:sz w:val="22"/>
          <w:szCs w:val="22"/>
        </w:rPr>
      </w:pPr>
      <w:r w:rsidRPr="00146505">
        <w:rPr>
          <w:rFonts w:ascii="Times New Roman" w:hAnsi="Times New Roman" w:cs="Times New Roman"/>
          <w:sz w:val="22"/>
          <w:szCs w:val="22"/>
        </w:rPr>
        <w:t>Příloha: Cenová nabídka</w:t>
      </w:r>
    </w:p>
    <w:sectPr w:rsidR="00D16F2E" w:rsidRPr="00146505" w:rsidSect="00FA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704C" w14:textId="77777777" w:rsidR="00D05D45" w:rsidRDefault="00D05D45">
      <w:r>
        <w:separator/>
      </w:r>
    </w:p>
  </w:endnote>
  <w:endnote w:type="continuationSeparator" w:id="0">
    <w:p w14:paraId="51E653EA" w14:textId="77777777" w:rsidR="00D05D45" w:rsidRDefault="00D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2A7F" w14:textId="77777777" w:rsidR="00D470AA" w:rsidRDefault="00D470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549997"/>
      <w:docPartObj>
        <w:docPartGallery w:val="Page Numbers (Bottom of Page)"/>
        <w:docPartUnique/>
      </w:docPartObj>
    </w:sdtPr>
    <w:sdtEndPr/>
    <w:sdtContent>
      <w:p w14:paraId="621A6C4B" w14:textId="77777777" w:rsidR="00AC1028" w:rsidRDefault="005D2667">
        <w:pPr>
          <w:pStyle w:val="Zpat"/>
          <w:jc w:val="center"/>
        </w:pPr>
        <w:r>
          <w:fldChar w:fldCharType="begin"/>
        </w:r>
        <w:r w:rsidR="00AC1028">
          <w:instrText>PAGE   \* MERGEFORMAT</w:instrText>
        </w:r>
        <w:r>
          <w:fldChar w:fldCharType="separate"/>
        </w:r>
        <w:r w:rsidR="00146505">
          <w:rPr>
            <w:noProof/>
          </w:rPr>
          <w:t>2</w:t>
        </w:r>
        <w:r>
          <w:fldChar w:fldCharType="end"/>
        </w:r>
      </w:p>
    </w:sdtContent>
  </w:sdt>
  <w:p w14:paraId="2AB96AFD" w14:textId="77777777" w:rsidR="00D346C4" w:rsidRPr="006800D8" w:rsidRDefault="00D346C4" w:rsidP="00D5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5C5E" w14:textId="77777777" w:rsidR="00D470AA" w:rsidRDefault="00D47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37B2" w14:textId="77777777" w:rsidR="00D05D45" w:rsidRDefault="00D05D45">
      <w:r>
        <w:separator/>
      </w:r>
    </w:p>
  </w:footnote>
  <w:footnote w:type="continuationSeparator" w:id="0">
    <w:p w14:paraId="59F2B4FB" w14:textId="77777777" w:rsidR="00D05D45" w:rsidRDefault="00D0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3BBF" w14:textId="77777777" w:rsidR="00D470AA" w:rsidRDefault="00D47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0604" w14:textId="77777777" w:rsidR="00D470AA" w:rsidRDefault="00D47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FA46" w14:textId="77777777" w:rsidR="00D470AA" w:rsidRDefault="00D47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15A37"/>
    <w:multiLevelType w:val="hybridMultilevel"/>
    <w:tmpl w:val="F32CA028"/>
    <w:lvl w:ilvl="0" w:tplc="5E02CD1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7" w15:restartNumberingAfterBreak="0">
    <w:nsid w:val="38357DFA"/>
    <w:multiLevelType w:val="hybridMultilevel"/>
    <w:tmpl w:val="4238E604"/>
    <w:lvl w:ilvl="0" w:tplc="B36E1DDC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422D6C5F"/>
    <w:multiLevelType w:val="hybridMultilevel"/>
    <w:tmpl w:val="A998B922"/>
    <w:lvl w:ilvl="0" w:tplc="CE5405D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9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044F9F"/>
    <w:multiLevelType w:val="hybridMultilevel"/>
    <w:tmpl w:val="B5F87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2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13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4" w15:restartNumberingAfterBreak="0">
    <w:nsid w:val="5BD30661"/>
    <w:multiLevelType w:val="hybridMultilevel"/>
    <w:tmpl w:val="B5F87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6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17" w15:restartNumberingAfterBreak="0">
    <w:nsid w:val="765A31CE"/>
    <w:multiLevelType w:val="hybridMultilevel"/>
    <w:tmpl w:val="78AE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B4172"/>
    <w:multiLevelType w:val="hybridMultilevel"/>
    <w:tmpl w:val="5C1C1D36"/>
    <w:lvl w:ilvl="0" w:tplc="E21C05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8"/>
  </w:num>
  <w:num w:numId="10">
    <w:abstractNumId w:val="3"/>
  </w:num>
  <w:num w:numId="11">
    <w:abstractNumId w:val="11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10"/>
  </w:num>
  <w:num w:numId="19">
    <w:abstractNumId w:val="2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0B"/>
    <w:rsid w:val="00000CBD"/>
    <w:rsid w:val="00010439"/>
    <w:rsid w:val="0002451B"/>
    <w:rsid w:val="00035F0F"/>
    <w:rsid w:val="00041F30"/>
    <w:rsid w:val="00050FCA"/>
    <w:rsid w:val="00070C76"/>
    <w:rsid w:val="00071A2D"/>
    <w:rsid w:val="00073520"/>
    <w:rsid w:val="0008081E"/>
    <w:rsid w:val="000920CB"/>
    <w:rsid w:val="000978D7"/>
    <w:rsid w:val="000A07AF"/>
    <w:rsid w:val="000A3C4E"/>
    <w:rsid w:val="000B4327"/>
    <w:rsid w:val="000C708F"/>
    <w:rsid w:val="000D1787"/>
    <w:rsid w:val="000D73F3"/>
    <w:rsid w:val="001015EA"/>
    <w:rsid w:val="00120EBB"/>
    <w:rsid w:val="00136742"/>
    <w:rsid w:val="00146505"/>
    <w:rsid w:val="00157D0B"/>
    <w:rsid w:val="00176EEF"/>
    <w:rsid w:val="00187F83"/>
    <w:rsid w:val="001943E4"/>
    <w:rsid w:val="001951EC"/>
    <w:rsid w:val="00195490"/>
    <w:rsid w:val="00196D0A"/>
    <w:rsid w:val="001B436F"/>
    <w:rsid w:val="001C0D7D"/>
    <w:rsid w:val="001E699B"/>
    <w:rsid w:val="001E7CC3"/>
    <w:rsid w:val="00220EC2"/>
    <w:rsid w:val="002252EB"/>
    <w:rsid w:val="002276E4"/>
    <w:rsid w:val="0024325D"/>
    <w:rsid w:val="00245B69"/>
    <w:rsid w:val="00261A39"/>
    <w:rsid w:val="00264BB0"/>
    <w:rsid w:val="002658A5"/>
    <w:rsid w:val="00276F13"/>
    <w:rsid w:val="00296648"/>
    <w:rsid w:val="002A60DA"/>
    <w:rsid w:val="002B1089"/>
    <w:rsid w:val="002C0408"/>
    <w:rsid w:val="002D330F"/>
    <w:rsid w:val="002E0104"/>
    <w:rsid w:val="003032A5"/>
    <w:rsid w:val="00320632"/>
    <w:rsid w:val="00323A8D"/>
    <w:rsid w:val="0032571B"/>
    <w:rsid w:val="00332693"/>
    <w:rsid w:val="003509BC"/>
    <w:rsid w:val="00354BAF"/>
    <w:rsid w:val="00357D12"/>
    <w:rsid w:val="003A645B"/>
    <w:rsid w:val="003D557F"/>
    <w:rsid w:val="00412B8A"/>
    <w:rsid w:val="00412BE9"/>
    <w:rsid w:val="00416585"/>
    <w:rsid w:val="004172A6"/>
    <w:rsid w:val="004202BC"/>
    <w:rsid w:val="00425DA5"/>
    <w:rsid w:val="00431B49"/>
    <w:rsid w:val="004368DC"/>
    <w:rsid w:val="004525BC"/>
    <w:rsid w:val="00456666"/>
    <w:rsid w:val="00472710"/>
    <w:rsid w:val="0047667A"/>
    <w:rsid w:val="00492846"/>
    <w:rsid w:val="00496905"/>
    <w:rsid w:val="004C5903"/>
    <w:rsid w:val="004C60AB"/>
    <w:rsid w:val="0050789E"/>
    <w:rsid w:val="005100C0"/>
    <w:rsid w:val="00510B01"/>
    <w:rsid w:val="00514417"/>
    <w:rsid w:val="00517494"/>
    <w:rsid w:val="005306B2"/>
    <w:rsid w:val="005413D0"/>
    <w:rsid w:val="00545CA4"/>
    <w:rsid w:val="005555EB"/>
    <w:rsid w:val="00561C3C"/>
    <w:rsid w:val="00572BD6"/>
    <w:rsid w:val="00580ABC"/>
    <w:rsid w:val="005818AE"/>
    <w:rsid w:val="00585B79"/>
    <w:rsid w:val="0058747D"/>
    <w:rsid w:val="00597E9B"/>
    <w:rsid w:val="005B6217"/>
    <w:rsid w:val="005D1067"/>
    <w:rsid w:val="005D2667"/>
    <w:rsid w:val="005E6956"/>
    <w:rsid w:val="005E7A3D"/>
    <w:rsid w:val="005F55BB"/>
    <w:rsid w:val="00605E52"/>
    <w:rsid w:val="00620258"/>
    <w:rsid w:val="00637C96"/>
    <w:rsid w:val="0065082B"/>
    <w:rsid w:val="00654186"/>
    <w:rsid w:val="006545C7"/>
    <w:rsid w:val="00654EC6"/>
    <w:rsid w:val="0065606D"/>
    <w:rsid w:val="00671212"/>
    <w:rsid w:val="00672EE5"/>
    <w:rsid w:val="00677526"/>
    <w:rsid w:val="00682395"/>
    <w:rsid w:val="0068497C"/>
    <w:rsid w:val="006A5413"/>
    <w:rsid w:val="006B2A40"/>
    <w:rsid w:val="006B2ECE"/>
    <w:rsid w:val="006D2D88"/>
    <w:rsid w:val="006E2562"/>
    <w:rsid w:val="006E45F2"/>
    <w:rsid w:val="00703677"/>
    <w:rsid w:val="00704468"/>
    <w:rsid w:val="00717E4B"/>
    <w:rsid w:val="00736808"/>
    <w:rsid w:val="00747B29"/>
    <w:rsid w:val="0075748D"/>
    <w:rsid w:val="00772414"/>
    <w:rsid w:val="0077350E"/>
    <w:rsid w:val="00774BBE"/>
    <w:rsid w:val="00780CAA"/>
    <w:rsid w:val="0078644C"/>
    <w:rsid w:val="007956C9"/>
    <w:rsid w:val="007976C6"/>
    <w:rsid w:val="007B304B"/>
    <w:rsid w:val="007B520C"/>
    <w:rsid w:val="007C4BBD"/>
    <w:rsid w:val="007F2209"/>
    <w:rsid w:val="00801B96"/>
    <w:rsid w:val="00802F90"/>
    <w:rsid w:val="00811C96"/>
    <w:rsid w:val="0082245C"/>
    <w:rsid w:val="00827801"/>
    <w:rsid w:val="00833B5F"/>
    <w:rsid w:val="00835E5C"/>
    <w:rsid w:val="00850FA9"/>
    <w:rsid w:val="00854292"/>
    <w:rsid w:val="00872DE8"/>
    <w:rsid w:val="008800DD"/>
    <w:rsid w:val="00891A63"/>
    <w:rsid w:val="008A7353"/>
    <w:rsid w:val="008E4B6F"/>
    <w:rsid w:val="008E718F"/>
    <w:rsid w:val="008E7690"/>
    <w:rsid w:val="008F36D4"/>
    <w:rsid w:val="00923E52"/>
    <w:rsid w:val="0094093F"/>
    <w:rsid w:val="00962714"/>
    <w:rsid w:val="009A608E"/>
    <w:rsid w:val="009A6E82"/>
    <w:rsid w:val="009B6839"/>
    <w:rsid w:val="009C3350"/>
    <w:rsid w:val="009C60C3"/>
    <w:rsid w:val="009D5E71"/>
    <w:rsid w:val="009E2362"/>
    <w:rsid w:val="00A15378"/>
    <w:rsid w:val="00A2005C"/>
    <w:rsid w:val="00A52DB6"/>
    <w:rsid w:val="00A55441"/>
    <w:rsid w:val="00A66E80"/>
    <w:rsid w:val="00A73EB2"/>
    <w:rsid w:val="00A74756"/>
    <w:rsid w:val="00A7682C"/>
    <w:rsid w:val="00A831D9"/>
    <w:rsid w:val="00AA47C5"/>
    <w:rsid w:val="00AB6BD6"/>
    <w:rsid w:val="00AC1028"/>
    <w:rsid w:val="00AC53E0"/>
    <w:rsid w:val="00AE433C"/>
    <w:rsid w:val="00AE6FD6"/>
    <w:rsid w:val="00AF46DE"/>
    <w:rsid w:val="00B05575"/>
    <w:rsid w:val="00B5314D"/>
    <w:rsid w:val="00B635A8"/>
    <w:rsid w:val="00B83095"/>
    <w:rsid w:val="00B853C2"/>
    <w:rsid w:val="00BB49E2"/>
    <w:rsid w:val="00BB7255"/>
    <w:rsid w:val="00BC3475"/>
    <w:rsid w:val="00BE1A76"/>
    <w:rsid w:val="00BE417D"/>
    <w:rsid w:val="00BE6230"/>
    <w:rsid w:val="00C12629"/>
    <w:rsid w:val="00C32A67"/>
    <w:rsid w:val="00C445DC"/>
    <w:rsid w:val="00C56DD9"/>
    <w:rsid w:val="00C670BD"/>
    <w:rsid w:val="00C72D35"/>
    <w:rsid w:val="00C92E97"/>
    <w:rsid w:val="00C9378D"/>
    <w:rsid w:val="00C95132"/>
    <w:rsid w:val="00CA02B8"/>
    <w:rsid w:val="00CA4D93"/>
    <w:rsid w:val="00CC3F0B"/>
    <w:rsid w:val="00CD1461"/>
    <w:rsid w:val="00CD157A"/>
    <w:rsid w:val="00CE2081"/>
    <w:rsid w:val="00CF3B59"/>
    <w:rsid w:val="00D05D45"/>
    <w:rsid w:val="00D16F2E"/>
    <w:rsid w:val="00D250E5"/>
    <w:rsid w:val="00D275B3"/>
    <w:rsid w:val="00D343D2"/>
    <w:rsid w:val="00D346C4"/>
    <w:rsid w:val="00D4163B"/>
    <w:rsid w:val="00D43030"/>
    <w:rsid w:val="00D470AA"/>
    <w:rsid w:val="00D5700B"/>
    <w:rsid w:val="00D602FD"/>
    <w:rsid w:val="00D6156D"/>
    <w:rsid w:val="00D8425F"/>
    <w:rsid w:val="00D87252"/>
    <w:rsid w:val="00DA4807"/>
    <w:rsid w:val="00DC62EF"/>
    <w:rsid w:val="00DD0E28"/>
    <w:rsid w:val="00DD20AB"/>
    <w:rsid w:val="00DE485C"/>
    <w:rsid w:val="00DE5087"/>
    <w:rsid w:val="00DE6F32"/>
    <w:rsid w:val="00DF523D"/>
    <w:rsid w:val="00E01293"/>
    <w:rsid w:val="00E066F2"/>
    <w:rsid w:val="00E170D7"/>
    <w:rsid w:val="00E21D49"/>
    <w:rsid w:val="00E43C44"/>
    <w:rsid w:val="00E5125F"/>
    <w:rsid w:val="00E51CEF"/>
    <w:rsid w:val="00E57269"/>
    <w:rsid w:val="00E6350B"/>
    <w:rsid w:val="00E90AEB"/>
    <w:rsid w:val="00E96404"/>
    <w:rsid w:val="00EA5171"/>
    <w:rsid w:val="00EB686B"/>
    <w:rsid w:val="00EC5553"/>
    <w:rsid w:val="00EF7ACD"/>
    <w:rsid w:val="00F12442"/>
    <w:rsid w:val="00F22D4D"/>
    <w:rsid w:val="00F25346"/>
    <w:rsid w:val="00F517F9"/>
    <w:rsid w:val="00F5661F"/>
    <w:rsid w:val="00F62A4D"/>
    <w:rsid w:val="00F92555"/>
    <w:rsid w:val="00FA318C"/>
    <w:rsid w:val="00FA7D0D"/>
    <w:rsid w:val="00FB0767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1AEED8"/>
  <w15:docId w15:val="{A165AA0A-8E43-4467-ACBE-6C69490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customStyle="1" w:styleId="Default">
    <w:name w:val="Default"/>
    <w:rsid w:val="00872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EFB0-E940-4104-B6FB-48C4F6D4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2730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Jaroslava Bičíková</cp:lastModifiedBy>
  <cp:revision>4</cp:revision>
  <cp:lastPrinted>2016-07-25T07:07:00Z</cp:lastPrinted>
  <dcterms:created xsi:type="dcterms:W3CDTF">2021-08-12T10:11:00Z</dcterms:created>
  <dcterms:modified xsi:type="dcterms:W3CDTF">2021-08-18T09:06:00Z</dcterms:modified>
</cp:coreProperties>
</file>