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A0B5A" w14:textId="77777777" w:rsidR="000344AA" w:rsidRPr="00314AD1" w:rsidRDefault="000344AA" w:rsidP="000344AA">
      <w:bookmarkStart w:id="0" w:name="_GoBack"/>
      <w:bookmarkEnd w:id="0"/>
      <w:r w:rsidRPr="00314AD1">
        <w:rPr>
          <w:noProof/>
        </w:rPr>
        <w:drawing>
          <wp:anchor distT="0" distB="0" distL="114300" distR="114300" simplePos="0" relativeHeight="251662336" behindDoc="1" locked="0" layoutInCell="1" allowOverlap="1" wp14:anchorId="78813BFA" wp14:editId="10E6E74D">
            <wp:simplePos x="0" y="0"/>
            <wp:positionH relativeFrom="column">
              <wp:posOffset>3345815</wp:posOffset>
            </wp:positionH>
            <wp:positionV relativeFrom="paragraph">
              <wp:posOffset>-211455</wp:posOffset>
            </wp:positionV>
            <wp:extent cx="2628900" cy="1323975"/>
            <wp:effectExtent l="0" t="0" r="0" b="0"/>
            <wp:wrapNone/>
            <wp:docPr id="257" name="obrázek 10" descr="VIO 300 S schräg Alpha-P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O 300 S schräg Alpha-PPT 2"/>
                    <pic:cNvPicPr>
                      <a:picLocks noChangeAspect="1" noChangeArrowheads="1"/>
                    </pic:cNvPicPr>
                  </pic:nvPicPr>
                  <pic:blipFill>
                    <a:blip r:embed="rId8" cstate="print">
                      <a:lum bright="-12000" contrast="-6000"/>
                    </a:blip>
                    <a:srcRect/>
                    <a:stretch>
                      <a:fillRect/>
                    </a:stretch>
                  </pic:blipFill>
                  <pic:spPr bwMode="auto">
                    <a:xfrm>
                      <a:off x="0" y="0"/>
                      <a:ext cx="2628900" cy="1323975"/>
                    </a:xfrm>
                    <a:prstGeom prst="rect">
                      <a:avLst/>
                    </a:prstGeom>
                    <a:noFill/>
                  </pic:spPr>
                </pic:pic>
              </a:graphicData>
            </a:graphic>
          </wp:anchor>
        </w:drawing>
      </w:r>
    </w:p>
    <w:p w14:paraId="04F275E8" w14:textId="77777777" w:rsidR="000344AA" w:rsidRPr="00314AD1" w:rsidRDefault="000344AA" w:rsidP="000344AA">
      <w:pPr>
        <w:outlineLvl w:val="0"/>
        <w:rPr>
          <w:rFonts w:ascii="Arial" w:hAnsi="Arial" w:cs="Arial"/>
          <w:b/>
          <w:sz w:val="28"/>
          <w:szCs w:val="22"/>
        </w:rPr>
      </w:pPr>
      <w:r w:rsidRPr="00314AD1">
        <w:rPr>
          <w:rFonts w:ascii="Arial" w:hAnsi="Arial" w:cs="Arial"/>
          <w:b/>
          <w:sz w:val="28"/>
          <w:szCs w:val="22"/>
        </w:rPr>
        <w:t>TECHNICKÝ LIST</w:t>
      </w:r>
    </w:p>
    <w:p w14:paraId="64A20292" w14:textId="77777777" w:rsidR="000344AA" w:rsidRPr="00314AD1" w:rsidRDefault="000344AA" w:rsidP="000344AA">
      <w:pPr>
        <w:rPr>
          <w:rFonts w:ascii="Arial" w:hAnsi="Arial" w:cs="Arial"/>
          <w:b/>
          <w:sz w:val="22"/>
          <w:szCs w:val="22"/>
        </w:rPr>
      </w:pPr>
    </w:p>
    <w:p w14:paraId="36498B35" w14:textId="77777777" w:rsidR="000344AA" w:rsidRPr="00314AD1" w:rsidRDefault="000344AA" w:rsidP="000344AA">
      <w:pPr>
        <w:rPr>
          <w:rFonts w:ascii="Arial" w:hAnsi="Arial" w:cs="Arial"/>
          <w:b/>
          <w:sz w:val="28"/>
          <w:szCs w:val="22"/>
        </w:rPr>
      </w:pPr>
      <w:r w:rsidRPr="00314AD1">
        <w:rPr>
          <w:rFonts w:ascii="Arial" w:hAnsi="Arial" w:cs="Arial"/>
          <w:b/>
          <w:sz w:val="28"/>
          <w:szCs w:val="22"/>
        </w:rPr>
        <w:t>ERBE VIO 300 S</w:t>
      </w:r>
    </w:p>
    <w:p w14:paraId="3E6E46DF" w14:textId="77777777" w:rsidR="000344AA" w:rsidRPr="00314AD1" w:rsidRDefault="000344AA" w:rsidP="000344AA">
      <w:pPr>
        <w:rPr>
          <w:rFonts w:ascii="Arial" w:hAnsi="Arial" w:cs="Arial"/>
          <w:b/>
          <w:sz w:val="22"/>
          <w:szCs w:val="22"/>
        </w:rPr>
      </w:pPr>
    </w:p>
    <w:p w14:paraId="27A1B1F4" w14:textId="77777777" w:rsidR="000344AA" w:rsidRPr="00314AD1" w:rsidRDefault="000344AA" w:rsidP="000344AA">
      <w:pPr>
        <w:rPr>
          <w:rFonts w:ascii="Arial" w:hAnsi="Arial" w:cs="Arial"/>
          <w:b/>
          <w:sz w:val="22"/>
          <w:szCs w:val="22"/>
        </w:rPr>
      </w:pPr>
      <w:r w:rsidRPr="00314AD1">
        <w:rPr>
          <w:rFonts w:ascii="Arial" w:hAnsi="Arial" w:cs="Arial"/>
          <w:b/>
          <w:sz w:val="22"/>
          <w:szCs w:val="22"/>
        </w:rPr>
        <w:t>Charakteristika</w:t>
      </w:r>
    </w:p>
    <w:p w14:paraId="0134A86C" w14:textId="77777777" w:rsidR="000344AA" w:rsidRPr="00314AD1" w:rsidRDefault="000344AA" w:rsidP="000344AA">
      <w:pPr>
        <w:rPr>
          <w:rFonts w:ascii="Arial" w:hAnsi="Arial" w:cs="Arial"/>
          <w:b/>
          <w:sz w:val="22"/>
          <w:szCs w:val="22"/>
        </w:rPr>
      </w:pPr>
    </w:p>
    <w:p w14:paraId="5C2DF559" w14:textId="77777777" w:rsidR="000344AA" w:rsidRPr="00314AD1" w:rsidRDefault="000344AA" w:rsidP="000344AA">
      <w:pPr>
        <w:jc w:val="both"/>
        <w:rPr>
          <w:rFonts w:ascii="Arial" w:hAnsi="Arial" w:cs="Arial"/>
          <w:b/>
          <w:sz w:val="22"/>
          <w:szCs w:val="22"/>
        </w:rPr>
      </w:pPr>
      <w:r w:rsidRPr="00314AD1">
        <w:rPr>
          <w:rFonts w:ascii="Arial" w:hAnsi="Arial" w:cs="Arial"/>
          <w:b/>
          <w:sz w:val="22"/>
          <w:szCs w:val="22"/>
        </w:rPr>
        <w:t xml:space="preserve">Standardní generátor v řadě VIO je ERBE VIO 300 S, který splňuje základní požadavky všech operačních oborů. Elektrochirurgické generátory typu VIO poskytující nejlepší řešení pro veškeré chirurgické zákroky. Na operačním sálu nabízí maximum bezpečí, vysoký stupeň komfortu při použití a dokonalou funkčnost. </w:t>
      </w:r>
    </w:p>
    <w:p w14:paraId="6A2A476C" w14:textId="77777777" w:rsidR="000344AA" w:rsidRPr="00314AD1" w:rsidRDefault="000344AA" w:rsidP="000344AA">
      <w:pPr>
        <w:rPr>
          <w:rFonts w:ascii="Arial" w:hAnsi="Arial" w:cs="Arial"/>
          <w:b/>
          <w:sz w:val="22"/>
          <w:szCs w:val="22"/>
        </w:rPr>
      </w:pPr>
    </w:p>
    <w:p w14:paraId="7302FBB5" w14:textId="77777777" w:rsidR="000344AA" w:rsidRPr="00314AD1" w:rsidRDefault="000344AA" w:rsidP="000344AA">
      <w:pPr>
        <w:rPr>
          <w:rFonts w:ascii="Arial" w:hAnsi="Arial" w:cs="Arial"/>
          <w:b/>
          <w:sz w:val="22"/>
          <w:szCs w:val="22"/>
        </w:rPr>
      </w:pPr>
      <w:r w:rsidRPr="00314AD1">
        <w:rPr>
          <w:rFonts w:ascii="Arial" w:hAnsi="Arial" w:cs="Arial"/>
          <w:b/>
          <w:sz w:val="22"/>
          <w:szCs w:val="22"/>
        </w:rPr>
        <w:t>Technický popis</w:t>
      </w:r>
    </w:p>
    <w:p w14:paraId="547F4A29" w14:textId="77777777" w:rsidR="000344AA" w:rsidRPr="00314AD1" w:rsidRDefault="000344AA" w:rsidP="000344AA">
      <w:pPr>
        <w:rPr>
          <w:rFonts w:ascii="Arial" w:hAnsi="Arial" w:cs="Arial"/>
          <w:b/>
          <w:sz w:val="22"/>
          <w:szCs w:val="22"/>
        </w:rPr>
      </w:pPr>
    </w:p>
    <w:p w14:paraId="324CE707" w14:textId="77777777" w:rsidR="000344AA" w:rsidRPr="00314AD1" w:rsidRDefault="000344AA" w:rsidP="000344AA">
      <w:pPr>
        <w:jc w:val="both"/>
        <w:rPr>
          <w:rFonts w:ascii="Arial" w:hAnsi="Arial" w:cs="Arial"/>
          <w:b/>
          <w:sz w:val="22"/>
          <w:szCs w:val="22"/>
        </w:rPr>
      </w:pPr>
      <w:r w:rsidRPr="00314AD1">
        <w:rPr>
          <w:rFonts w:ascii="Arial" w:hAnsi="Arial" w:cs="Arial"/>
          <w:b/>
          <w:sz w:val="22"/>
          <w:szCs w:val="22"/>
        </w:rPr>
        <w:t>ERBE VIO 300 S má výkon 300 Wattů s možností plynulé regulace po kroku 1Watt</w:t>
      </w:r>
      <w:r w:rsidR="00F46200" w:rsidRPr="00314AD1">
        <w:rPr>
          <w:rFonts w:ascii="Arial" w:hAnsi="Arial" w:cs="Arial"/>
          <w:b/>
          <w:sz w:val="22"/>
          <w:szCs w:val="22"/>
        </w:rPr>
        <w:t>. M</w:t>
      </w:r>
      <w:r w:rsidRPr="00314AD1">
        <w:rPr>
          <w:rFonts w:ascii="Arial" w:hAnsi="Arial" w:cs="Arial"/>
          <w:b/>
          <w:sz w:val="22"/>
          <w:szCs w:val="22"/>
        </w:rPr>
        <w:t>aximální výkon prostřednictvím PPS systému (počáteční podpora a inicializace řezu nebo koagulace) je až 400 Wattů v monopolárním režimu a 120 Wattů v bipolárním režimu</w:t>
      </w:r>
      <w:r w:rsidR="00F46200" w:rsidRPr="00314AD1">
        <w:rPr>
          <w:rFonts w:ascii="Arial" w:hAnsi="Arial" w:cs="Arial"/>
          <w:b/>
          <w:sz w:val="22"/>
          <w:szCs w:val="22"/>
        </w:rPr>
        <w:t>.</w:t>
      </w:r>
    </w:p>
    <w:p w14:paraId="4B47D31B" w14:textId="77777777" w:rsidR="000344AA" w:rsidRPr="00314AD1" w:rsidRDefault="000344AA" w:rsidP="000344AA">
      <w:pPr>
        <w:jc w:val="both"/>
        <w:rPr>
          <w:rFonts w:ascii="Arial" w:hAnsi="Arial" w:cs="Arial"/>
          <w:b/>
          <w:sz w:val="22"/>
          <w:szCs w:val="22"/>
        </w:rPr>
      </w:pPr>
    </w:p>
    <w:p w14:paraId="1D7A8B4D" w14:textId="77777777" w:rsidR="000344AA" w:rsidRPr="00314AD1" w:rsidRDefault="00F46200" w:rsidP="000344AA">
      <w:pPr>
        <w:jc w:val="both"/>
        <w:rPr>
          <w:rFonts w:ascii="Arial" w:hAnsi="Arial" w:cs="Arial"/>
          <w:b/>
          <w:sz w:val="22"/>
          <w:szCs w:val="22"/>
        </w:rPr>
      </w:pPr>
      <w:r w:rsidRPr="00314AD1">
        <w:rPr>
          <w:rFonts w:ascii="Arial" w:hAnsi="Arial" w:cs="Arial"/>
          <w:b/>
          <w:sz w:val="22"/>
          <w:szCs w:val="22"/>
        </w:rPr>
        <w:t>P</w:t>
      </w:r>
      <w:r w:rsidR="000344AA" w:rsidRPr="00314AD1">
        <w:rPr>
          <w:rFonts w:ascii="Arial" w:hAnsi="Arial" w:cs="Arial"/>
          <w:b/>
          <w:sz w:val="22"/>
          <w:szCs w:val="22"/>
        </w:rPr>
        <w:t xml:space="preserve">rovoz za normálních podmínek klimatizovaného, ale i neklimatizovaného operačního sálu, případně i ambulantního zákroku, napájení z běžné elektrické sítě 220 V/ 50 Hz </w:t>
      </w:r>
      <w:r w:rsidR="000344AA" w:rsidRPr="00314AD1">
        <w:rPr>
          <w:rFonts w:ascii="Arial" w:hAnsi="Arial" w:cs="Arial"/>
          <w:b/>
          <w:sz w:val="22"/>
          <w:szCs w:val="22"/>
          <w:u w:val="single"/>
        </w:rPr>
        <w:t>+</w:t>
      </w:r>
      <w:r w:rsidR="000344AA" w:rsidRPr="00314AD1">
        <w:rPr>
          <w:rFonts w:ascii="Arial" w:hAnsi="Arial" w:cs="Arial"/>
          <w:b/>
          <w:sz w:val="22"/>
          <w:szCs w:val="22"/>
        </w:rPr>
        <w:t xml:space="preserve"> 10%</w:t>
      </w:r>
      <w:r w:rsidRPr="00314AD1">
        <w:rPr>
          <w:rFonts w:ascii="Arial" w:hAnsi="Arial" w:cs="Arial"/>
          <w:b/>
          <w:sz w:val="22"/>
          <w:szCs w:val="22"/>
        </w:rPr>
        <w:t>.</w:t>
      </w:r>
    </w:p>
    <w:p w14:paraId="013ED04F" w14:textId="77777777" w:rsidR="000344AA" w:rsidRPr="00314AD1" w:rsidRDefault="000344AA" w:rsidP="000344AA">
      <w:pPr>
        <w:rPr>
          <w:rFonts w:ascii="Arial" w:hAnsi="Arial" w:cs="Arial"/>
          <w:b/>
          <w:sz w:val="22"/>
          <w:szCs w:val="22"/>
        </w:rPr>
      </w:pPr>
    </w:p>
    <w:p w14:paraId="61CA172D" w14:textId="77777777" w:rsidR="000344AA" w:rsidRPr="00314AD1" w:rsidRDefault="00F46200" w:rsidP="000344AA">
      <w:pPr>
        <w:rPr>
          <w:rFonts w:ascii="Arial" w:hAnsi="Arial" w:cs="Arial"/>
          <w:b/>
          <w:sz w:val="22"/>
          <w:szCs w:val="22"/>
        </w:rPr>
      </w:pPr>
      <w:r w:rsidRPr="00314AD1">
        <w:rPr>
          <w:rFonts w:ascii="Arial" w:hAnsi="Arial" w:cs="Arial"/>
          <w:b/>
          <w:sz w:val="22"/>
          <w:szCs w:val="22"/>
        </w:rPr>
        <w:t xml:space="preserve">Možnost </w:t>
      </w:r>
      <w:r w:rsidR="000344AA" w:rsidRPr="00314AD1">
        <w:rPr>
          <w:rFonts w:ascii="Arial" w:hAnsi="Arial" w:cs="Arial"/>
          <w:b/>
          <w:sz w:val="22"/>
          <w:szCs w:val="22"/>
        </w:rPr>
        <w:t xml:space="preserve">připojení a permanentního sledování nedělené i </w:t>
      </w:r>
      <w:r w:rsidR="00CB121F" w:rsidRPr="00314AD1">
        <w:rPr>
          <w:rFonts w:ascii="Arial" w:hAnsi="Arial" w:cs="Arial"/>
          <w:b/>
          <w:sz w:val="22"/>
          <w:szCs w:val="22"/>
        </w:rPr>
        <w:t>dělené neutrální</w:t>
      </w:r>
      <w:r w:rsidR="000344AA" w:rsidRPr="00314AD1">
        <w:rPr>
          <w:rFonts w:ascii="Arial" w:hAnsi="Arial" w:cs="Arial"/>
          <w:b/>
          <w:sz w:val="22"/>
          <w:szCs w:val="22"/>
        </w:rPr>
        <w:t xml:space="preserve"> elektrody, automatické vyhodnocování kontaktu, alarm při chybném a nedokonalém kontaktu.</w:t>
      </w:r>
    </w:p>
    <w:p w14:paraId="20E80732" w14:textId="77777777" w:rsidR="000344AA" w:rsidRPr="00314AD1" w:rsidRDefault="000344AA" w:rsidP="000344AA">
      <w:pPr>
        <w:rPr>
          <w:rFonts w:ascii="Arial" w:hAnsi="Arial" w:cs="Arial"/>
          <w:b/>
          <w:sz w:val="22"/>
          <w:szCs w:val="22"/>
        </w:rPr>
      </w:pPr>
    </w:p>
    <w:p w14:paraId="0068D30C" w14:textId="77777777" w:rsidR="000344AA" w:rsidRPr="00314AD1" w:rsidRDefault="000344AA" w:rsidP="000344AA">
      <w:pPr>
        <w:rPr>
          <w:rFonts w:ascii="Arial" w:hAnsi="Arial" w:cs="Arial"/>
          <w:b/>
          <w:sz w:val="22"/>
          <w:szCs w:val="22"/>
        </w:rPr>
      </w:pPr>
      <w:r w:rsidRPr="00314AD1">
        <w:rPr>
          <w:rFonts w:ascii="Arial" w:hAnsi="Arial" w:cs="Arial"/>
          <w:b/>
          <w:sz w:val="22"/>
          <w:szCs w:val="22"/>
        </w:rPr>
        <w:t>NESSY bezpečnostní systém pro dělenou elektrodu, který dynamický kontroluje správný kontakt mezi neutrální elektrodou a pokožkou pacienta (eliminuje poškození pacienta).</w:t>
      </w:r>
    </w:p>
    <w:p w14:paraId="50752A95" w14:textId="77777777" w:rsidR="000344AA" w:rsidRPr="00314AD1" w:rsidRDefault="000344AA" w:rsidP="000344AA">
      <w:pPr>
        <w:rPr>
          <w:rFonts w:ascii="Arial" w:hAnsi="Arial" w:cs="Arial"/>
          <w:b/>
          <w:sz w:val="22"/>
          <w:szCs w:val="22"/>
        </w:rPr>
      </w:pPr>
    </w:p>
    <w:p w14:paraId="39EF6AF3" w14:textId="77777777" w:rsidR="000344AA" w:rsidRPr="00314AD1" w:rsidRDefault="00F46200" w:rsidP="000344AA">
      <w:pPr>
        <w:rPr>
          <w:rFonts w:ascii="Arial" w:hAnsi="Arial" w:cs="Arial"/>
          <w:b/>
          <w:sz w:val="22"/>
          <w:szCs w:val="22"/>
        </w:rPr>
      </w:pPr>
      <w:r w:rsidRPr="00314AD1">
        <w:rPr>
          <w:rFonts w:ascii="Arial" w:hAnsi="Arial" w:cs="Arial"/>
          <w:b/>
          <w:sz w:val="22"/>
          <w:szCs w:val="22"/>
        </w:rPr>
        <w:t xml:space="preserve">Možnost </w:t>
      </w:r>
      <w:r w:rsidR="000344AA" w:rsidRPr="00314AD1">
        <w:rPr>
          <w:rFonts w:ascii="Arial" w:hAnsi="Arial" w:cs="Arial"/>
          <w:b/>
          <w:sz w:val="22"/>
          <w:szCs w:val="22"/>
        </w:rPr>
        <w:t>monopolárního i bipolárního provozu bez nutnosti ručního přepínání generátoru</w:t>
      </w:r>
    </w:p>
    <w:p w14:paraId="30E6C5D1" w14:textId="77777777" w:rsidR="000344AA" w:rsidRPr="00314AD1" w:rsidRDefault="000344AA" w:rsidP="000344AA">
      <w:pPr>
        <w:jc w:val="both"/>
        <w:rPr>
          <w:rFonts w:ascii="Arial" w:hAnsi="Arial" w:cs="Arial"/>
          <w:b/>
          <w:sz w:val="22"/>
          <w:szCs w:val="22"/>
        </w:rPr>
      </w:pPr>
    </w:p>
    <w:p w14:paraId="203FBF17" w14:textId="77777777" w:rsidR="000344AA" w:rsidRPr="00314AD1" w:rsidRDefault="00F46200" w:rsidP="000344AA">
      <w:pPr>
        <w:jc w:val="both"/>
        <w:rPr>
          <w:rFonts w:ascii="Arial" w:hAnsi="Arial" w:cs="Arial"/>
          <w:b/>
          <w:sz w:val="22"/>
          <w:szCs w:val="22"/>
        </w:rPr>
      </w:pPr>
      <w:r w:rsidRPr="00314AD1">
        <w:rPr>
          <w:rFonts w:ascii="Arial" w:hAnsi="Arial" w:cs="Arial"/>
          <w:b/>
          <w:sz w:val="22"/>
          <w:szCs w:val="22"/>
        </w:rPr>
        <w:t>Automatická regulace výstupního výkonu pro reprodukovatelný monopolární a bipolární řez a koagulaci, regulac</w:t>
      </w:r>
      <w:r w:rsidR="00026BEF" w:rsidRPr="00314AD1">
        <w:rPr>
          <w:rFonts w:ascii="Arial" w:hAnsi="Arial" w:cs="Arial"/>
          <w:b/>
          <w:sz w:val="22"/>
          <w:szCs w:val="22"/>
        </w:rPr>
        <w:t>e elektrického oblouku,</w:t>
      </w:r>
      <w:r w:rsidRPr="00314AD1">
        <w:rPr>
          <w:rFonts w:ascii="Arial" w:hAnsi="Arial" w:cs="Arial"/>
          <w:b/>
          <w:sz w:val="22"/>
          <w:szCs w:val="22"/>
        </w:rPr>
        <w:t xml:space="preserve"> </w:t>
      </w:r>
      <w:r w:rsidR="00CB121F" w:rsidRPr="00314AD1">
        <w:rPr>
          <w:rFonts w:ascii="Arial" w:hAnsi="Arial" w:cs="Arial"/>
          <w:b/>
          <w:sz w:val="22"/>
          <w:szCs w:val="22"/>
        </w:rPr>
        <w:t>P</w:t>
      </w:r>
      <w:r w:rsidRPr="00314AD1">
        <w:rPr>
          <w:rFonts w:ascii="Arial" w:hAnsi="Arial" w:cs="Arial"/>
          <w:b/>
          <w:sz w:val="22"/>
          <w:szCs w:val="22"/>
        </w:rPr>
        <w:t>ower</w:t>
      </w:r>
      <w:r w:rsidR="00CB121F" w:rsidRPr="00314AD1">
        <w:rPr>
          <w:rFonts w:ascii="Arial" w:hAnsi="Arial" w:cs="Arial"/>
          <w:b/>
          <w:sz w:val="22"/>
          <w:szCs w:val="22"/>
        </w:rPr>
        <w:t>P</w:t>
      </w:r>
      <w:r w:rsidRPr="00314AD1">
        <w:rPr>
          <w:rFonts w:ascii="Arial" w:hAnsi="Arial" w:cs="Arial"/>
          <w:b/>
          <w:sz w:val="22"/>
          <w:szCs w:val="22"/>
        </w:rPr>
        <w:t>eak</w:t>
      </w:r>
      <w:r w:rsidR="00CB121F" w:rsidRPr="00314AD1">
        <w:rPr>
          <w:rFonts w:ascii="Arial" w:hAnsi="Arial" w:cs="Arial"/>
          <w:b/>
          <w:sz w:val="22"/>
          <w:szCs w:val="22"/>
        </w:rPr>
        <w:t>S</w:t>
      </w:r>
      <w:r w:rsidRPr="00314AD1">
        <w:rPr>
          <w:rFonts w:ascii="Arial" w:hAnsi="Arial" w:cs="Arial"/>
          <w:b/>
          <w:sz w:val="22"/>
          <w:szCs w:val="22"/>
        </w:rPr>
        <w:t>ystem (</w:t>
      </w:r>
      <w:r w:rsidR="00CB121F" w:rsidRPr="00314AD1">
        <w:rPr>
          <w:rFonts w:ascii="Arial" w:hAnsi="Arial" w:cs="Arial"/>
          <w:b/>
          <w:sz w:val="22"/>
          <w:szCs w:val="22"/>
        </w:rPr>
        <w:t>PPS</w:t>
      </w:r>
      <w:r w:rsidRPr="00314AD1">
        <w:rPr>
          <w:rFonts w:ascii="Arial" w:hAnsi="Arial" w:cs="Arial"/>
          <w:b/>
          <w:sz w:val="22"/>
          <w:szCs w:val="22"/>
        </w:rPr>
        <w:t xml:space="preserve">) pro inteligentní podporu počátku řezu s okamžitým navýšením výkonu až o </w:t>
      </w:r>
      <w:r w:rsidR="00875936" w:rsidRPr="00314AD1">
        <w:rPr>
          <w:rFonts w:ascii="Arial" w:hAnsi="Arial" w:cs="Arial"/>
          <w:b/>
          <w:sz w:val="22"/>
          <w:szCs w:val="22"/>
        </w:rPr>
        <w:t>33</w:t>
      </w:r>
      <w:r w:rsidRPr="00314AD1">
        <w:rPr>
          <w:rFonts w:ascii="Arial" w:hAnsi="Arial" w:cs="Arial"/>
          <w:b/>
          <w:sz w:val="22"/>
          <w:szCs w:val="22"/>
        </w:rPr>
        <w:t>%.</w:t>
      </w:r>
    </w:p>
    <w:p w14:paraId="489298DE" w14:textId="77777777" w:rsidR="000344AA" w:rsidRPr="00314AD1" w:rsidRDefault="000344AA" w:rsidP="000344AA">
      <w:pPr>
        <w:jc w:val="both"/>
        <w:rPr>
          <w:rFonts w:ascii="Arial" w:hAnsi="Arial" w:cs="Arial"/>
          <w:b/>
          <w:sz w:val="22"/>
          <w:szCs w:val="22"/>
        </w:rPr>
      </w:pPr>
    </w:p>
    <w:p w14:paraId="3AFF4960" w14:textId="77777777" w:rsidR="000344AA" w:rsidRPr="00314AD1" w:rsidRDefault="00F46200" w:rsidP="000344AA">
      <w:pPr>
        <w:rPr>
          <w:rFonts w:ascii="Arial" w:hAnsi="Arial" w:cs="Arial"/>
          <w:b/>
          <w:sz w:val="22"/>
          <w:szCs w:val="22"/>
        </w:rPr>
      </w:pPr>
      <w:r w:rsidRPr="00314AD1">
        <w:rPr>
          <w:rFonts w:ascii="Arial" w:hAnsi="Arial" w:cs="Arial"/>
          <w:b/>
          <w:sz w:val="22"/>
          <w:szCs w:val="22"/>
        </w:rPr>
        <w:t xml:space="preserve">Ovládání </w:t>
      </w:r>
      <w:r w:rsidR="000344AA" w:rsidRPr="00314AD1">
        <w:rPr>
          <w:rFonts w:ascii="Arial" w:hAnsi="Arial" w:cs="Arial"/>
          <w:b/>
          <w:sz w:val="22"/>
          <w:szCs w:val="22"/>
        </w:rPr>
        <w:t>spínačem na držáku elektrod, nožním spínačem a pro bipolární koagulaci možnost nastavení autostartu a autostopu</w:t>
      </w:r>
      <w:r w:rsidRPr="00314AD1">
        <w:rPr>
          <w:rFonts w:ascii="Arial" w:hAnsi="Arial" w:cs="Arial"/>
          <w:b/>
          <w:sz w:val="22"/>
          <w:szCs w:val="22"/>
        </w:rPr>
        <w:t>.</w:t>
      </w:r>
    </w:p>
    <w:p w14:paraId="6EAEC1B6" w14:textId="77777777" w:rsidR="000344AA" w:rsidRPr="00314AD1" w:rsidRDefault="000344AA" w:rsidP="000344AA">
      <w:pPr>
        <w:jc w:val="both"/>
        <w:rPr>
          <w:rFonts w:ascii="Arial" w:hAnsi="Arial" w:cs="Arial"/>
          <w:b/>
          <w:sz w:val="22"/>
          <w:szCs w:val="22"/>
        </w:rPr>
      </w:pPr>
    </w:p>
    <w:p w14:paraId="414A5B27" w14:textId="77777777" w:rsidR="00F352D2" w:rsidRPr="00314AD1" w:rsidRDefault="00F352D2" w:rsidP="00F352D2">
      <w:pPr>
        <w:jc w:val="both"/>
        <w:rPr>
          <w:rFonts w:ascii="Arial" w:hAnsi="Arial" w:cs="Arial"/>
          <w:b/>
          <w:sz w:val="22"/>
          <w:szCs w:val="22"/>
        </w:rPr>
      </w:pPr>
      <w:r w:rsidRPr="00314AD1">
        <w:rPr>
          <w:rFonts w:ascii="Arial" w:hAnsi="Arial" w:cs="Arial"/>
          <w:b/>
          <w:sz w:val="22"/>
          <w:szCs w:val="22"/>
        </w:rPr>
        <w:t>Generátor lze rozšířit o jednotku argon</w:t>
      </w:r>
      <w:r w:rsidR="0006002F" w:rsidRPr="00314AD1">
        <w:rPr>
          <w:rFonts w:ascii="Arial" w:hAnsi="Arial" w:cs="Arial"/>
          <w:b/>
          <w:sz w:val="22"/>
          <w:szCs w:val="22"/>
        </w:rPr>
        <w:t>-</w:t>
      </w:r>
      <w:r w:rsidRPr="00314AD1">
        <w:rPr>
          <w:rFonts w:ascii="Arial" w:hAnsi="Arial" w:cs="Arial"/>
          <w:b/>
          <w:sz w:val="22"/>
          <w:szCs w:val="22"/>
        </w:rPr>
        <w:t>plasma koagulace APC 2, poplachovou pumpu EIP 2 nebo odsávačku kouře IES 2.</w:t>
      </w:r>
    </w:p>
    <w:p w14:paraId="5C97C0B5" w14:textId="77777777" w:rsidR="000344AA" w:rsidRPr="00314AD1" w:rsidRDefault="000344AA" w:rsidP="000344AA">
      <w:pPr>
        <w:jc w:val="both"/>
        <w:rPr>
          <w:rFonts w:ascii="Arial" w:hAnsi="Arial" w:cs="Arial"/>
          <w:b/>
          <w:sz w:val="22"/>
          <w:szCs w:val="22"/>
        </w:rPr>
      </w:pPr>
    </w:p>
    <w:p w14:paraId="44C8BBEA" w14:textId="77777777" w:rsidR="000344AA" w:rsidRPr="00314AD1" w:rsidRDefault="00F46200" w:rsidP="000344AA">
      <w:pPr>
        <w:jc w:val="both"/>
        <w:rPr>
          <w:rFonts w:ascii="Arial" w:hAnsi="Arial" w:cs="Arial"/>
          <w:b/>
          <w:sz w:val="22"/>
          <w:szCs w:val="22"/>
        </w:rPr>
      </w:pPr>
      <w:r w:rsidRPr="00314AD1">
        <w:rPr>
          <w:rFonts w:ascii="Arial" w:hAnsi="Arial" w:cs="Arial"/>
          <w:b/>
          <w:sz w:val="22"/>
          <w:szCs w:val="22"/>
        </w:rPr>
        <w:t>Programovatelný</w:t>
      </w:r>
      <w:r w:rsidR="000344AA" w:rsidRPr="00314AD1">
        <w:rPr>
          <w:rFonts w:ascii="Arial" w:hAnsi="Arial" w:cs="Arial"/>
          <w:b/>
          <w:sz w:val="22"/>
          <w:szCs w:val="22"/>
        </w:rPr>
        <w:t>, lze nastavit až 9 programů podle individuálních požadavků.</w:t>
      </w:r>
    </w:p>
    <w:p w14:paraId="63DDE9E1" w14:textId="77777777" w:rsidR="000344AA" w:rsidRPr="00314AD1" w:rsidRDefault="000344AA" w:rsidP="000344AA">
      <w:pPr>
        <w:jc w:val="both"/>
        <w:rPr>
          <w:rFonts w:ascii="Arial" w:hAnsi="Arial" w:cs="Arial"/>
          <w:b/>
          <w:sz w:val="22"/>
          <w:szCs w:val="22"/>
        </w:rPr>
      </w:pPr>
    </w:p>
    <w:p w14:paraId="53624FD4" w14:textId="77777777" w:rsidR="000344AA" w:rsidRPr="00314AD1" w:rsidRDefault="00F46200" w:rsidP="000344AA">
      <w:pPr>
        <w:rPr>
          <w:rFonts w:ascii="Arial" w:hAnsi="Arial" w:cs="Arial"/>
          <w:b/>
          <w:sz w:val="22"/>
          <w:szCs w:val="22"/>
        </w:rPr>
      </w:pPr>
      <w:r w:rsidRPr="00314AD1">
        <w:rPr>
          <w:rFonts w:ascii="Arial" w:hAnsi="Arial" w:cs="Arial"/>
          <w:b/>
          <w:sz w:val="22"/>
          <w:szCs w:val="22"/>
        </w:rPr>
        <w:t xml:space="preserve">Generátor </w:t>
      </w:r>
      <w:r w:rsidR="000344AA" w:rsidRPr="00314AD1">
        <w:rPr>
          <w:rFonts w:ascii="Arial" w:hAnsi="Arial" w:cs="Arial"/>
          <w:b/>
          <w:sz w:val="22"/>
          <w:szCs w:val="22"/>
        </w:rPr>
        <w:t xml:space="preserve">umožňuje modulární rozšíření funkčnosti generátoru o další módy řezu a koagulace </w:t>
      </w:r>
    </w:p>
    <w:p w14:paraId="7D9D51DA" w14:textId="77777777" w:rsidR="000344AA" w:rsidRPr="00314AD1" w:rsidRDefault="000344AA" w:rsidP="000344AA">
      <w:pPr>
        <w:rPr>
          <w:rFonts w:ascii="Arial" w:hAnsi="Arial" w:cs="Arial"/>
          <w:b/>
          <w:sz w:val="22"/>
          <w:szCs w:val="22"/>
        </w:rPr>
      </w:pPr>
    </w:p>
    <w:p w14:paraId="175A103C" w14:textId="771DDD44" w:rsidR="000344AA" w:rsidRPr="00314AD1" w:rsidRDefault="00F46200" w:rsidP="000344AA">
      <w:pPr>
        <w:rPr>
          <w:rFonts w:ascii="Arial" w:hAnsi="Arial" w:cs="Arial"/>
          <w:b/>
          <w:sz w:val="22"/>
          <w:szCs w:val="22"/>
        </w:rPr>
      </w:pPr>
      <w:r w:rsidRPr="00314AD1">
        <w:rPr>
          <w:rFonts w:ascii="Arial" w:hAnsi="Arial" w:cs="Arial"/>
          <w:b/>
          <w:sz w:val="22"/>
          <w:szCs w:val="22"/>
        </w:rPr>
        <w:t>Softwarov</w:t>
      </w:r>
      <w:r w:rsidR="00BD49EB">
        <w:rPr>
          <w:rFonts w:ascii="Arial" w:hAnsi="Arial" w:cs="Arial"/>
          <w:b/>
          <w:sz w:val="22"/>
          <w:szCs w:val="22"/>
        </w:rPr>
        <w:t>ý</w:t>
      </w:r>
      <w:r w:rsidRPr="00314AD1">
        <w:rPr>
          <w:rFonts w:ascii="Arial" w:hAnsi="Arial" w:cs="Arial"/>
          <w:b/>
          <w:sz w:val="22"/>
          <w:szCs w:val="22"/>
        </w:rPr>
        <w:t xml:space="preserve"> </w:t>
      </w:r>
      <w:r w:rsidR="00AF7031" w:rsidRPr="009B08D2">
        <w:rPr>
          <w:rFonts w:ascii="Arial" w:hAnsi="Arial" w:cs="Arial"/>
          <w:b/>
          <w:sz w:val="22"/>
          <w:szCs w:val="22"/>
        </w:rPr>
        <w:t>kontrolní autotest</w:t>
      </w:r>
      <w:r w:rsidR="00AF7031" w:rsidRPr="009B08D2">
        <w:rPr>
          <w:rFonts w:ascii="Arial" w:hAnsi="Arial" w:cs="Arial"/>
          <w:sz w:val="22"/>
          <w:szCs w:val="22"/>
        </w:rPr>
        <w:t xml:space="preserve"> </w:t>
      </w:r>
      <w:r w:rsidR="00AF7031" w:rsidRPr="009B08D2">
        <w:rPr>
          <w:rFonts w:ascii="Arial" w:hAnsi="Arial" w:cs="Arial"/>
          <w:b/>
          <w:sz w:val="22"/>
          <w:szCs w:val="22"/>
        </w:rPr>
        <w:t>při zapnutí generátoru</w:t>
      </w:r>
      <w:r w:rsidR="00AF7031">
        <w:rPr>
          <w:rFonts w:ascii="Arial" w:hAnsi="Arial" w:cs="Arial"/>
          <w:b/>
          <w:sz w:val="22"/>
          <w:szCs w:val="22"/>
        </w:rPr>
        <w:t xml:space="preserve"> a kontinuálně během provozu</w:t>
      </w:r>
      <w:r w:rsidR="000344AA" w:rsidRPr="00314AD1">
        <w:rPr>
          <w:rFonts w:ascii="Arial" w:hAnsi="Arial" w:cs="Arial"/>
          <w:b/>
          <w:sz w:val="22"/>
          <w:szCs w:val="22"/>
        </w:rPr>
        <w:t>, kontrola chyby na výstupu a doby aktivace, zobrazení chyb a záznam chybových hlášení</w:t>
      </w:r>
      <w:r w:rsidRPr="00314AD1">
        <w:rPr>
          <w:rFonts w:ascii="Arial" w:hAnsi="Arial" w:cs="Arial"/>
          <w:b/>
          <w:sz w:val="22"/>
          <w:szCs w:val="22"/>
        </w:rPr>
        <w:t xml:space="preserve">. Softwarová </w:t>
      </w:r>
      <w:r w:rsidR="000344AA" w:rsidRPr="00314AD1">
        <w:rPr>
          <w:rFonts w:ascii="Arial" w:hAnsi="Arial" w:cs="Arial"/>
          <w:b/>
          <w:sz w:val="22"/>
          <w:szCs w:val="22"/>
        </w:rPr>
        <w:t>aktualizace přístroje, která snižuje morální zastarávání přístroje</w:t>
      </w:r>
      <w:r w:rsidRPr="00314AD1">
        <w:rPr>
          <w:rFonts w:ascii="Arial" w:hAnsi="Arial" w:cs="Arial"/>
          <w:b/>
          <w:sz w:val="22"/>
          <w:szCs w:val="22"/>
        </w:rPr>
        <w:t>.</w:t>
      </w:r>
    </w:p>
    <w:p w14:paraId="752D80F8" w14:textId="77777777" w:rsidR="008A4545" w:rsidRPr="00314AD1" w:rsidRDefault="008A4545" w:rsidP="008A4545">
      <w:pPr>
        <w:rPr>
          <w:rFonts w:ascii="Arial" w:hAnsi="Arial" w:cs="Arial"/>
          <w:b/>
          <w:sz w:val="22"/>
          <w:szCs w:val="22"/>
        </w:rPr>
      </w:pPr>
    </w:p>
    <w:p w14:paraId="6DB9AC9E" w14:textId="77777777" w:rsidR="000344AA" w:rsidRPr="00314AD1" w:rsidRDefault="008A4545" w:rsidP="000344AA">
      <w:pPr>
        <w:rPr>
          <w:rFonts w:ascii="Arial" w:hAnsi="Arial" w:cs="Arial"/>
          <w:sz w:val="22"/>
          <w:szCs w:val="22"/>
        </w:rPr>
      </w:pPr>
      <w:r w:rsidRPr="00314AD1">
        <w:rPr>
          <w:rFonts w:ascii="Arial" w:hAnsi="Arial" w:cs="Arial"/>
          <w:b/>
          <w:sz w:val="22"/>
          <w:szCs w:val="22"/>
        </w:rPr>
        <w:t>Volba mezi Erbe standard a kombinovanými  zásuvkami, které  jsou univerzální a kompatibilní pro zapojení většiny typů kabelů renomovaných značek jako je R. Wolf, Storz, Olympus, Bowa, Martin, Covidien.</w:t>
      </w:r>
      <w:r w:rsidR="000344AA" w:rsidRPr="00314AD1">
        <w:rPr>
          <w:rFonts w:ascii="Arial" w:hAnsi="Arial" w:cs="Arial"/>
          <w:sz w:val="22"/>
          <w:szCs w:val="22"/>
        </w:rPr>
        <w:br w:type="page"/>
      </w:r>
    </w:p>
    <w:tbl>
      <w:tblPr>
        <w:tblW w:w="10196" w:type="dxa"/>
        <w:tblInd w:w="58" w:type="dxa"/>
        <w:tblCellMar>
          <w:left w:w="70" w:type="dxa"/>
          <w:right w:w="70" w:type="dxa"/>
        </w:tblCellMar>
        <w:tblLook w:val="0000" w:firstRow="0" w:lastRow="0" w:firstColumn="0" w:lastColumn="0" w:noHBand="0" w:noVBand="0"/>
      </w:tblPr>
      <w:tblGrid>
        <w:gridCol w:w="2892"/>
        <w:gridCol w:w="7304"/>
      </w:tblGrid>
      <w:tr w:rsidR="000344AA" w:rsidRPr="00314AD1" w14:paraId="374A5906" w14:textId="77777777" w:rsidTr="00657D80">
        <w:trPr>
          <w:trHeight w:val="312"/>
        </w:trPr>
        <w:tc>
          <w:tcPr>
            <w:tcW w:w="2892" w:type="dxa"/>
            <w:tcBorders>
              <w:top w:val="nil"/>
              <w:left w:val="nil"/>
              <w:bottom w:val="single" w:sz="4" w:space="0" w:color="auto"/>
              <w:right w:val="single" w:sz="4" w:space="0" w:color="auto"/>
            </w:tcBorders>
            <w:shd w:val="clear" w:color="auto" w:fill="auto"/>
          </w:tcPr>
          <w:p w14:paraId="0720136D" w14:textId="77777777" w:rsidR="000344AA" w:rsidRPr="00314AD1" w:rsidRDefault="000344AA" w:rsidP="000A353F">
            <w:pPr>
              <w:rPr>
                <w:rFonts w:ascii="Arial Narrow" w:hAnsi="Arial Narrow" w:cs="Arial"/>
              </w:rPr>
            </w:pPr>
          </w:p>
        </w:tc>
        <w:tc>
          <w:tcPr>
            <w:tcW w:w="7304" w:type="dxa"/>
            <w:tcBorders>
              <w:top w:val="single" w:sz="4" w:space="0" w:color="auto"/>
              <w:left w:val="single" w:sz="4" w:space="0" w:color="auto"/>
              <w:bottom w:val="single" w:sz="4" w:space="0" w:color="auto"/>
              <w:right w:val="single" w:sz="4" w:space="0" w:color="auto"/>
            </w:tcBorders>
          </w:tcPr>
          <w:p w14:paraId="7495F0F8" w14:textId="77777777" w:rsidR="000344AA" w:rsidRPr="00314AD1" w:rsidRDefault="000344AA" w:rsidP="000A353F">
            <w:pPr>
              <w:jc w:val="center"/>
              <w:rPr>
                <w:rFonts w:ascii="Arial Narrow" w:hAnsi="Arial Narrow" w:cs="Arial"/>
                <w:b/>
              </w:rPr>
            </w:pPr>
            <w:r w:rsidRPr="00314AD1">
              <w:rPr>
                <w:rFonts w:ascii="Arial Narrow" w:hAnsi="Arial Narrow" w:cs="Arial"/>
                <w:b/>
                <w:sz w:val="22"/>
                <w:szCs w:val="22"/>
              </w:rPr>
              <w:t>ERBE VIO 300 S</w:t>
            </w:r>
          </w:p>
        </w:tc>
      </w:tr>
      <w:tr w:rsidR="000344AA" w:rsidRPr="00314AD1" w14:paraId="005DC582" w14:textId="77777777" w:rsidTr="00657D80">
        <w:trPr>
          <w:trHeight w:val="264"/>
        </w:trPr>
        <w:tc>
          <w:tcPr>
            <w:tcW w:w="2892" w:type="dxa"/>
            <w:tcBorders>
              <w:top w:val="single" w:sz="4" w:space="0" w:color="auto"/>
              <w:left w:val="single" w:sz="4" w:space="0" w:color="auto"/>
              <w:bottom w:val="dotted" w:sz="4" w:space="0" w:color="auto"/>
              <w:right w:val="single" w:sz="4" w:space="0" w:color="auto"/>
            </w:tcBorders>
            <w:shd w:val="clear" w:color="auto" w:fill="auto"/>
          </w:tcPr>
          <w:p w14:paraId="3A4609A1"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Technologie</w:t>
            </w:r>
          </w:p>
        </w:tc>
        <w:tc>
          <w:tcPr>
            <w:tcW w:w="7304" w:type="dxa"/>
            <w:tcBorders>
              <w:top w:val="single" w:sz="4" w:space="0" w:color="auto"/>
              <w:left w:val="single" w:sz="4" w:space="0" w:color="auto"/>
              <w:bottom w:val="dotted" w:sz="4" w:space="0" w:color="auto"/>
              <w:right w:val="single" w:sz="4" w:space="0" w:color="auto"/>
            </w:tcBorders>
          </w:tcPr>
          <w:p w14:paraId="2BEC4626" w14:textId="77777777" w:rsidR="000344AA" w:rsidRPr="00314AD1" w:rsidRDefault="000344AA" w:rsidP="000A353F">
            <w:pPr>
              <w:rPr>
                <w:rFonts w:ascii="Arial Narrow" w:hAnsi="Arial Narrow" w:cs="Arial"/>
              </w:rPr>
            </w:pPr>
            <w:r w:rsidRPr="00314AD1">
              <w:rPr>
                <w:rFonts w:ascii="Arial Narrow" w:hAnsi="Arial Narrow" w:cs="Arial"/>
                <w:sz w:val="22"/>
                <w:szCs w:val="22"/>
              </w:rPr>
              <w:t xml:space="preserve">VIO system - základ nových a budoucích elektrochirurgických řešení </w:t>
            </w:r>
          </w:p>
          <w:p w14:paraId="224BDF6C" w14:textId="77777777" w:rsidR="000344AA" w:rsidRPr="00314AD1" w:rsidRDefault="000344AA" w:rsidP="000A353F">
            <w:pPr>
              <w:rPr>
                <w:rFonts w:ascii="Arial Narrow" w:hAnsi="Arial Narrow" w:cs="Arial"/>
              </w:rPr>
            </w:pPr>
            <w:r w:rsidRPr="00314AD1">
              <w:rPr>
                <w:rFonts w:ascii="Arial Narrow" w:hAnsi="Arial Narrow" w:cs="Arial"/>
                <w:sz w:val="22"/>
                <w:szCs w:val="22"/>
              </w:rPr>
              <w:t>Rozšíření ICC filozofie</w:t>
            </w:r>
          </w:p>
          <w:p w14:paraId="53C6EDE0" w14:textId="77777777" w:rsidR="000344AA" w:rsidRPr="00314AD1" w:rsidRDefault="000344AA" w:rsidP="000344AA">
            <w:pPr>
              <w:numPr>
                <w:ilvl w:val="0"/>
                <w:numId w:val="2"/>
              </w:numPr>
              <w:ind w:left="0"/>
              <w:rPr>
                <w:rFonts w:ascii="Arial Narrow" w:hAnsi="Arial Narrow" w:cs="Arial"/>
              </w:rPr>
            </w:pPr>
            <w:r w:rsidRPr="00314AD1">
              <w:rPr>
                <w:rFonts w:ascii="Arial Narrow" w:hAnsi="Arial Narrow" w:cs="Arial"/>
                <w:sz w:val="22"/>
                <w:szCs w:val="22"/>
              </w:rPr>
              <w:t xml:space="preserve">- přesná kontrola/dávkování výstupního výkonu  </w:t>
            </w:r>
          </w:p>
          <w:p w14:paraId="11A09AB2" w14:textId="77777777" w:rsidR="000344AA" w:rsidRPr="00314AD1" w:rsidRDefault="000344AA" w:rsidP="000344AA">
            <w:pPr>
              <w:numPr>
                <w:ilvl w:val="0"/>
                <w:numId w:val="2"/>
              </w:numPr>
              <w:ind w:left="0"/>
              <w:rPr>
                <w:rFonts w:ascii="Arial Narrow" w:hAnsi="Arial Narrow" w:cs="Arial"/>
              </w:rPr>
            </w:pPr>
            <w:r w:rsidRPr="00314AD1">
              <w:rPr>
                <w:rFonts w:ascii="Arial Narrow" w:hAnsi="Arial Narrow" w:cs="Arial"/>
                <w:sz w:val="22"/>
                <w:szCs w:val="22"/>
              </w:rPr>
              <w:t>- podporuje různé nástroje pro různé lékařská obory a indikace</w:t>
            </w:r>
          </w:p>
          <w:p w14:paraId="595B5CDA" w14:textId="77777777" w:rsidR="000344AA" w:rsidRPr="00314AD1" w:rsidRDefault="000344AA" w:rsidP="000344AA">
            <w:pPr>
              <w:numPr>
                <w:ilvl w:val="0"/>
                <w:numId w:val="2"/>
              </w:numPr>
              <w:ind w:left="0"/>
              <w:rPr>
                <w:rFonts w:ascii="Arial Narrow" w:hAnsi="Arial Narrow" w:cs="Arial"/>
              </w:rPr>
            </w:pPr>
            <w:r w:rsidRPr="00314AD1">
              <w:rPr>
                <w:rFonts w:ascii="Arial Narrow" w:hAnsi="Arial Narrow" w:cs="Arial"/>
                <w:sz w:val="22"/>
                <w:szCs w:val="22"/>
              </w:rPr>
              <w:t>- vysoké bezpečnostní standardy</w:t>
            </w:r>
          </w:p>
          <w:p w14:paraId="21060E42" w14:textId="77777777" w:rsidR="000344AA" w:rsidRPr="00314AD1" w:rsidRDefault="000344AA" w:rsidP="000A353F">
            <w:pPr>
              <w:rPr>
                <w:rFonts w:ascii="Arial Narrow" w:hAnsi="Arial Narrow" w:cs="Arial"/>
              </w:rPr>
            </w:pPr>
          </w:p>
        </w:tc>
      </w:tr>
      <w:tr w:rsidR="000344AA" w:rsidRPr="00314AD1" w14:paraId="75483EDF" w14:textId="77777777" w:rsidTr="00657D80">
        <w:trPr>
          <w:trHeight w:val="158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286EC34D"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Modularita zdířek elektrod</w:t>
            </w:r>
          </w:p>
        </w:tc>
        <w:tc>
          <w:tcPr>
            <w:tcW w:w="7304" w:type="dxa"/>
            <w:tcBorders>
              <w:top w:val="dotted" w:sz="4" w:space="0" w:color="auto"/>
              <w:left w:val="single" w:sz="4" w:space="0" w:color="auto"/>
              <w:bottom w:val="dotted" w:sz="4" w:space="0" w:color="auto"/>
              <w:right w:val="single" w:sz="4" w:space="0" w:color="auto"/>
            </w:tcBorders>
          </w:tcPr>
          <w:p w14:paraId="3C4727DB" w14:textId="77777777" w:rsidR="000344AA" w:rsidRPr="00314AD1" w:rsidRDefault="000344AA" w:rsidP="000A353F">
            <w:pPr>
              <w:rPr>
                <w:rFonts w:ascii="Arial Narrow" w:hAnsi="Arial Narrow" w:cs="Arial"/>
              </w:rPr>
            </w:pPr>
            <w:r w:rsidRPr="00314AD1">
              <w:rPr>
                <w:rFonts w:ascii="Arial Narrow" w:hAnsi="Arial Narrow" w:cs="Arial"/>
                <w:sz w:val="22"/>
                <w:szCs w:val="22"/>
              </w:rPr>
              <w:t>Plná modularita zásuvek pro elektrody:</w:t>
            </w:r>
          </w:p>
          <w:p w14:paraId="10D0DE58" w14:textId="77777777" w:rsidR="000344AA" w:rsidRPr="00314AD1" w:rsidRDefault="000344AA" w:rsidP="000A353F">
            <w:pPr>
              <w:rPr>
                <w:rFonts w:ascii="Arial Narrow" w:hAnsi="Arial Narrow" w:cs="Arial"/>
              </w:rPr>
            </w:pPr>
            <w:r w:rsidRPr="00314AD1">
              <w:rPr>
                <w:rFonts w:ascii="Arial Narrow" w:hAnsi="Arial Narrow" w:cs="Arial"/>
                <w:sz w:val="22"/>
                <w:szCs w:val="22"/>
              </w:rPr>
              <w:t>(individuálně, podle oboru, podle indikací)</w:t>
            </w:r>
            <w:r w:rsidRPr="00314AD1">
              <w:rPr>
                <w:rFonts w:ascii="Arial Narrow" w:hAnsi="Arial Narrow" w:cs="Arial"/>
                <w:sz w:val="22"/>
                <w:szCs w:val="22"/>
              </w:rPr>
              <w:br/>
              <w:t>1 x bipolár /2 x monopolár /1 x neutrální</w:t>
            </w:r>
            <w:r w:rsidRPr="00314AD1">
              <w:rPr>
                <w:rFonts w:ascii="Arial Narrow" w:hAnsi="Arial Narrow" w:cs="Arial"/>
                <w:sz w:val="22"/>
                <w:szCs w:val="22"/>
              </w:rPr>
              <w:br/>
            </w:r>
          </w:p>
          <w:p w14:paraId="37EE8B05" w14:textId="77777777" w:rsidR="000344AA" w:rsidRPr="00314AD1" w:rsidRDefault="000344AA" w:rsidP="000A353F">
            <w:pPr>
              <w:rPr>
                <w:rFonts w:ascii="Arial Narrow" w:hAnsi="Arial Narrow" w:cs="Arial"/>
              </w:rPr>
            </w:pPr>
            <w:r w:rsidRPr="00314AD1">
              <w:rPr>
                <w:rFonts w:ascii="Arial Narrow" w:hAnsi="Arial Narrow" w:cs="Arial"/>
                <w:sz w:val="22"/>
                <w:szCs w:val="22"/>
              </w:rPr>
              <w:t>Modul VEM 2 rozšíří VIO 300 S o dvě aktivní zásuvky</w:t>
            </w:r>
          </w:p>
          <w:p w14:paraId="5558095E" w14:textId="77777777" w:rsidR="000344AA" w:rsidRPr="00314AD1" w:rsidRDefault="000344AA" w:rsidP="000A353F">
            <w:pPr>
              <w:rPr>
                <w:rFonts w:ascii="Arial Narrow" w:hAnsi="Arial Narrow" w:cs="Arial"/>
              </w:rPr>
            </w:pPr>
            <w:r w:rsidRPr="00314AD1">
              <w:rPr>
                <w:rFonts w:ascii="Arial Narrow" w:hAnsi="Arial Narrow" w:cs="Arial"/>
                <w:sz w:val="22"/>
                <w:szCs w:val="22"/>
              </w:rPr>
              <w:t>2 x bipolár /2 x monopolár /1 x neutrální</w:t>
            </w:r>
          </w:p>
          <w:p w14:paraId="2D6C5116" w14:textId="77777777" w:rsidR="000344AA" w:rsidRPr="00314AD1" w:rsidRDefault="000344AA" w:rsidP="000A353F">
            <w:pPr>
              <w:rPr>
                <w:rFonts w:ascii="Arial Narrow" w:hAnsi="Arial Narrow" w:cs="Arial"/>
              </w:rPr>
            </w:pPr>
            <w:r w:rsidRPr="00314AD1">
              <w:rPr>
                <w:rFonts w:ascii="Arial Narrow" w:hAnsi="Arial Narrow" w:cs="Arial"/>
                <w:sz w:val="22"/>
                <w:szCs w:val="22"/>
              </w:rPr>
              <w:t>1 x bipolár /4 x monopolár /1 x neutrální</w:t>
            </w:r>
          </w:p>
          <w:p w14:paraId="2F6F8F16" w14:textId="77777777" w:rsidR="000344AA" w:rsidRPr="00314AD1" w:rsidRDefault="000344AA" w:rsidP="000A353F">
            <w:pPr>
              <w:rPr>
                <w:rFonts w:ascii="Arial Narrow" w:hAnsi="Arial Narrow" w:cs="Arial"/>
              </w:rPr>
            </w:pPr>
            <w:r w:rsidRPr="00314AD1">
              <w:rPr>
                <w:rFonts w:ascii="Arial Narrow" w:hAnsi="Arial Narrow" w:cs="Arial"/>
                <w:sz w:val="22"/>
                <w:szCs w:val="22"/>
              </w:rPr>
              <w:t>4 x bipolár /1 x monopolár /1 x neutrální</w:t>
            </w:r>
          </w:p>
          <w:p w14:paraId="65D10D84" w14:textId="77777777" w:rsidR="000344AA" w:rsidRPr="00314AD1" w:rsidRDefault="000344AA" w:rsidP="000A353F">
            <w:pPr>
              <w:rPr>
                <w:rFonts w:ascii="Arial Narrow" w:hAnsi="Arial Narrow" w:cs="Arial"/>
              </w:rPr>
            </w:pPr>
          </w:p>
          <w:p w14:paraId="20006895" w14:textId="77777777" w:rsidR="000344AA" w:rsidRPr="00314AD1" w:rsidRDefault="000344AA" w:rsidP="000A353F">
            <w:pPr>
              <w:rPr>
                <w:rFonts w:ascii="Arial Narrow" w:hAnsi="Arial Narrow" w:cs="Arial"/>
              </w:rPr>
            </w:pPr>
            <w:r w:rsidRPr="00314AD1">
              <w:rPr>
                <w:rFonts w:ascii="Arial Narrow" w:hAnsi="Arial Narrow" w:cs="Arial"/>
                <w:sz w:val="22"/>
                <w:szCs w:val="22"/>
              </w:rPr>
              <w:t xml:space="preserve">volba mezi Erbe standard a kombinací Erbe/international </w:t>
            </w:r>
          </w:p>
          <w:p w14:paraId="4AB8D79F" w14:textId="77777777" w:rsidR="008A4545" w:rsidRPr="00314AD1" w:rsidRDefault="008A4545" w:rsidP="000A353F">
            <w:pPr>
              <w:rPr>
                <w:rFonts w:ascii="Arial Narrow" w:hAnsi="Arial Narrow" w:cs="Arial"/>
              </w:rPr>
            </w:pPr>
          </w:p>
          <w:p w14:paraId="3034D125" w14:textId="77777777" w:rsidR="008A4545" w:rsidRPr="00314AD1" w:rsidRDefault="008A4545" w:rsidP="008A4545">
            <w:pPr>
              <w:rPr>
                <w:rFonts w:ascii="Arial Narrow" w:hAnsi="Arial Narrow" w:cs="Arial"/>
              </w:rPr>
            </w:pPr>
            <w:r w:rsidRPr="00314AD1">
              <w:rPr>
                <w:rFonts w:ascii="Arial Narrow" w:hAnsi="Arial Narrow" w:cs="Arial"/>
                <w:sz w:val="22"/>
                <w:szCs w:val="22"/>
              </w:rPr>
              <w:t>kombinované zásuvky jsou univerzální a kompatibilní pro zapojení většiny typů kabelů renomovaných značek jako je R. Wolf, Storz, Olympus, Bowa, Martin, Covidien</w:t>
            </w:r>
          </w:p>
        </w:tc>
      </w:tr>
      <w:tr w:rsidR="000344AA" w:rsidRPr="00314AD1" w14:paraId="74CA0B22"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6FA0E752"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Kompatibilita systému</w:t>
            </w:r>
          </w:p>
        </w:tc>
        <w:tc>
          <w:tcPr>
            <w:tcW w:w="7304" w:type="dxa"/>
            <w:tcBorders>
              <w:top w:val="dotted" w:sz="4" w:space="0" w:color="auto"/>
              <w:left w:val="single" w:sz="4" w:space="0" w:color="auto"/>
              <w:bottom w:val="dotted" w:sz="4" w:space="0" w:color="auto"/>
              <w:right w:val="single" w:sz="4" w:space="0" w:color="auto"/>
            </w:tcBorders>
          </w:tcPr>
          <w:p w14:paraId="0AD72DCD" w14:textId="77777777" w:rsidR="000344AA" w:rsidRPr="00314AD1" w:rsidRDefault="000344AA" w:rsidP="000A353F">
            <w:pPr>
              <w:rPr>
                <w:rFonts w:ascii="Arial Narrow" w:hAnsi="Arial Narrow" w:cs="Arial"/>
              </w:rPr>
            </w:pPr>
            <w:r w:rsidRPr="00314AD1">
              <w:rPr>
                <w:rFonts w:ascii="Arial Narrow" w:hAnsi="Arial Narrow" w:cs="Arial"/>
                <w:sz w:val="22"/>
                <w:szCs w:val="22"/>
              </w:rPr>
              <w:t>–Data BUS</w:t>
            </w:r>
          </w:p>
          <w:p w14:paraId="7C04D26F" w14:textId="77777777" w:rsidR="000344AA" w:rsidRPr="00314AD1" w:rsidRDefault="000344AA" w:rsidP="000A353F">
            <w:pPr>
              <w:rPr>
                <w:rFonts w:ascii="Arial Narrow" w:hAnsi="Arial Narrow" w:cs="Arial"/>
              </w:rPr>
            </w:pPr>
            <w:r w:rsidRPr="00314AD1">
              <w:rPr>
                <w:rFonts w:ascii="Arial Narrow" w:hAnsi="Arial Narrow" w:cs="Arial"/>
                <w:sz w:val="22"/>
                <w:szCs w:val="22"/>
              </w:rPr>
              <w:t>–integrace modulů</w:t>
            </w:r>
          </w:p>
          <w:p w14:paraId="6009D8AB" w14:textId="77777777" w:rsidR="000344AA" w:rsidRPr="00314AD1" w:rsidRDefault="000344AA" w:rsidP="007401BA">
            <w:pPr>
              <w:rPr>
                <w:rFonts w:ascii="Arial Narrow" w:hAnsi="Arial Narrow" w:cs="Arial"/>
              </w:rPr>
            </w:pPr>
          </w:p>
        </w:tc>
      </w:tr>
      <w:tr w:rsidR="000344AA" w:rsidRPr="00314AD1" w14:paraId="42060EB7"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061A1097"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Možnost budoucí vývoje a aktualizace přístroje</w:t>
            </w:r>
          </w:p>
        </w:tc>
        <w:tc>
          <w:tcPr>
            <w:tcW w:w="7304" w:type="dxa"/>
            <w:tcBorders>
              <w:top w:val="dotted" w:sz="4" w:space="0" w:color="auto"/>
              <w:left w:val="single" w:sz="4" w:space="0" w:color="auto"/>
              <w:bottom w:val="dotted" w:sz="4" w:space="0" w:color="auto"/>
              <w:right w:val="single" w:sz="4" w:space="0" w:color="auto"/>
            </w:tcBorders>
          </w:tcPr>
          <w:p w14:paraId="30FB2070" w14:textId="77777777" w:rsidR="000344AA" w:rsidRPr="00314AD1" w:rsidRDefault="000344AA" w:rsidP="000A353F">
            <w:pPr>
              <w:rPr>
                <w:rFonts w:ascii="Arial Narrow" w:hAnsi="Arial Narrow" w:cs="Arial"/>
              </w:rPr>
            </w:pPr>
            <w:r w:rsidRPr="00314AD1">
              <w:rPr>
                <w:rFonts w:ascii="Arial Narrow" w:hAnsi="Arial Narrow" w:cs="Arial"/>
                <w:sz w:val="22"/>
                <w:szCs w:val="22"/>
              </w:rPr>
              <w:t>-hardware modularita</w:t>
            </w:r>
          </w:p>
          <w:p w14:paraId="2D182947" w14:textId="77777777" w:rsidR="000344AA" w:rsidRPr="00314AD1" w:rsidRDefault="000344AA" w:rsidP="000A353F">
            <w:pPr>
              <w:rPr>
                <w:rFonts w:ascii="Arial Narrow" w:hAnsi="Arial Narrow" w:cs="Arial"/>
              </w:rPr>
            </w:pPr>
            <w:r w:rsidRPr="00314AD1">
              <w:rPr>
                <w:rFonts w:ascii="Arial Narrow" w:hAnsi="Arial Narrow" w:cs="Arial"/>
                <w:sz w:val="22"/>
                <w:szCs w:val="22"/>
              </w:rPr>
              <w:t>-software aktualizace</w:t>
            </w:r>
          </w:p>
          <w:p w14:paraId="12F4524D" w14:textId="77777777" w:rsidR="000344AA" w:rsidRPr="00314AD1" w:rsidRDefault="000344AA" w:rsidP="000A353F">
            <w:pPr>
              <w:rPr>
                <w:rFonts w:ascii="Arial Narrow" w:hAnsi="Arial Narrow" w:cs="Arial"/>
              </w:rPr>
            </w:pPr>
          </w:p>
        </w:tc>
      </w:tr>
      <w:tr w:rsidR="000344AA" w:rsidRPr="00314AD1" w14:paraId="6717031E" w14:textId="77777777" w:rsidTr="00657D80">
        <w:trPr>
          <w:trHeight w:val="792"/>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7D6F6BE7"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Zobrazení informací</w:t>
            </w:r>
          </w:p>
        </w:tc>
        <w:tc>
          <w:tcPr>
            <w:tcW w:w="7304" w:type="dxa"/>
            <w:tcBorders>
              <w:top w:val="dotted" w:sz="4" w:space="0" w:color="auto"/>
              <w:left w:val="single" w:sz="4" w:space="0" w:color="auto"/>
              <w:bottom w:val="dotted" w:sz="4" w:space="0" w:color="auto"/>
              <w:right w:val="single" w:sz="4" w:space="0" w:color="auto"/>
            </w:tcBorders>
          </w:tcPr>
          <w:p w14:paraId="368B6C90" w14:textId="77777777" w:rsidR="000344AA" w:rsidRPr="00314AD1" w:rsidRDefault="000344AA" w:rsidP="000A353F">
            <w:pPr>
              <w:rPr>
                <w:rFonts w:ascii="Arial Narrow" w:hAnsi="Arial Narrow" w:cs="Arial"/>
              </w:rPr>
            </w:pPr>
            <w:r w:rsidRPr="00314AD1">
              <w:rPr>
                <w:rFonts w:ascii="Arial Narrow" w:hAnsi="Arial Narrow" w:cs="Arial"/>
                <w:sz w:val="22"/>
                <w:szCs w:val="22"/>
              </w:rPr>
              <w:t xml:space="preserve">Display zobrazující číselné a grafické informace o nastavení generátoru – vysoce informativní </w:t>
            </w:r>
          </w:p>
          <w:p w14:paraId="1DD09CAB" w14:textId="77777777" w:rsidR="000344AA" w:rsidRPr="00314AD1" w:rsidRDefault="000344AA" w:rsidP="000A353F">
            <w:pPr>
              <w:rPr>
                <w:rFonts w:ascii="Arial Narrow" w:hAnsi="Arial Narrow" w:cs="Arial"/>
              </w:rPr>
            </w:pPr>
          </w:p>
        </w:tc>
      </w:tr>
      <w:tr w:rsidR="000344AA" w:rsidRPr="00314AD1" w14:paraId="436D7B1E" w14:textId="77777777" w:rsidTr="00657D80">
        <w:trPr>
          <w:trHeight w:val="462"/>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78DF7C2C"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Jazyk pro ovládání generátoru</w:t>
            </w:r>
          </w:p>
        </w:tc>
        <w:tc>
          <w:tcPr>
            <w:tcW w:w="7304" w:type="dxa"/>
            <w:tcBorders>
              <w:top w:val="dotted" w:sz="4" w:space="0" w:color="auto"/>
              <w:left w:val="single" w:sz="4" w:space="0" w:color="auto"/>
              <w:bottom w:val="dotted" w:sz="4" w:space="0" w:color="auto"/>
              <w:right w:val="single" w:sz="4" w:space="0" w:color="auto"/>
            </w:tcBorders>
          </w:tcPr>
          <w:p w14:paraId="30ABA1DD" w14:textId="77777777" w:rsidR="000344AA" w:rsidRPr="00314AD1" w:rsidRDefault="000344AA" w:rsidP="000A353F">
            <w:pPr>
              <w:rPr>
                <w:rFonts w:ascii="Arial Narrow" w:hAnsi="Arial Narrow" w:cs="Arial"/>
              </w:rPr>
            </w:pPr>
            <w:r w:rsidRPr="00314AD1">
              <w:rPr>
                <w:rFonts w:ascii="Arial Narrow" w:hAnsi="Arial Narrow" w:cs="Arial"/>
                <w:sz w:val="22"/>
                <w:szCs w:val="22"/>
              </w:rPr>
              <w:t>Český jazyk, anglický jazyk</w:t>
            </w:r>
          </w:p>
        </w:tc>
      </w:tr>
      <w:tr w:rsidR="000344AA" w:rsidRPr="00314AD1" w14:paraId="7D141B57"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5A1913F3"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Nastavení generátoru</w:t>
            </w:r>
          </w:p>
        </w:tc>
        <w:tc>
          <w:tcPr>
            <w:tcW w:w="7304" w:type="dxa"/>
            <w:tcBorders>
              <w:top w:val="dotted" w:sz="4" w:space="0" w:color="auto"/>
              <w:left w:val="single" w:sz="4" w:space="0" w:color="auto"/>
              <w:bottom w:val="dotted" w:sz="4" w:space="0" w:color="auto"/>
              <w:right w:val="single" w:sz="4" w:space="0" w:color="auto"/>
            </w:tcBorders>
          </w:tcPr>
          <w:p w14:paraId="0F1F3A41" w14:textId="77777777" w:rsidR="000344AA" w:rsidRPr="00314AD1" w:rsidRDefault="000344AA" w:rsidP="000A353F">
            <w:pPr>
              <w:rPr>
                <w:rFonts w:ascii="Arial Narrow" w:hAnsi="Arial Narrow" w:cs="Arial"/>
              </w:rPr>
            </w:pPr>
            <w:r w:rsidRPr="00314AD1">
              <w:rPr>
                <w:rFonts w:ascii="Arial Narrow" w:hAnsi="Arial Narrow" w:cs="Arial"/>
                <w:sz w:val="22"/>
                <w:szCs w:val="22"/>
              </w:rPr>
              <w:t>Programovatelný</w:t>
            </w:r>
          </w:p>
          <w:p w14:paraId="3C0A9572" w14:textId="77777777" w:rsidR="000344AA" w:rsidRPr="00314AD1" w:rsidRDefault="000344AA" w:rsidP="000A353F">
            <w:pPr>
              <w:rPr>
                <w:rFonts w:ascii="Arial Narrow" w:hAnsi="Arial Narrow" w:cs="Arial"/>
              </w:rPr>
            </w:pPr>
            <w:r w:rsidRPr="00314AD1">
              <w:rPr>
                <w:rFonts w:ascii="Arial Narrow" w:hAnsi="Arial Narrow" w:cs="Arial"/>
                <w:sz w:val="22"/>
                <w:szCs w:val="22"/>
              </w:rPr>
              <w:t xml:space="preserve">naprogramování až 9 programů </w:t>
            </w:r>
          </w:p>
        </w:tc>
      </w:tr>
      <w:tr w:rsidR="000344AA" w:rsidRPr="00314AD1" w14:paraId="4DFB729F" w14:textId="77777777" w:rsidTr="00657D80">
        <w:trPr>
          <w:trHeight w:val="389"/>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0769CC26"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Ovládání</w:t>
            </w:r>
          </w:p>
        </w:tc>
        <w:tc>
          <w:tcPr>
            <w:tcW w:w="7304" w:type="dxa"/>
            <w:tcBorders>
              <w:top w:val="dotted" w:sz="4" w:space="0" w:color="auto"/>
              <w:left w:val="single" w:sz="4" w:space="0" w:color="auto"/>
              <w:bottom w:val="dotted" w:sz="4" w:space="0" w:color="auto"/>
              <w:right w:val="single" w:sz="4" w:space="0" w:color="auto"/>
            </w:tcBorders>
          </w:tcPr>
          <w:p w14:paraId="00C984E2" w14:textId="6585CAEA" w:rsidR="000344AA" w:rsidRPr="00314AD1" w:rsidRDefault="000344AA" w:rsidP="000A353F">
            <w:pPr>
              <w:rPr>
                <w:rFonts w:ascii="Arial Narrow" w:hAnsi="Arial Narrow" w:cs="Arial"/>
              </w:rPr>
            </w:pPr>
            <w:r w:rsidRPr="00314AD1">
              <w:rPr>
                <w:rFonts w:ascii="Arial Narrow" w:hAnsi="Arial Narrow" w:cs="Arial"/>
                <w:sz w:val="22"/>
                <w:szCs w:val="22"/>
              </w:rPr>
              <w:t>Dotykovými klávesami (</w:t>
            </w:r>
            <w:r w:rsidR="00757241" w:rsidRPr="00314AD1">
              <w:rPr>
                <w:rFonts w:ascii="Arial Narrow" w:hAnsi="Arial Narrow" w:cs="Arial"/>
                <w:sz w:val="22"/>
                <w:szCs w:val="22"/>
              </w:rPr>
              <w:t>intuitivní – princip</w:t>
            </w:r>
            <w:r w:rsidRPr="00314AD1">
              <w:rPr>
                <w:rFonts w:ascii="Arial Narrow" w:hAnsi="Arial Narrow" w:cs="Arial"/>
                <w:sz w:val="22"/>
                <w:szCs w:val="22"/>
              </w:rPr>
              <w:t xml:space="preserve"> bankomatu)</w:t>
            </w:r>
          </w:p>
        </w:tc>
      </w:tr>
      <w:tr w:rsidR="000344AA" w:rsidRPr="00314AD1" w14:paraId="4E6E2414"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42691129"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Připojení, aktivace nástroje</w:t>
            </w:r>
          </w:p>
        </w:tc>
        <w:tc>
          <w:tcPr>
            <w:tcW w:w="7304" w:type="dxa"/>
            <w:tcBorders>
              <w:top w:val="dotted" w:sz="4" w:space="0" w:color="auto"/>
              <w:left w:val="single" w:sz="4" w:space="0" w:color="auto"/>
              <w:bottom w:val="dotted" w:sz="4" w:space="0" w:color="auto"/>
              <w:right w:val="single" w:sz="4" w:space="0" w:color="auto"/>
            </w:tcBorders>
          </w:tcPr>
          <w:p w14:paraId="53C41734" w14:textId="77777777" w:rsidR="000344AA" w:rsidRPr="00314AD1" w:rsidRDefault="000344AA" w:rsidP="000A353F">
            <w:pPr>
              <w:rPr>
                <w:rFonts w:ascii="Arial Narrow" w:hAnsi="Arial Narrow" w:cs="Arial"/>
              </w:rPr>
            </w:pPr>
            <w:r w:rsidRPr="00314AD1">
              <w:rPr>
                <w:rFonts w:ascii="Arial Narrow" w:hAnsi="Arial Narrow" w:cs="Arial"/>
                <w:sz w:val="22"/>
                <w:szCs w:val="22"/>
              </w:rPr>
              <w:t>- rozpoznání připojeného nástroje systémem Plug &amp; Play (identifikace čipem)</w:t>
            </w:r>
          </w:p>
          <w:p w14:paraId="24BB0068" w14:textId="77777777" w:rsidR="000344AA" w:rsidRPr="00314AD1" w:rsidRDefault="000344AA" w:rsidP="000A353F">
            <w:pPr>
              <w:rPr>
                <w:rFonts w:ascii="Arial Narrow" w:hAnsi="Arial Narrow" w:cs="Arial"/>
              </w:rPr>
            </w:pPr>
            <w:r w:rsidRPr="00314AD1">
              <w:rPr>
                <w:rFonts w:ascii="Arial Narrow" w:hAnsi="Arial Narrow" w:cs="Arial"/>
                <w:sz w:val="22"/>
                <w:szCs w:val="22"/>
              </w:rPr>
              <w:t>- aktivace ručním spínačem, nožním pedálem nebo autostartem</w:t>
            </w:r>
          </w:p>
          <w:p w14:paraId="350B5971" w14:textId="77777777" w:rsidR="000344AA" w:rsidRPr="00314AD1" w:rsidRDefault="000344AA" w:rsidP="000A353F">
            <w:pPr>
              <w:rPr>
                <w:rFonts w:ascii="Arial Narrow" w:hAnsi="Arial Narrow" w:cs="Arial"/>
              </w:rPr>
            </w:pPr>
            <w:r w:rsidRPr="00314AD1">
              <w:rPr>
                <w:rFonts w:ascii="Arial Narrow" w:hAnsi="Arial Narrow" w:cs="Arial"/>
                <w:sz w:val="22"/>
                <w:szCs w:val="22"/>
              </w:rPr>
              <w:t>- automatické střídání aktivace jednotlivých výstupů podle použitého     nástroje</w:t>
            </w:r>
          </w:p>
          <w:p w14:paraId="0F731EB8" w14:textId="77777777" w:rsidR="000344AA" w:rsidRPr="00314AD1" w:rsidRDefault="000344AA" w:rsidP="000A353F">
            <w:pPr>
              <w:rPr>
                <w:rFonts w:ascii="Arial Narrow" w:hAnsi="Arial Narrow" w:cs="Arial"/>
              </w:rPr>
            </w:pPr>
            <w:r w:rsidRPr="00314AD1">
              <w:rPr>
                <w:rFonts w:ascii="Arial Narrow" w:hAnsi="Arial Narrow" w:cs="Arial"/>
                <w:sz w:val="22"/>
                <w:szCs w:val="22"/>
              </w:rPr>
              <w:t>- možnost připojení současně dvou aktivních monopolárních elektrod, bipolární elektrody, dvou nožních pedálů (dvoupedálového a jednopedálového pro koagulaci)</w:t>
            </w:r>
          </w:p>
        </w:tc>
      </w:tr>
      <w:tr w:rsidR="000344AA" w:rsidRPr="00314AD1" w14:paraId="0641D0EE"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726AE5AF"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Chlazení</w:t>
            </w:r>
          </w:p>
        </w:tc>
        <w:tc>
          <w:tcPr>
            <w:tcW w:w="7304" w:type="dxa"/>
            <w:tcBorders>
              <w:top w:val="dotted" w:sz="4" w:space="0" w:color="auto"/>
              <w:left w:val="single" w:sz="4" w:space="0" w:color="auto"/>
              <w:bottom w:val="dotted" w:sz="4" w:space="0" w:color="auto"/>
              <w:right w:val="single" w:sz="4" w:space="0" w:color="auto"/>
            </w:tcBorders>
          </w:tcPr>
          <w:p w14:paraId="09FA634A" w14:textId="77777777" w:rsidR="000344AA" w:rsidRPr="00314AD1" w:rsidRDefault="000344AA" w:rsidP="000A353F">
            <w:pPr>
              <w:rPr>
                <w:rFonts w:ascii="Arial Narrow" w:hAnsi="Arial Narrow" w:cs="Arial"/>
              </w:rPr>
            </w:pPr>
            <w:r w:rsidRPr="00314AD1">
              <w:rPr>
                <w:rFonts w:ascii="Arial Narrow" w:hAnsi="Arial Narrow" w:cs="Arial"/>
                <w:sz w:val="22"/>
                <w:szCs w:val="22"/>
              </w:rPr>
              <w:t>Optimalizovaný vnitřní uzavřený chladicí systém, který nenaruší sterilitu prostředí</w:t>
            </w:r>
          </w:p>
          <w:p w14:paraId="65BFB2F8" w14:textId="77777777" w:rsidR="000344AA" w:rsidRPr="00314AD1" w:rsidRDefault="000344AA" w:rsidP="000A353F">
            <w:pPr>
              <w:rPr>
                <w:rFonts w:ascii="Arial Narrow" w:hAnsi="Arial Narrow" w:cs="Arial"/>
              </w:rPr>
            </w:pPr>
          </w:p>
        </w:tc>
      </w:tr>
      <w:tr w:rsidR="000344AA" w:rsidRPr="00314AD1" w14:paraId="5DB75923"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25F8DF1A"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Nožní pedál</w:t>
            </w:r>
          </w:p>
        </w:tc>
        <w:tc>
          <w:tcPr>
            <w:tcW w:w="7304" w:type="dxa"/>
            <w:tcBorders>
              <w:top w:val="dotted" w:sz="4" w:space="0" w:color="auto"/>
              <w:left w:val="single" w:sz="4" w:space="0" w:color="auto"/>
              <w:bottom w:val="dotted" w:sz="4" w:space="0" w:color="auto"/>
              <w:right w:val="single" w:sz="4" w:space="0" w:color="auto"/>
            </w:tcBorders>
          </w:tcPr>
          <w:p w14:paraId="5793BB77" w14:textId="77777777" w:rsidR="000344AA" w:rsidRPr="00314AD1" w:rsidRDefault="000344AA" w:rsidP="000A353F">
            <w:pPr>
              <w:rPr>
                <w:rFonts w:ascii="Arial Narrow" w:hAnsi="Arial Narrow" w:cs="Arial"/>
              </w:rPr>
            </w:pPr>
            <w:r w:rsidRPr="00314AD1">
              <w:rPr>
                <w:rFonts w:ascii="Arial Narrow" w:hAnsi="Arial Narrow" w:cs="Arial"/>
                <w:sz w:val="22"/>
                <w:szCs w:val="22"/>
              </w:rPr>
              <w:t>Programovatelný, omyvatelný</w:t>
            </w:r>
          </w:p>
          <w:p w14:paraId="598BA7F5" w14:textId="77777777" w:rsidR="000344AA" w:rsidRPr="00314AD1" w:rsidRDefault="000344AA" w:rsidP="000A353F">
            <w:pPr>
              <w:rPr>
                <w:rFonts w:ascii="Arial Narrow" w:hAnsi="Arial Narrow" w:cs="Arial"/>
              </w:rPr>
            </w:pPr>
          </w:p>
        </w:tc>
      </w:tr>
      <w:tr w:rsidR="000344AA" w:rsidRPr="00314AD1" w14:paraId="41AD2B43"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5DE38C93"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Design</w:t>
            </w:r>
          </w:p>
        </w:tc>
        <w:tc>
          <w:tcPr>
            <w:tcW w:w="7304" w:type="dxa"/>
            <w:tcBorders>
              <w:top w:val="dotted" w:sz="4" w:space="0" w:color="auto"/>
              <w:left w:val="single" w:sz="4" w:space="0" w:color="auto"/>
              <w:bottom w:val="dotted" w:sz="4" w:space="0" w:color="auto"/>
              <w:right w:val="single" w:sz="4" w:space="0" w:color="auto"/>
            </w:tcBorders>
          </w:tcPr>
          <w:p w14:paraId="7D94BCB7" w14:textId="77777777" w:rsidR="000344AA" w:rsidRPr="00314AD1" w:rsidRDefault="000344AA" w:rsidP="000A353F">
            <w:pPr>
              <w:rPr>
                <w:rFonts w:ascii="Arial Narrow" w:hAnsi="Arial Narrow" w:cs="Arial"/>
              </w:rPr>
            </w:pPr>
            <w:r w:rsidRPr="00314AD1">
              <w:rPr>
                <w:rFonts w:ascii="Arial Narrow" w:hAnsi="Arial Narrow" w:cs="Arial"/>
                <w:sz w:val="22"/>
                <w:szCs w:val="22"/>
              </w:rPr>
              <w:t xml:space="preserve">-jednoduché ovládání navzdory širokému výběru </w:t>
            </w:r>
          </w:p>
          <w:p w14:paraId="4E18A61A" w14:textId="77777777" w:rsidR="000344AA" w:rsidRPr="00314AD1" w:rsidRDefault="000344AA" w:rsidP="000A353F">
            <w:pPr>
              <w:rPr>
                <w:rFonts w:ascii="Arial Narrow" w:hAnsi="Arial Narrow" w:cs="Arial"/>
              </w:rPr>
            </w:pPr>
            <w:r w:rsidRPr="00314AD1">
              <w:rPr>
                <w:rFonts w:ascii="Arial Narrow" w:hAnsi="Arial Narrow" w:cs="Arial"/>
                <w:sz w:val="22"/>
                <w:szCs w:val="22"/>
              </w:rPr>
              <w:t xml:space="preserve">   funkcí</w:t>
            </w:r>
          </w:p>
          <w:p w14:paraId="22A90365" w14:textId="77777777" w:rsidR="000344AA" w:rsidRPr="00314AD1" w:rsidRDefault="000344AA" w:rsidP="000A353F">
            <w:pPr>
              <w:rPr>
                <w:rFonts w:ascii="Arial Narrow" w:hAnsi="Arial Narrow" w:cs="Arial"/>
              </w:rPr>
            </w:pPr>
            <w:r w:rsidRPr="00314AD1">
              <w:rPr>
                <w:rFonts w:ascii="Arial Narrow" w:hAnsi="Arial Narrow" w:cs="Arial"/>
                <w:sz w:val="22"/>
                <w:szCs w:val="22"/>
              </w:rPr>
              <w:t xml:space="preserve">-ergonomické aspekty -" vypadá dobře" </w:t>
            </w:r>
          </w:p>
          <w:p w14:paraId="48F40C43" w14:textId="77777777" w:rsidR="000344AA" w:rsidRPr="00314AD1" w:rsidRDefault="000344AA" w:rsidP="000A353F">
            <w:pPr>
              <w:rPr>
                <w:rFonts w:ascii="Arial Narrow" w:hAnsi="Arial Narrow" w:cs="Arial"/>
              </w:rPr>
            </w:pPr>
            <w:r w:rsidRPr="00314AD1">
              <w:rPr>
                <w:rFonts w:ascii="Arial Narrow" w:hAnsi="Arial Narrow" w:cs="Arial"/>
                <w:sz w:val="22"/>
                <w:szCs w:val="22"/>
              </w:rPr>
              <w:t>- první cena za design ve své kategorii na Industrie Forum Design v Hanoveru 2003</w:t>
            </w:r>
          </w:p>
          <w:p w14:paraId="5587469F" w14:textId="77777777" w:rsidR="000344AA" w:rsidRPr="00314AD1" w:rsidRDefault="000344AA" w:rsidP="000A353F">
            <w:pPr>
              <w:rPr>
                <w:rFonts w:ascii="Arial Narrow" w:hAnsi="Arial Narrow" w:cs="Arial"/>
              </w:rPr>
            </w:pPr>
          </w:p>
        </w:tc>
      </w:tr>
      <w:tr w:rsidR="000344AA" w:rsidRPr="00314AD1" w14:paraId="471ABAA4" w14:textId="77777777" w:rsidTr="00657D80">
        <w:trPr>
          <w:trHeight w:val="575"/>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2B617997" w14:textId="77777777" w:rsidR="000344AA" w:rsidRPr="00314AD1" w:rsidRDefault="000344AA" w:rsidP="000A353F">
            <w:pPr>
              <w:rPr>
                <w:rFonts w:ascii="Arial Narrow" w:hAnsi="Arial Narrow" w:cs="Arial"/>
              </w:rPr>
            </w:pPr>
          </w:p>
          <w:p w14:paraId="55825DEF" w14:textId="77777777" w:rsidR="000344AA" w:rsidRPr="00314AD1" w:rsidRDefault="000344AA" w:rsidP="000A353F">
            <w:pPr>
              <w:rPr>
                <w:rFonts w:ascii="Arial Narrow" w:hAnsi="Arial Narrow" w:cs="Arial"/>
              </w:rPr>
            </w:pPr>
          </w:p>
          <w:p w14:paraId="055A8FFD" w14:textId="77777777" w:rsidR="000344AA" w:rsidRPr="00314AD1" w:rsidRDefault="000344AA" w:rsidP="000A353F">
            <w:pPr>
              <w:rPr>
                <w:rFonts w:ascii="Arial Narrow" w:hAnsi="Arial Narrow" w:cs="Arial"/>
              </w:rPr>
            </w:pPr>
          </w:p>
          <w:p w14:paraId="7E52A18A" w14:textId="77777777" w:rsidR="000344AA" w:rsidRPr="00314AD1" w:rsidRDefault="000344AA" w:rsidP="000A353F">
            <w:pPr>
              <w:rPr>
                <w:rFonts w:ascii="Arial Narrow" w:hAnsi="Arial Narrow" w:cs="Arial"/>
              </w:rPr>
            </w:pPr>
          </w:p>
        </w:tc>
        <w:tc>
          <w:tcPr>
            <w:tcW w:w="7304" w:type="dxa"/>
            <w:tcBorders>
              <w:top w:val="dotted" w:sz="4" w:space="0" w:color="auto"/>
              <w:left w:val="single" w:sz="4" w:space="0" w:color="auto"/>
              <w:bottom w:val="dotted" w:sz="4" w:space="0" w:color="auto"/>
              <w:right w:val="single" w:sz="4" w:space="0" w:color="auto"/>
            </w:tcBorders>
          </w:tcPr>
          <w:p w14:paraId="430C3A05" w14:textId="77777777" w:rsidR="000344AA" w:rsidRPr="00314AD1" w:rsidRDefault="000344AA" w:rsidP="000A353F">
            <w:pPr>
              <w:rPr>
                <w:rFonts w:ascii="Arial Narrow" w:hAnsi="Arial Narrow" w:cs="Arial"/>
              </w:rPr>
            </w:pPr>
          </w:p>
        </w:tc>
      </w:tr>
      <w:tr w:rsidR="000344AA" w:rsidRPr="00314AD1" w14:paraId="7EE47E6E"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677703D6"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 xml:space="preserve">Bezpečnost </w:t>
            </w:r>
          </w:p>
        </w:tc>
        <w:tc>
          <w:tcPr>
            <w:tcW w:w="7304" w:type="dxa"/>
            <w:tcBorders>
              <w:top w:val="dotted" w:sz="4" w:space="0" w:color="auto"/>
              <w:left w:val="single" w:sz="4" w:space="0" w:color="auto"/>
              <w:bottom w:val="dotted" w:sz="4" w:space="0" w:color="auto"/>
              <w:right w:val="single" w:sz="4" w:space="0" w:color="auto"/>
            </w:tcBorders>
          </w:tcPr>
          <w:p w14:paraId="5BDB15E9" w14:textId="77777777" w:rsidR="000344AA" w:rsidRPr="00314AD1" w:rsidRDefault="000344AA" w:rsidP="000A353F">
            <w:pPr>
              <w:rPr>
                <w:rFonts w:ascii="Arial Narrow" w:hAnsi="Arial Narrow" w:cs="Arial"/>
              </w:rPr>
            </w:pPr>
          </w:p>
        </w:tc>
      </w:tr>
      <w:tr w:rsidR="000344AA" w:rsidRPr="00314AD1" w14:paraId="389E9CB3"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1ED34CA8"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Regulace - elektrické napětí</w:t>
            </w:r>
          </w:p>
        </w:tc>
        <w:tc>
          <w:tcPr>
            <w:tcW w:w="7304" w:type="dxa"/>
            <w:tcBorders>
              <w:top w:val="dotted" w:sz="4" w:space="0" w:color="auto"/>
              <w:left w:val="single" w:sz="4" w:space="0" w:color="auto"/>
              <w:bottom w:val="dotted" w:sz="4" w:space="0" w:color="auto"/>
              <w:right w:val="single" w:sz="4" w:space="0" w:color="auto"/>
            </w:tcBorders>
          </w:tcPr>
          <w:p w14:paraId="2B3084E7" w14:textId="77777777" w:rsidR="000344AA" w:rsidRPr="00314AD1" w:rsidRDefault="000344AA" w:rsidP="000A353F">
            <w:pPr>
              <w:rPr>
                <w:rFonts w:ascii="Arial Narrow" w:hAnsi="Arial Narrow" w:cs="Arial"/>
              </w:rPr>
            </w:pPr>
            <w:r w:rsidRPr="00314AD1">
              <w:rPr>
                <w:rFonts w:ascii="Arial Narrow" w:hAnsi="Arial Narrow" w:cs="Arial"/>
                <w:sz w:val="22"/>
                <w:szCs w:val="22"/>
              </w:rPr>
              <w:t>ano, stálá a dynamická regulace</w:t>
            </w:r>
          </w:p>
          <w:p w14:paraId="7F674A69" w14:textId="77777777" w:rsidR="000344AA" w:rsidRPr="00314AD1" w:rsidRDefault="000344AA" w:rsidP="000A353F">
            <w:pPr>
              <w:rPr>
                <w:rFonts w:ascii="Arial Narrow" w:hAnsi="Arial Narrow" w:cs="Arial"/>
              </w:rPr>
            </w:pPr>
          </w:p>
        </w:tc>
      </w:tr>
      <w:tr w:rsidR="000344AA" w:rsidRPr="00314AD1" w14:paraId="6CA33271"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37EE50ED"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Regulace - elektrický proud</w:t>
            </w:r>
          </w:p>
        </w:tc>
        <w:tc>
          <w:tcPr>
            <w:tcW w:w="7304" w:type="dxa"/>
            <w:tcBorders>
              <w:top w:val="dotted" w:sz="4" w:space="0" w:color="auto"/>
              <w:left w:val="single" w:sz="4" w:space="0" w:color="auto"/>
              <w:bottom w:val="dotted" w:sz="4" w:space="0" w:color="auto"/>
              <w:right w:val="single" w:sz="4" w:space="0" w:color="auto"/>
            </w:tcBorders>
          </w:tcPr>
          <w:p w14:paraId="4CA35C07" w14:textId="77777777" w:rsidR="000344AA" w:rsidRPr="00314AD1" w:rsidRDefault="000344AA" w:rsidP="000A353F">
            <w:pPr>
              <w:rPr>
                <w:rFonts w:ascii="Arial Narrow" w:hAnsi="Arial Narrow" w:cs="Arial"/>
              </w:rPr>
            </w:pPr>
            <w:r w:rsidRPr="00314AD1">
              <w:rPr>
                <w:rFonts w:ascii="Arial Narrow" w:hAnsi="Arial Narrow" w:cs="Arial"/>
                <w:sz w:val="22"/>
                <w:szCs w:val="22"/>
              </w:rPr>
              <w:t>ano, dynamický</w:t>
            </w:r>
          </w:p>
          <w:p w14:paraId="320E60C5" w14:textId="77777777" w:rsidR="000344AA" w:rsidRPr="00314AD1" w:rsidRDefault="000344AA" w:rsidP="000A353F">
            <w:pPr>
              <w:rPr>
                <w:rFonts w:ascii="Arial Narrow" w:hAnsi="Arial Narrow" w:cs="Arial"/>
              </w:rPr>
            </w:pPr>
          </w:p>
        </w:tc>
      </w:tr>
      <w:tr w:rsidR="000344AA" w:rsidRPr="00314AD1" w14:paraId="54B2C9A8" w14:textId="77777777" w:rsidTr="00657D80">
        <w:trPr>
          <w:trHeight w:val="528"/>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4BD300D3"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Regulace - výkon</w:t>
            </w:r>
          </w:p>
        </w:tc>
        <w:tc>
          <w:tcPr>
            <w:tcW w:w="7304" w:type="dxa"/>
            <w:tcBorders>
              <w:top w:val="dotted" w:sz="4" w:space="0" w:color="auto"/>
              <w:left w:val="single" w:sz="4" w:space="0" w:color="auto"/>
              <w:bottom w:val="dotted" w:sz="4" w:space="0" w:color="auto"/>
              <w:right w:val="single" w:sz="4" w:space="0" w:color="auto"/>
            </w:tcBorders>
          </w:tcPr>
          <w:p w14:paraId="78D38E84" w14:textId="77777777" w:rsidR="000344AA" w:rsidRPr="00314AD1" w:rsidRDefault="000344AA" w:rsidP="000A353F">
            <w:pPr>
              <w:rPr>
                <w:rFonts w:ascii="Arial Narrow" w:hAnsi="Arial Narrow" w:cs="Arial"/>
              </w:rPr>
            </w:pPr>
            <w:r w:rsidRPr="00314AD1">
              <w:rPr>
                <w:rFonts w:ascii="Arial Narrow" w:hAnsi="Arial Narrow" w:cs="Arial"/>
                <w:sz w:val="22"/>
                <w:szCs w:val="22"/>
              </w:rPr>
              <w:t>Automatická regulace výstupního výkonu pro reprodukovatelnou monopolární a bipolární koagulaci</w:t>
            </w:r>
          </w:p>
          <w:p w14:paraId="670F656C" w14:textId="77777777" w:rsidR="000344AA" w:rsidRPr="00314AD1" w:rsidRDefault="000344AA" w:rsidP="000A353F">
            <w:pPr>
              <w:rPr>
                <w:rFonts w:ascii="Arial Narrow" w:hAnsi="Arial Narrow" w:cs="Arial"/>
              </w:rPr>
            </w:pPr>
            <w:r w:rsidRPr="00314AD1">
              <w:rPr>
                <w:rFonts w:ascii="Arial Narrow" w:hAnsi="Arial Narrow" w:cs="Arial"/>
                <w:sz w:val="22"/>
                <w:szCs w:val="22"/>
              </w:rPr>
              <w:t>Regulace elektrického oblouku</w:t>
            </w:r>
          </w:p>
        </w:tc>
      </w:tr>
      <w:tr w:rsidR="000344AA" w:rsidRPr="00314AD1" w14:paraId="25AAD9F6" w14:textId="77777777" w:rsidTr="00657D80">
        <w:trPr>
          <w:trHeight w:val="309"/>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69EF21AC"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Regulace – argon plazmy</w:t>
            </w:r>
          </w:p>
        </w:tc>
        <w:tc>
          <w:tcPr>
            <w:tcW w:w="7304" w:type="dxa"/>
            <w:tcBorders>
              <w:top w:val="dotted" w:sz="4" w:space="0" w:color="auto"/>
              <w:left w:val="single" w:sz="4" w:space="0" w:color="auto"/>
              <w:bottom w:val="dotted" w:sz="4" w:space="0" w:color="auto"/>
              <w:right w:val="single" w:sz="4" w:space="0" w:color="auto"/>
            </w:tcBorders>
          </w:tcPr>
          <w:p w14:paraId="15EBB60D" w14:textId="77777777" w:rsidR="000344AA" w:rsidRPr="00314AD1" w:rsidRDefault="000344AA" w:rsidP="000A353F">
            <w:pPr>
              <w:rPr>
                <w:rFonts w:ascii="Arial Narrow" w:hAnsi="Arial Narrow" w:cs="Arial"/>
              </w:rPr>
            </w:pPr>
            <w:r w:rsidRPr="00314AD1">
              <w:rPr>
                <w:rFonts w:ascii="Arial Narrow" w:hAnsi="Arial Narrow" w:cs="Arial"/>
                <w:sz w:val="22"/>
                <w:szCs w:val="22"/>
              </w:rPr>
              <w:t>Ano</w:t>
            </w:r>
          </w:p>
          <w:p w14:paraId="0EB3E026" w14:textId="77777777" w:rsidR="000344AA" w:rsidRPr="00314AD1" w:rsidRDefault="000344AA" w:rsidP="000A353F">
            <w:pPr>
              <w:rPr>
                <w:rFonts w:ascii="Arial Narrow" w:hAnsi="Arial Narrow" w:cs="Arial"/>
              </w:rPr>
            </w:pPr>
          </w:p>
        </w:tc>
      </w:tr>
      <w:tr w:rsidR="000344AA" w:rsidRPr="00314AD1" w14:paraId="12859AD7" w14:textId="77777777" w:rsidTr="00657D80">
        <w:trPr>
          <w:trHeight w:val="792"/>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26788923"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Monitoring neutrální elektrody</w:t>
            </w:r>
          </w:p>
        </w:tc>
        <w:tc>
          <w:tcPr>
            <w:tcW w:w="7304" w:type="dxa"/>
            <w:tcBorders>
              <w:top w:val="dotted" w:sz="4" w:space="0" w:color="auto"/>
              <w:left w:val="single" w:sz="4" w:space="0" w:color="auto"/>
              <w:bottom w:val="dotted" w:sz="4" w:space="0" w:color="auto"/>
              <w:right w:val="single" w:sz="4" w:space="0" w:color="auto"/>
            </w:tcBorders>
          </w:tcPr>
          <w:p w14:paraId="7931C43A" w14:textId="77777777" w:rsidR="000344AA" w:rsidRPr="00314AD1" w:rsidRDefault="000344AA" w:rsidP="000A353F">
            <w:pPr>
              <w:rPr>
                <w:rFonts w:ascii="Arial Narrow" w:hAnsi="Arial Narrow" w:cs="Arial"/>
              </w:rPr>
            </w:pPr>
            <w:r w:rsidRPr="00314AD1">
              <w:rPr>
                <w:rFonts w:ascii="Arial Narrow" w:hAnsi="Arial Narrow" w:cs="Arial"/>
                <w:sz w:val="22"/>
                <w:szCs w:val="22"/>
              </w:rPr>
              <w:t>Dynamické monitorování kvality kontaktu mezi dělenou neutrální elektrodou a pacientem, systém NESSY a vylepšený systém NESSY Ω se zaručenou bezpečností nepopálení pacienta</w:t>
            </w:r>
          </w:p>
          <w:p w14:paraId="0541CDF9" w14:textId="77777777" w:rsidR="000344AA" w:rsidRPr="00314AD1" w:rsidRDefault="0023747F" w:rsidP="0023747F">
            <w:pPr>
              <w:rPr>
                <w:rFonts w:ascii="Arial Narrow" w:hAnsi="Arial Narrow" w:cs="Arial"/>
              </w:rPr>
            </w:pPr>
            <w:r w:rsidRPr="00314AD1">
              <w:rPr>
                <w:rFonts w:ascii="Arial Narrow" w:hAnsi="Arial Narrow" w:cs="Arial"/>
                <w:sz w:val="22"/>
              </w:rPr>
              <w:t>- k</w:t>
            </w:r>
            <w:r w:rsidR="00C33380" w:rsidRPr="00314AD1">
              <w:rPr>
                <w:rFonts w:ascii="Arial Narrow" w:hAnsi="Arial Narrow" w:cs="Arial"/>
                <w:sz w:val="22"/>
              </w:rPr>
              <w:t>ontrola asymetrie umístění neutrální elektrody k operačnímu poli</w:t>
            </w:r>
          </w:p>
          <w:p w14:paraId="48878852" w14:textId="77777777" w:rsidR="00EA1814" w:rsidRPr="00314AD1" w:rsidRDefault="00EA1814" w:rsidP="0023747F">
            <w:pPr>
              <w:rPr>
                <w:rFonts w:ascii="Arial Narrow" w:hAnsi="Arial Narrow" w:cs="Arial"/>
              </w:rPr>
            </w:pPr>
            <w:r w:rsidRPr="00314AD1">
              <w:rPr>
                <w:rFonts w:ascii="Arial Narrow" w:hAnsi="Arial Narrow" w:cs="Arial"/>
                <w:sz w:val="22"/>
              </w:rPr>
              <w:t>- sledování neonatální neutrální elektrody s mezní hodnotou proudu 300 mA</w:t>
            </w:r>
          </w:p>
        </w:tc>
      </w:tr>
      <w:tr w:rsidR="000344AA" w:rsidRPr="00314AD1" w14:paraId="18B3DC0C"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2A91F6E9"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Vnitřní kontrola generátoru</w:t>
            </w:r>
          </w:p>
        </w:tc>
        <w:tc>
          <w:tcPr>
            <w:tcW w:w="7304" w:type="dxa"/>
            <w:tcBorders>
              <w:top w:val="dotted" w:sz="4" w:space="0" w:color="auto"/>
              <w:left w:val="single" w:sz="4" w:space="0" w:color="auto"/>
              <w:bottom w:val="dotted" w:sz="4" w:space="0" w:color="auto"/>
              <w:right w:val="single" w:sz="4" w:space="0" w:color="auto"/>
            </w:tcBorders>
          </w:tcPr>
          <w:p w14:paraId="3CBA0317" w14:textId="77777777" w:rsidR="000344AA" w:rsidRPr="00314AD1" w:rsidRDefault="000344AA" w:rsidP="000A353F">
            <w:pPr>
              <w:rPr>
                <w:rFonts w:ascii="Arial Narrow" w:hAnsi="Arial Narrow" w:cs="Arial"/>
              </w:rPr>
            </w:pPr>
            <w:r w:rsidRPr="00314AD1">
              <w:rPr>
                <w:rFonts w:ascii="Arial Narrow" w:hAnsi="Arial Narrow" w:cs="Arial"/>
                <w:sz w:val="22"/>
                <w:szCs w:val="22"/>
              </w:rPr>
              <w:t>Ano</w:t>
            </w:r>
          </w:p>
          <w:p w14:paraId="471556E8" w14:textId="77777777" w:rsidR="000344AA" w:rsidRPr="00314AD1" w:rsidRDefault="000344AA" w:rsidP="000A353F">
            <w:pPr>
              <w:rPr>
                <w:rFonts w:ascii="Arial Narrow" w:hAnsi="Arial Narrow" w:cs="Arial"/>
              </w:rPr>
            </w:pPr>
          </w:p>
        </w:tc>
      </w:tr>
      <w:tr w:rsidR="000344AA" w:rsidRPr="00314AD1" w14:paraId="33E97001"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470D8310"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Chybová hlášení</w:t>
            </w:r>
          </w:p>
        </w:tc>
        <w:tc>
          <w:tcPr>
            <w:tcW w:w="7304" w:type="dxa"/>
            <w:tcBorders>
              <w:top w:val="dotted" w:sz="4" w:space="0" w:color="auto"/>
              <w:left w:val="single" w:sz="4" w:space="0" w:color="auto"/>
              <w:bottom w:val="dotted" w:sz="4" w:space="0" w:color="auto"/>
              <w:right w:val="single" w:sz="4" w:space="0" w:color="auto"/>
            </w:tcBorders>
          </w:tcPr>
          <w:p w14:paraId="6C69DA52" w14:textId="77777777" w:rsidR="000344AA" w:rsidRPr="00314AD1" w:rsidRDefault="000344AA" w:rsidP="000A353F">
            <w:pPr>
              <w:rPr>
                <w:rFonts w:ascii="Arial Narrow" w:hAnsi="Arial Narrow" w:cs="Arial"/>
              </w:rPr>
            </w:pPr>
            <w:r w:rsidRPr="00314AD1">
              <w:rPr>
                <w:rFonts w:ascii="Arial Narrow" w:hAnsi="Arial Narrow" w:cs="Arial"/>
                <w:sz w:val="22"/>
                <w:szCs w:val="22"/>
              </w:rPr>
              <w:t>Ano, hlášení s popisem chyby</w:t>
            </w:r>
          </w:p>
        </w:tc>
      </w:tr>
      <w:tr w:rsidR="000344AA" w:rsidRPr="00314AD1" w14:paraId="3B896102"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1D7AA5B7" w14:textId="77777777" w:rsidR="000344AA" w:rsidRPr="00314AD1" w:rsidRDefault="000344AA" w:rsidP="000A353F">
            <w:pPr>
              <w:rPr>
                <w:rFonts w:ascii="Arial Narrow" w:hAnsi="Arial Narrow" w:cs="Arial"/>
                <w:b/>
              </w:rPr>
            </w:pPr>
            <w:r w:rsidRPr="00314AD1">
              <w:rPr>
                <w:rFonts w:ascii="Arial Narrow" w:hAnsi="Arial Narrow" w:cs="Arial"/>
                <w:b/>
                <w:sz w:val="22"/>
                <w:szCs w:val="22"/>
              </w:rPr>
              <w:t>Maximální čas aktivace</w:t>
            </w:r>
          </w:p>
        </w:tc>
        <w:tc>
          <w:tcPr>
            <w:tcW w:w="7304" w:type="dxa"/>
            <w:tcBorders>
              <w:top w:val="dotted" w:sz="4" w:space="0" w:color="auto"/>
              <w:left w:val="single" w:sz="4" w:space="0" w:color="auto"/>
              <w:bottom w:val="dotted" w:sz="4" w:space="0" w:color="auto"/>
              <w:right w:val="single" w:sz="4" w:space="0" w:color="auto"/>
            </w:tcBorders>
          </w:tcPr>
          <w:p w14:paraId="05341EAC" w14:textId="77777777" w:rsidR="000344AA" w:rsidRPr="00314AD1" w:rsidRDefault="000344AA" w:rsidP="000A353F">
            <w:pPr>
              <w:rPr>
                <w:rFonts w:ascii="Arial Narrow" w:hAnsi="Arial Narrow" w:cs="Arial"/>
              </w:rPr>
            </w:pPr>
            <w:r w:rsidRPr="00314AD1">
              <w:rPr>
                <w:rFonts w:ascii="Arial Narrow" w:hAnsi="Arial Narrow" w:cs="Arial"/>
                <w:sz w:val="22"/>
                <w:szCs w:val="22"/>
              </w:rPr>
              <w:t>Ano (Time Limit monitor), softwarová kontrola doby aktivace - možnost nastavit 1-99 sec nebo vypnout</w:t>
            </w:r>
          </w:p>
        </w:tc>
      </w:tr>
      <w:tr w:rsidR="000344AA" w:rsidRPr="00314AD1" w14:paraId="67A367D9" w14:textId="77777777" w:rsidTr="00657D80">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205B703B" w14:textId="77777777" w:rsidR="000344AA" w:rsidRPr="00314AD1" w:rsidRDefault="000344AA" w:rsidP="000A353F">
            <w:pPr>
              <w:rPr>
                <w:rFonts w:ascii="Arial Narrow" w:hAnsi="Arial Narrow" w:cs="Arial"/>
              </w:rPr>
            </w:pPr>
          </w:p>
          <w:p w14:paraId="6EED4D7D" w14:textId="77777777" w:rsidR="000344AA" w:rsidRPr="00314AD1" w:rsidRDefault="000344AA" w:rsidP="000A353F">
            <w:pPr>
              <w:rPr>
                <w:rFonts w:ascii="Arial Narrow" w:hAnsi="Arial Narrow" w:cs="Arial"/>
              </w:rPr>
            </w:pPr>
          </w:p>
        </w:tc>
        <w:tc>
          <w:tcPr>
            <w:tcW w:w="7304" w:type="dxa"/>
            <w:tcBorders>
              <w:top w:val="dotted" w:sz="4" w:space="0" w:color="auto"/>
              <w:left w:val="single" w:sz="4" w:space="0" w:color="auto"/>
              <w:bottom w:val="dotted" w:sz="4" w:space="0" w:color="auto"/>
              <w:right w:val="single" w:sz="4" w:space="0" w:color="auto"/>
            </w:tcBorders>
          </w:tcPr>
          <w:p w14:paraId="20C2AE3F" w14:textId="77777777" w:rsidR="000344AA" w:rsidRPr="00314AD1" w:rsidRDefault="000344AA" w:rsidP="000A353F">
            <w:pPr>
              <w:rPr>
                <w:rFonts w:ascii="Arial Narrow" w:hAnsi="Arial Narrow" w:cs="Arial"/>
              </w:rPr>
            </w:pPr>
          </w:p>
        </w:tc>
      </w:tr>
    </w:tbl>
    <w:p w14:paraId="02D3DC2F" w14:textId="77777777" w:rsidR="000344AA" w:rsidRPr="00314AD1" w:rsidRDefault="000344AA" w:rsidP="000344AA">
      <w:pPr>
        <w:rPr>
          <w:rFonts w:ascii="Arial" w:hAnsi="Arial" w:cs="Arial"/>
          <w:sz w:val="22"/>
          <w:szCs w:val="22"/>
        </w:rPr>
      </w:pPr>
    </w:p>
    <w:p w14:paraId="14B29D37" w14:textId="77777777" w:rsidR="00A771E4" w:rsidRPr="00314AD1" w:rsidRDefault="00A771E4" w:rsidP="000344AA">
      <w:pPr>
        <w:rPr>
          <w:rFonts w:ascii="Arial" w:hAnsi="Arial" w:cs="Arial"/>
          <w:sz w:val="22"/>
          <w:szCs w:val="22"/>
        </w:rPr>
      </w:pPr>
    </w:p>
    <w:p w14:paraId="23460BEB" w14:textId="77777777" w:rsidR="00A771E4" w:rsidRPr="00314AD1" w:rsidRDefault="00A771E4" w:rsidP="00A771E4">
      <w:pPr>
        <w:rPr>
          <w:rFonts w:ascii="Arial" w:hAnsi="Arial" w:cs="Arial"/>
          <w:b/>
          <w:sz w:val="22"/>
          <w:szCs w:val="22"/>
          <w:u w:val="single"/>
        </w:rPr>
      </w:pPr>
      <w:r w:rsidRPr="00314AD1">
        <w:rPr>
          <w:rFonts w:ascii="Arial" w:hAnsi="Arial" w:cs="Arial"/>
          <w:b/>
          <w:sz w:val="22"/>
          <w:szCs w:val="22"/>
          <w:u w:val="single"/>
        </w:rPr>
        <w:t>PRACOVNÍ REŽIMY:</w:t>
      </w:r>
    </w:p>
    <w:p w14:paraId="5144050C" w14:textId="77777777" w:rsidR="00A771E4" w:rsidRPr="00314AD1" w:rsidRDefault="00A771E4" w:rsidP="00A771E4">
      <w:pPr>
        <w:rPr>
          <w:rFonts w:ascii="Arial" w:hAnsi="Arial" w:cs="Arial"/>
          <w:sz w:val="22"/>
          <w:szCs w:val="22"/>
        </w:rPr>
      </w:pPr>
    </w:p>
    <w:tbl>
      <w:tblPr>
        <w:tblW w:w="102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380"/>
      </w:tblGrid>
      <w:tr w:rsidR="00A771E4" w:rsidRPr="00314AD1" w14:paraId="361E6525" w14:textId="77777777" w:rsidTr="00A771E4">
        <w:trPr>
          <w:trHeight w:val="349"/>
        </w:trPr>
        <w:tc>
          <w:tcPr>
            <w:tcW w:w="2892" w:type="dxa"/>
          </w:tcPr>
          <w:p w14:paraId="39826C8F" w14:textId="77777777" w:rsidR="00A771E4" w:rsidRPr="00314AD1" w:rsidRDefault="00A771E4" w:rsidP="00A465B4">
            <w:pPr>
              <w:rPr>
                <w:rFonts w:ascii="Arial Narrow" w:hAnsi="Arial Narrow" w:cs="Arial"/>
                <w:b/>
              </w:rPr>
            </w:pPr>
          </w:p>
          <w:p w14:paraId="5B8B8390" w14:textId="77777777" w:rsidR="00A771E4" w:rsidRPr="00314AD1" w:rsidRDefault="00A771E4" w:rsidP="00A465B4">
            <w:pPr>
              <w:rPr>
                <w:rFonts w:ascii="Arial Narrow" w:hAnsi="Arial Narrow" w:cs="Arial"/>
                <w:b/>
              </w:rPr>
            </w:pPr>
            <w:r w:rsidRPr="00314AD1">
              <w:rPr>
                <w:rFonts w:ascii="Arial Narrow" w:hAnsi="Arial Narrow" w:cs="Arial"/>
                <w:b/>
                <w:sz w:val="22"/>
                <w:szCs w:val="22"/>
              </w:rPr>
              <w:t>ŘEZ</w:t>
            </w:r>
          </w:p>
          <w:p w14:paraId="12430E72" w14:textId="77777777" w:rsidR="00A771E4" w:rsidRPr="00314AD1" w:rsidRDefault="00A771E4" w:rsidP="00A465B4">
            <w:pPr>
              <w:rPr>
                <w:rFonts w:ascii="Arial Narrow" w:hAnsi="Arial Narrow" w:cs="Arial"/>
              </w:rPr>
            </w:pPr>
          </w:p>
        </w:tc>
        <w:tc>
          <w:tcPr>
            <w:tcW w:w="7380" w:type="dxa"/>
          </w:tcPr>
          <w:p w14:paraId="318DEACE" w14:textId="77777777" w:rsidR="00A771E4" w:rsidRPr="00314AD1" w:rsidRDefault="00A771E4" w:rsidP="00A465B4">
            <w:pPr>
              <w:rPr>
                <w:rFonts w:ascii="Arial Narrow" w:hAnsi="Arial Narrow" w:cs="Arial"/>
              </w:rPr>
            </w:pPr>
            <w:r w:rsidRPr="00314AD1">
              <w:rPr>
                <w:rFonts w:ascii="Arial Narrow" w:hAnsi="Arial Narrow" w:cs="Arial"/>
                <w:sz w:val="22"/>
                <w:szCs w:val="22"/>
              </w:rPr>
              <w:t xml:space="preserve">Řezný účinek neovlivněný  </w:t>
            </w:r>
          </w:p>
          <w:p w14:paraId="2C75ADF0" w14:textId="77777777" w:rsidR="00A771E4" w:rsidRPr="00314AD1" w:rsidRDefault="00A771E4" w:rsidP="00A465B4">
            <w:pPr>
              <w:rPr>
                <w:rFonts w:ascii="Arial Narrow" w:hAnsi="Arial Narrow" w:cs="Arial"/>
              </w:rPr>
            </w:pPr>
            <w:r w:rsidRPr="00314AD1">
              <w:rPr>
                <w:rFonts w:ascii="Arial Narrow" w:hAnsi="Arial Narrow" w:cs="Arial"/>
                <w:sz w:val="22"/>
                <w:szCs w:val="22"/>
              </w:rPr>
              <w:t>- typem a rychlostí řezaných</w:t>
            </w:r>
          </w:p>
          <w:p w14:paraId="399EA681" w14:textId="77777777" w:rsidR="00A771E4" w:rsidRPr="00314AD1" w:rsidRDefault="00A771E4" w:rsidP="00A465B4">
            <w:pPr>
              <w:rPr>
                <w:rFonts w:ascii="Arial Narrow" w:hAnsi="Arial Narrow" w:cs="Arial"/>
              </w:rPr>
            </w:pPr>
            <w:r w:rsidRPr="00314AD1">
              <w:rPr>
                <w:rFonts w:ascii="Arial Narrow" w:hAnsi="Arial Narrow" w:cs="Arial"/>
                <w:sz w:val="22"/>
                <w:szCs w:val="22"/>
              </w:rPr>
              <w:t>- vlastností tkáně</w:t>
            </w:r>
          </w:p>
          <w:p w14:paraId="1666864C" w14:textId="77777777" w:rsidR="00A771E4" w:rsidRPr="00314AD1" w:rsidRDefault="00A771E4" w:rsidP="00A465B4">
            <w:pPr>
              <w:rPr>
                <w:rFonts w:ascii="Arial Narrow" w:hAnsi="Arial Narrow" w:cs="Arial"/>
              </w:rPr>
            </w:pPr>
            <w:r w:rsidRPr="00314AD1">
              <w:rPr>
                <w:rFonts w:ascii="Arial Narrow" w:hAnsi="Arial Narrow" w:cs="Arial"/>
                <w:sz w:val="22"/>
                <w:szCs w:val="22"/>
              </w:rPr>
              <w:t>- druhem elektrody</w:t>
            </w:r>
          </w:p>
          <w:p w14:paraId="763AC681" w14:textId="77777777" w:rsidR="00A771E4" w:rsidRPr="00314AD1" w:rsidRDefault="00A771E4" w:rsidP="00A465B4">
            <w:pPr>
              <w:rPr>
                <w:rFonts w:ascii="Arial Narrow" w:hAnsi="Arial Narrow" w:cs="Arial"/>
              </w:rPr>
            </w:pPr>
            <w:r w:rsidRPr="00314AD1">
              <w:rPr>
                <w:rFonts w:ascii="Arial Narrow" w:hAnsi="Arial Narrow" w:cs="Arial"/>
                <w:sz w:val="22"/>
                <w:szCs w:val="22"/>
              </w:rPr>
              <w:t>méně kouře a tvoření bublání díky nižší regulované hladině výkonu</w:t>
            </w:r>
          </w:p>
          <w:p w14:paraId="47DE4C35" w14:textId="77777777" w:rsidR="00A771E4" w:rsidRPr="00314AD1" w:rsidRDefault="00A771E4" w:rsidP="00A465B4">
            <w:pPr>
              <w:rPr>
                <w:rFonts w:ascii="Arial Narrow" w:hAnsi="Arial Narrow" w:cs="Arial"/>
              </w:rPr>
            </w:pPr>
          </w:p>
        </w:tc>
      </w:tr>
      <w:tr w:rsidR="00A771E4" w:rsidRPr="00314AD1" w14:paraId="0D4B41DA" w14:textId="77777777" w:rsidTr="00A771E4">
        <w:trPr>
          <w:trHeight w:val="264"/>
        </w:trPr>
        <w:tc>
          <w:tcPr>
            <w:tcW w:w="2892" w:type="dxa"/>
          </w:tcPr>
          <w:p w14:paraId="471B18C1" w14:textId="77777777" w:rsidR="00A771E4" w:rsidRPr="00314AD1" w:rsidRDefault="00A771E4" w:rsidP="00A465B4">
            <w:pPr>
              <w:rPr>
                <w:rFonts w:ascii="Arial Narrow" w:hAnsi="Arial Narrow" w:cs="Arial"/>
              </w:rPr>
            </w:pPr>
            <w:r w:rsidRPr="00314AD1">
              <w:rPr>
                <w:rFonts w:ascii="Arial Narrow" w:hAnsi="Arial Narrow" w:cs="Arial"/>
                <w:sz w:val="22"/>
                <w:szCs w:val="22"/>
              </w:rPr>
              <w:t>Efekty řezu</w:t>
            </w:r>
          </w:p>
        </w:tc>
        <w:tc>
          <w:tcPr>
            <w:tcW w:w="7380" w:type="dxa"/>
          </w:tcPr>
          <w:p w14:paraId="7591758F" w14:textId="77777777" w:rsidR="00A771E4" w:rsidRPr="00314AD1" w:rsidRDefault="00A771E4" w:rsidP="00A465B4">
            <w:pPr>
              <w:rPr>
                <w:rFonts w:ascii="Arial Narrow" w:hAnsi="Arial Narrow" w:cs="Arial"/>
              </w:rPr>
            </w:pPr>
            <w:r w:rsidRPr="00314AD1">
              <w:rPr>
                <w:rFonts w:ascii="Arial Narrow" w:hAnsi="Arial Narrow" w:cs="Arial"/>
                <w:sz w:val="22"/>
                <w:szCs w:val="22"/>
              </w:rPr>
              <w:t xml:space="preserve">možnost nastavení hemostazických efektu módu řezu v rozsahu 1 - 8 </w:t>
            </w:r>
          </w:p>
          <w:p w14:paraId="6857D9CB" w14:textId="77777777" w:rsidR="00A771E4" w:rsidRPr="00314AD1" w:rsidRDefault="00A771E4" w:rsidP="00A465B4">
            <w:pPr>
              <w:rPr>
                <w:rFonts w:ascii="Arial Narrow" w:hAnsi="Arial Narrow" w:cs="Arial"/>
              </w:rPr>
            </w:pPr>
          </w:p>
        </w:tc>
      </w:tr>
      <w:tr w:rsidR="00A771E4" w:rsidRPr="00314AD1" w14:paraId="71503283" w14:textId="77777777" w:rsidTr="00A771E4">
        <w:trPr>
          <w:trHeight w:val="264"/>
        </w:trPr>
        <w:tc>
          <w:tcPr>
            <w:tcW w:w="2892" w:type="dxa"/>
          </w:tcPr>
          <w:p w14:paraId="1B29FA66" w14:textId="77777777" w:rsidR="00A771E4" w:rsidRPr="00314AD1" w:rsidRDefault="00A771E4" w:rsidP="00A465B4">
            <w:pPr>
              <w:rPr>
                <w:rFonts w:ascii="Arial Narrow" w:hAnsi="Arial Narrow" w:cs="Arial"/>
              </w:rPr>
            </w:pPr>
            <w:r w:rsidRPr="00314AD1">
              <w:rPr>
                <w:rFonts w:ascii="Arial Narrow" w:hAnsi="Arial Narrow" w:cs="Arial"/>
                <w:sz w:val="22"/>
                <w:szCs w:val="22"/>
              </w:rPr>
              <w:t>Nastavení výkonu pro řez</w:t>
            </w:r>
          </w:p>
        </w:tc>
        <w:tc>
          <w:tcPr>
            <w:tcW w:w="7380" w:type="dxa"/>
          </w:tcPr>
          <w:p w14:paraId="3477E95B" w14:textId="77777777" w:rsidR="00A771E4" w:rsidRPr="00314AD1" w:rsidRDefault="00A771E4" w:rsidP="00A465B4">
            <w:pPr>
              <w:rPr>
                <w:rFonts w:ascii="Arial Narrow" w:hAnsi="Arial Narrow" w:cs="Arial"/>
              </w:rPr>
            </w:pPr>
            <w:r w:rsidRPr="00314AD1">
              <w:rPr>
                <w:rFonts w:ascii="Arial Narrow" w:hAnsi="Arial Narrow" w:cs="Arial"/>
                <w:sz w:val="22"/>
                <w:szCs w:val="22"/>
              </w:rPr>
              <w:t>- v monopolárním režimu max. 300 Wattů, po kroku 1 Watt, v PPS až 480 Wattů</w:t>
            </w:r>
          </w:p>
          <w:p w14:paraId="77401AC7" w14:textId="77777777" w:rsidR="00A771E4" w:rsidRPr="00314AD1" w:rsidRDefault="00A771E4" w:rsidP="00657D80">
            <w:pPr>
              <w:rPr>
                <w:rFonts w:ascii="Arial Narrow" w:hAnsi="Arial Narrow" w:cs="Arial"/>
              </w:rPr>
            </w:pPr>
            <w:r w:rsidRPr="00314AD1">
              <w:rPr>
                <w:rFonts w:ascii="Arial Narrow" w:hAnsi="Arial Narrow" w:cs="Arial"/>
                <w:sz w:val="22"/>
                <w:szCs w:val="22"/>
              </w:rPr>
              <w:t xml:space="preserve">- v bipolárním režimu max. </w:t>
            </w:r>
            <w:r w:rsidR="00657D80" w:rsidRPr="00314AD1">
              <w:rPr>
                <w:rFonts w:ascii="Arial Narrow" w:hAnsi="Arial Narrow" w:cs="Arial"/>
                <w:sz w:val="22"/>
                <w:szCs w:val="22"/>
              </w:rPr>
              <w:t>100</w:t>
            </w:r>
            <w:r w:rsidRPr="00314AD1">
              <w:rPr>
                <w:rFonts w:ascii="Arial Narrow" w:hAnsi="Arial Narrow" w:cs="Arial"/>
                <w:sz w:val="22"/>
                <w:szCs w:val="22"/>
              </w:rPr>
              <w:t xml:space="preserve"> Wattů, po kroku 1 Watt, v PPS až </w:t>
            </w:r>
            <w:r w:rsidR="00657D80" w:rsidRPr="00314AD1">
              <w:rPr>
                <w:rFonts w:ascii="Arial Narrow" w:hAnsi="Arial Narrow" w:cs="Arial"/>
                <w:sz w:val="22"/>
                <w:szCs w:val="22"/>
              </w:rPr>
              <w:t>12</w:t>
            </w:r>
            <w:r w:rsidRPr="00314AD1">
              <w:rPr>
                <w:rFonts w:ascii="Arial Narrow" w:hAnsi="Arial Narrow" w:cs="Arial"/>
                <w:sz w:val="22"/>
                <w:szCs w:val="22"/>
              </w:rPr>
              <w:t>0; Wattů</w:t>
            </w:r>
          </w:p>
        </w:tc>
      </w:tr>
    </w:tbl>
    <w:p w14:paraId="2CAEACEC" w14:textId="77777777" w:rsidR="00A771E4" w:rsidRPr="00314AD1" w:rsidRDefault="00A771E4" w:rsidP="00A771E4">
      <w:pPr>
        <w:rPr>
          <w:rFonts w:ascii="Arial" w:hAnsi="Arial" w:cs="Arial"/>
          <w:sz w:val="22"/>
          <w:szCs w:val="22"/>
        </w:rPr>
      </w:pPr>
    </w:p>
    <w:tbl>
      <w:tblPr>
        <w:tblW w:w="102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380"/>
      </w:tblGrid>
      <w:tr w:rsidR="00A771E4" w:rsidRPr="00314AD1" w14:paraId="29DEF4DC" w14:textId="77777777" w:rsidTr="00A771E4">
        <w:trPr>
          <w:trHeight w:val="478"/>
        </w:trPr>
        <w:tc>
          <w:tcPr>
            <w:tcW w:w="2892" w:type="dxa"/>
          </w:tcPr>
          <w:p w14:paraId="442CB1C6" w14:textId="77777777" w:rsidR="00A771E4" w:rsidRPr="00314AD1" w:rsidRDefault="00A771E4" w:rsidP="00A465B4">
            <w:pPr>
              <w:rPr>
                <w:rFonts w:ascii="Arial Narrow" w:hAnsi="Arial Narrow" w:cs="Arial"/>
                <w:b/>
                <w:bCs/>
              </w:rPr>
            </w:pPr>
          </w:p>
          <w:p w14:paraId="01ACE32F" w14:textId="77777777" w:rsidR="00A771E4" w:rsidRPr="00314AD1" w:rsidRDefault="00A771E4" w:rsidP="00A465B4">
            <w:pPr>
              <w:rPr>
                <w:rFonts w:ascii="Arial Narrow" w:hAnsi="Arial Narrow" w:cs="Arial"/>
                <w:b/>
                <w:bCs/>
              </w:rPr>
            </w:pPr>
            <w:r w:rsidRPr="00314AD1">
              <w:rPr>
                <w:rFonts w:ascii="Arial Narrow" w:hAnsi="Arial Narrow" w:cs="Arial"/>
                <w:b/>
                <w:bCs/>
                <w:sz w:val="22"/>
                <w:szCs w:val="22"/>
              </w:rPr>
              <w:t>KOAGULACE</w:t>
            </w:r>
          </w:p>
          <w:p w14:paraId="609424EA" w14:textId="77777777" w:rsidR="00A771E4" w:rsidRPr="00314AD1" w:rsidRDefault="00A771E4" w:rsidP="00A465B4">
            <w:pPr>
              <w:rPr>
                <w:rFonts w:ascii="Arial Narrow" w:hAnsi="Arial Narrow" w:cs="Arial"/>
                <w:b/>
                <w:bCs/>
              </w:rPr>
            </w:pPr>
          </w:p>
        </w:tc>
        <w:tc>
          <w:tcPr>
            <w:tcW w:w="7380" w:type="dxa"/>
          </w:tcPr>
          <w:p w14:paraId="2E59109C" w14:textId="77777777" w:rsidR="00A771E4" w:rsidRPr="00314AD1" w:rsidRDefault="00A771E4" w:rsidP="00A465B4">
            <w:pPr>
              <w:rPr>
                <w:rFonts w:ascii="Arial Narrow" w:hAnsi="Arial Narrow" w:cs="Arial"/>
              </w:rPr>
            </w:pPr>
          </w:p>
        </w:tc>
      </w:tr>
      <w:tr w:rsidR="00A771E4" w:rsidRPr="00314AD1" w14:paraId="6AF37701" w14:textId="77777777" w:rsidTr="00A771E4">
        <w:trPr>
          <w:trHeight w:val="478"/>
        </w:trPr>
        <w:tc>
          <w:tcPr>
            <w:tcW w:w="2892" w:type="dxa"/>
          </w:tcPr>
          <w:p w14:paraId="69645AA2" w14:textId="77777777" w:rsidR="00A771E4" w:rsidRPr="00314AD1" w:rsidRDefault="00A771E4" w:rsidP="00A465B4">
            <w:pPr>
              <w:rPr>
                <w:rFonts w:ascii="Arial Narrow" w:hAnsi="Arial Narrow" w:cs="Arial"/>
                <w:bCs/>
              </w:rPr>
            </w:pPr>
            <w:r w:rsidRPr="00314AD1">
              <w:rPr>
                <w:rFonts w:ascii="Arial Narrow" w:hAnsi="Arial Narrow" w:cs="Arial"/>
                <w:bCs/>
                <w:sz w:val="22"/>
                <w:szCs w:val="22"/>
              </w:rPr>
              <w:t>Nastaveni autostartu pro bipolární kougulaci</w:t>
            </w:r>
          </w:p>
        </w:tc>
        <w:tc>
          <w:tcPr>
            <w:tcW w:w="7380" w:type="dxa"/>
          </w:tcPr>
          <w:p w14:paraId="49F5FA54" w14:textId="77777777" w:rsidR="00A771E4" w:rsidRPr="00314AD1" w:rsidRDefault="00A771E4" w:rsidP="00A465B4">
            <w:pPr>
              <w:rPr>
                <w:rFonts w:ascii="Arial Narrow" w:hAnsi="Arial Narrow" w:cs="Arial"/>
              </w:rPr>
            </w:pPr>
            <w:r w:rsidRPr="00314AD1">
              <w:rPr>
                <w:rFonts w:ascii="Arial Narrow" w:hAnsi="Arial Narrow" w:cs="Arial"/>
                <w:sz w:val="22"/>
                <w:szCs w:val="22"/>
              </w:rPr>
              <w:t>Standard</w:t>
            </w:r>
          </w:p>
          <w:p w14:paraId="7C913D8E" w14:textId="77777777" w:rsidR="00A771E4" w:rsidRPr="00314AD1" w:rsidRDefault="00A771E4" w:rsidP="00A465B4">
            <w:pPr>
              <w:rPr>
                <w:rFonts w:ascii="Arial Narrow" w:hAnsi="Arial Narrow" w:cs="Arial"/>
              </w:rPr>
            </w:pPr>
          </w:p>
        </w:tc>
      </w:tr>
      <w:tr w:rsidR="00A771E4" w:rsidRPr="00314AD1" w14:paraId="6CB98788" w14:textId="77777777" w:rsidTr="00A771E4">
        <w:trPr>
          <w:trHeight w:val="478"/>
        </w:trPr>
        <w:tc>
          <w:tcPr>
            <w:tcW w:w="2892" w:type="dxa"/>
          </w:tcPr>
          <w:p w14:paraId="19295C79" w14:textId="77777777" w:rsidR="00A771E4" w:rsidRPr="00314AD1" w:rsidRDefault="00A771E4" w:rsidP="00A465B4">
            <w:pPr>
              <w:rPr>
                <w:rFonts w:ascii="Arial Narrow" w:hAnsi="Arial Narrow" w:cs="Arial"/>
                <w:bCs/>
              </w:rPr>
            </w:pPr>
            <w:r w:rsidRPr="00314AD1">
              <w:rPr>
                <w:rFonts w:ascii="Arial Narrow" w:hAnsi="Arial Narrow" w:cs="Arial"/>
                <w:bCs/>
                <w:sz w:val="22"/>
                <w:szCs w:val="22"/>
              </w:rPr>
              <w:t>Efekty koagulace</w:t>
            </w:r>
          </w:p>
        </w:tc>
        <w:tc>
          <w:tcPr>
            <w:tcW w:w="7380" w:type="dxa"/>
          </w:tcPr>
          <w:p w14:paraId="62CD5237" w14:textId="77777777" w:rsidR="00A771E4" w:rsidRPr="00314AD1" w:rsidRDefault="00A771E4" w:rsidP="00A465B4">
            <w:pPr>
              <w:rPr>
                <w:rFonts w:ascii="Arial Narrow" w:hAnsi="Arial Narrow" w:cs="Arial"/>
              </w:rPr>
            </w:pPr>
            <w:r w:rsidRPr="00314AD1">
              <w:rPr>
                <w:rFonts w:ascii="Arial Narrow" w:hAnsi="Arial Narrow" w:cs="Arial"/>
                <w:sz w:val="22"/>
                <w:szCs w:val="22"/>
              </w:rPr>
              <w:t xml:space="preserve">možnost nastavení hemostazických efektu módu koagulace v rozsahu 1 - 8 </w:t>
            </w:r>
          </w:p>
          <w:p w14:paraId="79D7F406" w14:textId="77777777" w:rsidR="00A771E4" w:rsidRPr="00314AD1" w:rsidRDefault="00A771E4" w:rsidP="00A465B4">
            <w:pPr>
              <w:rPr>
                <w:rFonts w:ascii="Arial Narrow" w:hAnsi="Arial Narrow" w:cs="Arial"/>
              </w:rPr>
            </w:pPr>
          </w:p>
        </w:tc>
      </w:tr>
      <w:tr w:rsidR="00A771E4" w:rsidRPr="00314AD1" w14:paraId="2D6E78C7" w14:textId="77777777" w:rsidTr="00A771E4">
        <w:trPr>
          <w:trHeight w:val="478"/>
        </w:trPr>
        <w:tc>
          <w:tcPr>
            <w:tcW w:w="2892" w:type="dxa"/>
          </w:tcPr>
          <w:p w14:paraId="24916844" w14:textId="77777777" w:rsidR="00A771E4" w:rsidRPr="00314AD1" w:rsidRDefault="00A771E4" w:rsidP="00A465B4">
            <w:pPr>
              <w:rPr>
                <w:rFonts w:ascii="Arial Narrow" w:hAnsi="Arial Narrow" w:cs="Arial"/>
                <w:bCs/>
              </w:rPr>
            </w:pPr>
            <w:r w:rsidRPr="00314AD1">
              <w:rPr>
                <w:rFonts w:ascii="Arial Narrow" w:hAnsi="Arial Narrow" w:cs="Arial"/>
                <w:bCs/>
                <w:sz w:val="22"/>
                <w:szCs w:val="22"/>
              </w:rPr>
              <w:lastRenderedPageBreak/>
              <w:t>Nastavení výkonu pro koagulaci</w:t>
            </w:r>
          </w:p>
        </w:tc>
        <w:tc>
          <w:tcPr>
            <w:tcW w:w="7380" w:type="dxa"/>
          </w:tcPr>
          <w:p w14:paraId="7959B5EB" w14:textId="77777777" w:rsidR="00A771E4" w:rsidRPr="00314AD1" w:rsidRDefault="00A771E4" w:rsidP="00A465B4">
            <w:pPr>
              <w:rPr>
                <w:rFonts w:ascii="Arial Narrow" w:hAnsi="Arial Narrow" w:cs="Arial"/>
              </w:rPr>
            </w:pPr>
            <w:r w:rsidRPr="00314AD1">
              <w:rPr>
                <w:rFonts w:ascii="Arial Narrow" w:hAnsi="Arial Narrow" w:cs="Arial"/>
                <w:sz w:val="22"/>
                <w:szCs w:val="22"/>
              </w:rPr>
              <w:t>- v monopolárním režimu max. 200 Wattů, po kroku 1 Watt, v PPS až 240 Wattů</w:t>
            </w:r>
          </w:p>
          <w:p w14:paraId="01A4E193" w14:textId="77777777" w:rsidR="00A771E4" w:rsidRPr="00314AD1" w:rsidRDefault="00A771E4" w:rsidP="00657D80">
            <w:pPr>
              <w:rPr>
                <w:rFonts w:ascii="Arial Narrow" w:hAnsi="Arial Narrow" w:cs="Arial"/>
              </w:rPr>
            </w:pPr>
            <w:r w:rsidRPr="00314AD1">
              <w:rPr>
                <w:rFonts w:ascii="Arial Narrow" w:hAnsi="Arial Narrow" w:cs="Arial"/>
                <w:sz w:val="22"/>
                <w:szCs w:val="22"/>
              </w:rPr>
              <w:t xml:space="preserve">- v bipolárním režimu max. </w:t>
            </w:r>
            <w:r w:rsidR="00657D80" w:rsidRPr="00314AD1">
              <w:rPr>
                <w:rFonts w:ascii="Arial Narrow" w:hAnsi="Arial Narrow" w:cs="Arial"/>
                <w:sz w:val="22"/>
                <w:szCs w:val="22"/>
              </w:rPr>
              <w:t>120</w:t>
            </w:r>
            <w:r w:rsidRPr="00314AD1">
              <w:rPr>
                <w:rFonts w:ascii="Arial Narrow" w:hAnsi="Arial Narrow" w:cs="Arial"/>
                <w:sz w:val="22"/>
                <w:szCs w:val="22"/>
              </w:rPr>
              <w:t xml:space="preserve"> Wattů, po kroku 1 Watt, v PPS až   </w:t>
            </w:r>
            <w:r w:rsidR="00657D80" w:rsidRPr="00314AD1">
              <w:rPr>
                <w:rFonts w:ascii="Arial Narrow" w:hAnsi="Arial Narrow" w:cs="Arial"/>
                <w:sz w:val="22"/>
                <w:szCs w:val="22"/>
              </w:rPr>
              <w:t>144</w:t>
            </w:r>
            <w:r w:rsidRPr="00314AD1">
              <w:rPr>
                <w:rFonts w:ascii="Arial Narrow" w:hAnsi="Arial Narrow" w:cs="Arial"/>
                <w:sz w:val="22"/>
                <w:szCs w:val="22"/>
              </w:rPr>
              <w:t xml:space="preserve"> Wattů</w:t>
            </w:r>
          </w:p>
        </w:tc>
      </w:tr>
      <w:tr w:rsidR="00A771E4" w:rsidRPr="00314AD1" w14:paraId="0ABD5995" w14:textId="77777777" w:rsidTr="00A771E4">
        <w:trPr>
          <w:trHeight w:val="478"/>
        </w:trPr>
        <w:tc>
          <w:tcPr>
            <w:tcW w:w="2892" w:type="dxa"/>
          </w:tcPr>
          <w:p w14:paraId="021C42DD" w14:textId="77777777" w:rsidR="00A771E4" w:rsidRPr="00314AD1" w:rsidRDefault="00A771E4" w:rsidP="00A465B4">
            <w:pPr>
              <w:rPr>
                <w:rFonts w:ascii="Arial Narrow" w:hAnsi="Arial Narrow" w:cs="Arial"/>
                <w:bCs/>
              </w:rPr>
            </w:pPr>
            <w:r w:rsidRPr="00314AD1">
              <w:rPr>
                <w:rFonts w:ascii="Arial Narrow" w:hAnsi="Arial Narrow" w:cs="Arial"/>
                <w:bCs/>
                <w:sz w:val="22"/>
                <w:szCs w:val="22"/>
              </w:rPr>
              <w:t>Práce se dvěma nástroji současně</w:t>
            </w:r>
          </w:p>
        </w:tc>
        <w:tc>
          <w:tcPr>
            <w:tcW w:w="7380" w:type="dxa"/>
          </w:tcPr>
          <w:p w14:paraId="113DCBBA" w14:textId="77777777" w:rsidR="00A771E4" w:rsidRPr="00314AD1" w:rsidRDefault="00A771E4" w:rsidP="00A465B4">
            <w:pPr>
              <w:rPr>
                <w:rFonts w:ascii="Arial Narrow" w:hAnsi="Arial Narrow" w:cs="Arial"/>
              </w:rPr>
            </w:pPr>
            <w:r w:rsidRPr="00314AD1">
              <w:rPr>
                <w:rFonts w:ascii="Arial Narrow" w:hAnsi="Arial Narrow" w:cs="Arial"/>
                <w:sz w:val="22"/>
                <w:szCs w:val="22"/>
              </w:rPr>
              <w:t>Ano v módu TWIN COAG, přesné dávkování výkonu pro oba aktivované nástroje</w:t>
            </w:r>
          </w:p>
        </w:tc>
      </w:tr>
    </w:tbl>
    <w:p w14:paraId="1D22620A" w14:textId="77777777" w:rsidR="00A771E4" w:rsidRDefault="00A771E4" w:rsidP="00A771E4">
      <w:pPr>
        <w:rPr>
          <w:rFonts w:ascii="Arial" w:hAnsi="Arial" w:cs="Arial"/>
          <w:sz w:val="22"/>
          <w:szCs w:val="22"/>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2559DD" w:rsidRPr="006D70DC" w14:paraId="063A1A44" w14:textId="77777777" w:rsidTr="00234EDE">
        <w:trPr>
          <w:trHeight w:val="264"/>
        </w:trPr>
        <w:tc>
          <w:tcPr>
            <w:tcW w:w="2892" w:type="dxa"/>
            <w:tcBorders>
              <w:top w:val="single" w:sz="4" w:space="0" w:color="auto"/>
              <w:left w:val="single" w:sz="4" w:space="0" w:color="auto"/>
              <w:bottom w:val="single" w:sz="4" w:space="0" w:color="auto"/>
              <w:right w:val="single" w:sz="4" w:space="0" w:color="auto"/>
            </w:tcBorders>
          </w:tcPr>
          <w:p w14:paraId="4B17DE9B" w14:textId="77777777" w:rsidR="002559DD" w:rsidRPr="006D70DC" w:rsidRDefault="002559DD" w:rsidP="00C75B53">
            <w:pPr>
              <w:rPr>
                <w:rFonts w:ascii="Arial Narrow" w:hAnsi="Arial Narrow" w:cs="Arial"/>
                <w:b/>
              </w:rPr>
            </w:pPr>
            <w:r>
              <w:rPr>
                <w:rFonts w:ascii="Arial Narrow" w:hAnsi="Arial Narrow" w:cs="Arial"/>
                <w:b/>
              </w:rPr>
              <w:t xml:space="preserve">Speciální </w:t>
            </w:r>
            <w:r w:rsidRPr="005342BB">
              <w:rPr>
                <w:rFonts w:ascii="Arial Narrow" w:hAnsi="Arial Narrow" w:cs="Arial"/>
                <w:b/>
              </w:rPr>
              <w:t>módy řezu</w:t>
            </w:r>
            <w:r>
              <w:rPr>
                <w:rFonts w:ascii="Arial Narrow" w:hAnsi="Arial Narrow" w:cs="Arial"/>
                <w:b/>
              </w:rPr>
              <w:t xml:space="preserve"> a koagulace</w:t>
            </w:r>
            <w:r w:rsidR="00BF7F84">
              <w:rPr>
                <w:rFonts w:ascii="Arial Narrow" w:hAnsi="Arial Narrow" w:cs="Arial"/>
                <w:b/>
              </w:rPr>
              <w:t xml:space="preserve"> (volitelné)</w:t>
            </w:r>
          </w:p>
        </w:tc>
        <w:tc>
          <w:tcPr>
            <w:tcW w:w="7020" w:type="dxa"/>
            <w:tcBorders>
              <w:top w:val="single" w:sz="4" w:space="0" w:color="auto"/>
              <w:left w:val="single" w:sz="4" w:space="0" w:color="auto"/>
              <w:bottom w:val="single" w:sz="4" w:space="0" w:color="auto"/>
              <w:right w:val="single" w:sz="4" w:space="0" w:color="auto"/>
            </w:tcBorders>
          </w:tcPr>
          <w:p w14:paraId="6DC3AEA5" w14:textId="77777777" w:rsidR="00BF7F84" w:rsidRPr="006D70DC" w:rsidRDefault="00BF7F84" w:rsidP="00BF7F84">
            <w:pPr>
              <w:rPr>
                <w:rFonts w:ascii="Arial Narrow" w:hAnsi="Arial Narrow" w:cs="Arial"/>
                <w:b/>
                <w:sz w:val="20"/>
                <w:szCs w:val="20"/>
              </w:rPr>
            </w:pPr>
            <w:r w:rsidRPr="006D70DC">
              <w:rPr>
                <w:rFonts w:ascii="Arial Narrow" w:hAnsi="Arial Narrow" w:cs="Arial"/>
                <w:b/>
                <w:sz w:val="20"/>
                <w:szCs w:val="20"/>
              </w:rPr>
              <w:t>Mód ENDO CUT Q (řez střídající se s koagulací)</w:t>
            </w:r>
          </w:p>
          <w:p w14:paraId="070FD94B" w14:textId="77777777" w:rsidR="00BF7F84" w:rsidRPr="006D70DC" w:rsidRDefault="00BF7F84" w:rsidP="00BF7F84">
            <w:pPr>
              <w:rPr>
                <w:rFonts w:ascii="Arial Narrow" w:hAnsi="Arial Narrow" w:cs="Arial"/>
                <w:b/>
                <w:sz w:val="20"/>
                <w:szCs w:val="20"/>
              </w:rPr>
            </w:pPr>
            <w:r w:rsidRPr="006D70DC">
              <w:rPr>
                <w:rFonts w:ascii="Arial Narrow" w:hAnsi="Arial Narrow" w:cs="Arial"/>
                <w:b/>
                <w:sz w:val="20"/>
                <w:szCs w:val="20"/>
              </w:rPr>
              <w:t>Mód ENDO CUT I (řez střídající se s koagulací)</w:t>
            </w:r>
          </w:p>
          <w:p w14:paraId="060FD4B6" w14:textId="77777777" w:rsidR="00BF7F84" w:rsidRPr="006D70DC" w:rsidRDefault="00BF7F84" w:rsidP="00BF7F84">
            <w:pPr>
              <w:jc w:val="both"/>
              <w:rPr>
                <w:rFonts w:ascii="Arial Narrow" w:hAnsi="Arial Narrow" w:cs="Arial"/>
                <w:b/>
                <w:bCs/>
                <w:color w:val="000000" w:themeColor="text1"/>
                <w:sz w:val="20"/>
                <w:szCs w:val="20"/>
              </w:rPr>
            </w:pPr>
            <w:r w:rsidRPr="006D70DC">
              <w:rPr>
                <w:rFonts w:ascii="Arial Narrow" w:hAnsi="Arial Narrow" w:cs="Arial"/>
                <w:b/>
                <w:bCs/>
                <w:color w:val="000000" w:themeColor="text1"/>
                <w:sz w:val="20"/>
                <w:szCs w:val="20"/>
              </w:rPr>
              <w:t>Mód TWIN COAG (koagulace dvěma nástroji současně s možností preparace)</w:t>
            </w:r>
          </w:p>
          <w:p w14:paraId="28600204" w14:textId="77777777" w:rsidR="00BF7F84" w:rsidRPr="00C94A51" w:rsidRDefault="00BF7F84" w:rsidP="00BF7F84">
            <w:pPr>
              <w:jc w:val="both"/>
              <w:rPr>
                <w:rFonts w:ascii="Arial Narrow" w:hAnsi="Arial Narrow" w:cs="Arial"/>
                <w:b/>
                <w:bCs/>
                <w:color w:val="000000" w:themeColor="text1"/>
                <w:sz w:val="20"/>
                <w:szCs w:val="20"/>
              </w:rPr>
            </w:pPr>
          </w:p>
        </w:tc>
      </w:tr>
      <w:tr w:rsidR="00234EDE" w:rsidRPr="006D70DC" w14:paraId="7BCC22A2" w14:textId="77777777" w:rsidTr="00234EDE">
        <w:trPr>
          <w:trHeight w:val="264"/>
        </w:trPr>
        <w:tc>
          <w:tcPr>
            <w:tcW w:w="2892" w:type="dxa"/>
            <w:tcBorders>
              <w:top w:val="single" w:sz="4" w:space="0" w:color="auto"/>
              <w:left w:val="nil"/>
              <w:bottom w:val="single" w:sz="4" w:space="0" w:color="auto"/>
              <w:right w:val="nil"/>
            </w:tcBorders>
          </w:tcPr>
          <w:p w14:paraId="7E0E48C3" w14:textId="77777777" w:rsidR="00234EDE" w:rsidRDefault="00234EDE" w:rsidP="00C75B53">
            <w:pPr>
              <w:rPr>
                <w:rFonts w:ascii="Arial Narrow" w:hAnsi="Arial Narrow" w:cs="Arial"/>
                <w:b/>
              </w:rPr>
            </w:pPr>
          </w:p>
        </w:tc>
        <w:tc>
          <w:tcPr>
            <w:tcW w:w="7020" w:type="dxa"/>
            <w:tcBorders>
              <w:top w:val="single" w:sz="4" w:space="0" w:color="auto"/>
              <w:left w:val="nil"/>
              <w:bottom w:val="single" w:sz="4" w:space="0" w:color="auto"/>
              <w:right w:val="nil"/>
            </w:tcBorders>
          </w:tcPr>
          <w:p w14:paraId="050A6B89" w14:textId="77777777" w:rsidR="00234EDE" w:rsidRPr="006D70DC" w:rsidRDefault="00234EDE" w:rsidP="00BF7F84">
            <w:pPr>
              <w:rPr>
                <w:rFonts w:ascii="Arial Narrow" w:hAnsi="Arial Narrow" w:cs="Arial"/>
                <w:b/>
                <w:sz w:val="20"/>
                <w:szCs w:val="20"/>
              </w:rPr>
            </w:pPr>
          </w:p>
        </w:tc>
      </w:tr>
      <w:tr w:rsidR="002559DD" w:rsidRPr="006D70DC" w14:paraId="62D0223D" w14:textId="77777777" w:rsidTr="00234EDE">
        <w:trPr>
          <w:trHeight w:val="264"/>
        </w:trPr>
        <w:tc>
          <w:tcPr>
            <w:tcW w:w="2892" w:type="dxa"/>
            <w:tcBorders>
              <w:top w:val="single" w:sz="4" w:space="0" w:color="auto"/>
            </w:tcBorders>
          </w:tcPr>
          <w:p w14:paraId="6159A613" w14:textId="77777777" w:rsidR="002559DD" w:rsidRPr="006D70DC" w:rsidRDefault="002559DD" w:rsidP="00C75B53">
            <w:pPr>
              <w:rPr>
                <w:rFonts w:ascii="Arial Narrow" w:hAnsi="Arial Narrow" w:cs="Arial"/>
                <w:b/>
              </w:rPr>
            </w:pPr>
            <w:r w:rsidRPr="006D70DC">
              <w:rPr>
                <w:rFonts w:ascii="Arial Narrow" w:hAnsi="Arial Narrow" w:cs="Arial"/>
                <w:b/>
                <w:sz w:val="22"/>
                <w:szCs w:val="22"/>
              </w:rPr>
              <w:t>Bipolární módy řezu</w:t>
            </w:r>
          </w:p>
        </w:tc>
        <w:tc>
          <w:tcPr>
            <w:tcW w:w="7020" w:type="dxa"/>
            <w:tcBorders>
              <w:top w:val="single" w:sz="4" w:space="0" w:color="auto"/>
            </w:tcBorders>
          </w:tcPr>
          <w:p w14:paraId="4744FF3E" w14:textId="77777777" w:rsidR="002559DD" w:rsidRDefault="002559DD" w:rsidP="002559DD">
            <w:pPr>
              <w:keepNext/>
              <w:jc w:val="both"/>
              <w:outlineLvl w:val="3"/>
              <w:rPr>
                <w:rFonts w:ascii="Arial Narrow" w:hAnsi="Arial Narrow" w:cs="Arial"/>
                <w:b/>
                <w:bCs/>
                <w:color w:val="000000" w:themeColor="text1"/>
                <w:sz w:val="20"/>
                <w:szCs w:val="20"/>
              </w:rPr>
            </w:pPr>
            <w:r w:rsidRPr="00C94A51">
              <w:rPr>
                <w:rFonts w:ascii="Arial Narrow" w:hAnsi="Arial Narrow" w:cs="Arial"/>
                <w:b/>
                <w:bCs/>
                <w:color w:val="000000" w:themeColor="text1"/>
                <w:sz w:val="20"/>
                <w:szCs w:val="20"/>
              </w:rPr>
              <w:t>Mód BIPOLAR CUT (bipolární řez běžný, hladký)</w:t>
            </w:r>
          </w:p>
          <w:p w14:paraId="3D00CD48" w14:textId="77777777" w:rsidR="002559DD" w:rsidRPr="002559DD" w:rsidRDefault="002559DD" w:rsidP="002559DD">
            <w:pPr>
              <w:keepNext/>
              <w:jc w:val="both"/>
              <w:outlineLvl w:val="3"/>
              <w:rPr>
                <w:rFonts w:ascii="Arial Narrow" w:hAnsi="Arial Narrow" w:cs="Arial"/>
                <w:b/>
                <w:bCs/>
                <w:color w:val="000000" w:themeColor="text1"/>
                <w:sz w:val="20"/>
                <w:szCs w:val="20"/>
              </w:rPr>
            </w:pPr>
          </w:p>
        </w:tc>
      </w:tr>
    </w:tbl>
    <w:p w14:paraId="65BE6B41" w14:textId="77777777" w:rsidR="002559DD" w:rsidRPr="009B08D2" w:rsidRDefault="002559DD" w:rsidP="002559DD">
      <w:pPr>
        <w:rPr>
          <w:rFonts w:ascii="Arial" w:hAnsi="Arial" w:cs="Arial"/>
          <w:sz w:val="22"/>
          <w:szCs w:val="22"/>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2559DD" w:rsidRPr="006D70DC" w14:paraId="0ABE8805" w14:textId="77777777" w:rsidTr="00C75B53">
        <w:trPr>
          <w:trHeight w:val="695"/>
        </w:trPr>
        <w:tc>
          <w:tcPr>
            <w:tcW w:w="2892" w:type="dxa"/>
          </w:tcPr>
          <w:p w14:paraId="5525886F" w14:textId="77777777" w:rsidR="002559DD" w:rsidRPr="006D70DC" w:rsidRDefault="002559DD" w:rsidP="00C75B53">
            <w:pPr>
              <w:rPr>
                <w:rFonts w:ascii="Arial Narrow" w:hAnsi="Arial Narrow" w:cs="Arial"/>
                <w:b/>
              </w:rPr>
            </w:pPr>
            <w:r w:rsidRPr="006D70DC">
              <w:rPr>
                <w:rFonts w:ascii="Arial Narrow" w:hAnsi="Arial Narrow" w:cs="Arial"/>
                <w:b/>
                <w:sz w:val="22"/>
                <w:szCs w:val="22"/>
              </w:rPr>
              <w:t>Bipolární módy koagulace</w:t>
            </w:r>
          </w:p>
          <w:p w14:paraId="1BEFF2C7" w14:textId="77777777" w:rsidR="002559DD" w:rsidRPr="006D70DC" w:rsidRDefault="002559DD" w:rsidP="00C75B53">
            <w:pPr>
              <w:rPr>
                <w:rFonts w:ascii="Arial Narrow" w:hAnsi="Arial Narrow" w:cs="Arial"/>
              </w:rPr>
            </w:pPr>
          </w:p>
        </w:tc>
        <w:tc>
          <w:tcPr>
            <w:tcW w:w="7020" w:type="dxa"/>
          </w:tcPr>
          <w:p w14:paraId="5F4177B6" w14:textId="77777777" w:rsidR="002559DD" w:rsidRPr="006D70DC" w:rsidRDefault="002559DD" w:rsidP="00C75B53">
            <w:pPr>
              <w:jc w:val="both"/>
              <w:rPr>
                <w:rFonts w:ascii="Arial Narrow" w:hAnsi="Arial Narrow" w:cs="Arial"/>
                <w:b/>
                <w:bCs/>
                <w:color w:val="000000" w:themeColor="text1"/>
                <w:sz w:val="20"/>
                <w:szCs w:val="20"/>
              </w:rPr>
            </w:pPr>
            <w:r w:rsidRPr="006D70DC">
              <w:rPr>
                <w:rFonts w:ascii="Arial Narrow" w:hAnsi="Arial Narrow" w:cs="Arial"/>
                <w:b/>
                <w:bCs/>
                <w:color w:val="000000" w:themeColor="text1"/>
                <w:sz w:val="20"/>
                <w:szCs w:val="20"/>
              </w:rPr>
              <w:t>Mód BIPOLAR SOFT COAG (bipolární koagulace povrchová )</w:t>
            </w:r>
          </w:p>
          <w:p w14:paraId="6D9A5C87" w14:textId="77777777" w:rsidR="002559DD" w:rsidRPr="006D70DC" w:rsidRDefault="002559DD" w:rsidP="00C75B53">
            <w:pPr>
              <w:jc w:val="both"/>
              <w:rPr>
                <w:rFonts w:ascii="Arial Narrow" w:hAnsi="Arial Narrow" w:cs="Arial"/>
                <w:b/>
                <w:bCs/>
                <w:color w:val="000000" w:themeColor="text1"/>
                <w:sz w:val="20"/>
                <w:szCs w:val="20"/>
                <w:lang w:val="en-US"/>
              </w:rPr>
            </w:pPr>
            <w:r w:rsidRPr="006D70DC">
              <w:rPr>
                <w:rFonts w:ascii="Arial Narrow" w:hAnsi="Arial Narrow" w:cs="Arial"/>
                <w:b/>
                <w:bCs/>
                <w:color w:val="000000" w:themeColor="text1"/>
                <w:sz w:val="20"/>
                <w:szCs w:val="20"/>
              </w:rPr>
              <w:t>Mód BIPOLAR SOFT COAG s AUTO STOP (bipolární koagulace povrchová s autostopem)</w:t>
            </w:r>
          </w:p>
          <w:p w14:paraId="55DC97F5" w14:textId="77777777" w:rsidR="002559DD" w:rsidRPr="006D70DC" w:rsidRDefault="002559DD" w:rsidP="00BF7F84">
            <w:pPr>
              <w:rPr>
                <w:rFonts w:ascii="Arial Narrow" w:hAnsi="Arial Narrow" w:cs="Arial"/>
                <w:b/>
                <w:color w:val="000000" w:themeColor="text1"/>
                <w:sz w:val="20"/>
                <w:szCs w:val="20"/>
              </w:rPr>
            </w:pPr>
          </w:p>
        </w:tc>
      </w:tr>
    </w:tbl>
    <w:p w14:paraId="4A74DE84" w14:textId="77777777" w:rsidR="002559DD" w:rsidRPr="009B08D2" w:rsidRDefault="002559DD" w:rsidP="002559DD">
      <w:pPr>
        <w:rPr>
          <w:rFonts w:ascii="Arial" w:hAnsi="Arial" w:cs="Arial"/>
          <w:sz w:val="22"/>
          <w:szCs w:val="22"/>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2559DD" w:rsidRPr="006D70DC" w14:paraId="5F768686" w14:textId="77777777" w:rsidTr="00C75B53">
        <w:trPr>
          <w:trHeight w:val="349"/>
        </w:trPr>
        <w:tc>
          <w:tcPr>
            <w:tcW w:w="2892" w:type="dxa"/>
          </w:tcPr>
          <w:p w14:paraId="0089385C" w14:textId="77777777" w:rsidR="002559DD" w:rsidRPr="006D70DC" w:rsidRDefault="002559DD" w:rsidP="00C75B53">
            <w:pPr>
              <w:rPr>
                <w:rFonts w:ascii="Arial Narrow" w:hAnsi="Arial Narrow" w:cs="Arial"/>
                <w:b/>
              </w:rPr>
            </w:pPr>
            <w:r w:rsidRPr="006D70DC">
              <w:rPr>
                <w:rFonts w:ascii="Arial Narrow" w:hAnsi="Arial Narrow" w:cs="Arial"/>
                <w:b/>
                <w:sz w:val="22"/>
                <w:szCs w:val="22"/>
              </w:rPr>
              <w:t>Monopolární módy řezu</w:t>
            </w:r>
          </w:p>
        </w:tc>
        <w:tc>
          <w:tcPr>
            <w:tcW w:w="7020" w:type="dxa"/>
          </w:tcPr>
          <w:p w14:paraId="2B43E310" w14:textId="77777777" w:rsidR="002559DD" w:rsidRPr="00AF7031" w:rsidRDefault="002559DD" w:rsidP="00C75B53">
            <w:pPr>
              <w:pStyle w:val="Nadpis2"/>
              <w:spacing w:before="0" w:after="0"/>
              <w:rPr>
                <w:rFonts w:ascii="Arial Narrow" w:hAnsi="Arial Narrow"/>
                <w:sz w:val="20"/>
                <w:szCs w:val="20"/>
                <w:lang w:val="cs-CZ"/>
              </w:rPr>
            </w:pPr>
            <w:r w:rsidRPr="00AF7031">
              <w:rPr>
                <w:rFonts w:ascii="Arial Narrow" w:hAnsi="Arial Narrow"/>
                <w:sz w:val="20"/>
                <w:szCs w:val="20"/>
                <w:lang w:val="cs-CZ"/>
              </w:rPr>
              <w:t xml:space="preserve">Mód AUTO CUT (řez běžný, hladký) </w:t>
            </w:r>
          </w:p>
          <w:p w14:paraId="666A94C8" w14:textId="77777777" w:rsidR="002559DD" w:rsidRPr="00AF7031" w:rsidRDefault="002559DD" w:rsidP="00C75B53">
            <w:pPr>
              <w:pStyle w:val="Nadpis2"/>
              <w:spacing w:before="0" w:after="0"/>
              <w:rPr>
                <w:rFonts w:ascii="Arial Narrow" w:hAnsi="Arial Narrow"/>
                <w:sz w:val="20"/>
                <w:szCs w:val="20"/>
                <w:lang w:val="cs-CZ"/>
              </w:rPr>
            </w:pPr>
            <w:r w:rsidRPr="00AF7031">
              <w:rPr>
                <w:rFonts w:ascii="Arial Narrow" w:hAnsi="Arial Narrow"/>
                <w:sz w:val="20"/>
                <w:szCs w:val="20"/>
                <w:lang w:val="cs-CZ"/>
              </w:rPr>
              <w:t>Mód HIGH CUT (řez vhodný pro tukové tkáně či pro řezání ve vodním prostředí)</w:t>
            </w:r>
          </w:p>
          <w:p w14:paraId="21DABC4C" w14:textId="77777777" w:rsidR="002559DD" w:rsidRPr="006D70DC" w:rsidRDefault="002559DD" w:rsidP="004367D5">
            <w:pPr>
              <w:rPr>
                <w:rFonts w:ascii="Arial Narrow" w:hAnsi="Arial Narrow" w:cs="Arial"/>
                <w:sz w:val="20"/>
                <w:szCs w:val="20"/>
              </w:rPr>
            </w:pPr>
          </w:p>
        </w:tc>
      </w:tr>
    </w:tbl>
    <w:p w14:paraId="6113B77E" w14:textId="77777777" w:rsidR="002559DD" w:rsidRPr="009B08D2" w:rsidRDefault="002559DD" w:rsidP="002559DD">
      <w:pPr>
        <w:rPr>
          <w:rFonts w:ascii="Arial" w:hAnsi="Arial" w:cs="Arial"/>
          <w:sz w:val="22"/>
          <w:szCs w:val="22"/>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2559DD" w:rsidRPr="006D70DC" w14:paraId="69AAA586" w14:textId="77777777" w:rsidTr="00BF7F84">
        <w:trPr>
          <w:trHeight w:val="1128"/>
        </w:trPr>
        <w:tc>
          <w:tcPr>
            <w:tcW w:w="2892" w:type="dxa"/>
          </w:tcPr>
          <w:p w14:paraId="4C733D6E" w14:textId="77777777" w:rsidR="002559DD" w:rsidRPr="006D70DC" w:rsidRDefault="002559DD" w:rsidP="00C75B53">
            <w:pPr>
              <w:rPr>
                <w:rFonts w:ascii="Arial Narrow" w:hAnsi="Arial Narrow" w:cs="Arial"/>
                <w:b/>
              </w:rPr>
            </w:pPr>
            <w:r w:rsidRPr="006D70DC">
              <w:rPr>
                <w:rFonts w:ascii="Arial Narrow" w:hAnsi="Arial Narrow" w:cs="Arial"/>
                <w:b/>
                <w:sz w:val="22"/>
                <w:szCs w:val="22"/>
              </w:rPr>
              <w:t>Monopolární módy koagulace</w:t>
            </w:r>
          </w:p>
        </w:tc>
        <w:tc>
          <w:tcPr>
            <w:tcW w:w="7020" w:type="dxa"/>
          </w:tcPr>
          <w:p w14:paraId="7C088AEF" w14:textId="77777777" w:rsidR="002559DD" w:rsidRPr="006D70DC" w:rsidRDefault="002559DD" w:rsidP="00C75B53">
            <w:pPr>
              <w:jc w:val="both"/>
              <w:rPr>
                <w:rFonts w:ascii="Arial Narrow" w:hAnsi="Arial Narrow" w:cs="Arial"/>
                <w:b/>
                <w:bCs/>
                <w:color w:val="000000" w:themeColor="text1"/>
                <w:sz w:val="20"/>
                <w:szCs w:val="20"/>
              </w:rPr>
            </w:pPr>
            <w:r w:rsidRPr="006D70DC">
              <w:rPr>
                <w:rFonts w:ascii="Arial Narrow" w:hAnsi="Arial Narrow" w:cs="Arial"/>
                <w:b/>
                <w:bCs/>
                <w:color w:val="000000" w:themeColor="text1"/>
                <w:sz w:val="20"/>
                <w:szCs w:val="20"/>
              </w:rPr>
              <w:t>Mód SOFT COAG (koagulace povrchová)</w:t>
            </w:r>
          </w:p>
          <w:p w14:paraId="6EC6FB31" w14:textId="77777777" w:rsidR="002559DD" w:rsidRPr="006D70DC" w:rsidRDefault="002559DD" w:rsidP="00C75B53">
            <w:pPr>
              <w:rPr>
                <w:rFonts w:ascii="Arial Narrow" w:hAnsi="Arial Narrow" w:cs="Arial"/>
                <w:b/>
                <w:color w:val="000000" w:themeColor="text1"/>
                <w:sz w:val="20"/>
                <w:szCs w:val="20"/>
              </w:rPr>
            </w:pPr>
            <w:r w:rsidRPr="006D70DC">
              <w:rPr>
                <w:rFonts w:ascii="Arial Narrow" w:hAnsi="Arial Narrow" w:cs="Arial"/>
                <w:b/>
                <w:color w:val="000000" w:themeColor="text1"/>
                <w:sz w:val="20"/>
                <w:szCs w:val="20"/>
              </w:rPr>
              <w:t>Mód FORCED COAG (koagulace hloubková)</w:t>
            </w:r>
          </w:p>
          <w:p w14:paraId="629F771E" w14:textId="77777777" w:rsidR="002559DD" w:rsidRDefault="002559DD" w:rsidP="00C75B53">
            <w:pPr>
              <w:jc w:val="both"/>
              <w:rPr>
                <w:rFonts w:ascii="Arial Narrow" w:hAnsi="Arial Narrow" w:cs="Arial"/>
                <w:b/>
                <w:bCs/>
                <w:color w:val="000000" w:themeColor="text1"/>
                <w:sz w:val="20"/>
                <w:szCs w:val="20"/>
              </w:rPr>
            </w:pPr>
            <w:r w:rsidRPr="006D70DC">
              <w:rPr>
                <w:rFonts w:ascii="Arial Narrow" w:hAnsi="Arial Narrow" w:cs="Arial"/>
                <w:b/>
                <w:bCs/>
                <w:color w:val="000000" w:themeColor="text1"/>
                <w:sz w:val="20"/>
                <w:szCs w:val="20"/>
              </w:rPr>
              <w:t>Mód SPRAY COAG (koagulace sprejová)</w:t>
            </w:r>
          </w:p>
          <w:p w14:paraId="1AA99E88" w14:textId="77777777" w:rsidR="00234EDE" w:rsidRPr="006D70DC" w:rsidRDefault="00234EDE" w:rsidP="00C75B53">
            <w:pPr>
              <w:jc w:val="both"/>
              <w:rPr>
                <w:rFonts w:ascii="Arial Narrow" w:hAnsi="Arial Narrow" w:cs="Arial"/>
                <w:b/>
                <w:bCs/>
                <w:color w:val="000000" w:themeColor="text1"/>
                <w:sz w:val="20"/>
                <w:szCs w:val="20"/>
              </w:rPr>
            </w:pPr>
            <w:r w:rsidRPr="00234EDE">
              <w:rPr>
                <w:rFonts w:ascii="Arial Narrow" w:hAnsi="Arial Narrow" w:cs="Arial"/>
                <w:b/>
                <w:bCs/>
                <w:color w:val="000000" w:themeColor="text1"/>
                <w:sz w:val="20"/>
                <w:szCs w:val="20"/>
              </w:rPr>
              <w:t>CLASSIC COAG</w:t>
            </w:r>
            <w:r>
              <w:rPr>
                <w:rFonts w:ascii="Arial Narrow" w:hAnsi="Arial Narrow" w:cs="Arial"/>
                <w:b/>
                <w:bCs/>
                <w:color w:val="000000" w:themeColor="text1"/>
                <w:sz w:val="20"/>
                <w:szCs w:val="20"/>
              </w:rPr>
              <w:t xml:space="preserve"> (</w:t>
            </w:r>
            <w:r w:rsidRPr="00234EDE">
              <w:rPr>
                <w:rFonts w:ascii="Arial Narrow" w:hAnsi="Arial Narrow" w:cs="Arial"/>
                <w:b/>
                <w:bCs/>
                <w:color w:val="000000" w:themeColor="text1"/>
                <w:sz w:val="20"/>
                <w:szCs w:val="20"/>
              </w:rPr>
              <w:t>Disek</w:t>
            </w:r>
            <w:r>
              <w:rPr>
                <w:rFonts w:ascii="Arial Narrow" w:hAnsi="Arial Narrow" w:cs="Arial"/>
                <w:b/>
                <w:bCs/>
                <w:color w:val="000000" w:themeColor="text1"/>
                <w:sz w:val="20"/>
                <w:szCs w:val="20"/>
              </w:rPr>
              <w:t>ce tkáňových vrstev a koagulace)</w:t>
            </w:r>
          </w:p>
          <w:p w14:paraId="783378B5" w14:textId="77777777" w:rsidR="002559DD" w:rsidRPr="006D70DC" w:rsidRDefault="002559DD" w:rsidP="00BF7F84">
            <w:pPr>
              <w:jc w:val="both"/>
              <w:rPr>
                <w:rFonts w:ascii="Arial Narrow" w:hAnsi="Arial Narrow" w:cs="Arial"/>
                <w:sz w:val="20"/>
                <w:szCs w:val="20"/>
              </w:rPr>
            </w:pPr>
          </w:p>
        </w:tc>
      </w:tr>
    </w:tbl>
    <w:p w14:paraId="529CE390" w14:textId="77777777" w:rsidR="00A771E4" w:rsidRPr="00314AD1" w:rsidRDefault="00A771E4" w:rsidP="000344AA">
      <w:pPr>
        <w:rPr>
          <w:rFonts w:ascii="Arial" w:hAnsi="Arial" w:cs="Arial"/>
          <w:sz w:val="22"/>
          <w:szCs w:val="22"/>
        </w:rPr>
      </w:pPr>
    </w:p>
    <w:tbl>
      <w:tblPr>
        <w:tblW w:w="10196" w:type="dxa"/>
        <w:tblInd w:w="58" w:type="dxa"/>
        <w:tblCellMar>
          <w:left w:w="70" w:type="dxa"/>
          <w:right w:w="70" w:type="dxa"/>
        </w:tblCellMar>
        <w:tblLook w:val="0000" w:firstRow="0" w:lastRow="0" w:firstColumn="0" w:lastColumn="0" w:noHBand="0" w:noVBand="0"/>
      </w:tblPr>
      <w:tblGrid>
        <w:gridCol w:w="2892"/>
        <w:gridCol w:w="7304"/>
      </w:tblGrid>
      <w:tr w:rsidR="00A771E4" w:rsidRPr="00314AD1" w14:paraId="46827C53" w14:textId="77777777" w:rsidTr="00657D80">
        <w:trPr>
          <w:trHeight w:val="264"/>
        </w:trPr>
        <w:tc>
          <w:tcPr>
            <w:tcW w:w="2892" w:type="dxa"/>
            <w:tcBorders>
              <w:top w:val="dotted" w:sz="4" w:space="0" w:color="auto"/>
              <w:left w:val="single" w:sz="4" w:space="0" w:color="auto"/>
              <w:bottom w:val="single" w:sz="4" w:space="0" w:color="auto"/>
              <w:right w:val="single" w:sz="4" w:space="0" w:color="auto"/>
            </w:tcBorders>
            <w:shd w:val="clear" w:color="auto" w:fill="auto"/>
          </w:tcPr>
          <w:p w14:paraId="67D2FC01" w14:textId="77777777" w:rsidR="00A771E4" w:rsidRPr="00314AD1" w:rsidRDefault="00A771E4" w:rsidP="00A465B4">
            <w:pPr>
              <w:rPr>
                <w:rFonts w:ascii="Arial Narrow" w:hAnsi="Arial Narrow" w:cs="Arial"/>
              </w:rPr>
            </w:pPr>
          </w:p>
          <w:p w14:paraId="241A9366" w14:textId="77777777" w:rsidR="00A771E4" w:rsidRPr="00314AD1" w:rsidRDefault="00A771E4" w:rsidP="00A465B4">
            <w:pPr>
              <w:ind w:left="302"/>
              <w:rPr>
                <w:rFonts w:ascii="Arial Narrow" w:hAnsi="Arial Narrow" w:cs="Arial"/>
                <w:b/>
                <w:bCs/>
                <w:color w:val="000000"/>
              </w:rPr>
            </w:pPr>
            <w:r w:rsidRPr="00314AD1">
              <w:rPr>
                <w:rFonts w:ascii="Arial Narrow" w:hAnsi="Arial Narrow" w:cs="Arial"/>
                <w:b/>
                <w:bCs/>
                <w:color w:val="000000"/>
                <w:sz w:val="22"/>
                <w:szCs w:val="22"/>
              </w:rPr>
              <w:t xml:space="preserve">Základní technické údaje </w:t>
            </w:r>
          </w:p>
          <w:p w14:paraId="2A956C26" w14:textId="77777777" w:rsidR="00A771E4" w:rsidRPr="00314AD1" w:rsidRDefault="00A771E4" w:rsidP="00A465B4">
            <w:pPr>
              <w:ind w:left="302"/>
              <w:rPr>
                <w:rFonts w:ascii="Arial Narrow" w:hAnsi="Arial Narrow" w:cs="Arial"/>
                <w:b/>
                <w:bCs/>
                <w:color w:val="000000"/>
              </w:rPr>
            </w:pPr>
          </w:p>
          <w:p w14:paraId="4162BB35" w14:textId="77777777" w:rsidR="00A771E4" w:rsidRPr="00314AD1" w:rsidRDefault="00A771E4" w:rsidP="00A465B4">
            <w:pPr>
              <w:ind w:left="302"/>
              <w:rPr>
                <w:rFonts w:ascii="Arial Narrow" w:hAnsi="Arial Narrow" w:cs="Arial"/>
                <w:color w:val="000000"/>
              </w:rPr>
            </w:pPr>
            <w:r w:rsidRPr="00314AD1">
              <w:rPr>
                <w:rFonts w:ascii="Arial Narrow" w:hAnsi="Arial Narrow" w:cs="Arial"/>
                <w:color w:val="000000"/>
                <w:sz w:val="22"/>
                <w:szCs w:val="22"/>
              </w:rPr>
              <w:t xml:space="preserve">Jmenovité napájecí napětí     Jmenovitý napájecí kmitočet   </w:t>
            </w:r>
          </w:p>
          <w:p w14:paraId="03B4AC16" w14:textId="77777777" w:rsidR="00A771E4" w:rsidRPr="00314AD1" w:rsidRDefault="00A771E4" w:rsidP="00A465B4">
            <w:pPr>
              <w:ind w:left="302"/>
              <w:rPr>
                <w:rFonts w:ascii="Arial Narrow" w:hAnsi="Arial Narrow" w:cs="Arial"/>
                <w:color w:val="000000"/>
              </w:rPr>
            </w:pPr>
            <w:r w:rsidRPr="00314AD1">
              <w:rPr>
                <w:rFonts w:ascii="Arial Narrow" w:hAnsi="Arial Narrow" w:cs="Arial"/>
                <w:color w:val="000000"/>
                <w:sz w:val="22"/>
                <w:szCs w:val="22"/>
              </w:rPr>
              <w:t xml:space="preserve">Proud vedení </w:t>
            </w:r>
          </w:p>
          <w:p w14:paraId="453A7493" w14:textId="77777777" w:rsidR="00A771E4" w:rsidRPr="00314AD1" w:rsidRDefault="00A771E4" w:rsidP="00A465B4">
            <w:pPr>
              <w:ind w:left="302"/>
              <w:rPr>
                <w:rFonts w:ascii="Arial Narrow" w:hAnsi="Arial Narrow" w:cs="Arial"/>
                <w:color w:val="000000"/>
              </w:rPr>
            </w:pPr>
            <w:r w:rsidRPr="00314AD1">
              <w:rPr>
                <w:rFonts w:ascii="Arial Narrow" w:hAnsi="Arial Narrow" w:cs="Arial"/>
                <w:color w:val="000000"/>
                <w:sz w:val="22"/>
                <w:szCs w:val="22"/>
              </w:rPr>
              <w:t xml:space="preserve">Příkon v klidovém modu </w:t>
            </w:r>
          </w:p>
          <w:p w14:paraId="6E970829" w14:textId="77777777" w:rsidR="00A771E4" w:rsidRPr="00314AD1" w:rsidRDefault="00A771E4" w:rsidP="00A465B4">
            <w:pPr>
              <w:ind w:left="302"/>
              <w:rPr>
                <w:rFonts w:ascii="Arial Narrow" w:hAnsi="Arial Narrow" w:cs="Arial"/>
                <w:color w:val="000000"/>
              </w:rPr>
            </w:pPr>
            <w:r w:rsidRPr="00314AD1">
              <w:rPr>
                <w:rFonts w:ascii="Arial Narrow" w:hAnsi="Arial Narrow" w:cs="Arial"/>
                <w:color w:val="000000"/>
                <w:sz w:val="22"/>
                <w:szCs w:val="22"/>
              </w:rPr>
              <w:t xml:space="preserve">Příkon při max. VF výstupu    Svorka pro vyrovnání potenciálu </w:t>
            </w:r>
          </w:p>
          <w:p w14:paraId="33210827" w14:textId="77777777" w:rsidR="00A771E4" w:rsidRPr="00314AD1" w:rsidRDefault="00A771E4" w:rsidP="00A465B4">
            <w:pPr>
              <w:ind w:left="302"/>
              <w:rPr>
                <w:rFonts w:ascii="Arial Narrow" w:hAnsi="Arial Narrow" w:cs="Arial"/>
                <w:color w:val="000000"/>
              </w:rPr>
            </w:pPr>
            <w:r w:rsidRPr="00314AD1">
              <w:rPr>
                <w:rFonts w:ascii="Arial Narrow" w:hAnsi="Arial Narrow" w:cs="Arial"/>
                <w:color w:val="000000"/>
                <w:sz w:val="22"/>
                <w:szCs w:val="22"/>
              </w:rPr>
              <w:t xml:space="preserve">Pojistky </w:t>
            </w:r>
          </w:p>
          <w:p w14:paraId="1542925E" w14:textId="77777777" w:rsidR="00A771E4" w:rsidRPr="00314AD1" w:rsidRDefault="00A771E4" w:rsidP="00A465B4">
            <w:pPr>
              <w:ind w:left="302"/>
              <w:rPr>
                <w:rFonts w:ascii="Arial Narrow" w:hAnsi="Arial Narrow" w:cs="Arial"/>
                <w:color w:val="000000"/>
              </w:rPr>
            </w:pPr>
          </w:p>
          <w:p w14:paraId="35F5DD97" w14:textId="77777777" w:rsidR="00A771E4" w:rsidRPr="00314AD1" w:rsidRDefault="00A771E4" w:rsidP="00A465B4">
            <w:pPr>
              <w:ind w:left="302"/>
              <w:rPr>
                <w:rFonts w:ascii="Arial Narrow" w:hAnsi="Arial Narrow" w:cs="Arial"/>
                <w:color w:val="000000"/>
              </w:rPr>
            </w:pPr>
            <w:r w:rsidRPr="00314AD1">
              <w:rPr>
                <w:rFonts w:ascii="Arial Narrow" w:hAnsi="Arial Narrow" w:cs="Arial"/>
                <w:color w:val="000000"/>
                <w:sz w:val="22"/>
                <w:szCs w:val="22"/>
              </w:rPr>
              <w:t xml:space="preserve">Rozměry a hmotnost   </w:t>
            </w:r>
          </w:p>
          <w:p w14:paraId="3442C199" w14:textId="77777777" w:rsidR="00A771E4" w:rsidRPr="00314AD1" w:rsidRDefault="00A771E4" w:rsidP="00A465B4">
            <w:pPr>
              <w:ind w:left="302"/>
              <w:rPr>
                <w:rFonts w:ascii="Arial Narrow" w:hAnsi="Arial Narrow" w:cs="Arial"/>
                <w:color w:val="000000"/>
              </w:rPr>
            </w:pPr>
            <w:r w:rsidRPr="00314AD1">
              <w:rPr>
                <w:rFonts w:ascii="Arial Narrow" w:hAnsi="Arial Narrow" w:cs="Arial"/>
                <w:color w:val="000000"/>
                <w:sz w:val="22"/>
                <w:szCs w:val="22"/>
              </w:rPr>
              <w:t xml:space="preserve">Šířka x výška x hloubka </w:t>
            </w:r>
          </w:p>
          <w:p w14:paraId="0009D8F6" w14:textId="77777777" w:rsidR="00A771E4" w:rsidRPr="00314AD1" w:rsidRDefault="00A771E4" w:rsidP="00A465B4">
            <w:pPr>
              <w:ind w:left="302"/>
              <w:rPr>
                <w:rFonts w:ascii="Arial Narrow" w:hAnsi="Arial Narrow" w:cs="Arial"/>
                <w:color w:val="000000"/>
              </w:rPr>
            </w:pPr>
            <w:r w:rsidRPr="00314AD1">
              <w:rPr>
                <w:rFonts w:ascii="Arial Narrow" w:hAnsi="Arial Narrow" w:cs="Arial"/>
                <w:color w:val="000000"/>
                <w:sz w:val="22"/>
                <w:szCs w:val="22"/>
              </w:rPr>
              <w:t xml:space="preserve">Hmotnost </w:t>
            </w:r>
          </w:p>
          <w:p w14:paraId="14D508B2" w14:textId="77777777" w:rsidR="00A771E4" w:rsidRPr="00314AD1" w:rsidRDefault="00A771E4" w:rsidP="00A465B4">
            <w:pPr>
              <w:ind w:left="302"/>
              <w:rPr>
                <w:rFonts w:ascii="Arial Narrow" w:hAnsi="Arial Narrow" w:cs="Arial"/>
                <w:color w:val="000000"/>
              </w:rPr>
            </w:pPr>
          </w:p>
          <w:p w14:paraId="4BBB5866" w14:textId="77777777" w:rsidR="00A771E4" w:rsidRPr="00314AD1" w:rsidRDefault="00A771E4" w:rsidP="00A465B4">
            <w:pPr>
              <w:ind w:left="302"/>
              <w:rPr>
                <w:rFonts w:ascii="Arial Narrow" w:hAnsi="Arial Narrow" w:cs="Arial"/>
                <w:color w:val="000000"/>
              </w:rPr>
            </w:pPr>
            <w:r w:rsidRPr="00314AD1">
              <w:rPr>
                <w:rFonts w:ascii="Arial Narrow" w:hAnsi="Arial Narrow" w:cs="Arial"/>
                <w:color w:val="000000"/>
                <w:sz w:val="22"/>
                <w:szCs w:val="22"/>
              </w:rPr>
              <w:t xml:space="preserve">Teplota  </w:t>
            </w:r>
          </w:p>
          <w:p w14:paraId="6D3B3057" w14:textId="77777777" w:rsidR="00A771E4" w:rsidRPr="00314AD1" w:rsidRDefault="00A771E4" w:rsidP="00A465B4">
            <w:pPr>
              <w:ind w:left="302"/>
              <w:rPr>
                <w:rFonts w:ascii="Arial Narrow" w:hAnsi="Arial Narrow" w:cs="Arial"/>
              </w:rPr>
            </w:pPr>
            <w:r w:rsidRPr="00314AD1">
              <w:rPr>
                <w:rFonts w:ascii="Arial Narrow" w:hAnsi="Arial Narrow" w:cs="Arial"/>
                <w:color w:val="000000"/>
                <w:sz w:val="22"/>
                <w:szCs w:val="22"/>
              </w:rPr>
              <w:t xml:space="preserve">Relativní vlhkost  </w:t>
            </w:r>
          </w:p>
          <w:p w14:paraId="12BA67D4" w14:textId="77777777" w:rsidR="00A771E4" w:rsidRPr="00314AD1" w:rsidRDefault="00A771E4" w:rsidP="00A465B4">
            <w:pPr>
              <w:rPr>
                <w:rFonts w:ascii="Arial Narrow" w:hAnsi="Arial Narrow" w:cs="Arial"/>
              </w:rPr>
            </w:pPr>
          </w:p>
          <w:p w14:paraId="142DEAFD" w14:textId="77777777" w:rsidR="00A771E4" w:rsidRPr="00314AD1" w:rsidRDefault="00A771E4" w:rsidP="00A465B4">
            <w:pPr>
              <w:rPr>
                <w:rFonts w:ascii="Arial Narrow" w:hAnsi="Arial Narrow" w:cs="Arial"/>
              </w:rPr>
            </w:pPr>
          </w:p>
        </w:tc>
        <w:tc>
          <w:tcPr>
            <w:tcW w:w="7304" w:type="dxa"/>
            <w:tcBorders>
              <w:top w:val="dotted" w:sz="4" w:space="0" w:color="auto"/>
              <w:left w:val="single" w:sz="4" w:space="0" w:color="auto"/>
              <w:bottom w:val="single" w:sz="4" w:space="0" w:color="auto"/>
              <w:right w:val="single" w:sz="4" w:space="0" w:color="auto"/>
            </w:tcBorders>
          </w:tcPr>
          <w:p w14:paraId="409C9D83" w14:textId="77777777" w:rsidR="00A771E4" w:rsidRPr="00314AD1" w:rsidRDefault="00A771E4" w:rsidP="00A465B4">
            <w:pPr>
              <w:rPr>
                <w:rFonts w:ascii="Arial Narrow" w:hAnsi="Arial Narrow" w:cs="Arial"/>
              </w:rPr>
            </w:pPr>
          </w:p>
          <w:p w14:paraId="53538DDE" w14:textId="77777777" w:rsidR="00A771E4" w:rsidRPr="00314AD1" w:rsidRDefault="00A771E4" w:rsidP="00A465B4">
            <w:pPr>
              <w:rPr>
                <w:rFonts w:ascii="Arial Narrow" w:hAnsi="Arial Narrow" w:cs="Arial"/>
              </w:rPr>
            </w:pPr>
          </w:p>
          <w:p w14:paraId="47767156" w14:textId="77777777" w:rsidR="00A771E4" w:rsidRPr="00314AD1" w:rsidRDefault="00A771E4" w:rsidP="00A465B4">
            <w:pPr>
              <w:rPr>
                <w:rFonts w:ascii="Arial Narrow" w:hAnsi="Arial Narrow" w:cs="Arial"/>
              </w:rPr>
            </w:pPr>
          </w:p>
          <w:p w14:paraId="25E6DB77" w14:textId="77777777" w:rsidR="00A771E4" w:rsidRPr="00314AD1" w:rsidRDefault="00A771E4" w:rsidP="00A465B4">
            <w:pPr>
              <w:rPr>
                <w:rFonts w:ascii="Arial Narrow" w:hAnsi="Arial Narrow" w:cs="Arial"/>
              </w:rPr>
            </w:pPr>
          </w:p>
          <w:p w14:paraId="247E3B4D" w14:textId="77777777" w:rsidR="00A771E4" w:rsidRPr="00314AD1" w:rsidRDefault="00A771E4" w:rsidP="00A465B4">
            <w:pPr>
              <w:rPr>
                <w:rFonts w:ascii="Arial Narrow" w:hAnsi="Arial Narrow" w:cs="Arial"/>
              </w:rPr>
            </w:pPr>
            <w:r w:rsidRPr="00314AD1">
              <w:rPr>
                <w:rFonts w:ascii="Arial Narrow" w:hAnsi="Arial Narrow" w:cs="Arial"/>
                <w:color w:val="000000"/>
                <w:sz w:val="22"/>
                <w:szCs w:val="22"/>
              </w:rPr>
              <w:t>100 V . 120 V / 220 V . 240 V ± 10%</w:t>
            </w:r>
          </w:p>
          <w:p w14:paraId="19B5AF00" w14:textId="77777777" w:rsidR="00A771E4" w:rsidRPr="00314AD1" w:rsidRDefault="00A771E4" w:rsidP="00A465B4">
            <w:pPr>
              <w:rPr>
                <w:rFonts w:ascii="Arial Narrow" w:hAnsi="Arial Narrow" w:cs="Arial"/>
                <w:color w:val="000000"/>
              </w:rPr>
            </w:pPr>
          </w:p>
          <w:p w14:paraId="6A07450D" w14:textId="77777777" w:rsidR="00A771E4" w:rsidRPr="00314AD1" w:rsidRDefault="00A771E4" w:rsidP="00A465B4">
            <w:pPr>
              <w:rPr>
                <w:rFonts w:ascii="Arial Narrow" w:hAnsi="Arial Narrow" w:cs="Arial"/>
              </w:rPr>
            </w:pPr>
            <w:r w:rsidRPr="00314AD1">
              <w:rPr>
                <w:rFonts w:ascii="Arial Narrow" w:hAnsi="Arial Narrow" w:cs="Arial"/>
                <w:color w:val="000000"/>
                <w:sz w:val="22"/>
                <w:szCs w:val="22"/>
              </w:rPr>
              <w:t>50 / 60 Hz</w:t>
            </w:r>
          </w:p>
          <w:p w14:paraId="33F0EA73" w14:textId="77777777" w:rsidR="00A771E4" w:rsidRPr="00314AD1" w:rsidRDefault="00A771E4" w:rsidP="00A465B4">
            <w:pPr>
              <w:rPr>
                <w:rFonts w:ascii="Arial Narrow" w:hAnsi="Arial Narrow" w:cs="Arial"/>
              </w:rPr>
            </w:pPr>
            <w:smartTag w:uri="urn:schemas-microsoft-com:office:smarttags" w:element="metricconverter">
              <w:smartTagPr>
                <w:attr w:name="ProductID" w:val="8 A"/>
              </w:smartTagPr>
              <w:r w:rsidRPr="00314AD1">
                <w:rPr>
                  <w:rFonts w:ascii="Arial Narrow" w:hAnsi="Arial Narrow" w:cs="Arial"/>
                  <w:color w:val="000000"/>
                  <w:sz w:val="22"/>
                  <w:szCs w:val="22"/>
                </w:rPr>
                <w:t>8 A</w:t>
              </w:r>
            </w:smartTag>
            <w:r w:rsidRPr="00314AD1">
              <w:rPr>
                <w:rFonts w:ascii="Arial Narrow" w:hAnsi="Arial Narrow" w:cs="Arial"/>
                <w:color w:val="000000"/>
                <w:sz w:val="22"/>
                <w:szCs w:val="22"/>
              </w:rPr>
              <w:t xml:space="preserve"> / </w:t>
            </w:r>
            <w:smartTag w:uri="urn:schemas-microsoft-com:office:smarttags" w:element="metricconverter">
              <w:smartTagPr>
                <w:attr w:name="ProductID" w:val="4 A"/>
              </w:smartTagPr>
              <w:r w:rsidRPr="00314AD1">
                <w:rPr>
                  <w:rFonts w:ascii="Arial Narrow" w:hAnsi="Arial Narrow" w:cs="Arial"/>
                  <w:color w:val="000000"/>
                  <w:sz w:val="22"/>
                  <w:szCs w:val="22"/>
                </w:rPr>
                <w:t>4 A</w:t>
              </w:r>
            </w:smartTag>
          </w:p>
          <w:p w14:paraId="3C5F18BE" w14:textId="77777777" w:rsidR="00A771E4" w:rsidRPr="00314AD1" w:rsidRDefault="00A771E4" w:rsidP="00A465B4">
            <w:pPr>
              <w:rPr>
                <w:rFonts w:ascii="Arial Narrow" w:hAnsi="Arial Narrow" w:cs="Arial"/>
              </w:rPr>
            </w:pPr>
            <w:r w:rsidRPr="00314AD1">
              <w:rPr>
                <w:rFonts w:ascii="Arial Narrow" w:hAnsi="Arial Narrow" w:cs="Arial"/>
                <w:color w:val="000000"/>
                <w:sz w:val="22"/>
                <w:szCs w:val="22"/>
              </w:rPr>
              <w:t>40 W</w:t>
            </w:r>
          </w:p>
          <w:p w14:paraId="2744F822" w14:textId="77777777" w:rsidR="00A771E4" w:rsidRPr="00314AD1" w:rsidRDefault="00A771E4" w:rsidP="00A465B4">
            <w:pPr>
              <w:rPr>
                <w:rFonts w:ascii="Arial Narrow" w:hAnsi="Arial Narrow" w:cs="Arial"/>
              </w:rPr>
            </w:pPr>
            <w:r w:rsidRPr="00314AD1">
              <w:rPr>
                <w:rFonts w:ascii="Arial Narrow" w:hAnsi="Arial Narrow" w:cs="Arial"/>
                <w:color w:val="000000"/>
                <w:sz w:val="22"/>
                <w:szCs w:val="22"/>
              </w:rPr>
              <w:t>500 W / 920 VA</w:t>
            </w:r>
          </w:p>
          <w:p w14:paraId="1BEFF24A" w14:textId="77777777" w:rsidR="00A771E4" w:rsidRPr="00314AD1" w:rsidRDefault="00A771E4" w:rsidP="00A465B4">
            <w:pPr>
              <w:rPr>
                <w:rFonts w:ascii="Arial Narrow" w:hAnsi="Arial Narrow" w:cs="Arial"/>
              </w:rPr>
            </w:pPr>
            <w:r w:rsidRPr="00314AD1">
              <w:rPr>
                <w:rFonts w:ascii="Arial Narrow" w:hAnsi="Arial Narrow" w:cs="Arial"/>
                <w:color w:val="000000"/>
                <w:sz w:val="22"/>
                <w:szCs w:val="22"/>
              </w:rPr>
              <w:t>Ano</w:t>
            </w:r>
          </w:p>
          <w:p w14:paraId="5F2ED4BA" w14:textId="77777777" w:rsidR="00A771E4" w:rsidRPr="00314AD1" w:rsidRDefault="00A771E4" w:rsidP="00A465B4">
            <w:pPr>
              <w:rPr>
                <w:rFonts w:ascii="Arial Narrow" w:hAnsi="Arial Narrow" w:cs="Arial"/>
                <w:color w:val="000000"/>
              </w:rPr>
            </w:pPr>
          </w:p>
          <w:p w14:paraId="22A3C73A" w14:textId="77777777" w:rsidR="00A771E4" w:rsidRPr="00314AD1" w:rsidRDefault="00A771E4" w:rsidP="00A465B4">
            <w:pPr>
              <w:rPr>
                <w:rFonts w:ascii="Arial Narrow" w:hAnsi="Arial Narrow" w:cs="Arial"/>
              </w:rPr>
            </w:pPr>
            <w:r w:rsidRPr="00314AD1">
              <w:rPr>
                <w:rFonts w:ascii="Arial Narrow" w:hAnsi="Arial Narrow" w:cs="Arial"/>
                <w:color w:val="000000"/>
                <w:sz w:val="22"/>
                <w:szCs w:val="22"/>
              </w:rPr>
              <w:t xml:space="preserve">T </w:t>
            </w:r>
            <w:smartTag w:uri="urn:schemas-microsoft-com:office:smarttags" w:element="metricconverter">
              <w:smartTagPr>
                <w:attr w:name="ProductID" w:val="8 A"/>
              </w:smartTagPr>
              <w:r w:rsidRPr="00314AD1">
                <w:rPr>
                  <w:rFonts w:ascii="Arial Narrow" w:hAnsi="Arial Narrow" w:cs="Arial"/>
                  <w:color w:val="000000"/>
                  <w:sz w:val="22"/>
                  <w:szCs w:val="22"/>
                </w:rPr>
                <w:t>8 A</w:t>
              </w:r>
            </w:smartTag>
            <w:r w:rsidRPr="00314AD1">
              <w:rPr>
                <w:rFonts w:ascii="Arial Narrow" w:hAnsi="Arial Narrow" w:cs="Arial"/>
                <w:color w:val="000000"/>
                <w:sz w:val="22"/>
                <w:szCs w:val="22"/>
              </w:rPr>
              <w:t xml:space="preserve"> / T </w:t>
            </w:r>
            <w:smartTag w:uri="urn:schemas-microsoft-com:office:smarttags" w:element="metricconverter">
              <w:smartTagPr>
                <w:attr w:name="ProductID" w:val="4 A"/>
              </w:smartTagPr>
              <w:r w:rsidRPr="00314AD1">
                <w:rPr>
                  <w:rFonts w:ascii="Arial Narrow" w:hAnsi="Arial Narrow" w:cs="Arial"/>
                  <w:color w:val="000000"/>
                  <w:sz w:val="22"/>
                  <w:szCs w:val="22"/>
                </w:rPr>
                <w:t>4 A</w:t>
              </w:r>
            </w:smartTag>
          </w:p>
          <w:p w14:paraId="001EC5E1" w14:textId="77777777" w:rsidR="00A771E4" w:rsidRPr="00314AD1" w:rsidRDefault="00A771E4" w:rsidP="00A465B4">
            <w:pPr>
              <w:rPr>
                <w:rFonts w:ascii="Arial Narrow" w:hAnsi="Arial Narrow" w:cs="Arial"/>
              </w:rPr>
            </w:pPr>
          </w:p>
          <w:p w14:paraId="3799F8FE" w14:textId="77777777" w:rsidR="00A771E4" w:rsidRPr="00314AD1" w:rsidRDefault="00A771E4" w:rsidP="00A465B4">
            <w:pPr>
              <w:rPr>
                <w:rFonts w:ascii="Arial Narrow" w:hAnsi="Arial Narrow" w:cs="Arial"/>
              </w:rPr>
            </w:pPr>
          </w:p>
          <w:p w14:paraId="28F20137" w14:textId="77777777" w:rsidR="00A771E4" w:rsidRPr="00314AD1" w:rsidRDefault="00A771E4" w:rsidP="00A465B4">
            <w:pPr>
              <w:rPr>
                <w:rFonts w:ascii="Arial Narrow" w:hAnsi="Arial Narrow" w:cs="Arial"/>
              </w:rPr>
            </w:pPr>
          </w:p>
          <w:p w14:paraId="67257425" w14:textId="77777777" w:rsidR="00A771E4" w:rsidRPr="00314AD1" w:rsidRDefault="00A771E4" w:rsidP="00A465B4">
            <w:pPr>
              <w:rPr>
                <w:rFonts w:ascii="Arial Narrow" w:hAnsi="Arial Narrow" w:cs="Arial"/>
              </w:rPr>
            </w:pPr>
            <w:r w:rsidRPr="00314AD1">
              <w:rPr>
                <w:rFonts w:ascii="Arial Narrow" w:hAnsi="Arial Narrow" w:cs="Arial"/>
                <w:color w:val="000000"/>
                <w:sz w:val="22"/>
                <w:szCs w:val="22"/>
              </w:rPr>
              <w:t xml:space="preserve">410 x 165 x </w:t>
            </w:r>
            <w:smartTag w:uri="urn:schemas-microsoft-com:office:smarttags" w:element="metricconverter">
              <w:smartTagPr>
                <w:attr w:name="ProductID" w:val="380 mm"/>
              </w:smartTagPr>
              <w:r w:rsidRPr="00314AD1">
                <w:rPr>
                  <w:rFonts w:ascii="Arial Narrow" w:hAnsi="Arial Narrow" w:cs="Arial"/>
                  <w:color w:val="000000"/>
                  <w:sz w:val="22"/>
                  <w:szCs w:val="22"/>
                </w:rPr>
                <w:t>380 mm</w:t>
              </w:r>
            </w:smartTag>
          </w:p>
          <w:p w14:paraId="22E58F20" w14:textId="77777777" w:rsidR="00A771E4" w:rsidRPr="00314AD1" w:rsidRDefault="00A771E4" w:rsidP="00A465B4">
            <w:pPr>
              <w:rPr>
                <w:rFonts w:ascii="Arial Narrow" w:hAnsi="Arial Narrow" w:cs="Arial"/>
              </w:rPr>
            </w:pPr>
            <w:smartTag w:uri="urn:schemas-microsoft-com:office:smarttags" w:element="metricconverter">
              <w:smartTagPr>
                <w:attr w:name="ProductID" w:val="9,5 kg"/>
              </w:smartTagPr>
              <w:r w:rsidRPr="00314AD1">
                <w:rPr>
                  <w:rFonts w:ascii="Arial Narrow" w:hAnsi="Arial Narrow" w:cs="Arial"/>
                  <w:color w:val="000000"/>
                  <w:sz w:val="22"/>
                  <w:szCs w:val="22"/>
                </w:rPr>
                <w:t>9,5 kg</w:t>
              </w:r>
            </w:smartTag>
          </w:p>
          <w:p w14:paraId="5BB096BD" w14:textId="77777777" w:rsidR="00A771E4" w:rsidRPr="00314AD1" w:rsidRDefault="00A771E4" w:rsidP="00A465B4">
            <w:pPr>
              <w:rPr>
                <w:rFonts w:ascii="Arial Narrow" w:hAnsi="Arial Narrow" w:cs="Arial"/>
              </w:rPr>
            </w:pPr>
          </w:p>
          <w:p w14:paraId="2093C1E1" w14:textId="77777777" w:rsidR="00A771E4" w:rsidRPr="00314AD1" w:rsidRDefault="00A771E4" w:rsidP="00A465B4">
            <w:pPr>
              <w:rPr>
                <w:rFonts w:ascii="Arial Narrow" w:hAnsi="Arial Narrow" w:cs="Arial"/>
              </w:rPr>
            </w:pPr>
          </w:p>
          <w:p w14:paraId="5F8199D2" w14:textId="77777777" w:rsidR="00A771E4" w:rsidRPr="00314AD1" w:rsidRDefault="00A771E4" w:rsidP="00A465B4">
            <w:pPr>
              <w:rPr>
                <w:rFonts w:ascii="Arial Narrow" w:hAnsi="Arial Narrow" w:cs="Arial"/>
              </w:rPr>
            </w:pPr>
            <w:smartTag w:uri="urn:schemas-microsoft-com:office:smarttags" w:element="metricconverter">
              <w:smartTagPr>
                <w:attr w:name="ProductID" w:val="-40ﾰC"/>
              </w:smartTagPr>
              <w:r w:rsidRPr="00314AD1">
                <w:rPr>
                  <w:rFonts w:ascii="Arial Narrow" w:hAnsi="Arial Narrow" w:cs="Arial"/>
                  <w:color w:val="000000"/>
                  <w:sz w:val="22"/>
                  <w:szCs w:val="22"/>
                </w:rPr>
                <w:t>-40°C</w:t>
              </w:r>
            </w:smartTag>
            <w:r w:rsidRPr="00314AD1">
              <w:rPr>
                <w:rFonts w:ascii="Arial Narrow" w:hAnsi="Arial Narrow" w:cs="Arial"/>
                <w:color w:val="000000"/>
                <w:sz w:val="22"/>
                <w:szCs w:val="22"/>
              </w:rPr>
              <w:t xml:space="preserve"> a. +</w:t>
            </w:r>
            <w:smartTag w:uri="urn:schemas-microsoft-com:office:smarttags" w:element="metricconverter">
              <w:smartTagPr>
                <w:attr w:name="ProductID" w:val="70ﾰC"/>
              </w:smartTagPr>
              <w:r w:rsidRPr="00314AD1">
                <w:rPr>
                  <w:rFonts w:ascii="Arial Narrow" w:hAnsi="Arial Narrow" w:cs="Arial"/>
                  <w:color w:val="000000"/>
                  <w:sz w:val="22"/>
                  <w:szCs w:val="22"/>
                </w:rPr>
                <w:t>70°C</w:t>
              </w:r>
            </w:smartTag>
          </w:p>
          <w:p w14:paraId="09F6F944" w14:textId="77777777" w:rsidR="00A771E4" w:rsidRPr="00314AD1" w:rsidRDefault="00A771E4" w:rsidP="00A465B4">
            <w:pPr>
              <w:rPr>
                <w:rFonts w:ascii="Arial Narrow" w:hAnsi="Arial Narrow" w:cs="Arial"/>
              </w:rPr>
            </w:pPr>
            <w:r w:rsidRPr="00314AD1">
              <w:rPr>
                <w:rFonts w:ascii="Arial Narrow" w:hAnsi="Arial Narrow" w:cs="Arial"/>
                <w:color w:val="000000"/>
                <w:sz w:val="22"/>
                <w:szCs w:val="22"/>
              </w:rPr>
              <w:t>10% - 95%</w:t>
            </w:r>
          </w:p>
          <w:p w14:paraId="62C54F5D" w14:textId="77777777" w:rsidR="00A771E4" w:rsidRPr="00314AD1" w:rsidRDefault="00A771E4" w:rsidP="00A465B4">
            <w:pPr>
              <w:rPr>
                <w:rFonts w:ascii="Arial Narrow" w:hAnsi="Arial Narrow" w:cs="Arial"/>
              </w:rPr>
            </w:pPr>
          </w:p>
        </w:tc>
      </w:tr>
      <w:tr w:rsidR="00A771E4" w:rsidRPr="00314AD1" w14:paraId="52C569EA" w14:textId="77777777" w:rsidTr="00657D80">
        <w:trPr>
          <w:trHeight w:val="264"/>
        </w:trPr>
        <w:tc>
          <w:tcPr>
            <w:tcW w:w="2892" w:type="dxa"/>
            <w:tcBorders>
              <w:top w:val="dotted" w:sz="4" w:space="0" w:color="auto"/>
              <w:left w:val="single" w:sz="4" w:space="0" w:color="auto"/>
              <w:bottom w:val="single" w:sz="4" w:space="0" w:color="auto"/>
              <w:right w:val="single" w:sz="4" w:space="0" w:color="auto"/>
            </w:tcBorders>
            <w:shd w:val="clear" w:color="auto" w:fill="auto"/>
          </w:tcPr>
          <w:p w14:paraId="16E85851" w14:textId="77777777" w:rsidR="00A771E4" w:rsidRPr="00314AD1" w:rsidRDefault="00A771E4" w:rsidP="00A465B4">
            <w:pPr>
              <w:rPr>
                <w:rFonts w:ascii="Arial Narrow" w:hAnsi="Arial Narrow" w:cs="Arial"/>
                <w:b/>
              </w:rPr>
            </w:pPr>
            <w:r w:rsidRPr="00314AD1">
              <w:rPr>
                <w:rFonts w:ascii="Arial Narrow" w:hAnsi="Arial Narrow" w:cs="Arial"/>
                <w:b/>
                <w:sz w:val="22"/>
                <w:szCs w:val="22"/>
              </w:rPr>
              <w:t>Třída klasifikace</w:t>
            </w:r>
          </w:p>
        </w:tc>
        <w:tc>
          <w:tcPr>
            <w:tcW w:w="7304" w:type="dxa"/>
            <w:tcBorders>
              <w:top w:val="dotted" w:sz="4" w:space="0" w:color="auto"/>
              <w:left w:val="single" w:sz="4" w:space="0" w:color="auto"/>
              <w:bottom w:val="single" w:sz="4" w:space="0" w:color="auto"/>
              <w:right w:val="single" w:sz="4" w:space="0" w:color="auto"/>
            </w:tcBorders>
          </w:tcPr>
          <w:p w14:paraId="6A90DEEF" w14:textId="77777777" w:rsidR="00A771E4" w:rsidRPr="00314AD1" w:rsidRDefault="00A771E4" w:rsidP="00A465B4">
            <w:pPr>
              <w:rPr>
                <w:rFonts w:ascii="Arial Narrow" w:hAnsi="Arial Narrow" w:cs="Arial"/>
                <w:b/>
              </w:rPr>
            </w:pPr>
            <w:r w:rsidRPr="00314AD1">
              <w:rPr>
                <w:rFonts w:ascii="Arial Narrow" w:hAnsi="Arial Narrow" w:cs="Arial"/>
                <w:b/>
                <w:sz w:val="22"/>
                <w:szCs w:val="22"/>
              </w:rPr>
              <w:tab/>
              <w:t>IIb</w:t>
            </w:r>
          </w:p>
        </w:tc>
      </w:tr>
    </w:tbl>
    <w:p w14:paraId="7A7D0FD8" w14:textId="77777777" w:rsidR="000344AA" w:rsidRPr="00314AD1" w:rsidRDefault="000344AA" w:rsidP="000344AA">
      <w:pPr>
        <w:rPr>
          <w:rFonts w:ascii="Arial" w:hAnsi="Arial" w:cs="Arial"/>
          <w:b/>
          <w:sz w:val="22"/>
          <w:szCs w:val="22"/>
        </w:rPr>
      </w:pPr>
      <w:r w:rsidRPr="00314AD1">
        <w:rPr>
          <w:rFonts w:ascii="Arial" w:hAnsi="Arial" w:cs="Arial"/>
          <w:b/>
          <w:sz w:val="22"/>
          <w:szCs w:val="22"/>
        </w:rPr>
        <w:lastRenderedPageBreak/>
        <w:t>Oblast použití - ERBE VIO 300 S</w:t>
      </w:r>
    </w:p>
    <w:tbl>
      <w:tblPr>
        <w:tblStyle w:val="Mkatabulky"/>
        <w:tblW w:w="0" w:type="auto"/>
        <w:tblBorders>
          <w:insideH w:val="dotted" w:sz="4" w:space="0" w:color="auto"/>
          <w:insideV w:val="dotted" w:sz="4" w:space="0" w:color="auto"/>
        </w:tblBorders>
        <w:tblLook w:val="01E0" w:firstRow="1" w:lastRow="1" w:firstColumn="1" w:lastColumn="1" w:noHBand="0" w:noVBand="0"/>
      </w:tblPr>
      <w:tblGrid>
        <w:gridCol w:w="3888"/>
        <w:gridCol w:w="2340"/>
        <w:gridCol w:w="3058"/>
      </w:tblGrid>
      <w:tr w:rsidR="000344AA" w:rsidRPr="00314AD1" w14:paraId="0DFB61A5" w14:textId="77777777" w:rsidTr="000A353F">
        <w:tc>
          <w:tcPr>
            <w:tcW w:w="3888" w:type="dxa"/>
            <w:tcBorders>
              <w:top w:val="single" w:sz="4" w:space="0" w:color="auto"/>
              <w:left w:val="single" w:sz="4" w:space="0" w:color="auto"/>
              <w:bottom w:val="dotted" w:sz="4" w:space="0" w:color="auto"/>
              <w:right w:val="dotted" w:sz="4" w:space="0" w:color="auto"/>
            </w:tcBorders>
          </w:tcPr>
          <w:p w14:paraId="2AD5C981" w14:textId="77777777" w:rsidR="000344AA" w:rsidRPr="00314AD1" w:rsidRDefault="000344AA" w:rsidP="000A353F">
            <w:pPr>
              <w:rPr>
                <w:rFonts w:ascii="Arial" w:hAnsi="Arial" w:cs="Arial"/>
                <w:sz w:val="22"/>
                <w:szCs w:val="22"/>
              </w:rPr>
            </w:pPr>
          </w:p>
        </w:tc>
        <w:tc>
          <w:tcPr>
            <w:tcW w:w="2340" w:type="dxa"/>
            <w:tcBorders>
              <w:top w:val="single" w:sz="4" w:space="0" w:color="auto"/>
              <w:left w:val="dotted" w:sz="4" w:space="0" w:color="auto"/>
              <w:bottom w:val="dotted" w:sz="4" w:space="0" w:color="auto"/>
              <w:right w:val="dotted" w:sz="4" w:space="0" w:color="auto"/>
            </w:tcBorders>
          </w:tcPr>
          <w:p w14:paraId="66A03367" w14:textId="77777777" w:rsidR="000344AA" w:rsidRPr="00314AD1" w:rsidRDefault="000344AA" w:rsidP="000A353F">
            <w:pPr>
              <w:jc w:val="center"/>
              <w:rPr>
                <w:rFonts w:ascii="Arial" w:hAnsi="Arial" w:cs="Arial"/>
                <w:b/>
                <w:sz w:val="22"/>
                <w:szCs w:val="22"/>
              </w:rPr>
            </w:pPr>
            <w:r w:rsidRPr="00314AD1">
              <w:rPr>
                <w:rFonts w:ascii="Arial" w:hAnsi="Arial" w:cs="Arial"/>
                <w:b/>
                <w:sz w:val="22"/>
                <w:szCs w:val="22"/>
              </w:rPr>
              <w:t>VIO 300 S</w:t>
            </w:r>
          </w:p>
        </w:tc>
        <w:tc>
          <w:tcPr>
            <w:tcW w:w="3058" w:type="dxa"/>
            <w:tcBorders>
              <w:top w:val="single" w:sz="4" w:space="0" w:color="auto"/>
              <w:left w:val="dotted" w:sz="4" w:space="0" w:color="auto"/>
              <w:bottom w:val="dotted" w:sz="4" w:space="0" w:color="auto"/>
              <w:right w:val="single" w:sz="4" w:space="0" w:color="auto"/>
            </w:tcBorders>
          </w:tcPr>
          <w:p w14:paraId="2AE0D295" w14:textId="77777777" w:rsidR="000344AA" w:rsidRPr="00314AD1" w:rsidRDefault="000344AA" w:rsidP="000A353F">
            <w:pPr>
              <w:jc w:val="center"/>
              <w:rPr>
                <w:rFonts w:ascii="Arial" w:hAnsi="Arial" w:cs="Arial"/>
                <w:b/>
                <w:sz w:val="22"/>
                <w:szCs w:val="22"/>
              </w:rPr>
            </w:pPr>
            <w:r w:rsidRPr="00314AD1">
              <w:rPr>
                <w:rFonts w:ascii="Arial" w:hAnsi="Arial" w:cs="Arial"/>
                <w:b/>
                <w:sz w:val="22"/>
                <w:szCs w:val="22"/>
              </w:rPr>
              <w:t>Argonplasma koagulace APC 2</w:t>
            </w:r>
          </w:p>
        </w:tc>
      </w:tr>
      <w:tr w:rsidR="000344AA" w:rsidRPr="00314AD1" w14:paraId="3BAE3427" w14:textId="77777777" w:rsidTr="000A353F">
        <w:tc>
          <w:tcPr>
            <w:tcW w:w="3888" w:type="dxa"/>
            <w:tcBorders>
              <w:top w:val="dotted" w:sz="4" w:space="0" w:color="auto"/>
              <w:left w:val="single" w:sz="4" w:space="0" w:color="auto"/>
              <w:bottom w:val="dotted" w:sz="4" w:space="0" w:color="auto"/>
              <w:right w:val="dotted" w:sz="4" w:space="0" w:color="auto"/>
            </w:tcBorders>
          </w:tcPr>
          <w:p w14:paraId="7FDD9D4D" w14:textId="77777777" w:rsidR="000344AA" w:rsidRPr="00314AD1" w:rsidRDefault="000344AA" w:rsidP="000A353F">
            <w:pPr>
              <w:rPr>
                <w:rFonts w:ascii="Arial" w:hAnsi="Arial" w:cs="Arial"/>
                <w:b/>
                <w:sz w:val="22"/>
                <w:szCs w:val="22"/>
              </w:rPr>
            </w:pPr>
            <w:r w:rsidRPr="00314AD1">
              <w:rPr>
                <w:rFonts w:ascii="Arial" w:hAnsi="Arial" w:cs="Arial"/>
                <w:b/>
                <w:sz w:val="22"/>
                <w:szCs w:val="22"/>
              </w:rPr>
              <w:t>Obecná chirurgie</w:t>
            </w:r>
          </w:p>
        </w:tc>
        <w:tc>
          <w:tcPr>
            <w:tcW w:w="2340" w:type="dxa"/>
            <w:tcBorders>
              <w:top w:val="dotted" w:sz="4" w:space="0" w:color="auto"/>
              <w:left w:val="dotted" w:sz="4" w:space="0" w:color="auto"/>
              <w:bottom w:val="dotted" w:sz="4" w:space="0" w:color="auto"/>
              <w:right w:val="dotted" w:sz="4" w:space="0" w:color="auto"/>
            </w:tcBorders>
          </w:tcPr>
          <w:p w14:paraId="73E8932C"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054423A8" wp14:editId="22189DBA">
                  <wp:extent cx="238125" cy="238125"/>
                  <wp:effectExtent l="19050" t="0" r="9525" b="0"/>
                  <wp:docPr id="391" name="obrázek 391"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3C62F718"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2567BD2B" wp14:editId="17D0D0DF">
                  <wp:extent cx="238125" cy="238125"/>
                  <wp:effectExtent l="19050" t="0" r="9525" b="0"/>
                  <wp:docPr id="392" name="obrázek 39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0344AA" w:rsidRPr="00314AD1" w14:paraId="168611EB" w14:textId="77777777" w:rsidTr="000A353F">
        <w:tc>
          <w:tcPr>
            <w:tcW w:w="3888" w:type="dxa"/>
            <w:tcBorders>
              <w:top w:val="dotted" w:sz="4" w:space="0" w:color="auto"/>
              <w:left w:val="single" w:sz="4" w:space="0" w:color="auto"/>
              <w:bottom w:val="dotted" w:sz="4" w:space="0" w:color="auto"/>
              <w:right w:val="dotted" w:sz="4" w:space="0" w:color="auto"/>
            </w:tcBorders>
          </w:tcPr>
          <w:p w14:paraId="25138D3E" w14:textId="77777777" w:rsidR="000344AA" w:rsidRPr="00314AD1" w:rsidRDefault="000344AA" w:rsidP="000A353F">
            <w:pPr>
              <w:rPr>
                <w:rFonts w:ascii="Arial" w:hAnsi="Arial" w:cs="Arial"/>
                <w:b/>
                <w:sz w:val="22"/>
                <w:szCs w:val="22"/>
              </w:rPr>
            </w:pPr>
            <w:r w:rsidRPr="00314AD1">
              <w:rPr>
                <w:rFonts w:ascii="Arial" w:hAnsi="Arial" w:cs="Arial"/>
                <w:b/>
                <w:sz w:val="22"/>
                <w:szCs w:val="22"/>
              </w:rPr>
              <w:t>Endoskopie</w:t>
            </w:r>
          </w:p>
        </w:tc>
        <w:tc>
          <w:tcPr>
            <w:tcW w:w="2340" w:type="dxa"/>
            <w:tcBorders>
              <w:top w:val="dotted" w:sz="4" w:space="0" w:color="auto"/>
              <w:left w:val="dotted" w:sz="4" w:space="0" w:color="auto"/>
              <w:bottom w:val="dotted" w:sz="4" w:space="0" w:color="auto"/>
              <w:right w:val="dotted" w:sz="4" w:space="0" w:color="auto"/>
            </w:tcBorders>
          </w:tcPr>
          <w:p w14:paraId="7A1E4B87"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40E9C1F8" wp14:editId="62C32175">
                  <wp:extent cx="238125" cy="238125"/>
                  <wp:effectExtent l="19050" t="0" r="9525" b="0"/>
                  <wp:docPr id="393" name="obrázek 393"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7744693C"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72E76197" wp14:editId="3197C0C3">
                  <wp:extent cx="238125" cy="238125"/>
                  <wp:effectExtent l="19050" t="0" r="9525" b="0"/>
                  <wp:docPr id="394" name="obrázek 39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0344AA" w:rsidRPr="00314AD1" w14:paraId="77F861D7" w14:textId="77777777" w:rsidTr="000A353F">
        <w:tc>
          <w:tcPr>
            <w:tcW w:w="3888" w:type="dxa"/>
            <w:tcBorders>
              <w:top w:val="dotted" w:sz="4" w:space="0" w:color="auto"/>
              <w:left w:val="single" w:sz="4" w:space="0" w:color="auto"/>
              <w:bottom w:val="dotted" w:sz="4" w:space="0" w:color="auto"/>
              <w:right w:val="dotted" w:sz="4" w:space="0" w:color="auto"/>
            </w:tcBorders>
          </w:tcPr>
          <w:p w14:paraId="306A263C" w14:textId="77777777" w:rsidR="000344AA" w:rsidRPr="00314AD1" w:rsidRDefault="000344AA" w:rsidP="000A353F">
            <w:pPr>
              <w:rPr>
                <w:rFonts w:ascii="Arial" w:hAnsi="Arial" w:cs="Arial"/>
                <w:b/>
                <w:sz w:val="22"/>
                <w:szCs w:val="22"/>
              </w:rPr>
            </w:pPr>
            <w:r w:rsidRPr="00314AD1">
              <w:rPr>
                <w:rFonts w:ascii="Arial" w:hAnsi="Arial" w:cs="Arial"/>
                <w:b/>
                <w:sz w:val="22"/>
                <w:szCs w:val="22"/>
              </w:rPr>
              <w:t>Cévní chirurgie</w:t>
            </w:r>
          </w:p>
        </w:tc>
        <w:tc>
          <w:tcPr>
            <w:tcW w:w="2340" w:type="dxa"/>
            <w:tcBorders>
              <w:top w:val="dotted" w:sz="4" w:space="0" w:color="auto"/>
              <w:left w:val="dotted" w:sz="4" w:space="0" w:color="auto"/>
              <w:bottom w:val="dotted" w:sz="4" w:space="0" w:color="auto"/>
              <w:right w:val="dotted" w:sz="4" w:space="0" w:color="auto"/>
            </w:tcBorders>
          </w:tcPr>
          <w:p w14:paraId="734998AC"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25CAC9B0" wp14:editId="6FA83E66">
                  <wp:extent cx="238125" cy="238125"/>
                  <wp:effectExtent l="19050" t="0" r="9525" b="0"/>
                  <wp:docPr id="395" name="obrázek 39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6972E642"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246ECA9D" wp14:editId="495FB0BE">
                  <wp:extent cx="238125" cy="238125"/>
                  <wp:effectExtent l="19050" t="0" r="9525" b="0"/>
                  <wp:docPr id="396" name="obrázek 39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0344AA" w:rsidRPr="00314AD1" w14:paraId="0FE2A1D1" w14:textId="77777777" w:rsidTr="000A353F">
        <w:tc>
          <w:tcPr>
            <w:tcW w:w="3888" w:type="dxa"/>
            <w:tcBorders>
              <w:top w:val="dotted" w:sz="4" w:space="0" w:color="auto"/>
              <w:left w:val="single" w:sz="4" w:space="0" w:color="auto"/>
              <w:bottom w:val="dotted" w:sz="4" w:space="0" w:color="auto"/>
              <w:right w:val="dotted" w:sz="4" w:space="0" w:color="auto"/>
            </w:tcBorders>
          </w:tcPr>
          <w:p w14:paraId="0ECE7C94" w14:textId="77777777" w:rsidR="000344AA" w:rsidRPr="00314AD1" w:rsidRDefault="000344AA" w:rsidP="000A353F">
            <w:pPr>
              <w:rPr>
                <w:rFonts w:ascii="Arial" w:hAnsi="Arial" w:cs="Arial"/>
                <w:b/>
                <w:sz w:val="22"/>
                <w:szCs w:val="22"/>
              </w:rPr>
            </w:pPr>
            <w:r w:rsidRPr="00314AD1">
              <w:rPr>
                <w:rFonts w:ascii="Arial" w:hAnsi="Arial" w:cs="Arial"/>
                <w:b/>
                <w:sz w:val="22"/>
                <w:szCs w:val="22"/>
              </w:rPr>
              <w:t>Gynekologie</w:t>
            </w:r>
          </w:p>
        </w:tc>
        <w:tc>
          <w:tcPr>
            <w:tcW w:w="2340" w:type="dxa"/>
            <w:tcBorders>
              <w:top w:val="dotted" w:sz="4" w:space="0" w:color="auto"/>
              <w:left w:val="dotted" w:sz="4" w:space="0" w:color="auto"/>
              <w:bottom w:val="dotted" w:sz="4" w:space="0" w:color="auto"/>
              <w:right w:val="dotted" w:sz="4" w:space="0" w:color="auto"/>
            </w:tcBorders>
          </w:tcPr>
          <w:p w14:paraId="228DFCD4"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770C3C57" wp14:editId="2B73D536">
                  <wp:extent cx="238125" cy="238125"/>
                  <wp:effectExtent l="19050" t="0" r="9525" b="0"/>
                  <wp:docPr id="397" name="obrázek 397"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3C291A4C"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15C738FC" wp14:editId="16E1D026">
                  <wp:extent cx="238125" cy="238125"/>
                  <wp:effectExtent l="19050" t="0" r="9525" b="0"/>
                  <wp:docPr id="398" name="obrázek 398"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0344AA" w:rsidRPr="00314AD1" w14:paraId="0683B36E" w14:textId="77777777" w:rsidTr="000A353F">
        <w:tc>
          <w:tcPr>
            <w:tcW w:w="3888" w:type="dxa"/>
            <w:tcBorders>
              <w:top w:val="dotted" w:sz="4" w:space="0" w:color="auto"/>
              <w:left w:val="single" w:sz="4" w:space="0" w:color="auto"/>
              <w:bottom w:val="dotted" w:sz="4" w:space="0" w:color="auto"/>
              <w:right w:val="dotted" w:sz="4" w:space="0" w:color="auto"/>
            </w:tcBorders>
          </w:tcPr>
          <w:p w14:paraId="046677FE" w14:textId="77777777" w:rsidR="000344AA" w:rsidRPr="00314AD1" w:rsidRDefault="000344AA" w:rsidP="000A353F">
            <w:pPr>
              <w:rPr>
                <w:rFonts w:ascii="Arial" w:hAnsi="Arial" w:cs="Arial"/>
                <w:b/>
                <w:sz w:val="22"/>
                <w:szCs w:val="22"/>
              </w:rPr>
            </w:pPr>
            <w:r w:rsidRPr="00314AD1">
              <w:rPr>
                <w:rFonts w:ascii="Arial" w:hAnsi="Arial" w:cs="Arial"/>
                <w:b/>
                <w:sz w:val="22"/>
                <w:szCs w:val="22"/>
              </w:rPr>
              <w:t>Kardiochirurgie</w:t>
            </w:r>
          </w:p>
        </w:tc>
        <w:tc>
          <w:tcPr>
            <w:tcW w:w="2340" w:type="dxa"/>
            <w:tcBorders>
              <w:top w:val="dotted" w:sz="4" w:space="0" w:color="auto"/>
              <w:left w:val="dotted" w:sz="4" w:space="0" w:color="auto"/>
              <w:bottom w:val="dotted" w:sz="4" w:space="0" w:color="auto"/>
              <w:right w:val="dotted" w:sz="4" w:space="0" w:color="auto"/>
            </w:tcBorders>
          </w:tcPr>
          <w:p w14:paraId="6A15ED10"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6FFB08E9" wp14:editId="0C91BAF3">
                  <wp:extent cx="238125" cy="238125"/>
                  <wp:effectExtent l="19050" t="0" r="9525" b="0"/>
                  <wp:docPr id="399" name="obrázek 399"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66347BF1"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4DBDA9C2" wp14:editId="00265B23">
                  <wp:extent cx="238125" cy="238125"/>
                  <wp:effectExtent l="19050" t="0" r="9525" b="0"/>
                  <wp:docPr id="400" name="obrázek 400"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0344AA" w:rsidRPr="00314AD1" w14:paraId="4993C48B" w14:textId="77777777" w:rsidTr="000A353F">
        <w:tc>
          <w:tcPr>
            <w:tcW w:w="3888" w:type="dxa"/>
            <w:tcBorders>
              <w:top w:val="dotted" w:sz="4" w:space="0" w:color="auto"/>
              <w:left w:val="single" w:sz="4" w:space="0" w:color="auto"/>
              <w:bottom w:val="dotted" w:sz="4" w:space="0" w:color="auto"/>
              <w:right w:val="dotted" w:sz="4" w:space="0" w:color="auto"/>
            </w:tcBorders>
          </w:tcPr>
          <w:p w14:paraId="05874580" w14:textId="77777777" w:rsidR="000344AA" w:rsidRPr="00314AD1" w:rsidRDefault="000344AA" w:rsidP="000A353F">
            <w:pPr>
              <w:rPr>
                <w:rFonts w:ascii="Arial" w:hAnsi="Arial" w:cs="Arial"/>
                <w:b/>
                <w:sz w:val="22"/>
                <w:szCs w:val="22"/>
              </w:rPr>
            </w:pPr>
            <w:r w:rsidRPr="00314AD1">
              <w:rPr>
                <w:rFonts w:ascii="Arial" w:hAnsi="Arial" w:cs="Arial"/>
                <w:b/>
                <w:sz w:val="22"/>
                <w:szCs w:val="22"/>
              </w:rPr>
              <w:t>Hrudní chirurgie</w:t>
            </w:r>
          </w:p>
        </w:tc>
        <w:tc>
          <w:tcPr>
            <w:tcW w:w="2340" w:type="dxa"/>
            <w:tcBorders>
              <w:top w:val="dotted" w:sz="4" w:space="0" w:color="auto"/>
              <w:left w:val="dotted" w:sz="4" w:space="0" w:color="auto"/>
              <w:bottom w:val="dotted" w:sz="4" w:space="0" w:color="auto"/>
              <w:right w:val="dotted" w:sz="4" w:space="0" w:color="auto"/>
            </w:tcBorders>
          </w:tcPr>
          <w:p w14:paraId="3181FE5E"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5A82F128" wp14:editId="6C6A6226">
                  <wp:extent cx="238125" cy="238125"/>
                  <wp:effectExtent l="19050" t="0" r="9525" b="0"/>
                  <wp:docPr id="401" name="obrázek 401"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63081ED5"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48443321" wp14:editId="7B6A6568">
                  <wp:extent cx="238125" cy="238125"/>
                  <wp:effectExtent l="19050" t="0" r="9525" b="0"/>
                  <wp:docPr id="402" name="obrázek 40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0344AA" w:rsidRPr="00314AD1" w14:paraId="1F22FA24" w14:textId="77777777" w:rsidTr="000A353F">
        <w:tc>
          <w:tcPr>
            <w:tcW w:w="3888" w:type="dxa"/>
            <w:tcBorders>
              <w:top w:val="dotted" w:sz="4" w:space="0" w:color="auto"/>
              <w:left w:val="single" w:sz="4" w:space="0" w:color="auto"/>
              <w:bottom w:val="dotted" w:sz="4" w:space="0" w:color="auto"/>
              <w:right w:val="dotted" w:sz="4" w:space="0" w:color="auto"/>
            </w:tcBorders>
          </w:tcPr>
          <w:p w14:paraId="44E7E94E" w14:textId="77777777" w:rsidR="000344AA" w:rsidRPr="00314AD1" w:rsidRDefault="000344AA" w:rsidP="000A353F">
            <w:pPr>
              <w:rPr>
                <w:rFonts w:ascii="Arial" w:hAnsi="Arial" w:cs="Arial"/>
                <w:b/>
                <w:sz w:val="22"/>
                <w:szCs w:val="22"/>
              </w:rPr>
            </w:pPr>
            <w:r w:rsidRPr="00314AD1">
              <w:rPr>
                <w:rFonts w:ascii="Arial" w:hAnsi="Arial" w:cs="Arial"/>
                <w:b/>
                <w:sz w:val="22"/>
                <w:szCs w:val="22"/>
              </w:rPr>
              <w:t>ORL</w:t>
            </w:r>
          </w:p>
        </w:tc>
        <w:tc>
          <w:tcPr>
            <w:tcW w:w="2340" w:type="dxa"/>
            <w:tcBorders>
              <w:top w:val="dotted" w:sz="4" w:space="0" w:color="auto"/>
              <w:left w:val="dotted" w:sz="4" w:space="0" w:color="auto"/>
              <w:bottom w:val="dotted" w:sz="4" w:space="0" w:color="auto"/>
              <w:right w:val="dotted" w:sz="4" w:space="0" w:color="auto"/>
            </w:tcBorders>
          </w:tcPr>
          <w:p w14:paraId="0FEE22E4"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3BC1409E" wp14:editId="7FD8AE5C">
                  <wp:extent cx="238125" cy="238125"/>
                  <wp:effectExtent l="19050" t="0" r="9525" b="0"/>
                  <wp:docPr id="403" name="obrázek 403"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3DBD383B"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36A5EBC5" wp14:editId="1652B139">
                  <wp:extent cx="238125" cy="238125"/>
                  <wp:effectExtent l="19050" t="0" r="9525" b="0"/>
                  <wp:docPr id="404" name="obrázek 40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0344AA" w:rsidRPr="00314AD1" w14:paraId="45801A75" w14:textId="77777777" w:rsidTr="000A353F">
        <w:tc>
          <w:tcPr>
            <w:tcW w:w="3888" w:type="dxa"/>
            <w:tcBorders>
              <w:top w:val="dotted" w:sz="4" w:space="0" w:color="auto"/>
              <w:left w:val="single" w:sz="4" w:space="0" w:color="auto"/>
              <w:bottom w:val="dotted" w:sz="4" w:space="0" w:color="auto"/>
              <w:right w:val="dotted" w:sz="4" w:space="0" w:color="auto"/>
            </w:tcBorders>
          </w:tcPr>
          <w:p w14:paraId="1BE2EE3A" w14:textId="77777777" w:rsidR="000344AA" w:rsidRPr="00314AD1" w:rsidRDefault="000344AA" w:rsidP="000A353F">
            <w:pPr>
              <w:rPr>
                <w:rFonts w:ascii="Arial" w:hAnsi="Arial" w:cs="Arial"/>
                <w:b/>
                <w:sz w:val="22"/>
                <w:szCs w:val="22"/>
              </w:rPr>
            </w:pPr>
            <w:r w:rsidRPr="00314AD1">
              <w:rPr>
                <w:rFonts w:ascii="Arial" w:hAnsi="Arial" w:cs="Arial"/>
                <w:b/>
                <w:sz w:val="22"/>
                <w:szCs w:val="22"/>
              </w:rPr>
              <w:t>Dětská chirurgie</w:t>
            </w:r>
          </w:p>
        </w:tc>
        <w:tc>
          <w:tcPr>
            <w:tcW w:w="2340" w:type="dxa"/>
            <w:tcBorders>
              <w:top w:val="dotted" w:sz="4" w:space="0" w:color="auto"/>
              <w:left w:val="dotted" w:sz="4" w:space="0" w:color="auto"/>
              <w:bottom w:val="dotted" w:sz="4" w:space="0" w:color="auto"/>
              <w:right w:val="dotted" w:sz="4" w:space="0" w:color="auto"/>
            </w:tcBorders>
          </w:tcPr>
          <w:p w14:paraId="6BD9F4EB"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7D658436" wp14:editId="3A8E07C6">
                  <wp:extent cx="238125" cy="238125"/>
                  <wp:effectExtent l="19050" t="0" r="9525" b="0"/>
                  <wp:docPr id="405" name="obrázek 40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2395D103"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75CD1004" wp14:editId="56EC6888">
                  <wp:extent cx="238125" cy="238125"/>
                  <wp:effectExtent l="19050" t="0" r="9525" b="0"/>
                  <wp:docPr id="406" name="obrázek 40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0344AA" w:rsidRPr="00314AD1" w14:paraId="1A310507" w14:textId="77777777" w:rsidTr="000A353F">
        <w:tc>
          <w:tcPr>
            <w:tcW w:w="3888" w:type="dxa"/>
            <w:tcBorders>
              <w:top w:val="dotted" w:sz="4" w:space="0" w:color="auto"/>
              <w:left w:val="single" w:sz="4" w:space="0" w:color="auto"/>
              <w:bottom w:val="dotted" w:sz="4" w:space="0" w:color="auto"/>
              <w:right w:val="dotted" w:sz="4" w:space="0" w:color="auto"/>
            </w:tcBorders>
          </w:tcPr>
          <w:p w14:paraId="5E83E773" w14:textId="77777777" w:rsidR="000344AA" w:rsidRPr="00314AD1" w:rsidRDefault="000344AA" w:rsidP="000A353F">
            <w:pPr>
              <w:rPr>
                <w:rFonts w:ascii="Arial" w:hAnsi="Arial" w:cs="Arial"/>
                <w:b/>
                <w:sz w:val="22"/>
                <w:szCs w:val="22"/>
              </w:rPr>
            </w:pPr>
            <w:r w:rsidRPr="00314AD1">
              <w:rPr>
                <w:rFonts w:ascii="Arial" w:hAnsi="Arial" w:cs="Arial"/>
                <w:b/>
                <w:sz w:val="22"/>
                <w:szCs w:val="22"/>
              </w:rPr>
              <w:t>Minimální invazní chirurgie (MIS)</w:t>
            </w:r>
          </w:p>
        </w:tc>
        <w:tc>
          <w:tcPr>
            <w:tcW w:w="2340" w:type="dxa"/>
            <w:tcBorders>
              <w:top w:val="dotted" w:sz="4" w:space="0" w:color="auto"/>
              <w:left w:val="dotted" w:sz="4" w:space="0" w:color="auto"/>
              <w:bottom w:val="dotted" w:sz="4" w:space="0" w:color="auto"/>
              <w:right w:val="dotted" w:sz="4" w:space="0" w:color="auto"/>
            </w:tcBorders>
          </w:tcPr>
          <w:p w14:paraId="055304AB"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467305A5" wp14:editId="45AC556C">
                  <wp:extent cx="238125" cy="238125"/>
                  <wp:effectExtent l="19050" t="0" r="9525" b="0"/>
                  <wp:docPr id="407" name="obrázek 407"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5CE6B816"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7F55D8D6" wp14:editId="1B6C8A52">
                  <wp:extent cx="238125" cy="238125"/>
                  <wp:effectExtent l="19050" t="0" r="9525" b="0"/>
                  <wp:docPr id="408" name="obrázek 408"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0344AA" w:rsidRPr="00314AD1" w14:paraId="51E50004" w14:textId="77777777" w:rsidTr="000A353F">
        <w:tc>
          <w:tcPr>
            <w:tcW w:w="3888" w:type="dxa"/>
            <w:tcBorders>
              <w:top w:val="dotted" w:sz="4" w:space="0" w:color="auto"/>
              <w:left w:val="single" w:sz="4" w:space="0" w:color="auto"/>
              <w:bottom w:val="dotted" w:sz="4" w:space="0" w:color="auto"/>
              <w:right w:val="dotted" w:sz="4" w:space="0" w:color="auto"/>
            </w:tcBorders>
          </w:tcPr>
          <w:p w14:paraId="659A99A2" w14:textId="77777777" w:rsidR="000344AA" w:rsidRPr="00314AD1" w:rsidRDefault="000344AA" w:rsidP="000A353F">
            <w:pPr>
              <w:rPr>
                <w:rFonts w:ascii="Arial" w:hAnsi="Arial" w:cs="Arial"/>
                <w:b/>
                <w:sz w:val="22"/>
                <w:szCs w:val="22"/>
              </w:rPr>
            </w:pPr>
            <w:r w:rsidRPr="00314AD1">
              <w:rPr>
                <w:rFonts w:ascii="Arial" w:hAnsi="Arial" w:cs="Arial"/>
                <w:b/>
                <w:sz w:val="22"/>
                <w:szCs w:val="22"/>
              </w:rPr>
              <w:t>Neurochirurgie</w:t>
            </w:r>
          </w:p>
        </w:tc>
        <w:tc>
          <w:tcPr>
            <w:tcW w:w="2340" w:type="dxa"/>
            <w:tcBorders>
              <w:top w:val="dotted" w:sz="4" w:space="0" w:color="auto"/>
              <w:left w:val="dotted" w:sz="4" w:space="0" w:color="auto"/>
              <w:bottom w:val="dotted" w:sz="4" w:space="0" w:color="auto"/>
              <w:right w:val="dotted" w:sz="4" w:space="0" w:color="auto"/>
            </w:tcBorders>
          </w:tcPr>
          <w:p w14:paraId="7704CF9D"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2E0339F1" wp14:editId="4CD29756">
                  <wp:extent cx="238125" cy="238125"/>
                  <wp:effectExtent l="19050" t="0" r="9525" b="0"/>
                  <wp:docPr id="409" name="obrázek 409"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0E9DAC3B"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46048E57" wp14:editId="37D5801D">
                  <wp:extent cx="228600" cy="238125"/>
                  <wp:effectExtent l="19050" t="0" r="0" b="0"/>
                  <wp:docPr id="410" name="obrázek 410" descr="http://www.erbe-med.de/buttons/kreisha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erbe-med.de/buttons/kreishalb.gif"/>
                          <pic:cNvPicPr>
                            <a:picLocks noChangeAspect="1" noChangeArrowheads="1"/>
                          </pic:cNvPicPr>
                        </pic:nvPicPr>
                        <pic:blipFill>
                          <a:blip r:embed="rId11" r:link="rId12"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r>
      <w:tr w:rsidR="000344AA" w:rsidRPr="00314AD1" w14:paraId="69E94BF8" w14:textId="77777777" w:rsidTr="000A353F">
        <w:tc>
          <w:tcPr>
            <w:tcW w:w="3888" w:type="dxa"/>
            <w:tcBorders>
              <w:top w:val="dotted" w:sz="4" w:space="0" w:color="auto"/>
              <w:left w:val="single" w:sz="4" w:space="0" w:color="auto"/>
              <w:bottom w:val="dotted" w:sz="4" w:space="0" w:color="auto"/>
              <w:right w:val="dotted" w:sz="4" w:space="0" w:color="auto"/>
            </w:tcBorders>
          </w:tcPr>
          <w:p w14:paraId="593E7637" w14:textId="77777777" w:rsidR="000344AA" w:rsidRPr="00314AD1" w:rsidRDefault="000344AA" w:rsidP="000A353F">
            <w:pPr>
              <w:rPr>
                <w:rFonts w:ascii="Arial" w:hAnsi="Arial" w:cs="Arial"/>
                <w:b/>
                <w:sz w:val="22"/>
                <w:szCs w:val="22"/>
              </w:rPr>
            </w:pPr>
            <w:r w:rsidRPr="00314AD1">
              <w:rPr>
                <w:rFonts w:ascii="Arial" w:hAnsi="Arial" w:cs="Arial"/>
                <w:b/>
                <w:sz w:val="22"/>
                <w:szCs w:val="22"/>
              </w:rPr>
              <w:t>Plastická chirurgie</w:t>
            </w:r>
          </w:p>
        </w:tc>
        <w:tc>
          <w:tcPr>
            <w:tcW w:w="2340" w:type="dxa"/>
            <w:tcBorders>
              <w:top w:val="dotted" w:sz="4" w:space="0" w:color="auto"/>
              <w:left w:val="dotted" w:sz="4" w:space="0" w:color="auto"/>
              <w:bottom w:val="dotted" w:sz="4" w:space="0" w:color="auto"/>
              <w:right w:val="dotted" w:sz="4" w:space="0" w:color="auto"/>
            </w:tcBorders>
          </w:tcPr>
          <w:p w14:paraId="4C49F0E0"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14A0B094" wp14:editId="73A2E1A6">
                  <wp:extent cx="238125" cy="238125"/>
                  <wp:effectExtent l="19050" t="0" r="9525" b="0"/>
                  <wp:docPr id="411" name="obrázek 411"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4BAA937F"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4AB78CDF" wp14:editId="7EA432AE">
                  <wp:extent cx="238125" cy="238125"/>
                  <wp:effectExtent l="19050" t="0" r="9525" b="0"/>
                  <wp:docPr id="412" name="obrázek 41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0344AA" w:rsidRPr="00314AD1" w14:paraId="09871F90" w14:textId="77777777" w:rsidTr="000A353F">
        <w:tc>
          <w:tcPr>
            <w:tcW w:w="3888" w:type="dxa"/>
            <w:tcBorders>
              <w:top w:val="dotted" w:sz="4" w:space="0" w:color="auto"/>
              <w:left w:val="single" w:sz="4" w:space="0" w:color="auto"/>
              <w:bottom w:val="dotted" w:sz="4" w:space="0" w:color="auto"/>
              <w:right w:val="dotted" w:sz="4" w:space="0" w:color="auto"/>
            </w:tcBorders>
          </w:tcPr>
          <w:p w14:paraId="36146B52" w14:textId="77777777" w:rsidR="000344AA" w:rsidRPr="00314AD1" w:rsidRDefault="000344AA" w:rsidP="000A353F">
            <w:pPr>
              <w:rPr>
                <w:rFonts w:ascii="Arial" w:hAnsi="Arial" w:cs="Arial"/>
                <w:b/>
                <w:sz w:val="22"/>
                <w:szCs w:val="22"/>
              </w:rPr>
            </w:pPr>
            <w:r w:rsidRPr="00314AD1">
              <w:rPr>
                <w:rFonts w:ascii="Arial" w:hAnsi="Arial" w:cs="Arial"/>
                <w:b/>
                <w:sz w:val="22"/>
                <w:szCs w:val="22"/>
              </w:rPr>
              <w:t>Ortopedie</w:t>
            </w:r>
          </w:p>
        </w:tc>
        <w:tc>
          <w:tcPr>
            <w:tcW w:w="2340" w:type="dxa"/>
            <w:tcBorders>
              <w:top w:val="dotted" w:sz="4" w:space="0" w:color="auto"/>
              <w:left w:val="dotted" w:sz="4" w:space="0" w:color="auto"/>
              <w:bottom w:val="dotted" w:sz="4" w:space="0" w:color="auto"/>
              <w:right w:val="dotted" w:sz="4" w:space="0" w:color="auto"/>
            </w:tcBorders>
          </w:tcPr>
          <w:p w14:paraId="4865F6CA"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7C393E16" wp14:editId="3B0FBC04">
                  <wp:extent cx="238125" cy="238125"/>
                  <wp:effectExtent l="19050" t="0" r="9525" b="0"/>
                  <wp:docPr id="413" name="obrázek 413"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0AB98099"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65ACC030" wp14:editId="2F55F05E">
                  <wp:extent cx="238125" cy="238125"/>
                  <wp:effectExtent l="19050" t="0" r="9525" b="0"/>
                  <wp:docPr id="414" name="obrázek 41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0344AA" w:rsidRPr="00314AD1" w14:paraId="52C28190" w14:textId="77777777" w:rsidTr="000A353F">
        <w:tc>
          <w:tcPr>
            <w:tcW w:w="3888" w:type="dxa"/>
            <w:tcBorders>
              <w:top w:val="dotted" w:sz="4" w:space="0" w:color="auto"/>
              <w:left w:val="single" w:sz="4" w:space="0" w:color="auto"/>
              <w:bottom w:val="single" w:sz="4" w:space="0" w:color="auto"/>
              <w:right w:val="dotted" w:sz="4" w:space="0" w:color="auto"/>
            </w:tcBorders>
          </w:tcPr>
          <w:p w14:paraId="1FD290B6" w14:textId="77777777" w:rsidR="000344AA" w:rsidRPr="00314AD1" w:rsidRDefault="000344AA" w:rsidP="000A353F">
            <w:pPr>
              <w:rPr>
                <w:rFonts w:ascii="Arial" w:hAnsi="Arial" w:cs="Arial"/>
                <w:b/>
                <w:sz w:val="22"/>
                <w:szCs w:val="22"/>
              </w:rPr>
            </w:pPr>
            <w:r w:rsidRPr="00314AD1">
              <w:rPr>
                <w:rFonts w:ascii="Arial" w:hAnsi="Arial" w:cs="Arial"/>
                <w:b/>
                <w:sz w:val="22"/>
                <w:szCs w:val="22"/>
              </w:rPr>
              <w:t>Urologie</w:t>
            </w:r>
          </w:p>
        </w:tc>
        <w:tc>
          <w:tcPr>
            <w:tcW w:w="2340" w:type="dxa"/>
            <w:tcBorders>
              <w:top w:val="dotted" w:sz="4" w:space="0" w:color="auto"/>
              <w:left w:val="dotted" w:sz="4" w:space="0" w:color="auto"/>
              <w:bottom w:val="single" w:sz="4" w:space="0" w:color="auto"/>
              <w:right w:val="dotted" w:sz="4" w:space="0" w:color="auto"/>
            </w:tcBorders>
          </w:tcPr>
          <w:p w14:paraId="6C064ED6"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0EF31474" wp14:editId="1E645280">
                  <wp:extent cx="238125" cy="238125"/>
                  <wp:effectExtent l="19050" t="0" r="9525" b="0"/>
                  <wp:docPr id="415" name="obrázek 41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single" w:sz="4" w:space="0" w:color="auto"/>
              <w:right w:val="single" w:sz="4" w:space="0" w:color="auto"/>
            </w:tcBorders>
          </w:tcPr>
          <w:p w14:paraId="490B54D6" w14:textId="77777777" w:rsidR="000344AA" w:rsidRPr="00314AD1" w:rsidRDefault="000344AA" w:rsidP="000A353F">
            <w:pPr>
              <w:jc w:val="center"/>
              <w:rPr>
                <w:rFonts w:ascii="Arial" w:hAnsi="Arial" w:cs="Arial"/>
                <w:sz w:val="22"/>
                <w:szCs w:val="22"/>
              </w:rPr>
            </w:pPr>
            <w:r w:rsidRPr="00314AD1">
              <w:rPr>
                <w:rFonts w:ascii="Arial" w:hAnsi="Arial" w:cs="Arial"/>
                <w:noProof/>
                <w:sz w:val="22"/>
                <w:szCs w:val="22"/>
              </w:rPr>
              <w:drawing>
                <wp:inline distT="0" distB="0" distL="0" distR="0" wp14:anchorId="09BDC05C" wp14:editId="4F894451">
                  <wp:extent cx="238125" cy="238125"/>
                  <wp:effectExtent l="19050" t="0" r="9525" b="0"/>
                  <wp:docPr id="416" name="obrázek 41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bl>
    <w:p w14:paraId="0AF159C4" w14:textId="77777777" w:rsidR="000344AA" w:rsidRPr="00314AD1" w:rsidRDefault="000344AA" w:rsidP="000344AA">
      <w:pPr>
        <w:rPr>
          <w:rFonts w:ascii="Arial" w:hAnsi="Arial" w:cs="Arial"/>
          <w:sz w:val="22"/>
          <w:szCs w:val="22"/>
        </w:rPr>
      </w:pPr>
      <w:r w:rsidRPr="00314AD1">
        <w:rPr>
          <w:rFonts w:ascii="Arial" w:hAnsi="Arial" w:cs="Arial"/>
          <w:noProof/>
          <w:sz w:val="22"/>
          <w:szCs w:val="22"/>
        </w:rPr>
        <w:drawing>
          <wp:anchor distT="0" distB="0" distL="114300" distR="114300" simplePos="0" relativeHeight="251660288" behindDoc="1" locked="0" layoutInCell="1" allowOverlap="1" wp14:anchorId="600EA86C" wp14:editId="2D601EA3">
            <wp:simplePos x="0" y="0"/>
            <wp:positionH relativeFrom="column">
              <wp:posOffset>-228600</wp:posOffset>
            </wp:positionH>
            <wp:positionV relativeFrom="paragraph">
              <wp:posOffset>-5080</wp:posOffset>
            </wp:positionV>
            <wp:extent cx="238125" cy="238125"/>
            <wp:effectExtent l="19050" t="0" r="9525" b="0"/>
            <wp:wrapNone/>
            <wp:docPr id="256" name="obrázek 8"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rbe-med.de/buttons/kreis.gif"/>
                    <pic:cNvPicPr>
                      <a:picLocks noChangeAspect="1" noChangeArrowheads="1"/>
                    </pic:cNvPicPr>
                  </pic:nvPicPr>
                  <pic:blipFill>
                    <a:blip r:embed="rId9" r:link="rId10" cstate="print"/>
                    <a:srcRect/>
                    <a:stretch>
                      <a:fillRect/>
                    </a:stretch>
                  </pic:blipFill>
                  <pic:spPr bwMode="auto">
                    <a:xfrm>
                      <a:off x="0" y="0"/>
                      <a:ext cx="238125" cy="238125"/>
                    </a:xfrm>
                    <a:prstGeom prst="rect">
                      <a:avLst/>
                    </a:prstGeom>
                    <a:noFill/>
                  </pic:spPr>
                </pic:pic>
              </a:graphicData>
            </a:graphic>
          </wp:anchor>
        </w:drawing>
      </w:r>
      <w:r w:rsidRPr="00314AD1">
        <w:rPr>
          <w:rFonts w:ascii="Arial" w:hAnsi="Arial" w:cs="Arial"/>
          <w:sz w:val="22"/>
          <w:szCs w:val="22"/>
        </w:rPr>
        <w:t xml:space="preserve">  Velmi doporučeno</w:t>
      </w:r>
    </w:p>
    <w:p w14:paraId="680D6F9F" w14:textId="77777777" w:rsidR="000344AA" w:rsidRPr="00314AD1" w:rsidRDefault="000344AA" w:rsidP="000344AA">
      <w:pPr>
        <w:rPr>
          <w:rFonts w:ascii="Arial" w:hAnsi="Arial" w:cs="Arial"/>
          <w:sz w:val="22"/>
          <w:szCs w:val="22"/>
        </w:rPr>
      </w:pPr>
      <w:r w:rsidRPr="00314AD1">
        <w:rPr>
          <w:rFonts w:ascii="Arial" w:hAnsi="Arial" w:cs="Arial"/>
          <w:noProof/>
          <w:sz w:val="22"/>
          <w:szCs w:val="22"/>
        </w:rPr>
        <w:drawing>
          <wp:anchor distT="0" distB="0" distL="114300" distR="114300" simplePos="0" relativeHeight="251661312" behindDoc="0" locked="0" layoutInCell="1" allowOverlap="1" wp14:anchorId="5B84202A" wp14:editId="76D2DA00">
            <wp:simplePos x="0" y="0"/>
            <wp:positionH relativeFrom="column">
              <wp:posOffset>-228600</wp:posOffset>
            </wp:positionH>
            <wp:positionV relativeFrom="paragraph">
              <wp:posOffset>162560</wp:posOffset>
            </wp:positionV>
            <wp:extent cx="238125" cy="238125"/>
            <wp:effectExtent l="19050" t="0" r="9525" b="0"/>
            <wp:wrapNone/>
            <wp:docPr id="63" name="obrázek 9" descr="http://www.erbe-med.de/buttons/kreisha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rbe-med.de/buttons/kreishalb.gif"/>
                    <pic:cNvPicPr>
                      <a:picLocks noChangeAspect="1" noChangeArrowheads="1"/>
                    </pic:cNvPicPr>
                  </pic:nvPicPr>
                  <pic:blipFill>
                    <a:blip r:embed="rId13" r:link="rId12" cstate="print"/>
                    <a:srcRect/>
                    <a:stretch>
                      <a:fillRect/>
                    </a:stretch>
                  </pic:blipFill>
                  <pic:spPr bwMode="auto">
                    <a:xfrm>
                      <a:off x="0" y="0"/>
                      <a:ext cx="238125" cy="238125"/>
                    </a:xfrm>
                    <a:prstGeom prst="rect">
                      <a:avLst/>
                    </a:prstGeom>
                    <a:noFill/>
                  </pic:spPr>
                </pic:pic>
              </a:graphicData>
            </a:graphic>
          </wp:anchor>
        </w:drawing>
      </w:r>
      <w:r w:rsidRPr="00314AD1">
        <w:rPr>
          <w:rFonts w:ascii="Arial" w:hAnsi="Arial" w:cs="Arial"/>
          <w:sz w:val="22"/>
          <w:szCs w:val="22"/>
        </w:rPr>
        <w:t xml:space="preserve">  </w:t>
      </w:r>
    </w:p>
    <w:p w14:paraId="6680022C" w14:textId="77777777" w:rsidR="000344AA" w:rsidRPr="00314AD1" w:rsidRDefault="000344AA" w:rsidP="000344AA">
      <w:pPr>
        <w:rPr>
          <w:rFonts w:ascii="Arial" w:hAnsi="Arial" w:cs="Arial"/>
          <w:sz w:val="22"/>
          <w:szCs w:val="22"/>
        </w:rPr>
      </w:pPr>
      <w:r w:rsidRPr="00314AD1">
        <w:rPr>
          <w:rFonts w:ascii="Arial" w:hAnsi="Arial" w:cs="Arial"/>
          <w:sz w:val="22"/>
          <w:szCs w:val="22"/>
        </w:rPr>
        <w:t xml:space="preserve">  Doporučeno</w:t>
      </w:r>
    </w:p>
    <w:p w14:paraId="57E042E6" w14:textId="77777777" w:rsidR="000344AA" w:rsidRPr="00314AD1" w:rsidRDefault="000344AA" w:rsidP="000344AA">
      <w:pPr>
        <w:rPr>
          <w:rFonts w:ascii="Arial" w:hAnsi="Arial" w:cs="Arial"/>
          <w:sz w:val="22"/>
          <w:szCs w:val="22"/>
        </w:rPr>
      </w:pPr>
    </w:p>
    <w:p w14:paraId="5173677E" w14:textId="77777777" w:rsidR="000344AA" w:rsidRPr="00314AD1" w:rsidRDefault="000344AA" w:rsidP="000344AA">
      <w:pPr>
        <w:rPr>
          <w:rFonts w:ascii="Arial" w:hAnsi="Arial" w:cs="Arial"/>
          <w:b/>
          <w:sz w:val="22"/>
          <w:szCs w:val="22"/>
        </w:rPr>
      </w:pPr>
    </w:p>
    <w:p w14:paraId="535622DD" w14:textId="77777777" w:rsidR="000344AA" w:rsidRPr="00314AD1" w:rsidRDefault="000344AA" w:rsidP="000344AA">
      <w:pPr>
        <w:rPr>
          <w:rFonts w:ascii="Arial" w:hAnsi="Arial" w:cs="Arial"/>
          <w:b/>
          <w:sz w:val="22"/>
          <w:szCs w:val="22"/>
        </w:rPr>
      </w:pPr>
      <w:r w:rsidRPr="00314AD1">
        <w:rPr>
          <w:rFonts w:ascii="Arial" w:hAnsi="Arial" w:cs="Arial"/>
          <w:b/>
          <w:sz w:val="22"/>
          <w:szCs w:val="22"/>
        </w:rPr>
        <w:t>ERBE VIO 300 S:</w:t>
      </w:r>
    </w:p>
    <w:p w14:paraId="2A846D2D" w14:textId="77777777" w:rsidR="000344AA" w:rsidRPr="00314AD1" w:rsidRDefault="000344AA" w:rsidP="000344AA">
      <w:pPr>
        <w:rPr>
          <w:rFonts w:ascii="Arial" w:hAnsi="Arial" w:cs="Arial"/>
          <w:sz w:val="22"/>
          <w:szCs w:val="22"/>
        </w:rPr>
      </w:pPr>
    </w:p>
    <w:tbl>
      <w:tblPr>
        <w:tblW w:w="7565" w:type="dxa"/>
        <w:tblInd w:w="65" w:type="dxa"/>
        <w:tblCellMar>
          <w:left w:w="70" w:type="dxa"/>
          <w:right w:w="70" w:type="dxa"/>
        </w:tblCellMar>
        <w:tblLook w:val="0000" w:firstRow="0" w:lastRow="0" w:firstColumn="0" w:lastColumn="0" w:noHBand="0" w:noVBand="0"/>
      </w:tblPr>
      <w:tblGrid>
        <w:gridCol w:w="4685"/>
        <w:gridCol w:w="2880"/>
      </w:tblGrid>
      <w:tr w:rsidR="000344AA" w:rsidRPr="00314AD1" w14:paraId="61E8EF6C" w14:textId="77777777" w:rsidTr="000A353F">
        <w:trPr>
          <w:trHeight w:val="233"/>
        </w:trPr>
        <w:tc>
          <w:tcPr>
            <w:tcW w:w="4685" w:type="dxa"/>
            <w:tcBorders>
              <w:top w:val="nil"/>
              <w:left w:val="nil"/>
              <w:bottom w:val="single" w:sz="4" w:space="0" w:color="auto"/>
              <w:right w:val="nil"/>
            </w:tcBorders>
            <w:vAlign w:val="bottom"/>
          </w:tcPr>
          <w:p w14:paraId="355D189C" w14:textId="77777777" w:rsidR="000344AA" w:rsidRPr="00314AD1" w:rsidRDefault="000344AA" w:rsidP="000A353F">
            <w:pPr>
              <w:rPr>
                <w:rFonts w:ascii="Arial" w:hAnsi="Arial" w:cs="Arial"/>
                <w:b/>
                <w:bCs/>
              </w:rPr>
            </w:pPr>
            <w:r w:rsidRPr="00314AD1">
              <w:rPr>
                <w:rFonts w:ascii="Arial" w:hAnsi="Arial" w:cs="Arial"/>
                <w:b/>
                <w:bCs/>
                <w:sz w:val="22"/>
                <w:szCs w:val="22"/>
              </w:rPr>
              <w:t>Název</w:t>
            </w:r>
          </w:p>
        </w:tc>
        <w:tc>
          <w:tcPr>
            <w:tcW w:w="2880" w:type="dxa"/>
            <w:tcBorders>
              <w:top w:val="nil"/>
              <w:left w:val="nil"/>
              <w:bottom w:val="single" w:sz="4" w:space="0" w:color="auto"/>
              <w:right w:val="nil"/>
            </w:tcBorders>
            <w:noWrap/>
          </w:tcPr>
          <w:p w14:paraId="4F85FA87" w14:textId="77777777" w:rsidR="000344AA" w:rsidRPr="00314AD1" w:rsidRDefault="000344AA" w:rsidP="000A353F">
            <w:pPr>
              <w:jc w:val="center"/>
              <w:rPr>
                <w:rFonts w:ascii="Arial" w:hAnsi="Arial" w:cs="Arial"/>
                <w:b/>
              </w:rPr>
            </w:pPr>
            <w:r w:rsidRPr="00314AD1">
              <w:rPr>
                <w:rFonts w:ascii="Arial" w:hAnsi="Arial" w:cs="Arial"/>
                <w:b/>
                <w:sz w:val="22"/>
                <w:szCs w:val="22"/>
              </w:rPr>
              <w:t>Katalogové číslo</w:t>
            </w:r>
          </w:p>
        </w:tc>
      </w:tr>
      <w:tr w:rsidR="000344AA" w:rsidRPr="00314AD1" w14:paraId="105C0522" w14:textId="77777777" w:rsidTr="000A353F">
        <w:trPr>
          <w:trHeight w:val="270"/>
        </w:trPr>
        <w:tc>
          <w:tcPr>
            <w:tcW w:w="4685" w:type="dxa"/>
            <w:tcBorders>
              <w:top w:val="single" w:sz="4" w:space="0" w:color="auto"/>
              <w:left w:val="nil"/>
              <w:bottom w:val="nil"/>
              <w:right w:val="nil"/>
            </w:tcBorders>
            <w:vAlign w:val="center"/>
          </w:tcPr>
          <w:p w14:paraId="4035EF08" w14:textId="77777777" w:rsidR="000344AA" w:rsidRPr="00314AD1" w:rsidRDefault="000344AA" w:rsidP="000A353F">
            <w:pPr>
              <w:rPr>
                <w:rFonts w:ascii="Arial" w:hAnsi="Arial" w:cs="Arial"/>
                <w:b/>
                <w:bCs/>
              </w:rPr>
            </w:pPr>
            <w:r w:rsidRPr="00314AD1">
              <w:rPr>
                <w:rFonts w:ascii="Arial" w:hAnsi="Arial" w:cs="Arial"/>
                <w:b/>
                <w:sz w:val="22"/>
                <w:szCs w:val="22"/>
              </w:rPr>
              <w:t>VIO 300 S</w:t>
            </w:r>
            <w:r w:rsidRPr="00314AD1">
              <w:rPr>
                <w:rFonts w:ascii="Arial" w:hAnsi="Arial" w:cs="Arial"/>
                <w:b/>
                <w:bCs/>
                <w:sz w:val="22"/>
                <w:szCs w:val="22"/>
              </w:rPr>
              <w:t>, Standard design, 230 V</w:t>
            </w:r>
          </w:p>
        </w:tc>
        <w:tc>
          <w:tcPr>
            <w:tcW w:w="2880" w:type="dxa"/>
            <w:tcBorders>
              <w:top w:val="single" w:sz="4" w:space="0" w:color="auto"/>
              <w:left w:val="nil"/>
              <w:bottom w:val="nil"/>
              <w:right w:val="nil"/>
            </w:tcBorders>
            <w:noWrap/>
            <w:vAlign w:val="center"/>
          </w:tcPr>
          <w:p w14:paraId="701FD5DA" w14:textId="77777777" w:rsidR="000344AA" w:rsidRPr="00314AD1" w:rsidRDefault="000344AA" w:rsidP="000A353F">
            <w:pPr>
              <w:jc w:val="center"/>
              <w:rPr>
                <w:rFonts w:ascii="Arial" w:hAnsi="Arial" w:cs="Arial"/>
                <w:bCs/>
              </w:rPr>
            </w:pPr>
            <w:r w:rsidRPr="00314AD1">
              <w:rPr>
                <w:rFonts w:ascii="Arial" w:hAnsi="Arial" w:cs="Arial"/>
                <w:bCs/>
                <w:sz w:val="22"/>
                <w:szCs w:val="22"/>
              </w:rPr>
              <w:t>10140-300</w:t>
            </w:r>
          </w:p>
        </w:tc>
      </w:tr>
      <w:tr w:rsidR="000344AA" w:rsidRPr="00314AD1" w14:paraId="2E5D99B5" w14:textId="77777777" w:rsidTr="000A353F">
        <w:trPr>
          <w:trHeight w:val="270"/>
        </w:trPr>
        <w:tc>
          <w:tcPr>
            <w:tcW w:w="4685" w:type="dxa"/>
            <w:vAlign w:val="center"/>
          </w:tcPr>
          <w:p w14:paraId="353DA36C" w14:textId="77777777" w:rsidR="000344AA" w:rsidRPr="00314AD1" w:rsidRDefault="000344AA" w:rsidP="000A353F">
            <w:pPr>
              <w:rPr>
                <w:rFonts w:ascii="Arial" w:hAnsi="Arial" w:cs="Arial"/>
                <w:b/>
                <w:bCs/>
              </w:rPr>
            </w:pPr>
          </w:p>
        </w:tc>
        <w:tc>
          <w:tcPr>
            <w:tcW w:w="2880" w:type="dxa"/>
            <w:noWrap/>
            <w:vAlign w:val="center"/>
          </w:tcPr>
          <w:p w14:paraId="18B3374F" w14:textId="77777777" w:rsidR="000344AA" w:rsidRPr="00314AD1" w:rsidRDefault="000344AA" w:rsidP="000A353F">
            <w:pPr>
              <w:jc w:val="center"/>
              <w:rPr>
                <w:rFonts w:ascii="Arial" w:hAnsi="Arial" w:cs="Arial"/>
              </w:rPr>
            </w:pPr>
          </w:p>
        </w:tc>
      </w:tr>
    </w:tbl>
    <w:p w14:paraId="25FC1208" w14:textId="77777777" w:rsidR="005E5919" w:rsidRPr="00314AD1" w:rsidRDefault="005E5919" w:rsidP="0081098D">
      <w:pPr>
        <w:rPr>
          <w:rFonts w:ascii="Arial" w:hAnsi="Arial" w:cs="Arial"/>
          <w:sz w:val="22"/>
          <w:szCs w:val="22"/>
        </w:rPr>
      </w:pPr>
    </w:p>
    <w:p w14:paraId="524C727B" w14:textId="77777777" w:rsidR="005E5919" w:rsidRPr="00314AD1" w:rsidRDefault="005E5919" w:rsidP="0081098D">
      <w:pPr>
        <w:rPr>
          <w:rFonts w:ascii="Arial" w:hAnsi="Arial" w:cs="Arial"/>
          <w:sz w:val="22"/>
          <w:szCs w:val="22"/>
        </w:rPr>
      </w:pPr>
    </w:p>
    <w:p w14:paraId="59D0ADA7" w14:textId="77777777" w:rsidR="0081098D" w:rsidRPr="00314AD1" w:rsidRDefault="0081098D" w:rsidP="0081098D">
      <w:pPr>
        <w:rPr>
          <w:rFonts w:ascii="Arial" w:hAnsi="Arial" w:cs="Arial"/>
          <w:b/>
          <w:sz w:val="22"/>
          <w:szCs w:val="22"/>
          <w:u w:val="single"/>
        </w:rPr>
      </w:pPr>
      <w:r w:rsidRPr="00314AD1">
        <w:rPr>
          <w:rFonts w:ascii="Arial" w:hAnsi="Arial" w:cs="Arial"/>
          <w:b/>
          <w:sz w:val="22"/>
          <w:szCs w:val="22"/>
          <w:u w:val="single"/>
        </w:rPr>
        <w:t>Specifikace příslušenství</w:t>
      </w:r>
    </w:p>
    <w:p w14:paraId="35A2B8C2" w14:textId="77777777" w:rsidR="0081098D" w:rsidRPr="00314AD1" w:rsidRDefault="0081098D" w:rsidP="0081098D">
      <w:pPr>
        <w:rPr>
          <w:rFonts w:ascii="Arial" w:hAnsi="Arial" w:cs="Arial"/>
          <w:sz w:val="22"/>
          <w:szCs w:val="22"/>
        </w:rPr>
      </w:pPr>
    </w:p>
    <w:p w14:paraId="3E96C331" w14:textId="77777777" w:rsidR="0081098D" w:rsidRPr="00314AD1" w:rsidRDefault="0081098D" w:rsidP="0081098D">
      <w:pPr>
        <w:rPr>
          <w:rFonts w:ascii="Arial" w:hAnsi="Arial" w:cs="Arial"/>
          <w:sz w:val="22"/>
          <w:szCs w:val="22"/>
        </w:rPr>
      </w:pPr>
      <w:r w:rsidRPr="00314AD1">
        <w:rPr>
          <w:rFonts w:ascii="Arial" w:hAnsi="Arial" w:cs="Arial"/>
          <w:sz w:val="22"/>
          <w:szCs w:val="22"/>
        </w:rPr>
        <w:t>Nožní pedál k VIO</w:t>
      </w:r>
    </w:p>
    <w:p w14:paraId="38CB0B0A" w14:textId="3BE1F00A" w:rsidR="0081098D" w:rsidRPr="00314AD1" w:rsidRDefault="0081098D" w:rsidP="0081098D">
      <w:pPr>
        <w:rPr>
          <w:rFonts w:ascii="Arial" w:hAnsi="Arial" w:cs="Arial"/>
          <w:sz w:val="22"/>
          <w:szCs w:val="22"/>
        </w:rPr>
      </w:pPr>
      <w:r w:rsidRPr="00314AD1">
        <w:rPr>
          <w:rFonts w:ascii="Arial" w:hAnsi="Arial" w:cs="Arial"/>
          <w:sz w:val="22"/>
          <w:szCs w:val="22"/>
        </w:rPr>
        <w:t>20189-30</w:t>
      </w:r>
      <w:r w:rsidR="00B114F9">
        <w:rPr>
          <w:rFonts w:ascii="Arial" w:hAnsi="Arial" w:cs="Arial"/>
          <w:sz w:val="22"/>
          <w:szCs w:val="22"/>
        </w:rPr>
        <w:t>0</w:t>
      </w:r>
    </w:p>
    <w:p w14:paraId="6073491C" w14:textId="77777777" w:rsidR="0081098D" w:rsidRPr="00314AD1" w:rsidRDefault="0081098D" w:rsidP="0081098D">
      <w:pPr>
        <w:rPr>
          <w:rFonts w:ascii="Arial" w:hAnsi="Arial" w:cs="Arial"/>
          <w:sz w:val="22"/>
          <w:szCs w:val="22"/>
        </w:rPr>
      </w:pPr>
    </w:p>
    <w:p w14:paraId="41C8A624" w14:textId="77777777" w:rsidR="0081098D" w:rsidRPr="00314AD1" w:rsidRDefault="001D6635" w:rsidP="0081098D">
      <w:pPr>
        <w:rPr>
          <w:rFonts w:ascii="Arial" w:hAnsi="Arial" w:cs="Arial"/>
          <w:sz w:val="22"/>
          <w:szCs w:val="22"/>
        </w:rPr>
      </w:pPr>
      <w:r w:rsidRPr="00314AD1">
        <w:rPr>
          <w:rFonts w:ascii="Verdana" w:hAnsi="Verdana" w:cs="Arial"/>
          <w:noProof/>
          <w:color w:val="000000"/>
          <w:sz w:val="20"/>
          <w:szCs w:val="20"/>
        </w:rPr>
        <w:drawing>
          <wp:anchor distT="0" distB="0" distL="114300" distR="114300" simplePos="0" relativeHeight="251663360" behindDoc="1" locked="0" layoutInCell="1" allowOverlap="1" wp14:anchorId="12021DAD" wp14:editId="76392A12">
            <wp:simplePos x="0" y="0"/>
            <wp:positionH relativeFrom="margin">
              <wp:align>left</wp:align>
            </wp:positionH>
            <wp:positionV relativeFrom="paragraph">
              <wp:posOffset>-48895</wp:posOffset>
            </wp:positionV>
            <wp:extent cx="1129030" cy="956310"/>
            <wp:effectExtent l="0" t="0" r="0" b="0"/>
            <wp:wrapTight wrapText="bothSides">
              <wp:wrapPolygon edited="0">
                <wp:start x="0" y="0"/>
                <wp:lineTo x="0" y="21084"/>
                <wp:lineTo x="21138" y="21084"/>
                <wp:lineTo x="21138" y="0"/>
                <wp:lineTo x="0" y="0"/>
              </wp:wrapPolygon>
            </wp:wrapTight>
            <wp:docPr id="1" name="fancybox-img" descr="Two-pedal foot switch for VIO® 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Two-pedal foot switch for VIO® 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9030" cy="956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9A8D4B" w14:textId="77777777" w:rsidR="00F43EAE" w:rsidRPr="00314AD1" w:rsidRDefault="00F43EAE" w:rsidP="0081098D">
      <w:pPr>
        <w:rPr>
          <w:rFonts w:ascii="Arial" w:hAnsi="Arial" w:cs="Arial"/>
          <w:sz w:val="22"/>
          <w:szCs w:val="22"/>
        </w:rPr>
      </w:pPr>
    </w:p>
    <w:p w14:paraId="492B4465" w14:textId="77777777" w:rsidR="001D6635" w:rsidRDefault="001D6635" w:rsidP="0081098D">
      <w:pPr>
        <w:rPr>
          <w:rFonts w:ascii="Arial" w:hAnsi="Arial" w:cs="Arial"/>
          <w:sz w:val="22"/>
          <w:szCs w:val="22"/>
        </w:rPr>
      </w:pPr>
    </w:p>
    <w:p w14:paraId="1BEBC1D7" w14:textId="77777777" w:rsidR="001D6635" w:rsidRDefault="001D6635" w:rsidP="0081098D">
      <w:pPr>
        <w:rPr>
          <w:rFonts w:ascii="Arial" w:hAnsi="Arial" w:cs="Arial"/>
          <w:sz w:val="22"/>
          <w:szCs w:val="22"/>
        </w:rPr>
      </w:pPr>
    </w:p>
    <w:p w14:paraId="3E782534" w14:textId="77777777" w:rsidR="001D6635" w:rsidRDefault="001D6635" w:rsidP="0081098D">
      <w:pPr>
        <w:rPr>
          <w:rFonts w:ascii="Arial" w:hAnsi="Arial" w:cs="Arial"/>
          <w:sz w:val="22"/>
          <w:szCs w:val="22"/>
        </w:rPr>
      </w:pPr>
    </w:p>
    <w:p w14:paraId="7571AC4F" w14:textId="77777777" w:rsidR="00F12045" w:rsidRDefault="00F12045" w:rsidP="0081098D">
      <w:pPr>
        <w:rPr>
          <w:rFonts w:ascii="Arial" w:hAnsi="Arial" w:cs="Arial"/>
          <w:sz w:val="22"/>
          <w:szCs w:val="22"/>
        </w:rPr>
      </w:pPr>
    </w:p>
    <w:p w14:paraId="1912BB38" w14:textId="77777777" w:rsidR="00F12045" w:rsidRDefault="00F12045" w:rsidP="0081098D">
      <w:pPr>
        <w:rPr>
          <w:rFonts w:ascii="Arial" w:hAnsi="Arial" w:cs="Arial"/>
          <w:sz w:val="22"/>
          <w:szCs w:val="22"/>
        </w:rPr>
      </w:pPr>
    </w:p>
    <w:p w14:paraId="1EA6F992" w14:textId="67D39677" w:rsidR="00F12045" w:rsidRDefault="00F12045" w:rsidP="0081098D">
      <w:pPr>
        <w:rPr>
          <w:rFonts w:ascii="Arial" w:hAnsi="Arial" w:cs="Arial"/>
          <w:sz w:val="22"/>
          <w:szCs w:val="22"/>
        </w:rPr>
      </w:pPr>
    </w:p>
    <w:p w14:paraId="3B4036A9" w14:textId="297DCCA9" w:rsidR="00F54EEB" w:rsidRDefault="00F54EEB" w:rsidP="0081098D">
      <w:pPr>
        <w:rPr>
          <w:rFonts w:ascii="Arial" w:hAnsi="Arial" w:cs="Arial"/>
          <w:sz w:val="22"/>
          <w:szCs w:val="22"/>
        </w:rPr>
      </w:pPr>
    </w:p>
    <w:p w14:paraId="5A212C03" w14:textId="45A246E8" w:rsidR="00F54EEB" w:rsidRDefault="00F54EEB" w:rsidP="0081098D">
      <w:pPr>
        <w:rPr>
          <w:rFonts w:ascii="Arial" w:hAnsi="Arial" w:cs="Arial"/>
          <w:sz w:val="22"/>
          <w:szCs w:val="22"/>
        </w:rPr>
      </w:pPr>
    </w:p>
    <w:p w14:paraId="7D87079F" w14:textId="77777777" w:rsidR="00F54EEB" w:rsidRDefault="00F54EEB" w:rsidP="0081098D">
      <w:pPr>
        <w:rPr>
          <w:rFonts w:ascii="Arial" w:hAnsi="Arial" w:cs="Arial"/>
          <w:sz w:val="22"/>
          <w:szCs w:val="22"/>
        </w:rPr>
      </w:pPr>
    </w:p>
    <w:p w14:paraId="2C8B8100" w14:textId="77777777" w:rsidR="00F54EEB" w:rsidRPr="002D1CE3" w:rsidRDefault="00F54EEB" w:rsidP="00F54EEB">
      <w:pPr>
        <w:rPr>
          <w:rFonts w:ascii="Arial" w:hAnsi="Arial" w:cs="Arial"/>
          <w:i/>
          <w:iCs/>
          <w:sz w:val="22"/>
          <w:szCs w:val="22"/>
        </w:rPr>
      </w:pPr>
      <w:r w:rsidRPr="002D1CE3">
        <w:rPr>
          <w:rFonts w:ascii="Arial" w:hAnsi="Arial" w:cs="Arial"/>
          <w:i/>
          <w:iCs/>
          <w:sz w:val="22"/>
          <w:szCs w:val="22"/>
        </w:rPr>
        <w:lastRenderedPageBreak/>
        <w:t>Propojovací kabel</w:t>
      </w:r>
    </w:p>
    <w:p w14:paraId="7EE0B2F0" w14:textId="77777777" w:rsidR="00F54EEB" w:rsidRPr="002D1CE3" w:rsidRDefault="00F54EEB" w:rsidP="00F54EEB">
      <w:pPr>
        <w:rPr>
          <w:rFonts w:ascii="Arial" w:hAnsi="Arial" w:cs="Arial"/>
          <w:i/>
          <w:iCs/>
          <w:sz w:val="22"/>
          <w:szCs w:val="22"/>
        </w:rPr>
      </w:pPr>
      <w:r w:rsidRPr="002D1CE3">
        <w:rPr>
          <w:rFonts w:ascii="Arial" w:hAnsi="Arial" w:cs="Arial"/>
          <w:i/>
          <w:iCs/>
          <w:sz w:val="22"/>
          <w:szCs w:val="22"/>
        </w:rPr>
        <w:t>0299-0-0032/5</w:t>
      </w:r>
    </w:p>
    <w:p w14:paraId="0D3DAE81" w14:textId="7B28D07F" w:rsidR="00F54EEB" w:rsidRPr="002D1CE3" w:rsidRDefault="00F54EEB" w:rsidP="00F54EEB">
      <w:pPr>
        <w:spacing w:after="200" w:line="276" w:lineRule="auto"/>
        <w:rPr>
          <w:i/>
          <w:iCs/>
          <w:noProof/>
        </w:rPr>
      </w:pPr>
      <w:r>
        <w:rPr>
          <w:noProof/>
        </w:rPr>
        <w:drawing>
          <wp:anchor distT="0" distB="0" distL="114300" distR="114300" simplePos="0" relativeHeight="251665408" behindDoc="1" locked="0" layoutInCell="1" allowOverlap="1" wp14:anchorId="7BBA1383" wp14:editId="3DFF0327">
            <wp:simplePos x="0" y="0"/>
            <wp:positionH relativeFrom="column">
              <wp:posOffset>1605915</wp:posOffset>
            </wp:positionH>
            <wp:positionV relativeFrom="paragraph">
              <wp:posOffset>235585</wp:posOffset>
            </wp:positionV>
            <wp:extent cx="3530600" cy="363855"/>
            <wp:effectExtent l="0" t="0" r="12700" b="17145"/>
            <wp:wrapTight wrapText="bothSides">
              <wp:wrapPolygon edited="0">
                <wp:start x="0" y="0"/>
                <wp:lineTo x="0" y="21487"/>
                <wp:lineTo x="21561" y="21487"/>
                <wp:lineTo x="21561" y="0"/>
                <wp:lineTo x="0" y="0"/>
              </wp:wrapPolygon>
            </wp:wrapTight>
            <wp:docPr id="6" name="Obrázek 6" descr="Potential equalizati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tential equalization lin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53060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CE3">
        <w:rPr>
          <w:i/>
          <w:iCs/>
          <w:noProof/>
        </w:rPr>
        <w:drawing>
          <wp:inline distT="0" distB="0" distL="0" distR="0" wp14:anchorId="125C5485" wp14:editId="7B233AFE">
            <wp:extent cx="1423035" cy="1423035"/>
            <wp:effectExtent l="0" t="0" r="5715" b="5715"/>
            <wp:docPr id="8" name="Obrázek 8" descr="ABB 0299-0-0032/5 Kabel propojovací, pro ochranné pospojování, délka 5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BB 0299-0-0032/5 Kabel propojovací, pro ochranné pospojování, délka 5 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3035" cy="1423035"/>
                    </a:xfrm>
                    <a:prstGeom prst="rect">
                      <a:avLst/>
                    </a:prstGeom>
                    <a:noFill/>
                    <a:ln>
                      <a:noFill/>
                    </a:ln>
                  </pic:spPr>
                </pic:pic>
              </a:graphicData>
            </a:graphic>
          </wp:inline>
        </w:drawing>
      </w:r>
    </w:p>
    <w:p w14:paraId="00E78D7D" w14:textId="77777777" w:rsidR="0081098D" w:rsidRPr="00314AD1" w:rsidRDefault="0081098D" w:rsidP="0081098D">
      <w:pPr>
        <w:rPr>
          <w:rFonts w:ascii="Arial" w:hAnsi="Arial" w:cs="Arial"/>
          <w:sz w:val="22"/>
          <w:szCs w:val="22"/>
        </w:rPr>
      </w:pPr>
      <w:r w:rsidRPr="00314AD1">
        <w:rPr>
          <w:rFonts w:ascii="Arial" w:hAnsi="Arial" w:cs="Arial"/>
          <w:sz w:val="22"/>
          <w:szCs w:val="22"/>
        </w:rPr>
        <w:t>ERBE NESSY Omega Elektroda, (85+23) cm², bez kabelu, baleno po 50 kusech</w:t>
      </w:r>
    </w:p>
    <w:p w14:paraId="4E2BB3B9" w14:textId="77777777" w:rsidR="0081098D" w:rsidRPr="00314AD1" w:rsidRDefault="0081098D" w:rsidP="0081098D">
      <w:pPr>
        <w:rPr>
          <w:rFonts w:ascii="Arial" w:hAnsi="Arial" w:cs="Arial"/>
          <w:sz w:val="22"/>
          <w:szCs w:val="22"/>
        </w:rPr>
      </w:pPr>
      <w:r w:rsidRPr="00314AD1">
        <w:rPr>
          <w:rFonts w:ascii="Arial" w:hAnsi="Arial" w:cs="Arial"/>
          <w:sz w:val="22"/>
          <w:szCs w:val="22"/>
        </w:rPr>
        <w:t>20193-082</w:t>
      </w:r>
    </w:p>
    <w:p w14:paraId="7D9AACB3" w14:textId="77777777" w:rsidR="0081098D" w:rsidRPr="00314AD1" w:rsidRDefault="0081098D" w:rsidP="0081098D">
      <w:pPr>
        <w:rPr>
          <w:rFonts w:ascii="Arial" w:hAnsi="Arial" w:cs="Arial"/>
          <w:sz w:val="22"/>
          <w:szCs w:val="22"/>
        </w:rPr>
      </w:pPr>
      <w:r w:rsidRPr="00314AD1">
        <w:rPr>
          <w:rFonts w:ascii="Arial" w:hAnsi="Arial" w:cs="Arial"/>
          <w:noProof/>
          <w:sz w:val="22"/>
          <w:szCs w:val="22"/>
        </w:rPr>
        <w:drawing>
          <wp:inline distT="0" distB="0" distL="0" distR="0" wp14:anchorId="4808C7E9" wp14:editId="13EA02E7">
            <wp:extent cx="977900" cy="1073785"/>
            <wp:effectExtent l="1905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977900" cy="1073785"/>
                    </a:xfrm>
                    <a:prstGeom prst="rect">
                      <a:avLst/>
                    </a:prstGeom>
                    <a:noFill/>
                    <a:ln w="9525">
                      <a:noFill/>
                      <a:miter lim="800000"/>
                      <a:headEnd/>
                      <a:tailEnd/>
                    </a:ln>
                  </pic:spPr>
                </pic:pic>
              </a:graphicData>
            </a:graphic>
          </wp:inline>
        </w:drawing>
      </w:r>
    </w:p>
    <w:p w14:paraId="31E05B4B" w14:textId="77777777" w:rsidR="0081098D" w:rsidRPr="00314AD1" w:rsidRDefault="0081098D" w:rsidP="0081098D">
      <w:pPr>
        <w:rPr>
          <w:rFonts w:ascii="Arial" w:hAnsi="Arial" w:cs="Arial"/>
          <w:sz w:val="22"/>
          <w:szCs w:val="22"/>
        </w:rPr>
      </w:pPr>
    </w:p>
    <w:p w14:paraId="071B274A" w14:textId="77777777" w:rsidR="00F43EAE" w:rsidRPr="00314AD1" w:rsidRDefault="00F43EAE" w:rsidP="0081098D">
      <w:pPr>
        <w:rPr>
          <w:rFonts w:ascii="Arial" w:hAnsi="Arial" w:cs="Arial"/>
          <w:sz w:val="22"/>
          <w:szCs w:val="22"/>
        </w:rPr>
      </w:pPr>
    </w:p>
    <w:p w14:paraId="37BEE998" w14:textId="77777777" w:rsidR="0081098D" w:rsidRPr="00314AD1" w:rsidRDefault="0081098D" w:rsidP="0081098D">
      <w:pPr>
        <w:rPr>
          <w:rFonts w:ascii="Arial" w:hAnsi="Arial" w:cs="Arial"/>
          <w:sz w:val="22"/>
          <w:szCs w:val="22"/>
        </w:rPr>
      </w:pPr>
      <w:r w:rsidRPr="00314AD1">
        <w:rPr>
          <w:rFonts w:ascii="Arial" w:hAnsi="Arial" w:cs="Arial"/>
          <w:sz w:val="22"/>
          <w:szCs w:val="22"/>
        </w:rPr>
        <w:t xml:space="preserve">Kabel k neutrální elektrodě VIO, ICC, ACC, standard, pro neutral. elektrody  s dělenou kontaktní plochou, připojovací klip, délka  </w:t>
      </w:r>
      <w:smartTag w:uri="urn:schemas-microsoft-com:office:smarttags" w:element="metricconverter">
        <w:smartTagPr>
          <w:attr w:name="ProductID" w:val="4 m"/>
        </w:smartTagPr>
        <w:r w:rsidRPr="00314AD1">
          <w:rPr>
            <w:rFonts w:ascii="Arial" w:hAnsi="Arial" w:cs="Arial"/>
            <w:sz w:val="22"/>
            <w:szCs w:val="22"/>
          </w:rPr>
          <w:t>4 m</w:t>
        </w:r>
      </w:smartTag>
    </w:p>
    <w:p w14:paraId="32145066" w14:textId="77777777" w:rsidR="0081098D" w:rsidRPr="00314AD1" w:rsidRDefault="0081098D" w:rsidP="0081098D">
      <w:pPr>
        <w:rPr>
          <w:rFonts w:ascii="Arial" w:hAnsi="Arial" w:cs="Arial"/>
          <w:sz w:val="22"/>
          <w:szCs w:val="22"/>
        </w:rPr>
      </w:pPr>
      <w:r w:rsidRPr="00314AD1">
        <w:rPr>
          <w:rFonts w:ascii="Arial" w:hAnsi="Arial" w:cs="Arial"/>
          <w:sz w:val="22"/>
          <w:szCs w:val="22"/>
        </w:rPr>
        <w:t>20194-077</w:t>
      </w:r>
    </w:p>
    <w:p w14:paraId="505D2D46" w14:textId="77777777" w:rsidR="0081098D" w:rsidRPr="00314AD1" w:rsidRDefault="0081098D" w:rsidP="0081098D">
      <w:pPr>
        <w:rPr>
          <w:rFonts w:ascii="Arial" w:hAnsi="Arial" w:cs="Arial"/>
          <w:sz w:val="22"/>
          <w:szCs w:val="22"/>
        </w:rPr>
      </w:pPr>
      <w:r w:rsidRPr="00314AD1">
        <w:rPr>
          <w:rFonts w:ascii="Arial" w:hAnsi="Arial" w:cs="Arial"/>
          <w:noProof/>
          <w:sz w:val="22"/>
          <w:szCs w:val="22"/>
        </w:rPr>
        <w:drawing>
          <wp:inline distT="0" distB="0" distL="0" distR="0" wp14:anchorId="137E0674" wp14:editId="64CA3BE6">
            <wp:extent cx="2658110" cy="266065"/>
            <wp:effectExtent l="19050" t="0" r="889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srcRect/>
                    <a:stretch>
                      <a:fillRect/>
                    </a:stretch>
                  </pic:blipFill>
                  <pic:spPr bwMode="auto">
                    <a:xfrm>
                      <a:off x="0" y="0"/>
                      <a:ext cx="2658110" cy="266065"/>
                    </a:xfrm>
                    <a:prstGeom prst="rect">
                      <a:avLst/>
                    </a:prstGeom>
                    <a:noFill/>
                    <a:ln w="9525">
                      <a:noFill/>
                      <a:miter lim="800000"/>
                      <a:headEnd/>
                      <a:tailEnd/>
                    </a:ln>
                  </pic:spPr>
                </pic:pic>
              </a:graphicData>
            </a:graphic>
          </wp:inline>
        </w:drawing>
      </w:r>
    </w:p>
    <w:p w14:paraId="219EB691" w14:textId="77777777" w:rsidR="0081098D" w:rsidRPr="00314AD1" w:rsidRDefault="0081098D" w:rsidP="0081098D">
      <w:pPr>
        <w:rPr>
          <w:rFonts w:ascii="Arial" w:hAnsi="Arial" w:cs="Arial"/>
          <w:sz w:val="22"/>
          <w:szCs w:val="22"/>
        </w:rPr>
      </w:pPr>
    </w:p>
    <w:p w14:paraId="60CE8DE0" w14:textId="77777777" w:rsidR="00F43EAE" w:rsidRPr="00314AD1" w:rsidRDefault="00F43EAE" w:rsidP="0081098D">
      <w:pPr>
        <w:rPr>
          <w:rFonts w:ascii="Arial" w:hAnsi="Arial" w:cs="Arial"/>
          <w:sz w:val="22"/>
          <w:szCs w:val="22"/>
        </w:rPr>
      </w:pPr>
    </w:p>
    <w:p w14:paraId="6F25A2DD" w14:textId="77777777" w:rsidR="00B27047" w:rsidRPr="00314AD1" w:rsidRDefault="00B27047" w:rsidP="0081098D">
      <w:pPr>
        <w:rPr>
          <w:rFonts w:ascii="Arial" w:hAnsi="Arial" w:cs="Arial"/>
          <w:sz w:val="22"/>
          <w:szCs w:val="22"/>
        </w:rPr>
      </w:pPr>
    </w:p>
    <w:p w14:paraId="525F838C" w14:textId="77777777" w:rsidR="00FA4A31" w:rsidRPr="00651D92" w:rsidRDefault="00FA4A31" w:rsidP="00FA4A31">
      <w:pPr>
        <w:rPr>
          <w:rFonts w:ascii="Arial" w:hAnsi="Arial" w:cs="Arial"/>
          <w:sz w:val="22"/>
          <w:szCs w:val="22"/>
        </w:rPr>
      </w:pPr>
      <w:r w:rsidRPr="005A5AF2">
        <w:rPr>
          <w:rFonts w:ascii="Arial" w:hAnsi="Arial" w:cs="Arial"/>
          <w:sz w:val="22"/>
          <w:szCs w:val="22"/>
        </w:rPr>
        <w:t xml:space="preserve">ERBE kabel spojovací, bipolární, rozteč kolíků 28 mm, L 4m </w:t>
      </w:r>
    </w:p>
    <w:p w14:paraId="354667F4" w14:textId="77777777" w:rsidR="00FA4A31" w:rsidRDefault="00FA4A31" w:rsidP="00FA4A31">
      <w:pPr>
        <w:rPr>
          <w:rFonts w:ascii="Arial" w:hAnsi="Arial" w:cs="Arial"/>
          <w:sz w:val="22"/>
          <w:szCs w:val="22"/>
        </w:rPr>
      </w:pPr>
      <w:r w:rsidRPr="005A5AF2">
        <w:rPr>
          <w:rFonts w:ascii="Arial" w:hAnsi="Arial" w:cs="Arial"/>
          <w:sz w:val="22"/>
          <w:szCs w:val="22"/>
        </w:rPr>
        <w:t xml:space="preserve">20196-055  </w:t>
      </w:r>
    </w:p>
    <w:p w14:paraId="690ECA2A" w14:textId="77777777" w:rsidR="00FA4A31" w:rsidRDefault="00FA4A31" w:rsidP="00FA4A31">
      <w:pPr>
        <w:rPr>
          <w:rFonts w:ascii="Arial" w:hAnsi="Arial" w:cs="Arial"/>
          <w:sz w:val="22"/>
          <w:szCs w:val="22"/>
        </w:rPr>
      </w:pPr>
    </w:p>
    <w:p w14:paraId="776E94E1" w14:textId="77777777" w:rsidR="00FA4A31" w:rsidRDefault="00FA4A31" w:rsidP="00FA4A31">
      <w:pPr>
        <w:spacing w:after="200" w:line="276" w:lineRule="auto"/>
      </w:pPr>
      <w:r w:rsidRPr="00310BAD">
        <w:rPr>
          <w:noProof/>
        </w:rPr>
        <w:drawing>
          <wp:inline distT="0" distB="0" distL="0" distR="0" wp14:anchorId="685283F5" wp14:editId="409D3089">
            <wp:extent cx="3068955" cy="1025525"/>
            <wp:effectExtent l="0" t="0" r="0" b="3175"/>
            <wp:docPr id="11" name="Obrázek 11" descr="Bipolar connecting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Bipolar connecting ca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8955" cy="1025525"/>
                    </a:xfrm>
                    <a:prstGeom prst="rect">
                      <a:avLst/>
                    </a:prstGeom>
                    <a:noFill/>
                    <a:ln>
                      <a:noFill/>
                    </a:ln>
                  </pic:spPr>
                </pic:pic>
              </a:graphicData>
            </a:graphic>
          </wp:inline>
        </w:drawing>
      </w:r>
    </w:p>
    <w:p w14:paraId="11E5E5FC" w14:textId="77777777" w:rsidR="00B27047" w:rsidRPr="00314AD1" w:rsidRDefault="00B27047" w:rsidP="0081098D">
      <w:pPr>
        <w:rPr>
          <w:rFonts w:ascii="Arial" w:hAnsi="Arial" w:cs="Arial"/>
          <w:sz w:val="22"/>
          <w:szCs w:val="22"/>
        </w:rPr>
      </w:pPr>
    </w:p>
    <w:p w14:paraId="741C7986" w14:textId="79A2CB4B" w:rsidR="0081098D" w:rsidRDefault="0081098D" w:rsidP="0081098D">
      <w:pPr>
        <w:rPr>
          <w:rFonts w:ascii="Arial" w:hAnsi="Arial" w:cs="Arial"/>
          <w:sz w:val="22"/>
          <w:szCs w:val="22"/>
        </w:rPr>
      </w:pPr>
    </w:p>
    <w:p w14:paraId="755DE61E" w14:textId="2E520011" w:rsidR="00DF7583" w:rsidRDefault="00DF7583" w:rsidP="0081098D">
      <w:pPr>
        <w:rPr>
          <w:rFonts w:ascii="Arial" w:hAnsi="Arial" w:cs="Arial"/>
          <w:sz w:val="22"/>
          <w:szCs w:val="22"/>
        </w:rPr>
      </w:pPr>
    </w:p>
    <w:p w14:paraId="1AD946B3" w14:textId="77777777" w:rsidR="00DF7583" w:rsidRPr="00314AD1" w:rsidRDefault="00DF7583" w:rsidP="0081098D">
      <w:pPr>
        <w:rPr>
          <w:rFonts w:ascii="Arial" w:hAnsi="Arial" w:cs="Arial"/>
          <w:sz w:val="22"/>
          <w:szCs w:val="22"/>
        </w:rPr>
      </w:pPr>
    </w:p>
    <w:p w14:paraId="2EF086C9" w14:textId="77777777" w:rsidR="00EF69ED" w:rsidRDefault="00EF69ED" w:rsidP="0081098D">
      <w:pPr>
        <w:rPr>
          <w:rFonts w:ascii="Arial" w:hAnsi="Arial" w:cs="Arial"/>
          <w:sz w:val="22"/>
          <w:szCs w:val="22"/>
        </w:rPr>
      </w:pPr>
      <w:r w:rsidRPr="00EF69ED">
        <w:rPr>
          <w:rFonts w:ascii="Arial" w:hAnsi="Arial" w:cs="Arial"/>
          <w:sz w:val="22"/>
          <w:szCs w:val="22"/>
        </w:rPr>
        <w:t xml:space="preserve">Pinzeta bipolární koagulační, přímá, 19,5 cm délka, tupá, špička 1mm </w:t>
      </w:r>
    </w:p>
    <w:p w14:paraId="558A7878" w14:textId="51226103" w:rsidR="0081098D" w:rsidRPr="00314AD1" w:rsidRDefault="0081098D" w:rsidP="0081098D">
      <w:pPr>
        <w:rPr>
          <w:rFonts w:ascii="Arial" w:hAnsi="Arial" w:cs="Arial"/>
          <w:sz w:val="22"/>
          <w:szCs w:val="22"/>
        </w:rPr>
      </w:pPr>
      <w:r w:rsidRPr="00314AD1">
        <w:rPr>
          <w:rFonts w:ascii="Arial" w:hAnsi="Arial" w:cs="Arial"/>
          <w:sz w:val="22"/>
          <w:szCs w:val="22"/>
        </w:rPr>
        <w:t>20195-000</w:t>
      </w:r>
    </w:p>
    <w:p w14:paraId="3C3C7440" w14:textId="78B45663" w:rsidR="0081098D" w:rsidRPr="00314AD1" w:rsidRDefault="00DF7583" w:rsidP="0081098D">
      <w:pPr>
        <w:rPr>
          <w:rFonts w:ascii="Arial" w:hAnsi="Arial" w:cs="Arial"/>
          <w:sz w:val="22"/>
          <w:szCs w:val="22"/>
        </w:rPr>
      </w:pPr>
      <w:r>
        <w:rPr>
          <w:noProof/>
        </w:rPr>
        <w:drawing>
          <wp:inline distT="0" distB="0" distL="0" distR="0" wp14:anchorId="1D77424F" wp14:editId="66BCEBF0">
            <wp:extent cx="4095115" cy="238760"/>
            <wp:effectExtent l="0" t="0" r="635" b="8890"/>
            <wp:docPr id="10" name="Obrázek 10" descr="Bipolar forceps Classic,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polar forceps Classic, straigh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115" cy="238760"/>
                    </a:xfrm>
                    <a:prstGeom prst="rect">
                      <a:avLst/>
                    </a:prstGeom>
                    <a:noFill/>
                    <a:ln>
                      <a:noFill/>
                    </a:ln>
                  </pic:spPr>
                </pic:pic>
              </a:graphicData>
            </a:graphic>
          </wp:inline>
        </w:drawing>
      </w:r>
    </w:p>
    <w:p w14:paraId="7644A139" w14:textId="77777777" w:rsidR="00F43EAE" w:rsidRPr="00314AD1" w:rsidRDefault="00F43EAE" w:rsidP="0081098D">
      <w:pPr>
        <w:rPr>
          <w:rFonts w:ascii="Arial" w:hAnsi="Arial" w:cs="Arial"/>
          <w:sz w:val="22"/>
          <w:szCs w:val="22"/>
        </w:rPr>
      </w:pPr>
    </w:p>
    <w:p w14:paraId="41EA1014" w14:textId="2C0D97E6" w:rsidR="0081098D" w:rsidRDefault="0081098D" w:rsidP="0081098D">
      <w:pPr>
        <w:rPr>
          <w:rFonts w:ascii="Arial" w:hAnsi="Arial" w:cs="Arial"/>
          <w:sz w:val="22"/>
          <w:szCs w:val="22"/>
        </w:rPr>
      </w:pPr>
    </w:p>
    <w:p w14:paraId="208926A0" w14:textId="489B9A52" w:rsidR="00E63735" w:rsidRDefault="00E63735" w:rsidP="0081098D">
      <w:pPr>
        <w:rPr>
          <w:rFonts w:ascii="Arial" w:hAnsi="Arial" w:cs="Arial"/>
          <w:sz w:val="22"/>
          <w:szCs w:val="22"/>
        </w:rPr>
      </w:pPr>
    </w:p>
    <w:p w14:paraId="2CE870D7" w14:textId="617EAD53" w:rsidR="00E63735" w:rsidRDefault="00DE63AD" w:rsidP="0081098D">
      <w:pPr>
        <w:rPr>
          <w:rFonts w:ascii="Arial" w:hAnsi="Arial" w:cs="Arial"/>
          <w:sz w:val="22"/>
          <w:szCs w:val="22"/>
        </w:rPr>
      </w:pPr>
      <w:r w:rsidRPr="00DE63AD">
        <w:rPr>
          <w:rFonts w:ascii="Arial" w:hAnsi="Arial" w:cs="Arial"/>
          <w:sz w:val="22"/>
          <w:szCs w:val="22"/>
        </w:rPr>
        <w:lastRenderedPageBreak/>
        <w:t xml:space="preserve">Bipolární pinzeta Classic, rovná, tupá špička 2mm, délka 300mm         </w:t>
      </w:r>
    </w:p>
    <w:p w14:paraId="17044113" w14:textId="69A5A58D" w:rsidR="00E63735" w:rsidRDefault="00E63735" w:rsidP="0081098D">
      <w:pPr>
        <w:rPr>
          <w:rFonts w:ascii="Arial" w:hAnsi="Arial" w:cs="Arial"/>
          <w:sz w:val="22"/>
          <w:szCs w:val="22"/>
        </w:rPr>
      </w:pPr>
      <w:r w:rsidRPr="00E63735">
        <w:rPr>
          <w:rFonts w:ascii="Arial" w:hAnsi="Arial" w:cs="Arial"/>
          <w:sz w:val="22"/>
          <w:szCs w:val="22"/>
        </w:rPr>
        <w:t>20195-109</w:t>
      </w:r>
    </w:p>
    <w:p w14:paraId="12CD0F35" w14:textId="5FCD16D4" w:rsidR="00A411BE" w:rsidRDefault="00A411BE" w:rsidP="0081098D">
      <w:pPr>
        <w:rPr>
          <w:rFonts w:ascii="Arial" w:hAnsi="Arial" w:cs="Arial"/>
          <w:sz w:val="22"/>
          <w:szCs w:val="22"/>
        </w:rPr>
      </w:pPr>
    </w:p>
    <w:p w14:paraId="59F1B428" w14:textId="4EE0BB5C" w:rsidR="00A411BE" w:rsidRDefault="00A411BE" w:rsidP="0081098D">
      <w:pPr>
        <w:rPr>
          <w:rFonts w:ascii="Arial" w:hAnsi="Arial" w:cs="Arial"/>
          <w:sz w:val="22"/>
          <w:szCs w:val="22"/>
        </w:rPr>
      </w:pPr>
      <w:r>
        <w:rPr>
          <w:noProof/>
        </w:rPr>
        <w:drawing>
          <wp:inline distT="0" distB="0" distL="0" distR="0" wp14:anchorId="162E4A57" wp14:editId="57FE3915">
            <wp:extent cx="4095115" cy="222885"/>
            <wp:effectExtent l="0" t="0" r="635" b="5715"/>
            <wp:docPr id="7" name="Obrázek 7" descr="Bipolar forceps Classic,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polar forceps Classic, straigh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115" cy="222885"/>
                    </a:xfrm>
                    <a:prstGeom prst="rect">
                      <a:avLst/>
                    </a:prstGeom>
                    <a:noFill/>
                    <a:ln>
                      <a:noFill/>
                    </a:ln>
                  </pic:spPr>
                </pic:pic>
              </a:graphicData>
            </a:graphic>
          </wp:inline>
        </w:drawing>
      </w:r>
    </w:p>
    <w:p w14:paraId="1B4607D2" w14:textId="68A6D2F0" w:rsidR="00A411BE" w:rsidRDefault="00A411BE" w:rsidP="0081098D">
      <w:pPr>
        <w:rPr>
          <w:rFonts w:ascii="Arial" w:hAnsi="Arial" w:cs="Arial"/>
          <w:sz w:val="22"/>
          <w:szCs w:val="22"/>
        </w:rPr>
      </w:pPr>
    </w:p>
    <w:p w14:paraId="62F71E3F" w14:textId="428A8817" w:rsidR="00A411BE" w:rsidRDefault="00A411BE" w:rsidP="0081098D">
      <w:pPr>
        <w:rPr>
          <w:rFonts w:ascii="Arial" w:hAnsi="Arial" w:cs="Arial"/>
          <w:sz w:val="22"/>
          <w:szCs w:val="22"/>
        </w:rPr>
      </w:pPr>
    </w:p>
    <w:p w14:paraId="5793AC67" w14:textId="5749C149" w:rsidR="000560C5" w:rsidRDefault="000560C5" w:rsidP="0081098D">
      <w:pPr>
        <w:rPr>
          <w:rFonts w:ascii="Arial" w:hAnsi="Arial" w:cs="Arial"/>
          <w:sz w:val="22"/>
          <w:szCs w:val="22"/>
        </w:rPr>
      </w:pPr>
    </w:p>
    <w:p w14:paraId="4388ED81" w14:textId="770C3B7C" w:rsidR="000560C5" w:rsidRDefault="000560C5" w:rsidP="0081098D">
      <w:pPr>
        <w:rPr>
          <w:rFonts w:ascii="Arial" w:hAnsi="Arial" w:cs="Arial"/>
          <w:sz w:val="22"/>
          <w:szCs w:val="22"/>
        </w:rPr>
      </w:pPr>
    </w:p>
    <w:p w14:paraId="2B530B25" w14:textId="3B129872" w:rsidR="000560C5" w:rsidRDefault="000560C5" w:rsidP="0081098D">
      <w:pPr>
        <w:rPr>
          <w:rFonts w:ascii="Arial" w:hAnsi="Arial" w:cs="Arial"/>
          <w:sz w:val="22"/>
          <w:szCs w:val="22"/>
        </w:rPr>
      </w:pPr>
      <w:r w:rsidRPr="000560C5">
        <w:rPr>
          <w:rFonts w:ascii="Arial" w:hAnsi="Arial" w:cs="Arial"/>
          <w:sz w:val="22"/>
          <w:szCs w:val="22"/>
        </w:rPr>
        <w:t xml:space="preserve">Pinzeta bipolární koagulační, zahnutá, 19 cm délka, tupá, špička 2mm   </w:t>
      </w:r>
    </w:p>
    <w:p w14:paraId="313710F0" w14:textId="1F36C705" w:rsidR="000560C5" w:rsidRDefault="000560C5" w:rsidP="0081098D">
      <w:pPr>
        <w:rPr>
          <w:rFonts w:ascii="Arial" w:hAnsi="Arial" w:cs="Arial"/>
          <w:sz w:val="22"/>
          <w:szCs w:val="22"/>
        </w:rPr>
      </w:pPr>
      <w:r w:rsidRPr="000560C5">
        <w:rPr>
          <w:rFonts w:ascii="Arial" w:hAnsi="Arial" w:cs="Arial"/>
          <w:sz w:val="22"/>
          <w:szCs w:val="22"/>
        </w:rPr>
        <w:t>20195-007</w:t>
      </w:r>
    </w:p>
    <w:p w14:paraId="4BD9B9AB" w14:textId="7AB4B374" w:rsidR="00A411BE" w:rsidRDefault="00A411BE" w:rsidP="0081098D">
      <w:pPr>
        <w:rPr>
          <w:rFonts w:ascii="Arial" w:hAnsi="Arial" w:cs="Arial"/>
          <w:sz w:val="22"/>
          <w:szCs w:val="22"/>
        </w:rPr>
      </w:pPr>
    </w:p>
    <w:p w14:paraId="01555D49" w14:textId="39BA8F50" w:rsidR="00A411BE" w:rsidRDefault="000560C5" w:rsidP="0081098D">
      <w:pPr>
        <w:rPr>
          <w:rFonts w:ascii="Arial" w:hAnsi="Arial" w:cs="Arial"/>
          <w:sz w:val="22"/>
          <w:szCs w:val="22"/>
        </w:rPr>
      </w:pPr>
      <w:r>
        <w:rPr>
          <w:noProof/>
        </w:rPr>
        <w:drawing>
          <wp:inline distT="0" distB="0" distL="0" distR="0" wp14:anchorId="05E850D7" wp14:editId="37D3218A">
            <wp:extent cx="4095115" cy="238760"/>
            <wp:effectExtent l="0" t="0" r="635" b="8890"/>
            <wp:docPr id="9" name="Obrázek 9" descr="Bipolar forceps Classic, ang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polar forceps Classic, angl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115" cy="238760"/>
                    </a:xfrm>
                    <a:prstGeom prst="rect">
                      <a:avLst/>
                    </a:prstGeom>
                    <a:noFill/>
                    <a:ln>
                      <a:noFill/>
                    </a:ln>
                  </pic:spPr>
                </pic:pic>
              </a:graphicData>
            </a:graphic>
          </wp:inline>
        </w:drawing>
      </w:r>
    </w:p>
    <w:p w14:paraId="670F6250" w14:textId="543B78EB" w:rsidR="00A411BE" w:rsidRDefault="00A411BE" w:rsidP="0081098D">
      <w:pPr>
        <w:rPr>
          <w:rFonts w:ascii="Arial" w:hAnsi="Arial" w:cs="Arial"/>
          <w:sz w:val="22"/>
          <w:szCs w:val="22"/>
        </w:rPr>
      </w:pPr>
    </w:p>
    <w:p w14:paraId="089AB1C1" w14:textId="31A1FF8C" w:rsidR="00A411BE" w:rsidRDefault="00A411BE" w:rsidP="0081098D">
      <w:pPr>
        <w:rPr>
          <w:rFonts w:ascii="Arial" w:hAnsi="Arial" w:cs="Arial"/>
          <w:sz w:val="22"/>
          <w:szCs w:val="22"/>
        </w:rPr>
      </w:pPr>
    </w:p>
    <w:p w14:paraId="2ED56DCF" w14:textId="77777777" w:rsidR="00A411BE" w:rsidRPr="00314AD1" w:rsidRDefault="00A411BE" w:rsidP="0081098D">
      <w:pPr>
        <w:rPr>
          <w:rFonts w:ascii="Arial" w:hAnsi="Arial" w:cs="Arial"/>
          <w:sz w:val="22"/>
          <w:szCs w:val="22"/>
        </w:rPr>
      </w:pPr>
    </w:p>
    <w:sectPr w:rsidR="00A411BE" w:rsidRPr="00314AD1" w:rsidSect="00DF0491">
      <w:headerReference w:type="default" r:id="rId24"/>
      <w:footerReference w:type="default" r:id="rId25"/>
      <w:pgSz w:w="11906" w:h="16838" w:code="9"/>
      <w:pgMar w:top="2268" w:right="567" w:bottom="567" w:left="851"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D858F" w14:textId="77777777" w:rsidR="00492623" w:rsidRDefault="00492623">
      <w:r>
        <w:separator/>
      </w:r>
    </w:p>
  </w:endnote>
  <w:endnote w:type="continuationSeparator" w:id="0">
    <w:p w14:paraId="06F898AF" w14:textId="77777777" w:rsidR="00492623" w:rsidRDefault="0049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5614" w14:textId="77777777" w:rsidR="00C837A7" w:rsidRDefault="00C837A7" w:rsidP="00DF0491">
    <w:pPr>
      <w:pStyle w:val="Zpat"/>
      <w:rPr>
        <w:rFonts w:ascii="Arial" w:hAnsi="Arial" w:cs="Arial"/>
        <w:sz w:val="14"/>
        <w:szCs w:val="14"/>
      </w:rPr>
    </w:pPr>
  </w:p>
  <w:p w14:paraId="020C2BB7" w14:textId="77777777" w:rsidR="00C837A7" w:rsidRPr="000829FB" w:rsidRDefault="00C837A7" w:rsidP="00D64312">
    <w:pPr>
      <w:pStyle w:val="Zhlav"/>
      <w:rPr>
        <w:rFonts w:ascii="Arial" w:hAnsi="Arial" w:cs="Arial"/>
        <w:sz w:val="16"/>
        <w:szCs w:val="16"/>
      </w:rPr>
    </w:pPr>
  </w:p>
  <w:sdt>
    <w:sdtPr>
      <w:rPr>
        <w:sz w:val="16"/>
      </w:rPr>
      <w:id w:val="15614673"/>
      <w:docPartObj>
        <w:docPartGallery w:val="Page Numbers (Bottom of Page)"/>
        <w:docPartUnique/>
      </w:docPartObj>
    </w:sdtPr>
    <w:sdtEndPr/>
    <w:sdtContent>
      <w:p w14:paraId="27F5B4EB" w14:textId="181AB332" w:rsidR="0090027E" w:rsidRDefault="0090027E" w:rsidP="0090027E">
        <w:pPr>
          <w:pStyle w:val="Zpat"/>
          <w:ind w:left="720"/>
          <w:jc w:val="center"/>
          <w:rPr>
            <w:sz w:val="16"/>
          </w:rPr>
        </w:pPr>
        <w:r>
          <w:rPr>
            <w:sz w:val="16"/>
          </w:rPr>
          <w:t xml:space="preserve">Strana </w:t>
        </w:r>
        <w:r w:rsidR="009A0C53" w:rsidRPr="000C7D79">
          <w:rPr>
            <w:sz w:val="16"/>
          </w:rPr>
          <w:fldChar w:fldCharType="begin"/>
        </w:r>
        <w:r w:rsidRPr="000C7D79">
          <w:rPr>
            <w:sz w:val="16"/>
          </w:rPr>
          <w:instrText xml:space="preserve"> PAGE   \* MERGEFORMAT </w:instrText>
        </w:r>
        <w:r w:rsidR="009A0C53" w:rsidRPr="000C7D79">
          <w:rPr>
            <w:sz w:val="16"/>
          </w:rPr>
          <w:fldChar w:fldCharType="separate"/>
        </w:r>
        <w:r w:rsidR="00541A10">
          <w:rPr>
            <w:noProof/>
            <w:sz w:val="16"/>
          </w:rPr>
          <w:t>4</w:t>
        </w:r>
        <w:r w:rsidR="009A0C53" w:rsidRPr="000C7D79">
          <w:rPr>
            <w:sz w:val="16"/>
          </w:rPr>
          <w:fldChar w:fldCharType="end"/>
        </w:r>
      </w:p>
    </w:sdtContent>
  </w:sdt>
  <w:p w14:paraId="182A6003" w14:textId="77777777" w:rsidR="00C837A7" w:rsidRPr="000829FB" w:rsidRDefault="00C837A7" w:rsidP="00D64312">
    <w:pPr>
      <w:pStyle w:val="Zpat"/>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86DE1" w14:textId="77777777" w:rsidR="00492623" w:rsidRDefault="00492623">
      <w:r>
        <w:separator/>
      </w:r>
    </w:p>
  </w:footnote>
  <w:footnote w:type="continuationSeparator" w:id="0">
    <w:p w14:paraId="1E921E35" w14:textId="77777777" w:rsidR="00492623" w:rsidRDefault="0049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52E00" w14:textId="5B144EB5" w:rsidR="00C837A7" w:rsidRPr="000829FB" w:rsidRDefault="00A23F5C" w:rsidP="00D64312">
    <w:pPr>
      <w:pStyle w:val="Zhlav"/>
      <w:jc w:val="right"/>
      <w:rPr>
        <w:rFonts w:ascii="Arial" w:hAnsi="Arial" w:cs="Arial"/>
        <w:sz w:val="16"/>
        <w:szCs w:val="16"/>
      </w:rPr>
    </w:pPr>
    <w:r w:rsidRPr="00A23F5C">
      <w:rPr>
        <w:rFonts w:ascii="Arial" w:hAnsi="Arial" w:cs="Arial"/>
        <w:noProof/>
        <w:sz w:val="16"/>
        <w:szCs w:val="16"/>
      </w:rPr>
      <w:drawing>
        <wp:inline distT="0" distB="0" distL="0" distR="0" wp14:anchorId="244826D7" wp14:editId="7F06D108">
          <wp:extent cx="1900555" cy="668020"/>
          <wp:effectExtent l="19050" t="0" r="4445" b="0"/>
          <wp:docPr id="5" name="obrázek 1" descr="ERB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E">
                    <a:hlinkClick r:id="rId1"/>
                  </pic:cNvPr>
                  <pic:cNvPicPr>
                    <a:picLocks noChangeAspect="1" noChangeArrowheads="1"/>
                  </pic:cNvPicPr>
                </pic:nvPicPr>
                <pic:blipFill>
                  <a:blip r:embed="rId2"/>
                  <a:srcRect/>
                  <a:stretch>
                    <a:fillRect/>
                  </a:stretch>
                </pic:blipFill>
                <pic:spPr bwMode="auto">
                  <a:xfrm>
                    <a:off x="0" y="0"/>
                    <a:ext cx="1900555" cy="668020"/>
                  </a:xfrm>
                  <a:prstGeom prst="rect">
                    <a:avLst/>
                  </a:prstGeom>
                  <a:noFill/>
                  <a:ln w="9525">
                    <a:noFill/>
                    <a:miter lim="800000"/>
                    <a:headEnd/>
                    <a:tailEnd/>
                  </a:ln>
                </pic:spPr>
              </pic:pic>
            </a:graphicData>
          </a:graphic>
        </wp:inline>
      </w:drawing>
    </w:r>
    <w:r w:rsidR="002559DD">
      <w:rPr>
        <w:rFonts w:ascii="Arial" w:hAnsi="Arial" w:cs="Arial"/>
        <w:noProof/>
        <w:sz w:val="16"/>
        <w:szCs w:val="16"/>
      </w:rPr>
      <mc:AlternateContent>
        <mc:Choice Requires="wps">
          <w:drawing>
            <wp:anchor distT="0" distB="0" distL="114300" distR="114300" simplePos="0" relativeHeight="251659264" behindDoc="0" locked="0" layoutInCell="1" allowOverlap="1" wp14:anchorId="0C6B32DA" wp14:editId="65905F34">
              <wp:simplePos x="0" y="0"/>
              <wp:positionH relativeFrom="column">
                <wp:posOffset>-199390</wp:posOffset>
              </wp:positionH>
              <wp:positionV relativeFrom="paragraph">
                <wp:posOffset>-146050</wp:posOffset>
              </wp:positionV>
              <wp:extent cx="252095" cy="26670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1583" w14:textId="77777777" w:rsidR="00C837A7" w:rsidRDefault="00C837A7" w:rsidP="00DF049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6B32DA" id="_x0000_t202" coordsize="21600,21600" o:spt="202" path="m,l,21600r21600,l21600,xe">
              <v:stroke joinstyle="miter"/>
              <v:path gradientshapeok="t" o:connecttype="rect"/>
            </v:shapetype>
            <v:shape id="Textové pole 2" o:spid="_x0000_s1026" type="#_x0000_t202" style="position:absolute;left:0;text-align:left;margin-left:-15.7pt;margin-top:-11.5pt;width:19.8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" filled="f" stroked="f">
              <v:textbox style="mso-fit-shape-to-text:t">
                <w:txbxContent>
                  <w:p w14:paraId="44AC1583" w14:textId="77777777" w:rsidR="00C837A7" w:rsidRDefault="00C837A7" w:rsidP="00DF049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35312"/>
    <w:multiLevelType w:val="hybridMultilevel"/>
    <w:tmpl w:val="31A87C7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25667CD8"/>
    <w:multiLevelType w:val="hybridMultilevel"/>
    <w:tmpl w:val="8C981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572A1B"/>
    <w:multiLevelType w:val="hybridMultilevel"/>
    <w:tmpl w:val="044A0DAA"/>
    <w:lvl w:ilvl="0" w:tplc="BF42FCA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0245A"/>
    <w:multiLevelType w:val="hybridMultilevel"/>
    <w:tmpl w:val="DBB06954"/>
    <w:lvl w:ilvl="0" w:tplc="29AE6F5E">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9A"/>
    <w:rsid w:val="000027B1"/>
    <w:rsid w:val="00015841"/>
    <w:rsid w:val="00017896"/>
    <w:rsid w:val="00026BEF"/>
    <w:rsid w:val="000344AA"/>
    <w:rsid w:val="0003533B"/>
    <w:rsid w:val="000560C5"/>
    <w:rsid w:val="0006002F"/>
    <w:rsid w:val="00070DDB"/>
    <w:rsid w:val="000E2495"/>
    <w:rsid w:val="000E59D2"/>
    <w:rsid w:val="00101943"/>
    <w:rsid w:val="001514D1"/>
    <w:rsid w:val="001B313C"/>
    <w:rsid w:val="001D6635"/>
    <w:rsid w:val="002062CA"/>
    <w:rsid w:val="00232E6E"/>
    <w:rsid w:val="00234EDE"/>
    <w:rsid w:val="0023747F"/>
    <w:rsid w:val="002559DD"/>
    <w:rsid w:val="00261EAC"/>
    <w:rsid w:val="00290D93"/>
    <w:rsid w:val="002A7D25"/>
    <w:rsid w:val="002B1D96"/>
    <w:rsid w:val="002D05DC"/>
    <w:rsid w:val="002E4C34"/>
    <w:rsid w:val="00314AD1"/>
    <w:rsid w:val="00321BB4"/>
    <w:rsid w:val="00330DC1"/>
    <w:rsid w:val="0033307F"/>
    <w:rsid w:val="0033689A"/>
    <w:rsid w:val="00381BC1"/>
    <w:rsid w:val="003B4B77"/>
    <w:rsid w:val="003C683F"/>
    <w:rsid w:val="003E0444"/>
    <w:rsid w:val="003F2559"/>
    <w:rsid w:val="003F573B"/>
    <w:rsid w:val="004367D5"/>
    <w:rsid w:val="00457793"/>
    <w:rsid w:val="00462718"/>
    <w:rsid w:val="00487EEE"/>
    <w:rsid w:val="00492623"/>
    <w:rsid w:val="005220C9"/>
    <w:rsid w:val="00541A10"/>
    <w:rsid w:val="005437DC"/>
    <w:rsid w:val="005875DC"/>
    <w:rsid w:val="005B2999"/>
    <w:rsid w:val="005D74AC"/>
    <w:rsid w:val="005E5919"/>
    <w:rsid w:val="00600DDC"/>
    <w:rsid w:val="00657D80"/>
    <w:rsid w:val="00671CFE"/>
    <w:rsid w:val="006B3B6D"/>
    <w:rsid w:val="006C5056"/>
    <w:rsid w:val="006C70E0"/>
    <w:rsid w:val="006E4306"/>
    <w:rsid w:val="006F3239"/>
    <w:rsid w:val="006F79A8"/>
    <w:rsid w:val="00703B10"/>
    <w:rsid w:val="007401BA"/>
    <w:rsid w:val="00753136"/>
    <w:rsid w:val="00757241"/>
    <w:rsid w:val="0077045A"/>
    <w:rsid w:val="007C7DBD"/>
    <w:rsid w:val="007D112E"/>
    <w:rsid w:val="007E435B"/>
    <w:rsid w:val="0080353A"/>
    <w:rsid w:val="0081098D"/>
    <w:rsid w:val="00875936"/>
    <w:rsid w:val="00893D72"/>
    <w:rsid w:val="008A4545"/>
    <w:rsid w:val="008B5FB5"/>
    <w:rsid w:val="008D06CE"/>
    <w:rsid w:val="0090027E"/>
    <w:rsid w:val="009249DC"/>
    <w:rsid w:val="00972488"/>
    <w:rsid w:val="009758FD"/>
    <w:rsid w:val="009A0C53"/>
    <w:rsid w:val="009C54FD"/>
    <w:rsid w:val="009D1DF6"/>
    <w:rsid w:val="009E621A"/>
    <w:rsid w:val="00A04FA9"/>
    <w:rsid w:val="00A23F5C"/>
    <w:rsid w:val="00A32091"/>
    <w:rsid w:val="00A411BE"/>
    <w:rsid w:val="00A752F4"/>
    <w:rsid w:val="00A771E4"/>
    <w:rsid w:val="00A96B2F"/>
    <w:rsid w:val="00AF7031"/>
    <w:rsid w:val="00B05683"/>
    <w:rsid w:val="00B114F9"/>
    <w:rsid w:val="00B20DE8"/>
    <w:rsid w:val="00B24C9A"/>
    <w:rsid w:val="00B27047"/>
    <w:rsid w:val="00B32149"/>
    <w:rsid w:val="00B8529F"/>
    <w:rsid w:val="00BA3AD8"/>
    <w:rsid w:val="00BA5976"/>
    <w:rsid w:val="00BD49EB"/>
    <w:rsid w:val="00BF57F0"/>
    <w:rsid w:val="00BF7F84"/>
    <w:rsid w:val="00C1433B"/>
    <w:rsid w:val="00C26EF0"/>
    <w:rsid w:val="00C33380"/>
    <w:rsid w:val="00C33E71"/>
    <w:rsid w:val="00C74417"/>
    <w:rsid w:val="00C837A7"/>
    <w:rsid w:val="00C8735F"/>
    <w:rsid w:val="00CA41A4"/>
    <w:rsid w:val="00CB121F"/>
    <w:rsid w:val="00D0538F"/>
    <w:rsid w:val="00D05824"/>
    <w:rsid w:val="00D05CE6"/>
    <w:rsid w:val="00D150AB"/>
    <w:rsid w:val="00D31F22"/>
    <w:rsid w:val="00D620AD"/>
    <w:rsid w:val="00D64312"/>
    <w:rsid w:val="00DE63AD"/>
    <w:rsid w:val="00DF0491"/>
    <w:rsid w:val="00DF7583"/>
    <w:rsid w:val="00E37D1F"/>
    <w:rsid w:val="00E63676"/>
    <w:rsid w:val="00E63735"/>
    <w:rsid w:val="00E7372A"/>
    <w:rsid w:val="00EA1814"/>
    <w:rsid w:val="00EA2FFD"/>
    <w:rsid w:val="00EB1D91"/>
    <w:rsid w:val="00EB3CE6"/>
    <w:rsid w:val="00EE0FB4"/>
    <w:rsid w:val="00EF69ED"/>
    <w:rsid w:val="00F12045"/>
    <w:rsid w:val="00F15525"/>
    <w:rsid w:val="00F352D2"/>
    <w:rsid w:val="00F43EAE"/>
    <w:rsid w:val="00F46200"/>
    <w:rsid w:val="00F54EEB"/>
    <w:rsid w:val="00FA4A31"/>
    <w:rsid w:val="00FD42D3"/>
    <w:rsid w:val="00FE6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2AC7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4C9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771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9E621A"/>
    <w:pPr>
      <w:keepNext/>
      <w:widowControl w:val="0"/>
      <w:autoSpaceDE w:val="0"/>
      <w:autoSpaceDN w:val="0"/>
      <w:spacing w:before="240" w:after="60"/>
      <w:outlineLvl w:val="1"/>
    </w:pPr>
    <w:rPr>
      <w:rFonts w:ascii="Arial" w:hAnsi="Arial" w:cs="Arial"/>
      <w:b/>
      <w:bCs/>
      <w:iCs/>
      <w:sz w:val="22"/>
      <w:szCs w:val="28"/>
      <w:lang w:val="de-DE"/>
    </w:rPr>
  </w:style>
  <w:style w:type="paragraph" w:styleId="Nadpis3">
    <w:name w:val="heading 3"/>
    <w:basedOn w:val="Normln"/>
    <w:next w:val="Normln"/>
    <w:link w:val="Nadpis3Char"/>
    <w:uiPriority w:val="9"/>
    <w:unhideWhenUsed/>
    <w:qFormat/>
    <w:rsid w:val="009E62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24C9A"/>
    <w:pPr>
      <w:tabs>
        <w:tab w:val="center" w:pos="4536"/>
        <w:tab w:val="right" w:pos="9072"/>
      </w:tabs>
    </w:pPr>
  </w:style>
  <w:style w:type="character" w:customStyle="1" w:styleId="ZhlavChar">
    <w:name w:val="Záhlaví Char"/>
    <w:basedOn w:val="Standardnpsmoodstavce"/>
    <w:link w:val="Zhlav"/>
    <w:rsid w:val="00B24C9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B24C9A"/>
    <w:pPr>
      <w:tabs>
        <w:tab w:val="center" w:pos="4536"/>
        <w:tab w:val="right" w:pos="9072"/>
      </w:tabs>
    </w:pPr>
  </w:style>
  <w:style w:type="character" w:customStyle="1" w:styleId="ZpatChar">
    <w:name w:val="Zápatí Char"/>
    <w:basedOn w:val="Standardnpsmoodstavce"/>
    <w:link w:val="Zpat"/>
    <w:uiPriority w:val="99"/>
    <w:rsid w:val="00B24C9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24C9A"/>
    <w:rPr>
      <w:rFonts w:ascii="Tahoma" w:hAnsi="Tahoma" w:cs="Tahoma"/>
      <w:sz w:val="16"/>
      <w:szCs w:val="16"/>
    </w:rPr>
  </w:style>
  <w:style w:type="character" w:customStyle="1" w:styleId="TextbublinyChar">
    <w:name w:val="Text bubliny Char"/>
    <w:basedOn w:val="Standardnpsmoodstavce"/>
    <w:link w:val="Textbubliny"/>
    <w:uiPriority w:val="99"/>
    <w:semiHidden/>
    <w:rsid w:val="00B24C9A"/>
    <w:rPr>
      <w:rFonts w:ascii="Tahoma" w:eastAsia="Times New Roman" w:hAnsi="Tahoma" w:cs="Tahoma"/>
      <w:sz w:val="16"/>
      <w:szCs w:val="16"/>
      <w:lang w:eastAsia="cs-CZ"/>
    </w:rPr>
  </w:style>
  <w:style w:type="paragraph" w:customStyle="1" w:styleId="Text">
    <w:name w:val="Text"/>
    <w:basedOn w:val="Normln"/>
    <w:rsid w:val="002062CA"/>
    <w:rPr>
      <w:szCs w:val="20"/>
    </w:rPr>
  </w:style>
  <w:style w:type="table" w:styleId="Mkatabulky">
    <w:name w:val="Table Grid"/>
    <w:basedOn w:val="Normlntabulka"/>
    <w:rsid w:val="0081098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027E"/>
    <w:rPr>
      <w:color w:val="0000FF" w:themeColor="hyperlink"/>
      <w:u w:val="single"/>
    </w:rPr>
  </w:style>
  <w:style w:type="character" w:customStyle="1" w:styleId="Nadpis2Char">
    <w:name w:val="Nadpis 2 Char"/>
    <w:basedOn w:val="Standardnpsmoodstavce"/>
    <w:link w:val="Nadpis2"/>
    <w:rsid w:val="009E621A"/>
    <w:rPr>
      <w:rFonts w:ascii="Arial" w:eastAsia="Times New Roman" w:hAnsi="Arial" w:cs="Arial"/>
      <w:b/>
      <w:bCs/>
      <w:iCs/>
      <w:szCs w:val="28"/>
      <w:lang w:val="de-DE" w:eastAsia="cs-CZ"/>
    </w:rPr>
  </w:style>
  <w:style w:type="character" w:customStyle="1" w:styleId="Nadpis3Char">
    <w:name w:val="Nadpis 3 Char"/>
    <w:basedOn w:val="Standardnpsmoodstavce"/>
    <w:link w:val="Nadpis3"/>
    <w:uiPriority w:val="9"/>
    <w:rsid w:val="009E621A"/>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34"/>
    <w:qFormat/>
    <w:rsid w:val="00753136"/>
    <w:pPr>
      <w:ind w:left="720"/>
      <w:contextualSpacing/>
    </w:pPr>
  </w:style>
  <w:style w:type="character" w:customStyle="1" w:styleId="Nadpis1Char">
    <w:name w:val="Nadpis 1 Char"/>
    <w:basedOn w:val="Standardnpsmoodstavce"/>
    <w:link w:val="Nadpis1"/>
    <w:uiPriority w:val="9"/>
    <w:rsid w:val="00A771E4"/>
    <w:rPr>
      <w:rFonts w:asciiTheme="majorHAnsi" w:eastAsiaTheme="majorEastAsia" w:hAnsiTheme="majorHAnsi" w:cstheme="majorBidi"/>
      <w:b/>
      <w:bCs/>
      <w:color w:val="365F91" w:themeColor="accent1" w:themeShade="BF"/>
      <w:sz w:val="28"/>
      <w:szCs w:val="28"/>
      <w:lang w:eastAsia="cs-CZ"/>
    </w:rPr>
  </w:style>
  <w:style w:type="character" w:styleId="Siln">
    <w:name w:val="Strong"/>
    <w:basedOn w:val="Standardnpsmoodstavce"/>
    <w:qFormat/>
    <w:rsid w:val="00A7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5632">
      <w:bodyDiv w:val="1"/>
      <w:marLeft w:val="0"/>
      <w:marRight w:val="0"/>
      <w:marTop w:val="0"/>
      <w:marBottom w:val="0"/>
      <w:divBdr>
        <w:top w:val="none" w:sz="0" w:space="0" w:color="auto"/>
        <w:left w:val="none" w:sz="0" w:space="0" w:color="auto"/>
        <w:bottom w:val="none" w:sz="0" w:space="0" w:color="auto"/>
        <w:right w:val="none" w:sz="0" w:space="0" w:color="auto"/>
      </w:divBdr>
    </w:div>
    <w:div w:id="100077831">
      <w:bodyDiv w:val="1"/>
      <w:marLeft w:val="0"/>
      <w:marRight w:val="0"/>
      <w:marTop w:val="0"/>
      <w:marBottom w:val="0"/>
      <w:divBdr>
        <w:top w:val="none" w:sz="0" w:space="0" w:color="auto"/>
        <w:left w:val="none" w:sz="0" w:space="0" w:color="auto"/>
        <w:bottom w:val="none" w:sz="0" w:space="0" w:color="auto"/>
        <w:right w:val="none" w:sz="0" w:space="0" w:color="auto"/>
      </w:divBdr>
    </w:div>
    <w:div w:id="117456179">
      <w:bodyDiv w:val="1"/>
      <w:marLeft w:val="0"/>
      <w:marRight w:val="0"/>
      <w:marTop w:val="0"/>
      <w:marBottom w:val="0"/>
      <w:divBdr>
        <w:top w:val="none" w:sz="0" w:space="0" w:color="auto"/>
        <w:left w:val="none" w:sz="0" w:space="0" w:color="auto"/>
        <w:bottom w:val="none" w:sz="0" w:space="0" w:color="auto"/>
        <w:right w:val="none" w:sz="0" w:space="0" w:color="auto"/>
      </w:divBdr>
    </w:div>
    <w:div w:id="135924490">
      <w:bodyDiv w:val="1"/>
      <w:marLeft w:val="0"/>
      <w:marRight w:val="0"/>
      <w:marTop w:val="0"/>
      <w:marBottom w:val="0"/>
      <w:divBdr>
        <w:top w:val="none" w:sz="0" w:space="0" w:color="auto"/>
        <w:left w:val="none" w:sz="0" w:space="0" w:color="auto"/>
        <w:bottom w:val="none" w:sz="0" w:space="0" w:color="auto"/>
        <w:right w:val="none" w:sz="0" w:space="0" w:color="auto"/>
      </w:divBdr>
    </w:div>
    <w:div w:id="142237813">
      <w:bodyDiv w:val="1"/>
      <w:marLeft w:val="0"/>
      <w:marRight w:val="0"/>
      <w:marTop w:val="0"/>
      <w:marBottom w:val="0"/>
      <w:divBdr>
        <w:top w:val="none" w:sz="0" w:space="0" w:color="auto"/>
        <w:left w:val="none" w:sz="0" w:space="0" w:color="auto"/>
        <w:bottom w:val="none" w:sz="0" w:space="0" w:color="auto"/>
        <w:right w:val="none" w:sz="0" w:space="0" w:color="auto"/>
      </w:divBdr>
    </w:div>
    <w:div w:id="214238270">
      <w:bodyDiv w:val="1"/>
      <w:marLeft w:val="0"/>
      <w:marRight w:val="0"/>
      <w:marTop w:val="0"/>
      <w:marBottom w:val="0"/>
      <w:divBdr>
        <w:top w:val="none" w:sz="0" w:space="0" w:color="auto"/>
        <w:left w:val="none" w:sz="0" w:space="0" w:color="auto"/>
        <w:bottom w:val="none" w:sz="0" w:space="0" w:color="auto"/>
        <w:right w:val="none" w:sz="0" w:space="0" w:color="auto"/>
      </w:divBdr>
    </w:div>
    <w:div w:id="291133757">
      <w:bodyDiv w:val="1"/>
      <w:marLeft w:val="0"/>
      <w:marRight w:val="0"/>
      <w:marTop w:val="0"/>
      <w:marBottom w:val="0"/>
      <w:divBdr>
        <w:top w:val="none" w:sz="0" w:space="0" w:color="auto"/>
        <w:left w:val="none" w:sz="0" w:space="0" w:color="auto"/>
        <w:bottom w:val="none" w:sz="0" w:space="0" w:color="auto"/>
        <w:right w:val="none" w:sz="0" w:space="0" w:color="auto"/>
      </w:divBdr>
    </w:div>
    <w:div w:id="315846000">
      <w:bodyDiv w:val="1"/>
      <w:marLeft w:val="0"/>
      <w:marRight w:val="0"/>
      <w:marTop w:val="0"/>
      <w:marBottom w:val="0"/>
      <w:divBdr>
        <w:top w:val="none" w:sz="0" w:space="0" w:color="auto"/>
        <w:left w:val="none" w:sz="0" w:space="0" w:color="auto"/>
        <w:bottom w:val="none" w:sz="0" w:space="0" w:color="auto"/>
        <w:right w:val="none" w:sz="0" w:space="0" w:color="auto"/>
      </w:divBdr>
    </w:div>
    <w:div w:id="380793114">
      <w:bodyDiv w:val="1"/>
      <w:marLeft w:val="0"/>
      <w:marRight w:val="0"/>
      <w:marTop w:val="0"/>
      <w:marBottom w:val="0"/>
      <w:divBdr>
        <w:top w:val="none" w:sz="0" w:space="0" w:color="auto"/>
        <w:left w:val="none" w:sz="0" w:space="0" w:color="auto"/>
        <w:bottom w:val="none" w:sz="0" w:space="0" w:color="auto"/>
        <w:right w:val="none" w:sz="0" w:space="0" w:color="auto"/>
      </w:divBdr>
    </w:div>
    <w:div w:id="446050696">
      <w:bodyDiv w:val="1"/>
      <w:marLeft w:val="0"/>
      <w:marRight w:val="0"/>
      <w:marTop w:val="0"/>
      <w:marBottom w:val="0"/>
      <w:divBdr>
        <w:top w:val="none" w:sz="0" w:space="0" w:color="auto"/>
        <w:left w:val="none" w:sz="0" w:space="0" w:color="auto"/>
        <w:bottom w:val="none" w:sz="0" w:space="0" w:color="auto"/>
        <w:right w:val="none" w:sz="0" w:space="0" w:color="auto"/>
      </w:divBdr>
    </w:div>
    <w:div w:id="551043411">
      <w:bodyDiv w:val="1"/>
      <w:marLeft w:val="0"/>
      <w:marRight w:val="0"/>
      <w:marTop w:val="0"/>
      <w:marBottom w:val="0"/>
      <w:divBdr>
        <w:top w:val="none" w:sz="0" w:space="0" w:color="auto"/>
        <w:left w:val="none" w:sz="0" w:space="0" w:color="auto"/>
        <w:bottom w:val="none" w:sz="0" w:space="0" w:color="auto"/>
        <w:right w:val="none" w:sz="0" w:space="0" w:color="auto"/>
      </w:divBdr>
    </w:div>
    <w:div w:id="858861216">
      <w:bodyDiv w:val="1"/>
      <w:marLeft w:val="0"/>
      <w:marRight w:val="0"/>
      <w:marTop w:val="0"/>
      <w:marBottom w:val="0"/>
      <w:divBdr>
        <w:top w:val="none" w:sz="0" w:space="0" w:color="auto"/>
        <w:left w:val="none" w:sz="0" w:space="0" w:color="auto"/>
        <w:bottom w:val="none" w:sz="0" w:space="0" w:color="auto"/>
        <w:right w:val="none" w:sz="0" w:space="0" w:color="auto"/>
      </w:divBdr>
    </w:div>
    <w:div w:id="986588856">
      <w:bodyDiv w:val="1"/>
      <w:marLeft w:val="0"/>
      <w:marRight w:val="0"/>
      <w:marTop w:val="0"/>
      <w:marBottom w:val="0"/>
      <w:divBdr>
        <w:top w:val="none" w:sz="0" w:space="0" w:color="auto"/>
        <w:left w:val="none" w:sz="0" w:space="0" w:color="auto"/>
        <w:bottom w:val="none" w:sz="0" w:space="0" w:color="auto"/>
        <w:right w:val="none" w:sz="0" w:space="0" w:color="auto"/>
      </w:divBdr>
    </w:div>
    <w:div w:id="1118330987">
      <w:bodyDiv w:val="1"/>
      <w:marLeft w:val="0"/>
      <w:marRight w:val="0"/>
      <w:marTop w:val="0"/>
      <w:marBottom w:val="0"/>
      <w:divBdr>
        <w:top w:val="none" w:sz="0" w:space="0" w:color="auto"/>
        <w:left w:val="none" w:sz="0" w:space="0" w:color="auto"/>
        <w:bottom w:val="none" w:sz="0" w:space="0" w:color="auto"/>
        <w:right w:val="none" w:sz="0" w:space="0" w:color="auto"/>
      </w:divBdr>
    </w:div>
    <w:div w:id="1163819032">
      <w:bodyDiv w:val="1"/>
      <w:marLeft w:val="0"/>
      <w:marRight w:val="0"/>
      <w:marTop w:val="0"/>
      <w:marBottom w:val="0"/>
      <w:divBdr>
        <w:top w:val="none" w:sz="0" w:space="0" w:color="auto"/>
        <w:left w:val="none" w:sz="0" w:space="0" w:color="auto"/>
        <w:bottom w:val="none" w:sz="0" w:space="0" w:color="auto"/>
        <w:right w:val="none" w:sz="0" w:space="0" w:color="auto"/>
      </w:divBdr>
    </w:div>
    <w:div w:id="1188979549">
      <w:bodyDiv w:val="1"/>
      <w:marLeft w:val="0"/>
      <w:marRight w:val="0"/>
      <w:marTop w:val="0"/>
      <w:marBottom w:val="0"/>
      <w:divBdr>
        <w:top w:val="none" w:sz="0" w:space="0" w:color="auto"/>
        <w:left w:val="none" w:sz="0" w:space="0" w:color="auto"/>
        <w:bottom w:val="none" w:sz="0" w:space="0" w:color="auto"/>
        <w:right w:val="none" w:sz="0" w:space="0" w:color="auto"/>
      </w:divBdr>
    </w:div>
    <w:div w:id="1301351097">
      <w:bodyDiv w:val="1"/>
      <w:marLeft w:val="0"/>
      <w:marRight w:val="0"/>
      <w:marTop w:val="0"/>
      <w:marBottom w:val="0"/>
      <w:divBdr>
        <w:top w:val="none" w:sz="0" w:space="0" w:color="auto"/>
        <w:left w:val="none" w:sz="0" w:space="0" w:color="auto"/>
        <w:bottom w:val="none" w:sz="0" w:space="0" w:color="auto"/>
        <w:right w:val="none" w:sz="0" w:space="0" w:color="auto"/>
      </w:divBdr>
    </w:div>
    <w:div w:id="1349529962">
      <w:bodyDiv w:val="1"/>
      <w:marLeft w:val="0"/>
      <w:marRight w:val="0"/>
      <w:marTop w:val="0"/>
      <w:marBottom w:val="0"/>
      <w:divBdr>
        <w:top w:val="none" w:sz="0" w:space="0" w:color="auto"/>
        <w:left w:val="none" w:sz="0" w:space="0" w:color="auto"/>
        <w:bottom w:val="none" w:sz="0" w:space="0" w:color="auto"/>
        <w:right w:val="none" w:sz="0" w:space="0" w:color="auto"/>
      </w:divBdr>
    </w:div>
    <w:div w:id="1482038825">
      <w:bodyDiv w:val="1"/>
      <w:marLeft w:val="0"/>
      <w:marRight w:val="0"/>
      <w:marTop w:val="0"/>
      <w:marBottom w:val="0"/>
      <w:divBdr>
        <w:top w:val="none" w:sz="0" w:space="0" w:color="auto"/>
        <w:left w:val="none" w:sz="0" w:space="0" w:color="auto"/>
        <w:bottom w:val="none" w:sz="0" w:space="0" w:color="auto"/>
        <w:right w:val="none" w:sz="0" w:space="0" w:color="auto"/>
      </w:divBdr>
    </w:div>
    <w:div w:id="1583877306">
      <w:bodyDiv w:val="1"/>
      <w:marLeft w:val="0"/>
      <w:marRight w:val="0"/>
      <w:marTop w:val="0"/>
      <w:marBottom w:val="0"/>
      <w:divBdr>
        <w:top w:val="none" w:sz="0" w:space="0" w:color="auto"/>
        <w:left w:val="none" w:sz="0" w:space="0" w:color="auto"/>
        <w:bottom w:val="none" w:sz="0" w:space="0" w:color="auto"/>
        <w:right w:val="none" w:sz="0" w:space="0" w:color="auto"/>
      </w:divBdr>
    </w:div>
    <w:div w:id="1590964681">
      <w:bodyDiv w:val="1"/>
      <w:marLeft w:val="0"/>
      <w:marRight w:val="0"/>
      <w:marTop w:val="0"/>
      <w:marBottom w:val="0"/>
      <w:divBdr>
        <w:top w:val="none" w:sz="0" w:space="0" w:color="auto"/>
        <w:left w:val="none" w:sz="0" w:space="0" w:color="auto"/>
        <w:bottom w:val="none" w:sz="0" w:space="0" w:color="auto"/>
        <w:right w:val="none" w:sz="0" w:space="0" w:color="auto"/>
      </w:divBdr>
    </w:div>
    <w:div w:id="1628464557">
      <w:bodyDiv w:val="1"/>
      <w:marLeft w:val="0"/>
      <w:marRight w:val="0"/>
      <w:marTop w:val="0"/>
      <w:marBottom w:val="0"/>
      <w:divBdr>
        <w:top w:val="none" w:sz="0" w:space="0" w:color="auto"/>
        <w:left w:val="none" w:sz="0" w:space="0" w:color="auto"/>
        <w:bottom w:val="none" w:sz="0" w:space="0" w:color="auto"/>
        <w:right w:val="none" w:sz="0" w:space="0" w:color="auto"/>
      </w:divBdr>
    </w:div>
    <w:div w:id="1680161681">
      <w:bodyDiv w:val="1"/>
      <w:marLeft w:val="0"/>
      <w:marRight w:val="0"/>
      <w:marTop w:val="0"/>
      <w:marBottom w:val="0"/>
      <w:divBdr>
        <w:top w:val="none" w:sz="0" w:space="0" w:color="auto"/>
        <w:left w:val="none" w:sz="0" w:space="0" w:color="auto"/>
        <w:bottom w:val="none" w:sz="0" w:space="0" w:color="auto"/>
        <w:right w:val="none" w:sz="0" w:space="0" w:color="auto"/>
      </w:divBdr>
    </w:div>
    <w:div w:id="17850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http://www.erbe-med.de/buttons/kreishalb.gif" TargetMode="External"/><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https://de.erbe-med.com/fileadmin/_processed_/c/8/csm_P_20194-025__Potentialausgleichsleitung_zoom_3d78164f36.jpg"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10" Type="http://schemas.openxmlformats.org/officeDocument/2006/relationships/image" Target="http://www.erbe-med.de/buttons/kreis.gif"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hyperlink" Target="http://www.erbe-med.com/de/medical-technology/Fachhaendler/Hom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2B748-419D-4480-AB30-718FC9E2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1226</Words>
  <Characters>7240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2021-08-17T10:39:00Z</dcterms:created>
  <dcterms:modified xsi:type="dcterms:W3CDTF">2021-08-17T10:39:00Z</dcterms:modified>
</cp:coreProperties>
</file>