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18210" w14:textId="540EF1C0" w:rsidR="00B30988" w:rsidRPr="00A42EF4" w:rsidRDefault="00B30988" w:rsidP="00F94E68">
      <w:pPr>
        <w:spacing w:after="0"/>
        <w:jc w:val="center"/>
        <w:rPr>
          <w:rFonts w:ascii="Titillium" w:hAnsi="Titillium"/>
          <w:b/>
          <w:sz w:val="30"/>
          <w:szCs w:val="24"/>
        </w:rPr>
      </w:pPr>
      <w:r w:rsidRPr="00A42EF4">
        <w:rPr>
          <w:rFonts w:ascii="Titillium" w:hAnsi="Titillium"/>
          <w:b/>
          <w:sz w:val="30"/>
          <w:szCs w:val="24"/>
        </w:rPr>
        <w:t>Smlouva o dílo</w:t>
      </w:r>
      <w:r w:rsidR="006B5840" w:rsidRPr="00A42EF4">
        <w:rPr>
          <w:rFonts w:ascii="Titillium" w:hAnsi="Titillium"/>
          <w:b/>
          <w:sz w:val="30"/>
          <w:szCs w:val="24"/>
        </w:rPr>
        <w:t xml:space="preserve"> č.</w:t>
      </w:r>
      <w:r w:rsidR="00F94E68" w:rsidRPr="00A42EF4">
        <w:t xml:space="preserve"> </w:t>
      </w:r>
      <w:r w:rsidR="00F94E68" w:rsidRPr="00A42EF4">
        <w:rPr>
          <w:rFonts w:ascii="Titillium" w:hAnsi="Titillium"/>
          <w:b/>
          <w:sz w:val="30"/>
          <w:szCs w:val="24"/>
        </w:rPr>
        <w:t>2021/117/S</w:t>
      </w:r>
    </w:p>
    <w:p w14:paraId="07A78FD6" w14:textId="5EADBDA1" w:rsidR="004A2B41" w:rsidRPr="00A42EF4" w:rsidRDefault="00B30988" w:rsidP="00F94E68">
      <w:pPr>
        <w:spacing w:after="0"/>
        <w:jc w:val="center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uzavřená </w:t>
      </w:r>
      <w:r w:rsidR="006B5840" w:rsidRPr="00A42EF4">
        <w:rPr>
          <w:rFonts w:ascii="Titillium" w:hAnsi="Titillium"/>
          <w:szCs w:val="24"/>
        </w:rPr>
        <w:t xml:space="preserve">níže uvedeného dne, měsíce a roku </w:t>
      </w:r>
      <w:r w:rsidRPr="00A42EF4">
        <w:rPr>
          <w:rFonts w:ascii="Titillium" w:hAnsi="Titillium"/>
          <w:szCs w:val="24"/>
        </w:rPr>
        <w:t>v souladu s ustanovením § 2586 a násl. zákona č. 89/2012 Sb., občanský zákoník, ve znění pozdějších právních předpisů</w:t>
      </w:r>
    </w:p>
    <w:p w14:paraId="5C5D416B" w14:textId="77777777" w:rsidR="00F94E68" w:rsidRPr="00A42EF4" w:rsidRDefault="00F94E68" w:rsidP="00F94E68">
      <w:pPr>
        <w:spacing w:after="0"/>
        <w:rPr>
          <w:rFonts w:ascii="Titillium" w:hAnsi="Titillium"/>
          <w:szCs w:val="24"/>
        </w:rPr>
      </w:pPr>
    </w:p>
    <w:p w14:paraId="4245A70F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Smluvní strany: </w:t>
      </w:r>
    </w:p>
    <w:p w14:paraId="0526CBA3" w14:textId="77777777" w:rsidR="00912643" w:rsidRPr="00A42EF4" w:rsidRDefault="00312627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b/>
          <w:szCs w:val="24"/>
        </w:rPr>
        <w:t>Národní muzeum v</w:t>
      </w:r>
      <w:r w:rsidRPr="00A42EF4">
        <w:rPr>
          <w:rFonts w:ascii="Times New Roman" w:hAnsi="Times New Roman" w:cs="Times New Roman"/>
          <w:b/>
          <w:szCs w:val="24"/>
        </w:rPr>
        <w:t> </w:t>
      </w:r>
      <w:r w:rsidRPr="00A42EF4">
        <w:rPr>
          <w:rFonts w:ascii="Titillium" w:hAnsi="Titillium"/>
          <w:b/>
          <w:szCs w:val="24"/>
        </w:rPr>
        <w:t>p</w:t>
      </w:r>
      <w:r w:rsidRPr="00A42EF4">
        <w:rPr>
          <w:rFonts w:ascii="Titillium" w:hAnsi="Titillium" w:cs="Titillium"/>
          <w:b/>
          <w:szCs w:val="24"/>
        </w:rPr>
        <w:t>ří</w:t>
      </w:r>
      <w:r w:rsidRPr="00A42EF4">
        <w:rPr>
          <w:rFonts w:ascii="Titillium" w:hAnsi="Titillium"/>
          <w:b/>
          <w:szCs w:val="24"/>
        </w:rPr>
        <w:t>rod</w:t>
      </w:r>
      <w:r w:rsidRPr="00A42EF4">
        <w:rPr>
          <w:rFonts w:ascii="Titillium" w:hAnsi="Titillium" w:cs="Titillium"/>
          <w:b/>
          <w:szCs w:val="24"/>
        </w:rPr>
        <w:t>ě</w:t>
      </w:r>
      <w:r w:rsidRPr="00A42EF4">
        <w:rPr>
          <w:rFonts w:ascii="Titillium" w:hAnsi="Titillium"/>
          <w:b/>
          <w:szCs w:val="24"/>
        </w:rPr>
        <w:t xml:space="preserve"> </w:t>
      </w:r>
      <w:r w:rsidRPr="00A42EF4">
        <w:rPr>
          <w:rFonts w:ascii="Titillium" w:hAnsi="Titillium" w:cs="Titillium"/>
          <w:b/>
          <w:szCs w:val="24"/>
        </w:rPr>
        <w:t>–</w:t>
      </w:r>
      <w:r w:rsidRPr="00A42EF4">
        <w:rPr>
          <w:rFonts w:ascii="Titillium" w:hAnsi="Titillium"/>
          <w:b/>
          <w:szCs w:val="24"/>
        </w:rPr>
        <w:t xml:space="preserve"> Vala</w:t>
      </w:r>
      <w:r w:rsidRPr="00A42EF4">
        <w:rPr>
          <w:rFonts w:ascii="Titillium" w:hAnsi="Titillium" w:cs="Titillium"/>
          <w:b/>
          <w:szCs w:val="24"/>
        </w:rPr>
        <w:t>š</w:t>
      </w:r>
      <w:r w:rsidRPr="00A42EF4">
        <w:rPr>
          <w:rFonts w:ascii="Titillium" w:hAnsi="Titillium"/>
          <w:b/>
          <w:szCs w:val="24"/>
        </w:rPr>
        <w:t>sk</w:t>
      </w:r>
      <w:r w:rsidRPr="00A42EF4">
        <w:rPr>
          <w:rFonts w:ascii="Titillium" w:hAnsi="Titillium" w:cs="Titillium"/>
          <w:b/>
          <w:szCs w:val="24"/>
        </w:rPr>
        <w:t>é</w:t>
      </w:r>
      <w:r w:rsidRPr="00A42EF4">
        <w:rPr>
          <w:rFonts w:ascii="Titillium" w:hAnsi="Titillium"/>
          <w:b/>
          <w:szCs w:val="24"/>
        </w:rPr>
        <w:t xml:space="preserve"> muzeum v přírodě</w:t>
      </w:r>
      <w:r w:rsidR="00912643" w:rsidRPr="00A42EF4">
        <w:rPr>
          <w:rFonts w:ascii="Titillium" w:hAnsi="Titillium"/>
          <w:szCs w:val="24"/>
        </w:rPr>
        <w:t xml:space="preserve"> </w:t>
      </w:r>
    </w:p>
    <w:p w14:paraId="3C5ECFE2" w14:textId="1D08080A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se sídlem:</w:t>
      </w:r>
      <w:r w:rsidR="00F94E68" w:rsidRPr="00A42EF4">
        <w:rPr>
          <w:rFonts w:ascii="Titillium" w:hAnsi="Titillium"/>
          <w:szCs w:val="24"/>
        </w:rPr>
        <w:t xml:space="preserve"> Palackého 147, Rožnov pod Radhoštěm 756 61</w:t>
      </w:r>
      <w:r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</w:p>
    <w:p w14:paraId="1C59D643" w14:textId="58292AEB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IČ:</w:t>
      </w:r>
      <w:r w:rsidR="00F94E68" w:rsidRPr="00A42EF4">
        <w:rPr>
          <w:rFonts w:ascii="Titillium" w:hAnsi="Titillium"/>
          <w:szCs w:val="24"/>
        </w:rPr>
        <w:t xml:space="preserve"> 00098604</w:t>
      </w:r>
      <w:r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</w:p>
    <w:p w14:paraId="3D7D94EB" w14:textId="3E60630F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DIČ:</w:t>
      </w:r>
      <w:r w:rsidR="00F94E68" w:rsidRPr="00A42EF4">
        <w:rPr>
          <w:rFonts w:ascii="Titillium" w:hAnsi="Titillium"/>
          <w:szCs w:val="24"/>
        </w:rPr>
        <w:t xml:space="preserve"> CZ00098604</w:t>
      </w:r>
      <w:r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</w:p>
    <w:p w14:paraId="15C6C747" w14:textId="41315B4C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statutární zástupce:</w:t>
      </w:r>
      <w:r w:rsidR="00F94E68" w:rsidRPr="00A42EF4">
        <w:rPr>
          <w:rFonts w:ascii="Titillium" w:hAnsi="Titillium"/>
          <w:szCs w:val="24"/>
        </w:rPr>
        <w:t xml:space="preserve"> Ing. Bc. Jindřich Ondruš, Jindřich Ondruš</w:t>
      </w:r>
      <w:r w:rsidRPr="00A42EF4">
        <w:rPr>
          <w:rFonts w:ascii="Titillium" w:hAnsi="Titillium"/>
          <w:szCs w:val="24"/>
        </w:rPr>
        <w:tab/>
      </w:r>
    </w:p>
    <w:p w14:paraId="05D7A259" w14:textId="5DDB90B1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bankovní spojení: </w:t>
      </w:r>
      <w:proofErr w:type="spellStart"/>
      <w:r w:rsidR="007011BA">
        <w:rPr>
          <w:rFonts w:ascii="Titillium" w:hAnsi="Titillium"/>
          <w:szCs w:val="24"/>
        </w:rPr>
        <w:t>xxxxxxxxxxxxxxxxxxxxxxxx</w:t>
      </w:r>
      <w:proofErr w:type="spellEnd"/>
    </w:p>
    <w:p w14:paraId="1D884901" w14:textId="1CA8B22B" w:rsidR="00F94E68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číslo účtu:</w:t>
      </w:r>
      <w:r w:rsidR="00F94E68" w:rsidRPr="00A42EF4">
        <w:rPr>
          <w:rFonts w:ascii="Titillium" w:hAnsi="Titillium"/>
          <w:szCs w:val="24"/>
        </w:rPr>
        <w:t xml:space="preserve"> </w:t>
      </w:r>
      <w:proofErr w:type="spellStart"/>
      <w:r w:rsidR="007011BA">
        <w:rPr>
          <w:rFonts w:ascii="Titillium" w:hAnsi="Titillium"/>
          <w:szCs w:val="24"/>
        </w:rPr>
        <w:t>xxxxxxxxxxxxxxxxxxx</w:t>
      </w:r>
      <w:proofErr w:type="spellEnd"/>
      <w:r w:rsidRPr="00A42EF4">
        <w:rPr>
          <w:rFonts w:ascii="Titillium" w:hAnsi="Titillium"/>
          <w:szCs w:val="24"/>
        </w:rPr>
        <w:tab/>
      </w:r>
    </w:p>
    <w:p w14:paraId="3C7BE29C" w14:textId="7DE409A0" w:rsidR="00912643" w:rsidRPr="00A42EF4" w:rsidRDefault="00F94E68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Kontaktní osoba: </w:t>
      </w:r>
      <w:proofErr w:type="spellStart"/>
      <w:r w:rsidR="007011BA">
        <w:rPr>
          <w:rFonts w:ascii="Titillium" w:hAnsi="Titillium"/>
          <w:szCs w:val="24"/>
        </w:rPr>
        <w:t>xxxxxxxxxxxxxxxxxxxxxxx</w:t>
      </w:r>
      <w:proofErr w:type="spellEnd"/>
      <w:r w:rsidR="00912643" w:rsidRPr="00A42EF4">
        <w:rPr>
          <w:rFonts w:ascii="Titillium" w:hAnsi="Titillium"/>
          <w:szCs w:val="24"/>
        </w:rPr>
        <w:t xml:space="preserve"> </w:t>
      </w:r>
    </w:p>
    <w:p w14:paraId="77B14FF0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  <w:proofErr w:type="gramStart"/>
      <w:r w:rsidRPr="00A42EF4">
        <w:rPr>
          <w:rFonts w:ascii="Titillium" w:hAnsi="Titillium"/>
          <w:szCs w:val="24"/>
        </w:rPr>
        <w:t>dále  „Objednatel</w:t>
      </w:r>
      <w:proofErr w:type="gramEnd"/>
      <w:r w:rsidRPr="00A42EF4">
        <w:rPr>
          <w:rFonts w:ascii="Titillium" w:hAnsi="Titillium"/>
          <w:szCs w:val="24"/>
        </w:rPr>
        <w:t xml:space="preserve">" </w:t>
      </w:r>
    </w:p>
    <w:p w14:paraId="68549F26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</w:p>
    <w:p w14:paraId="116A637A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a </w:t>
      </w:r>
    </w:p>
    <w:p w14:paraId="6DE9EC7E" w14:textId="77777777" w:rsidR="00CC3C24" w:rsidRPr="00A42EF4" w:rsidRDefault="00CC3C24" w:rsidP="00F94E68">
      <w:pPr>
        <w:spacing w:after="0"/>
        <w:rPr>
          <w:rFonts w:ascii="Titillium" w:hAnsi="Titillium"/>
          <w:szCs w:val="24"/>
        </w:rPr>
      </w:pPr>
    </w:p>
    <w:p w14:paraId="3976FDA9" w14:textId="62D930C8" w:rsidR="00912643" w:rsidRPr="00A42EF4" w:rsidRDefault="00912643" w:rsidP="00F94E68">
      <w:pPr>
        <w:spacing w:after="0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Ústav pro interpretaci místního dědictví ČR, z.</w:t>
      </w:r>
      <w:r w:rsidR="00F94E68" w:rsidRPr="00A42EF4">
        <w:rPr>
          <w:rFonts w:ascii="Titillium" w:hAnsi="Titillium"/>
          <w:b/>
          <w:szCs w:val="24"/>
        </w:rPr>
        <w:t xml:space="preserve"> </w:t>
      </w:r>
      <w:r w:rsidRPr="00A42EF4">
        <w:rPr>
          <w:rFonts w:ascii="Titillium" w:hAnsi="Titillium"/>
          <w:b/>
          <w:szCs w:val="24"/>
        </w:rPr>
        <w:t xml:space="preserve">s. </w:t>
      </w:r>
    </w:p>
    <w:p w14:paraId="24EE1B08" w14:textId="77777777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se sídlem: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  <w:t>Grymov 26, 751 21 p. Prosenice</w:t>
      </w:r>
    </w:p>
    <w:p w14:paraId="5D8FC531" w14:textId="77777777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IČ: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  <w:t>05952051</w:t>
      </w:r>
    </w:p>
    <w:p w14:paraId="6F8CC6FC" w14:textId="4B8B0589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statutární zástupce: </w:t>
      </w:r>
      <w:r w:rsidRPr="00A42EF4">
        <w:rPr>
          <w:rFonts w:ascii="Titillium" w:hAnsi="Titillium"/>
          <w:szCs w:val="24"/>
        </w:rPr>
        <w:tab/>
        <w:t>Mgr. et Mgr. Michal Medek</w:t>
      </w:r>
      <w:r w:rsidR="00A83A4D" w:rsidRPr="00A42EF4">
        <w:rPr>
          <w:rFonts w:ascii="Titillium" w:hAnsi="Titillium"/>
          <w:szCs w:val="24"/>
        </w:rPr>
        <w:t>, ředitel</w:t>
      </w:r>
    </w:p>
    <w:p w14:paraId="06BA97C1" w14:textId="2E3B0FEB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bankovní spojení:</w:t>
      </w:r>
      <w:r w:rsidRPr="00A42EF4">
        <w:rPr>
          <w:rFonts w:ascii="Titillium" w:hAnsi="Titillium"/>
          <w:szCs w:val="24"/>
        </w:rPr>
        <w:tab/>
      </w:r>
      <w:proofErr w:type="spellStart"/>
      <w:r w:rsidR="007011BA">
        <w:rPr>
          <w:rFonts w:ascii="Titillium" w:hAnsi="Titillium"/>
          <w:szCs w:val="24"/>
        </w:rPr>
        <w:t>xxxxxxxxxxxxxxxxxxxxxxx</w:t>
      </w:r>
      <w:proofErr w:type="spellEnd"/>
    </w:p>
    <w:p w14:paraId="3F5C714C" w14:textId="1747E55F" w:rsidR="00912643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číslo účtu: </w:t>
      </w:r>
      <w:r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  <w:proofErr w:type="spellStart"/>
      <w:r w:rsidR="007011BA">
        <w:rPr>
          <w:rFonts w:ascii="Titillium" w:hAnsi="Titillium"/>
          <w:szCs w:val="24"/>
        </w:rPr>
        <w:t>xxxxxxxxxxxxxxxxxxxxxx</w:t>
      </w:r>
      <w:proofErr w:type="spellEnd"/>
    </w:p>
    <w:p w14:paraId="58735490" w14:textId="77777777" w:rsidR="004A2B41" w:rsidRPr="00A42EF4" w:rsidRDefault="00912643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dále </w:t>
      </w:r>
      <w:r w:rsidR="004A2B41" w:rsidRPr="00A42EF4">
        <w:rPr>
          <w:rFonts w:ascii="Titillium" w:hAnsi="Titillium"/>
          <w:szCs w:val="24"/>
        </w:rPr>
        <w:t xml:space="preserve">„Zhotovitel" </w:t>
      </w:r>
    </w:p>
    <w:p w14:paraId="5B7FFDFD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</w:p>
    <w:p w14:paraId="583FBF68" w14:textId="77777777" w:rsidR="004A2B41" w:rsidRPr="00A42EF4" w:rsidRDefault="004A2B41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I. Předmět smlouvy</w:t>
      </w:r>
    </w:p>
    <w:p w14:paraId="209ED339" w14:textId="228F6422" w:rsidR="004A2B41" w:rsidRPr="00A42EF4" w:rsidRDefault="004A2B41" w:rsidP="00F94E68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1.1 </w:t>
      </w:r>
      <w:r w:rsidR="006B5840" w:rsidRPr="00A42EF4">
        <w:rPr>
          <w:rFonts w:ascii="Titillium" w:hAnsi="Titillium"/>
          <w:szCs w:val="24"/>
        </w:rPr>
        <w:t>Zhotovitel se zavazuje provést na svůj náklad a nebezpečí pro objednatele nehmotné dílo, které spočívá ve vytvoření</w:t>
      </w:r>
      <w:r w:rsidR="006B5840" w:rsidRPr="00A42EF4">
        <w:rPr>
          <w:rFonts w:ascii="Titillium" w:hAnsi="Titillium" w:cs="Arial"/>
          <w:color w:val="000000"/>
          <w:szCs w:val="24"/>
          <w:lang w:val="x-none"/>
        </w:rPr>
        <w:t xml:space="preserve"> </w:t>
      </w:r>
      <w:r w:rsidR="00312627" w:rsidRPr="00A42EF4">
        <w:rPr>
          <w:rFonts w:ascii="Titillium" w:hAnsi="Titillium"/>
          <w:szCs w:val="24"/>
        </w:rPr>
        <w:t>analytické části interpretačního plánu Valašského muzea v</w:t>
      </w:r>
      <w:r w:rsidR="006B5840" w:rsidRPr="00A42EF4">
        <w:rPr>
          <w:rFonts w:ascii="Times New Roman" w:hAnsi="Times New Roman" w:cs="Times New Roman"/>
          <w:szCs w:val="24"/>
        </w:rPr>
        <w:t> </w:t>
      </w:r>
      <w:r w:rsidR="00312627" w:rsidRPr="00A42EF4">
        <w:rPr>
          <w:rFonts w:ascii="Titillium" w:hAnsi="Titillium"/>
          <w:szCs w:val="24"/>
        </w:rPr>
        <w:t>přírodě</w:t>
      </w:r>
      <w:r w:rsidR="006B5840" w:rsidRPr="00A42EF4">
        <w:rPr>
          <w:rFonts w:ascii="Titillium" w:hAnsi="Titillium"/>
          <w:szCs w:val="24"/>
        </w:rPr>
        <w:t xml:space="preserve"> (dále jen „dílo“) a objednatel se zavazuje dílo převzít a zaplatit níže sjednanou cenu díla</w:t>
      </w:r>
      <w:r w:rsidR="00312627" w:rsidRPr="00A42EF4">
        <w:rPr>
          <w:rFonts w:ascii="Titillium" w:hAnsi="Titillium"/>
          <w:szCs w:val="24"/>
        </w:rPr>
        <w:t>.</w:t>
      </w:r>
    </w:p>
    <w:p w14:paraId="20474A01" w14:textId="720135A1" w:rsidR="00F94E68" w:rsidRPr="00A42EF4" w:rsidRDefault="006B5840" w:rsidP="00F94E68">
      <w:pPr>
        <w:autoSpaceDE w:val="0"/>
        <w:autoSpaceDN w:val="0"/>
        <w:adjustRightInd w:val="0"/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1.2 Vlastníkem autorských práv předmětu díla se stane výlučně objednatel. </w:t>
      </w:r>
    </w:p>
    <w:p w14:paraId="422280D4" w14:textId="77777777" w:rsidR="00CC3C24" w:rsidRPr="00A42EF4" w:rsidRDefault="00CC3C24" w:rsidP="00F94E68">
      <w:pPr>
        <w:spacing w:after="0"/>
        <w:jc w:val="center"/>
        <w:rPr>
          <w:rFonts w:ascii="Titillium" w:hAnsi="Titillium"/>
          <w:b/>
          <w:szCs w:val="24"/>
        </w:rPr>
      </w:pPr>
    </w:p>
    <w:p w14:paraId="65DB9DD6" w14:textId="77777777" w:rsidR="004A2B41" w:rsidRPr="00A42EF4" w:rsidRDefault="004A2B41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II. Specifikace předmětu smlouvy</w:t>
      </w:r>
    </w:p>
    <w:p w14:paraId="35431254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2.1. </w:t>
      </w:r>
      <w:r w:rsidR="00F66B7B" w:rsidRPr="00A42EF4">
        <w:rPr>
          <w:rFonts w:ascii="Titillium" w:hAnsi="Titillium"/>
          <w:szCs w:val="24"/>
        </w:rPr>
        <w:t xml:space="preserve">Dílo zahrnuje </w:t>
      </w:r>
      <w:r w:rsidR="00912643" w:rsidRPr="00A42EF4">
        <w:rPr>
          <w:rFonts w:ascii="Titillium" w:hAnsi="Titillium"/>
          <w:szCs w:val="24"/>
        </w:rPr>
        <w:t>tyto č</w:t>
      </w:r>
      <w:r w:rsidR="00F66B7B" w:rsidRPr="00A42EF4">
        <w:rPr>
          <w:rFonts w:ascii="Titillium" w:hAnsi="Titillium"/>
          <w:szCs w:val="24"/>
        </w:rPr>
        <w:t>ásti</w:t>
      </w:r>
      <w:r w:rsidR="00912643" w:rsidRPr="00A42EF4">
        <w:rPr>
          <w:rFonts w:ascii="Titillium" w:hAnsi="Titillium"/>
          <w:szCs w:val="24"/>
        </w:rPr>
        <w:t>:</w:t>
      </w:r>
    </w:p>
    <w:p w14:paraId="6922F675" w14:textId="5DED4C60" w:rsidR="00F66B7B" w:rsidRPr="00A42EF4" w:rsidRDefault="00A42EF4" w:rsidP="00F94E68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Návštěvníci muzea</w:t>
      </w:r>
    </w:p>
    <w:p w14:paraId="7D55CD74" w14:textId="5AD926B5" w:rsidR="00F66B7B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Analýza výsledků dotazníkových šetření</w:t>
      </w:r>
    </w:p>
    <w:p w14:paraId="5FB7CB02" w14:textId="36975DF3" w:rsidR="00F66B7B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Analýza dat z pokladního systému</w:t>
      </w:r>
    </w:p>
    <w:p w14:paraId="28F3ECE9" w14:textId="77777777" w:rsidR="00F66B7B" w:rsidRPr="00A42EF4" w:rsidRDefault="00F66B7B" w:rsidP="00A42EF4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Kvalita stávající interpretace a zážitku návštěvníka</w:t>
      </w:r>
    </w:p>
    <w:p w14:paraId="2E1F4CDB" w14:textId="77777777" w:rsidR="00A42EF4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Audit zážitku návštěvníka</w:t>
      </w:r>
    </w:p>
    <w:p w14:paraId="60F36201" w14:textId="77777777" w:rsidR="00F66B7B" w:rsidRPr="00A42EF4" w:rsidRDefault="00F66B7B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Vnější obraz muzea</w:t>
      </w:r>
    </w:p>
    <w:p w14:paraId="7403B34D" w14:textId="334826D1" w:rsidR="00F66B7B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Kvalitativní šetření návštěvníků v jednotlivých areálech</w:t>
      </w:r>
    </w:p>
    <w:p w14:paraId="7205F125" w14:textId="18E75EB6" w:rsidR="00A42EF4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lastRenderedPageBreak/>
        <w:t>Expertní ohnisková skupina</w:t>
      </w:r>
    </w:p>
    <w:p w14:paraId="4D02833D" w14:textId="0421B9A8" w:rsidR="00F66B7B" w:rsidRPr="00A42EF4" w:rsidRDefault="00A42EF4" w:rsidP="00F94E68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Cíle interpretace muzea a jednotlivých areálů</w:t>
      </w:r>
    </w:p>
    <w:p w14:paraId="74719525" w14:textId="31D43E31" w:rsidR="00F66B7B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Facilitace sestavení cílů interpretace</w:t>
      </w:r>
    </w:p>
    <w:p w14:paraId="4473B26A" w14:textId="13CE561C" w:rsidR="00F66B7B" w:rsidRPr="00A42EF4" w:rsidRDefault="00A42EF4" w:rsidP="00F94E68">
      <w:pPr>
        <w:pStyle w:val="Odstavecseseznamem"/>
        <w:numPr>
          <w:ilvl w:val="1"/>
          <w:numId w:val="3"/>
        </w:numPr>
        <w:spacing w:after="0"/>
        <w:contextualSpacing w:val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Vymezení zainteresovaných skupin k diskusi cílů interpretace</w:t>
      </w:r>
    </w:p>
    <w:p w14:paraId="0E47C0A9" w14:textId="77777777" w:rsidR="006B5840" w:rsidRPr="00A42EF4" w:rsidRDefault="006B5840" w:rsidP="00F94E68">
      <w:pPr>
        <w:spacing w:after="0"/>
        <w:jc w:val="center"/>
        <w:rPr>
          <w:rFonts w:ascii="Titillium" w:hAnsi="Titillium"/>
          <w:b/>
          <w:szCs w:val="24"/>
        </w:rPr>
      </w:pPr>
    </w:p>
    <w:p w14:paraId="0A5BC041" w14:textId="2365AA6C" w:rsidR="004A2B41" w:rsidRPr="00A42EF4" w:rsidRDefault="002D75D1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III</w:t>
      </w:r>
      <w:r w:rsidR="004A2B41" w:rsidRPr="00A42EF4">
        <w:rPr>
          <w:rFonts w:ascii="Titillium" w:hAnsi="Titillium"/>
          <w:b/>
          <w:szCs w:val="24"/>
        </w:rPr>
        <w:t xml:space="preserve">. </w:t>
      </w:r>
      <w:r w:rsidR="00C03316" w:rsidRPr="00A42EF4">
        <w:rPr>
          <w:rFonts w:ascii="Titillium" w:hAnsi="Titillium"/>
          <w:b/>
          <w:szCs w:val="24"/>
        </w:rPr>
        <w:t>C</w:t>
      </w:r>
      <w:r w:rsidR="004A2B41" w:rsidRPr="00A42EF4">
        <w:rPr>
          <w:rFonts w:ascii="Titillium" w:hAnsi="Titillium"/>
          <w:b/>
          <w:szCs w:val="24"/>
        </w:rPr>
        <w:t>ena a platební podmínky</w:t>
      </w:r>
    </w:p>
    <w:p w14:paraId="7CEB4504" w14:textId="37529C28" w:rsidR="004A2B41" w:rsidRPr="00A42EF4" w:rsidRDefault="002D75D1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3</w:t>
      </w:r>
      <w:r w:rsidR="004A2B41" w:rsidRPr="00A42EF4">
        <w:rPr>
          <w:rFonts w:ascii="Titillium" w:hAnsi="Titillium"/>
          <w:szCs w:val="24"/>
        </w:rPr>
        <w:t xml:space="preserve">.1 Cena díla byla </w:t>
      </w:r>
      <w:r w:rsidRPr="00A42EF4">
        <w:rPr>
          <w:rFonts w:ascii="Titillium" w:hAnsi="Titillium"/>
          <w:szCs w:val="24"/>
        </w:rPr>
        <w:t xml:space="preserve">dohodou </w:t>
      </w:r>
      <w:r w:rsidR="004A2B41" w:rsidRPr="00A42EF4">
        <w:rPr>
          <w:rFonts w:ascii="Titillium" w:hAnsi="Titillium"/>
          <w:szCs w:val="24"/>
        </w:rPr>
        <w:t xml:space="preserve">stanovena na </w:t>
      </w:r>
      <w:r w:rsidR="00F66B7B" w:rsidRPr="00A42EF4">
        <w:rPr>
          <w:rFonts w:ascii="Titillium" w:hAnsi="Titillium"/>
          <w:szCs w:val="24"/>
        </w:rPr>
        <w:t>72</w:t>
      </w:r>
      <w:r w:rsidR="00C03316" w:rsidRPr="00A42EF4">
        <w:rPr>
          <w:rFonts w:ascii="Titillium" w:hAnsi="Titillium"/>
          <w:szCs w:val="24"/>
        </w:rPr>
        <w:t xml:space="preserve"> </w:t>
      </w:r>
      <w:r w:rsidR="00F66B7B" w:rsidRPr="00A42EF4">
        <w:rPr>
          <w:rFonts w:ascii="Titillium" w:hAnsi="Titillium"/>
          <w:szCs w:val="24"/>
        </w:rPr>
        <w:t>5</w:t>
      </w:r>
      <w:r w:rsidR="004A2B41" w:rsidRPr="00A42EF4">
        <w:rPr>
          <w:rFonts w:ascii="Titillium" w:hAnsi="Titillium"/>
          <w:szCs w:val="24"/>
        </w:rPr>
        <w:t xml:space="preserve">00,- Kč </w:t>
      </w:r>
      <w:r w:rsidRPr="00A42EF4">
        <w:rPr>
          <w:rFonts w:ascii="Titillium" w:hAnsi="Titillium"/>
          <w:szCs w:val="24"/>
        </w:rPr>
        <w:t>(</w:t>
      </w:r>
      <w:r w:rsidR="006B5840" w:rsidRPr="00A42EF4">
        <w:rPr>
          <w:rFonts w:ascii="Titillium" w:hAnsi="Titillium"/>
          <w:szCs w:val="24"/>
        </w:rPr>
        <w:t xml:space="preserve">slovy: </w:t>
      </w:r>
      <w:r w:rsidR="00F66B7B" w:rsidRPr="00A42EF4">
        <w:rPr>
          <w:rFonts w:ascii="Titillium" w:hAnsi="Titillium"/>
          <w:szCs w:val="24"/>
        </w:rPr>
        <w:t>sedmdesát</w:t>
      </w:r>
      <w:r w:rsidR="00CC3C24" w:rsidRPr="00A42EF4">
        <w:rPr>
          <w:rFonts w:ascii="Titillium" w:hAnsi="Titillium"/>
          <w:szCs w:val="24"/>
        </w:rPr>
        <w:t xml:space="preserve"> </w:t>
      </w:r>
      <w:r w:rsidR="00F66B7B" w:rsidRPr="00A42EF4">
        <w:rPr>
          <w:rFonts w:ascii="Titillium" w:hAnsi="Titillium"/>
          <w:szCs w:val="24"/>
        </w:rPr>
        <w:t>dva</w:t>
      </w:r>
      <w:r w:rsidR="00CC3C24" w:rsidRPr="00A42EF4">
        <w:rPr>
          <w:rFonts w:ascii="Titillium" w:hAnsi="Titillium"/>
          <w:szCs w:val="24"/>
        </w:rPr>
        <w:t xml:space="preserve"> </w:t>
      </w:r>
      <w:r w:rsidR="00F66B7B" w:rsidRPr="00A42EF4">
        <w:rPr>
          <w:rFonts w:ascii="Titillium" w:hAnsi="Titillium"/>
          <w:szCs w:val="24"/>
        </w:rPr>
        <w:t>tisíce</w:t>
      </w:r>
      <w:r w:rsidR="00CC3C24" w:rsidRPr="00A42EF4">
        <w:rPr>
          <w:rFonts w:ascii="Titillium" w:hAnsi="Titillium"/>
          <w:szCs w:val="24"/>
        </w:rPr>
        <w:t xml:space="preserve"> </w:t>
      </w:r>
      <w:r w:rsidR="00F66B7B" w:rsidRPr="00A42EF4">
        <w:rPr>
          <w:rFonts w:ascii="Titillium" w:hAnsi="Titillium"/>
          <w:szCs w:val="24"/>
        </w:rPr>
        <w:t>pět</w:t>
      </w:r>
      <w:r w:rsidR="00CC3C24" w:rsidRPr="00A42EF4">
        <w:rPr>
          <w:rFonts w:ascii="Titillium" w:hAnsi="Titillium"/>
          <w:szCs w:val="24"/>
        </w:rPr>
        <w:t xml:space="preserve"> </w:t>
      </w:r>
      <w:r w:rsidR="00F66B7B" w:rsidRPr="00A42EF4">
        <w:rPr>
          <w:rFonts w:ascii="Titillium" w:hAnsi="Titillium"/>
          <w:szCs w:val="24"/>
        </w:rPr>
        <w:t>set</w:t>
      </w:r>
      <w:r w:rsidR="00F94E68"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>korun</w:t>
      </w:r>
      <w:r w:rsidR="00F94E68"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>českých).</w:t>
      </w:r>
    </w:p>
    <w:p w14:paraId="535EA49F" w14:textId="7C7EB210" w:rsidR="006B5840" w:rsidRPr="00A42EF4" w:rsidRDefault="006B5840" w:rsidP="00F94E68">
      <w:pPr>
        <w:autoSpaceDE w:val="0"/>
        <w:autoSpaceDN w:val="0"/>
        <w:adjustRightInd w:val="0"/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3.2 Cena díla je splatná po předání díla, resp. po odstranění vad a nedodělků, ve lhůtě 30 dnů od vystavení daňového dokladu (faktury) zhotovitelem a bude zaplacena formou bankovního převodu na účet zhotovitele uvedený v záhlaví smlouvy.</w:t>
      </w:r>
    </w:p>
    <w:p w14:paraId="6C2E92F6" w14:textId="53B00A4C" w:rsidR="00E952DC" w:rsidRPr="00A42EF4" w:rsidRDefault="00E952DC" w:rsidP="00F94E68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3.3 Pro případ prodlení s</w:t>
      </w:r>
      <w:r w:rsidRPr="00A42EF4">
        <w:rPr>
          <w:rFonts w:ascii="Times New Roman" w:hAnsi="Times New Roman" w:cs="Times New Roman"/>
          <w:szCs w:val="24"/>
        </w:rPr>
        <w:t> </w:t>
      </w:r>
      <w:r w:rsidRPr="00A42EF4">
        <w:rPr>
          <w:rFonts w:ascii="Titillium" w:hAnsi="Titillium" w:cs="Titillium"/>
          <w:szCs w:val="24"/>
        </w:rPr>
        <w:t>ú</w:t>
      </w:r>
      <w:r w:rsidRPr="00A42EF4">
        <w:rPr>
          <w:rFonts w:ascii="Titillium" w:hAnsi="Titillium"/>
          <w:szCs w:val="24"/>
        </w:rPr>
        <w:t>hradou splatn</w:t>
      </w:r>
      <w:r w:rsidRPr="00A42EF4">
        <w:rPr>
          <w:rFonts w:ascii="Titillium" w:hAnsi="Titillium" w:cs="Titillium"/>
          <w:szCs w:val="24"/>
        </w:rPr>
        <w:t>é</w:t>
      </w:r>
      <w:r w:rsidRPr="00A42EF4">
        <w:rPr>
          <w:rFonts w:ascii="Titillium" w:hAnsi="Titillium"/>
          <w:szCs w:val="24"/>
        </w:rPr>
        <w:t>ho pen</w:t>
      </w:r>
      <w:r w:rsidRPr="00A42EF4">
        <w:rPr>
          <w:rFonts w:ascii="Titillium" w:hAnsi="Titillium" w:cs="Titillium"/>
          <w:szCs w:val="24"/>
        </w:rPr>
        <w:t>ěž</w:t>
      </w:r>
      <w:r w:rsidRPr="00A42EF4">
        <w:rPr>
          <w:rFonts w:ascii="Titillium" w:hAnsi="Titillium"/>
          <w:szCs w:val="24"/>
        </w:rPr>
        <w:t>it</w:t>
      </w:r>
      <w:r w:rsidRPr="00A42EF4">
        <w:rPr>
          <w:rFonts w:ascii="Titillium" w:hAnsi="Titillium" w:cs="Titillium"/>
          <w:szCs w:val="24"/>
        </w:rPr>
        <w:t>é</w:t>
      </w:r>
      <w:r w:rsidRPr="00A42EF4">
        <w:rPr>
          <w:rFonts w:ascii="Titillium" w:hAnsi="Titillium"/>
          <w:szCs w:val="24"/>
        </w:rPr>
        <w:t>ho z</w:t>
      </w:r>
      <w:r w:rsidRPr="00A42EF4">
        <w:rPr>
          <w:rFonts w:ascii="Titillium" w:hAnsi="Titillium" w:cs="Titillium"/>
          <w:szCs w:val="24"/>
        </w:rPr>
        <w:t>á</w:t>
      </w:r>
      <w:r w:rsidRPr="00A42EF4">
        <w:rPr>
          <w:rFonts w:ascii="Titillium" w:hAnsi="Titillium"/>
          <w:szCs w:val="24"/>
        </w:rPr>
        <w:t xml:space="preserve">vazku se zavazuje objednatel uhradit zhotoviteli </w:t>
      </w:r>
      <w:r w:rsidRPr="00A42EF4">
        <w:rPr>
          <w:rFonts w:ascii="Titillium" w:hAnsi="Titillium" w:cs="Titillium"/>
          <w:szCs w:val="24"/>
        </w:rPr>
        <w:t>ú</w:t>
      </w:r>
      <w:r w:rsidRPr="00A42EF4">
        <w:rPr>
          <w:rFonts w:ascii="Titillium" w:hAnsi="Titillium"/>
          <w:szCs w:val="24"/>
        </w:rPr>
        <w:t>rok z</w:t>
      </w:r>
      <w:r w:rsidRPr="00A42EF4">
        <w:rPr>
          <w:rFonts w:ascii="Times New Roman" w:hAnsi="Times New Roman" w:cs="Times New Roman"/>
          <w:szCs w:val="24"/>
        </w:rPr>
        <w:t> </w:t>
      </w:r>
      <w:r w:rsidRPr="00A42EF4">
        <w:rPr>
          <w:rFonts w:ascii="Titillium" w:hAnsi="Titillium"/>
          <w:szCs w:val="24"/>
        </w:rPr>
        <w:t>prodlen</w:t>
      </w:r>
      <w:r w:rsidRPr="00A42EF4">
        <w:rPr>
          <w:rFonts w:ascii="Titillium" w:hAnsi="Titillium" w:cs="Titillium"/>
          <w:szCs w:val="24"/>
        </w:rPr>
        <w:t>í</w:t>
      </w:r>
      <w:r w:rsidRPr="00A42EF4">
        <w:rPr>
          <w:rFonts w:ascii="Titillium" w:hAnsi="Titillium"/>
          <w:szCs w:val="24"/>
        </w:rPr>
        <w:t xml:space="preserve"> ve v</w:t>
      </w:r>
      <w:r w:rsidRPr="00A42EF4">
        <w:rPr>
          <w:rFonts w:ascii="Titillium" w:hAnsi="Titillium" w:cs="Titillium"/>
          <w:szCs w:val="24"/>
        </w:rPr>
        <w:t>ýš</w:t>
      </w:r>
      <w:r w:rsidRPr="00A42EF4">
        <w:rPr>
          <w:rFonts w:ascii="Titillium" w:hAnsi="Titillium"/>
          <w:szCs w:val="24"/>
        </w:rPr>
        <w:t>i 0,5% z</w:t>
      </w:r>
      <w:r w:rsidRPr="00A42EF4">
        <w:rPr>
          <w:rFonts w:ascii="Times New Roman" w:hAnsi="Times New Roman" w:cs="Times New Roman"/>
          <w:szCs w:val="24"/>
        </w:rPr>
        <w:t> </w:t>
      </w:r>
      <w:r w:rsidRPr="00A42EF4">
        <w:rPr>
          <w:rFonts w:ascii="Titillium" w:hAnsi="Titillium"/>
          <w:szCs w:val="24"/>
        </w:rPr>
        <w:t>dlu</w:t>
      </w:r>
      <w:r w:rsidRPr="00A42EF4">
        <w:rPr>
          <w:rFonts w:ascii="Titillium" w:hAnsi="Titillium" w:cs="Titillium"/>
          <w:szCs w:val="24"/>
        </w:rPr>
        <w:t>ž</w:t>
      </w:r>
      <w:r w:rsidRPr="00A42EF4">
        <w:rPr>
          <w:rFonts w:ascii="Titillium" w:hAnsi="Titillium"/>
          <w:szCs w:val="24"/>
        </w:rPr>
        <w:t>n</w:t>
      </w:r>
      <w:r w:rsidRPr="00A42EF4">
        <w:rPr>
          <w:rFonts w:ascii="Titillium" w:hAnsi="Titillium" w:cs="Titillium"/>
          <w:szCs w:val="24"/>
        </w:rPr>
        <w:t>é</w:t>
      </w:r>
      <w:r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 w:cs="Titillium"/>
          <w:szCs w:val="24"/>
        </w:rPr>
        <w:t>čá</w:t>
      </w:r>
      <w:r w:rsidRPr="00A42EF4">
        <w:rPr>
          <w:rFonts w:ascii="Titillium" w:hAnsi="Titillium"/>
          <w:szCs w:val="24"/>
        </w:rPr>
        <w:t>stky za ka</w:t>
      </w:r>
      <w:r w:rsidRPr="00A42EF4">
        <w:rPr>
          <w:rFonts w:ascii="Titillium" w:hAnsi="Titillium" w:cs="Titillium"/>
          <w:szCs w:val="24"/>
        </w:rPr>
        <w:t>ž</w:t>
      </w:r>
      <w:r w:rsidRPr="00A42EF4">
        <w:rPr>
          <w:rFonts w:ascii="Titillium" w:hAnsi="Titillium"/>
          <w:szCs w:val="24"/>
        </w:rPr>
        <w:t>d</w:t>
      </w:r>
      <w:r w:rsidRPr="00A42EF4">
        <w:rPr>
          <w:rFonts w:ascii="Titillium" w:hAnsi="Titillium" w:cs="Titillium"/>
          <w:szCs w:val="24"/>
        </w:rPr>
        <w:t>ý</w:t>
      </w:r>
      <w:r w:rsidRPr="00A42EF4">
        <w:rPr>
          <w:rFonts w:ascii="Titillium" w:hAnsi="Titillium"/>
          <w:szCs w:val="24"/>
        </w:rPr>
        <w:t xml:space="preserve"> den prodlen</w:t>
      </w:r>
      <w:r w:rsidRPr="00A42EF4">
        <w:rPr>
          <w:rFonts w:ascii="Titillium" w:hAnsi="Titillium" w:cs="Titillium"/>
          <w:szCs w:val="24"/>
        </w:rPr>
        <w:t>í</w:t>
      </w:r>
      <w:r w:rsidRPr="00A42EF4">
        <w:rPr>
          <w:rFonts w:ascii="Titillium" w:hAnsi="Titillium"/>
          <w:szCs w:val="24"/>
        </w:rPr>
        <w:t>.</w:t>
      </w:r>
    </w:p>
    <w:p w14:paraId="68C3AEA0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</w:p>
    <w:p w14:paraId="360F19DA" w14:textId="77777777" w:rsidR="004A2B41" w:rsidRPr="00A42EF4" w:rsidRDefault="002D75D1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I</w:t>
      </w:r>
      <w:r w:rsidR="004A2B41" w:rsidRPr="00A42EF4">
        <w:rPr>
          <w:rFonts w:ascii="Titillium" w:hAnsi="Titillium"/>
          <w:b/>
          <w:szCs w:val="24"/>
        </w:rPr>
        <w:t>V. Podmínky provádění díla</w:t>
      </w:r>
    </w:p>
    <w:p w14:paraId="7C5F7EFB" w14:textId="0A42843A" w:rsidR="002D75D1" w:rsidRPr="00A42EF4" w:rsidRDefault="006B5840" w:rsidP="00F94E68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 xml:space="preserve">4.1 Zhotovitel předmět díla předá do 1. listopadu 2021 </w:t>
      </w:r>
      <w:r w:rsidR="00503E69" w:rsidRPr="00A42EF4">
        <w:rPr>
          <w:rFonts w:ascii="Titillium" w:hAnsi="Titillium"/>
          <w:szCs w:val="24"/>
        </w:rPr>
        <w:t xml:space="preserve">spolu s </w:t>
      </w:r>
      <w:r w:rsidRPr="00A42EF4">
        <w:rPr>
          <w:rFonts w:ascii="Titillium" w:hAnsi="Titillium"/>
          <w:szCs w:val="24"/>
        </w:rPr>
        <w:t>písemn</w:t>
      </w:r>
      <w:r w:rsidR="00503E69" w:rsidRPr="00A42EF4">
        <w:rPr>
          <w:rFonts w:ascii="Titillium" w:hAnsi="Titillium"/>
          <w:szCs w:val="24"/>
        </w:rPr>
        <w:t>ým</w:t>
      </w:r>
      <w:r w:rsidRPr="00A42EF4">
        <w:rPr>
          <w:rFonts w:ascii="Titillium" w:hAnsi="Titillium"/>
          <w:szCs w:val="24"/>
        </w:rPr>
        <w:t xml:space="preserve"> předávací</w:t>
      </w:r>
      <w:r w:rsidR="00503E69" w:rsidRPr="00A42EF4">
        <w:rPr>
          <w:rFonts w:ascii="Titillium" w:hAnsi="Titillium"/>
          <w:szCs w:val="24"/>
        </w:rPr>
        <w:t>m</w:t>
      </w:r>
      <w:r w:rsidRPr="00A42EF4">
        <w:rPr>
          <w:rFonts w:ascii="Titillium" w:hAnsi="Titillium"/>
          <w:szCs w:val="24"/>
        </w:rPr>
        <w:t xml:space="preserve"> protokol</w:t>
      </w:r>
      <w:r w:rsidR="00503E69" w:rsidRPr="00A42EF4">
        <w:rPr>
          <w:rFonts w:ascii="Titillium" w:hAnsi="Titillium"/>
          <w:szCs w:val="24"/>
        </w:rPr>
        <w:t>em</w:t>
      </w:r>
      <w:r w:rsidRPr="00A42EF4">
        <w:rPr>
          <w:rFonts w:ascii="Titillium" w:hAnsi="Titillium"/>
          <w:szCs w:val="24"/>
        </w:rPr>
        <w:t>, přičemž k převzetí díla poskytne objednatel nezbytnou součinnost.</w:t>
      </w:r>
      <w:r w:rsidR="002D75D1" w:rsidRPr="00A42EF4">
        <w:rPr>
          <w:rFonts w:ascii="Titillium" w:hAnsi="Titillium"/>
          <w:szCs w:val="24"/>
        </w:rPr>
        <w:t xml:space="preserve"> </w:t>
      </w:r>
      <w:r w:rsidR="00F35AC8" w:rsidRPr="00A42EF4">
        <w:rPr>
          <w:rFonts w:ascii="Titillium" w:hAnsi="Titillium"/>
          <w:szCs w:val="24"/>
        </w:rPr>
        <w:t>Pro případ prodlení s</w:t>
      </w:r>
      <w:r w:rsidR="00F35AC8" w:rsidRPr="00A42EF4">
        <w:rPr>
          <w:rFonts w:ascii="Times New Roman" w:hAnsi="Times New Roman" w:cs="Times New Roman"/>
          <w:szCs w:val="24"/>
        </w:rPr>
        <w:t> </w:t>
      </w:r>
      <w:r w:rsidR="00F35AC8" w:rsidRPr="00A42EF4">
        <w:rPr>
          <w:rFonts w:ascii="Titillium" w:hAnsi="Titillium"/>
          <w:szCs w:val="24"/>
        </w:rPr>
        <w:t>dod</w:t>
      </w:r>
      <w:r w:rsidR="00F35AC8" w:rsidRPr="00A42EF4">
        <w:rPr>
          <w:rFonts w:ascii="Titillium" w:hAnsi="Titillium" w:cs="Titillium"/>
          <w:szCs w:val="24"/>
        </w:rPr>
        <w:t>á</w:t>
      </w:r>
      <w:r w:rsidR="00F35AC8" w:rsidRPr="00A42EF4">
        <w:rPr>
          <w:rFonts w:ascii="Titillium" w:hAnsi="Titillium"/>
          <w:szCs w:val="24"/>
        </w:rPr>
        <w:t>n</w:t>
      </w:r>
      <w:r w:rsidR="00F35AC8" w:rsidRPr="00A42EF4">
        <w:rPr>
          <w:rFonts w:ascii="Titillium" w:hAnsi="Titillium" w:cs="Titillium"/>
          <w:szCs w:val="24"/>
        </w:rPr>
        <w:t>í</w:t>
      </w:r>
      <w:r w:rsidR="00F35AC8" w:rsidRPr="00A42EF4">
        <w:rPr>
          <w:rFonts w:ascii="Titillium" w:hAnsi="Titillium"/>
          <w:szCs w:val="24"/>
        </w:rPr>
        <w:t>m řádně ukončeného díla se zavazuje zhotovitel uhradit objednateli smluvní pokutu ve výši 0,5% z</w:t>
      </w:r>
      <w:r w:rsidR="00F35AC8" w:rsidRPr="00A42EF4">
        <w:rPr>
          <w:rFonts w:ascii="Times New Roman" w:hAnsi="Times New Roman" w:cs="Times New Roman"/>
          <w:szCs w:val="24"/>
        </w:rPr>
        <w:t> </w:t>
      </w:r>
      <w:r w:rsidR="00F35AC8" w:rsidRPr="00A42EF4">
        <w:rPr>
          <w:rFonts w:ascii="Titillium" w:hAnsi="Titillium"/>
          <w:szCs w:val="24"/>
        </w:rPr>
        <w:t>ceny díla za každý den prodlení.</w:t>
      </w:r>
    </w:p>
    <w:p w14:paraId="76976BA0" w14:textId="5A23F1C4" w:rsidR="004A2B41" w:rsidRPr="00A42EF4" w:rsidRDefault="002D75D1" w:rsidP="00F94E68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4</w:t>
      </w:r>
      <w:r w:rsidR="004A2B41" w:rsidRPr="00A42EF4">
        <w:rPr>
          <w:rFonts w:ascii="Titillium" w:hAnsi="Titillium"/>
          <w:szCs w:val="24"/>
        </w:rPr>
        <w:t>.</w:t>
      </w:r>
      <w:r w:rsidRPr="00A42EF4">
        <w:rPr>
          <w:rFonts w:ascii="Titillium" w:hAnsi="Titillium"/>
          <w:szCs w:val="24"/>
        </w:rPr>
        <w:t>2</w:t>
      </w:r>
      <w:r w:rsidR="004A2B41" w:rsidRPr="00A42EF4">
        <w:rPr>
          <w:rFonts w:ascii="Titillium" w:hAnsi="Titillium"/>
          <w:szCs w:val="24"/>
        </w:rPr>
        <w:t xml:space="preserve"> Zhotovitel se bude při provádění díla řídit pokyny </w:t>
      </w:r>
      <w:r w:rsidR="00113880" w:rsidRPr="00A42EF4">
        <w:rPr>
          <w:rFonts w:ascii="Titillium" w:hAnsi="Titillium"/>
          <w:szCs w:val="24"/>
        </w:rPr>
        <w:t>o</w:t>
      </w:r>
      <w:r w:rsidR="004A2B41" w:rsidRPr="00A42EF4">
        <w:rPr>
          <w:rFonts w:ascii="Titillium" w:hAnsi="Titillium"/>
          <w:szCs w:val="24"/>
        </w:rPr>
        <w:t xml:space="preserve">bjednatele. Zhotovitel je povinen upozornit </w:t>
      </w:r>
      <w:r w:rsidR="00113880" w:rsidRPr="00A42EF4">
        <w:rPr>
          <w:rFonts w:ascii="Titillium" w:hAnsi="Titillium"/>
          <w:szCs w:val="24"/>
        </w:rPr>
        <w:t>o</w:t>
      </w:r>
      <w:r w:rsidR="00E837BE" w:rsidRPr="00A42EF4">
        <w:rPr>
          <w:rFonts w:ascii="Titillium" w:hAnsi="Titillium"/>
          <w:szCs w:val="24"/>
        </w:rPr>
        <w:t xml:space="preserve">bjednatele bezodkladně </w:t>
      </w:r>
      <w:r w:rsidR="004A2B41" w:rsidRPr="00A42EF4">
        <w:rPr>
          <w:rFonts w:ascii="Titillium" w:hAnsi="Titillium"/>
          <w:szCs w:val="24"/>
        </w:rPr>
        <w:t xml:space="preserve">na nevhodnou povahu pokynů daných mu </w:t>
      </w:r>
      <w:r w:rsidR="00113880" w:rsidRPr="00A42EF4">
        <w:rPr>
          <w:rFonts w:ascii="Titillium" w:hAnsi="Titillium"/>
          <w:szCs w:val="24"/>
        </w:rPr>
        <w:t>o</w:t>
      </w:r>
      <w:r w:rsidR="004A2B41" w:rsidRPr="00A42EF4">
        <w:rPr>
          <w:rFonts w:ascii="Titillium" w:hAnsi="Titillium"/>
          <w:szCs w:val="24"/>
        </w:rPr>
        <w:t xml:space="preserve">bjednatelem. </w:t>
      </w:r>
    </w:p>
    <w:p w14:paraId="04AEB183" w14:textId="0884FA11" w:rsidR="006B5840" w:rsidRPr="00A42EF4" w:rsidRDefault="006B5840" w:rsidP="00F94E68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4.3 Na výše uvedený předmět díla dle bodu I. poskytuje zhotovitel záruku po dobu dvanácti měsíců od předání objednateli.</w:t>
      </w:r>
    </w:p>
    <w:p w14:paraId="40B523F3" w14:textId="77777777" w:rsidR="00CC3C24" w:rsidRPr="00A42EF4" w:rsidRDefault="00CC3C24" w:rsidP="00A42EF4">
      <w:pPr>
        <w:spacing w:after="0"/>
        <w:rPr>
          <w:rFonts w:ascii="Titillium" w:hAnsi="Titillium"/>
          <w:b/>
          <w:szCs w:val="24"/>
        </w:rPr>
      </w:pPr>
    </w:p>
    <w:p w14:paraId="2F330C86" w14:textId="77777777" w:rsidR="004A2B41" w:rsidRPr="00A42EF4" w:rsidRDefault="004A2B41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V. Odpovědnost za škodu</w:t>
      </w:r>
    </w:p>
    <w:p w14:paraId="54744499" w14:textId="77777777" w:rsidR="004A2B41" w:rsidRPr="00A42EF4" w:rsidRDefault="002D75D1" w:rsidP="00503E69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5</w:t>
      </w:r>
      <w:r w:rsidR="004A2B41" w:rsidRPr="00A42EF4">
        <w:rPr>
          <w:rFonts w:ascii="Titillium" w:hAnsi="Titillium"/>
          <w:szCs w:val="24"/>
        </w:rPr>
        <w:t xml:space="preserve">.1 Zhotovitel odpovídá </w:t>
      </w:r>
      <w:r w:rsidR="00113880" w:rsidRPr="00A42EF4">
        <w:rPr>
          <w:rFonts w:ascii="Titillium" w:hAnsi="Titillium"/>
          <w:szCs w:val="24"/>
        </w:rPr>
        <w:t>o</w:t>
      </w:r>
      <w:r w:rsidR="004A2B41" w:rsidRPr="00A42EF4">
        <w:rPr>
          <w:rFonts w:ascii="Titillium" w:hAnsi="Titillium"/>
          <w:szCs w:val="24"/>
        </w:rPr>
        <w:t xml:space="preserve">bjednateli za škody </w:t>
      </w:r>
      <w:r w:rsidR="00054D8D" w:rsidRPr="00A42EF4">
        <w:rPr>
          <w:rFonts w:ascii="Titillium" w:hAnsi="Titillium"/>
          <w:szCs w:val="24"/>
        </w:rPr>
        <w:t xml:space="preserve">způsobené jeho činností a obdobně </w:t>
      </w:r>
      <w:r w:rsidR="00113880" w:rsidRPr="00A42EF4">
        <w:rPr>
          <w:rFonts w:ascii="Titillium" w:hAnsi="Titillium"/>
          <w:szCs w:val="24"/>
        </w:rPr>
        <w:t>o</w:t>
      </w:r>
      <w:r w:rsidR="00054D8D" w:rsidRPr="00A42EF4">
        <w:rPr>
          <w:rFonts w:ascii="Titillium" w:hAnsi="Titillium"/>
          <w:szCs w:val="24"/>
        </w:rPr>
        <w:t xml:space="preserve">bjednatel </w:t>
      </w:r>
      <w:r w:rsidR="004A2B41" w:rsidRPr="00A42EF4">
        <w:rPr>
          <w:rFonts w:ascii="Titillium" w:hAnsi="Titillium"/>
          <w:szCs w:val="24"/>
        </w:rPr>
        <w:t xml:space="preserve">odpovídá </w:t>
      </w:r>
      <w:r w:rsidR="00113880" w:rsidRPr="00A42EF4">
        <w:rPr>
          <w:rFonts w:ascii="Titillium" w:hAnsi="Titillium"/>
          <w:szCs w:val="24"/>
        </w:rPr>
        <w:t>z</w:t>
      </w:r>
      <w:r w:rsidR="00054D8D" w:rsidRPr="00A42EF4">
        <w:rPr>
          <w:rFonts w:ascii="Titillium" w:hAnsi="Titillium"/>
          <w:szCs w:val="24"/>
        </w:rPr>
        <w:t xml:space="preserve">hotoviteli za škody způsobené </w:t>
      </w:r>
      <w:r w:rsidR="00113880" w:rsidRPr="00A42EF4">
        <w:rPr>
          <w:rFonts w:ascii="Titillium" w:hAnsi="Titillium"/>
          <w:szCs w:val="24"/>
        </w:rPr>
        <w:t>z</w:t>
      </w:r>
      <w:r w:rsidR="00054D8D" w:rsidRPr="00A42EF4">
        <w:rPr>
          <w:rFonts w:ascii="Titillium" w:hAnsi="Titillium"/>
          <w:szCs w:val="24"/>
        </w:rPr>
        <w:t>hotoviteli.</w:t>
      </w:r>
    </w:p>
    <w:p w14:paraId="0B788C35" w14:textId="611428CB" w:rsidR="00054D8D" w:rsidRPr="00A42EF4" w:rsidRDefault="00054D8D" w:rsidP="00503E69">
      <w:pPr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5</w:t>
      </w:r>
      <w:r w:rsidR="004A2B41" w:rsidRPr="00A42EF4">
        <w:rPr>
          <w:rFonts w:ascii="Titillium" w:hAnsi="Titillium"/>
          <w:szCs w:val="24"/>
        </w:rPr>
        <w:t xml:space="preserve">.2 </w:t>
      </w:r>
      <w:r w:rsidRPr="00A42EF4">
        <w:rPr>
          <w:rFonts w:ascii="Titillium" w:hAnsi="Titillium"/>
          <w:szCs w:val="24"/>
        </w:rPr>
        <w:t>Zhotovitel prohlašuje, že práce vzniklé z</w:t>
      </w:r>
      <w:r w:rsidRPr="00A42EF4">
        <w:rPr>
          <w:rFonts w:ascii="Times New Roman" w:hAnsi="Times New Roman" w:cs="Times New Roman"/>
          <w:szCs w:val="24"/>
        </w:rPr>
        <w:t> </w:t>
      </w:r>
      <w:r w:rsidRPr="00A42EF4">
        <w:rPr>
          <w:rFonts w:ascii="Titillium" w:hAnsi="Titillium"/>
          <w:szCs w:val="24"/>
        </w:rPr>
        <w:t>d</w:t>
      </w:r>
      <w:r w:rsidRPr="00A42EF4">
        <w:rPr>
          <w:rFonts w:ascii="Titillium" w:hAnsi="Titillium" w:cs="Titillium"/>
          <w:szCs w:val="24"/>
        </w:rPr>
        <w:t>ů</w:t>
      </w:r>
      <w:r w:rsidRPr="00A42EF4">
        <w:rPr>
          <w:rFonts w:ascii="Titillium" w:hAnsi="Titillium"/>
          <w:szCs w:val="24"/>
        </w:rPr>
        <w:t>vodu chyb ve zpracov</w:t>
      </w:r>
      <w:r w:rsidRPr="00A42EF4">
        <w:rPr>
          <w:rFonts w:ascii="Titillium" w:hAnsi="Titillium" w:cs="Titillium"/>
          <w:szCs w:val="24"/>
        </w:rPr>
        <w:t>á</w:t>
      </w:r>
      <w:r w:rsidRPr="00A42EF4">
        <w:rPr>
          <w:rFonts w:ascii="Titillium" w:hAnsi="Titillium"/>
          <w:szCs w:val="24"/>
        </w:rPr>
        <w:t>n</w:t>
      </w:r>
      <w:r w:rsidRPr="00A42EF4">
        <w:rPr>
          <w:rFonts w:ascii="Titillium" w:hAnsi="Titillium" w:cs="Titillium"/>
          <w:szCs w:val="24"/>
        </w:rPr>
        <w:t>í</w:t>
      </w:r>
      <w:r w:rsidRPr="00A42EF4">
        <w:rPr>
          <w:rFonts w:ascii="Titillium" w:hAnsi="Titillium"/>
          <w:szCs w:val="24"/>
        </w:rPr>
        <w:t xml:space="preserve"> dokumentace </w:t>
      </w:r>
      <w:r w:rsidR="00113880" w:rsidRPr="00A42EF4">
        <w:rPr>
          <w:rFonts w:ascii="Titillium" w:hAnsi="Titillium"/>
          <w:szCs w:val="24"/>
        </w:rPr>
        <w:t>z</w:t>
      </w:r>
      <w:r w:rsidRPr="00A42EF4">
        <w:rPr>
          <w:rFonts w:ascii="Titillium" w:hAnsi="Titillium"/>
          <w:szCs w:val="24"/>
        </w:rPr>
        <w:t xml:space="preserve">hotovitelem, nebude vůči </w:t>
      </w:r>
      <w:r w:rsidR="00113880" w:rsidRPr="00A42EF4">
        <w:rPr>
          <w:rFonts w:ascii="Titillium" w:hAnsi="Titillium"/>
          <w:szCs w:val="24"/>
        </w:rPr>
        <w:t>o</w:t>
      </w:r>
      <w:r w:rsidRPr="00A42EF4">
        <w:rPr>
          <w:rFonts w:ascii="Titillium" w:hAnsi="Titillium"/>
          <w:szCs w:val="24"/>
        </w:rPr>
        <w:t xml:space="preserve">bjednavateli započítávat. </w:t>
      </w:r>
    </w:p>
    <w:p w14:paraId="2AA792F0" w14:textId="77777777" w:rsidR="004A2B41" w:rsidRPr="00A42EF4" w:rsidRDefault="004A2B41" w:rsidP="00F94E68">
      <w:pPr>
        <w:spacing w:after="0"/>
        <w:rPr>
          <w:rFonts w:ascii="Titillium" w:hAnsi="Titillium"/>
          <w:szCs w:val="24"/>
        </w:rPr>
      </w:pPr>
    </w:p>
    <w:p w14:paraId="79BCD82D" w14:textId="77777777" w:rsidR="004A2B41" w:rsidRPr="00A42EF4" w:rsidRDefault="00054D8D" w:rsidP="00F94E68">
      <w:pPr>
        <w:spacing w:after="0"/>
        <w:jc w:val="center"/>
        <w:rPr>
          <w:rFonts w:ascii="Titillium" w:hAnsi="Titillium"/>
          <w:b/>
          <w:szCs w:val="24"/>
        </w:rPr>
      </w:pPr>
      <w:r w:rsidRPr="00A42EF4">
        <w:rPr>
          <w:rFonts w:ascii="Titillium" w:hAnsi="Titillium"/>
          <w:b/>
          <w:szCs w:val="24"/>
        </w:rPr>
        <w:t>V</w:t>
      </w:r>
      <w:r w:rsidR="004A2B41" w:rsidRPr="00A42EF4">
        <w:rPr>
          <w:rFonts w:ascii="Titillium" w:hAnsi="Titillium"/>
          <w:b/>
          <w:szCs w:val="24"/>
        </w:rPr>
        <w:t xml:space="preserve">I. </w:t>
      </w:r>
      <w:r w:rsidRPr="00A42EF4">
        <w:rPr>
          <w:rFonts w:ascii="Titillium" w:hAnsi="Titillium"/>
          <w:b/>
          <w:szCs w:val="24"/>
        </w:rPr>
        <w:t>Další ujednání</w:t>
      </w:r>
    </w:p>
    <w:p w14:paraId="5CBE3221" w14:textId="34D752B4" w:rsidR="00054D8D" w:rsidRPr="00A42EF4" w:rsidRDefault="00054D8D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6.</w:t>
      </w:r>
      <w:r w:rsidR="00113880" w:rsidRPr="00A42EF4">
        <w:rPr>
          <w:rFonts w:ascii="Titillium" w:hAnsi="Titillium"/>
          <w:szCs w:val="24"/>
        </w:rPr>
        <w:t>1</w:t>
      </w:r>
      <w:r w:rsidRPr="00A42EF4">
        <w:rPr>
          <w:rFonts w:ascii="Titillium" w:hAnsi="Titillium"/>
          <w:szCs w:val="24"/>
        </w:rPr>
        <w:t xml:space="preserve"> Tato smlouva je vytvořena ve </w:t>
      </w:r>
      <w:r w:rsidR="00503E69" w:rsidRPr="00A42EF4">
        <w:rPr>
          <w:rFonts w:ascii="Titillium" w:hAnsi="Titillium"/>
          <w:szCs w:val="24"/>
        </w:rPr>
        <w:t>3</w:t>
      </w:r>
      <w:r w:rsidRPr="00A42EF4">
        <w:rPr>
          <w:rFonts w:ascii="Titillium" w:hAnsi="Titillium"/>
          <w:szCs w:val="24"/>
        </w:rPr>
        <w:t xml:space="preserve"> </w:t>
      </w:r>
      <w:r w:rsidR="00F35AC8" w:rsidRPr="00A42EF4">
        <w:rPr>
          <w:rFonts w:ascii="Titillium" w:hAnsi="Titillium"/>
          <w:szCs w:val="24"/>
        </w:rPr>
        <w:t xml:space="preserve">exemplářích </w:t>
      </w:r>
      <w:r w:rsidRPr="00A42EF4">
        <w:rPr>
          <w:rFonts w:ascii="Titillium" w:hAnsi="Titillium"/>
          <w:szCs w:val="24"/>
        </w:rPr>
        <w:t xml:space="preserve">s platností originálu, přičemž </w:t>
      </w:r>
      <w:r w:rsidR="00503E69" w:rsidRPr="00A42EF4">
        <w:rPr>
          <w:rFonts w:ascii="Titillium" w:hAnsi="Titillium"/>
          <w:szCs w:val="24"/>
        </w:rPr>
        <w:t>Národní muzeum v</w:t>
      </w:r>
      <w:r w:rsidR="00503E69" w:rsidRPr="00A42EF4">
        <w:rPr>
          <w:rFonts w:ascii="Times New Roman" w:hAnsi="Times New Roman" w:cs="Times New Roman"/>
          <w:szCs w:val="24"/>
        </w:rPr>
        <w:t> </w:t>
      </w:r>
      <w:r w:rsidR="00503E69" w:rsidRPr="00A42EF4">
        <w:rPr>
          <w:rFonts w:ascii="Titillium" w:hAnsi="Titillium"/>
          <w:szCs w:val="24"/>
        </w:rPr>
        <w:t>přírodě obdrží 2</w:t>
      </w:r>
      <w:r w:rsidRPr="00A42EF4">
        <w:rPr>
          <w:rFonts w:ascii="Titillium" w:hAnsi="Titillium"/>
          <w:szCs w:val="24"/>
        </w:rPr>
        <w:t xml:space="preserve"> vyhotovení.</w:t>
      </w:r>
    </w:p>
    <w:p w14:paraId="0A76B0C3" w14:textId="45B9DBF1" w:rsidR="00A83A4D" w:rsidRPr="00A42EF4" w:rsidRDefault="00A83A4D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6.2 Tuto smlouvu lze měnit a doplňovat pouze dodatky, které budou takto výslovně označeny, budou mít písemnou formu a budou podepsány zmocněnými zástupci obou smluvních stran.</w:t>
      </w:r>
    </w:p>
    <w:p w14:paraId="5673AA9E" w14:textId="637FA4AE" w:rsidR="005302D1" w:rsidRPr="00A42EF4" w:rsidRDefault="005302D1" w:rsidP="00F94E68">
      <w:pPr>
        <w:autoSpaceDE w:val="0"/>
        <w:autoSpaceDN w:val="0"/>
        <w:adjustRightInd w:val="0"/>
        <w:spacing w:after="0"/>
        <w:jc w:val="both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6.3 Tato smlouva vstupuje v platnost dnem podpisu posledního účastníka této smlouvy. Smlouva se řídí občanským zákoníkem a souvisejícími právními předpisy. Smluvní strany si tuto smlouvu přečetly, s jejím obsahem bezvýhradně souhlasí, uzavírají ji opravdu a vážně, nikoli v tísni a na důkaz tohoto připojují níže uvedeného dne, měsíce a roku své vlastnoruční podpisy.</w:t>
      </w:r>
    </w:p>
    <w:p w14:paraId="12E24E86" w14:textId="2E655860" w:rsidR="005302D1" w:rsidRPr="00A42EF4" w:rsidRDefault="005302D1" w:rsidP="00F94E68">
      <w:pPr>
        <w:spacing w:after="0"/>
        <w:rPr>
          <w:rFonts w:ascii="Titillium" w:hAnsi="Titillium"/>
          <w:szCs w:val="24"/>
        </w:rPr>
      </w:pPr>
    </w:p>
    <w:p w14:paraId="289FF00B" w14:textId="667CB83C" w:rsidR="004A2B41" w:rsidRPr="00A42EF4" w:rsidRDefault="00054D8D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lastRenderedPageBreak/>
        <w:t>V</w:t>
      </w:r>
      <w:r w:rsidR="00A42EF4" w:rsidRPr="00A42EF4">
        <w:rPr>
          <w:rFonts w:ascii="Titillium" w:hAnsi="Titillium"/>
          <w:szCs w:val="24"/>
        </w:rPr>
        <w:t> Rožnově pod Radhoštěm</w:t>
      </w:r>
      <w:r w:rsidR="00B30988" w:rsidRPr="00A42EF4">
        <w:rPr>
          <w:rFonts w:ascii="Titillium" w:hAnsi="Titillium"/>
          <w:szCs w:val="24"/>
        </w:rPr>
        <w:tab/>
      </w:r>
      <w:r w:rsidR="00503E69" w:rsidRPr="00A42EF4">
        <w:rPr>
          <w:rFonts w:ascii="Titillium" w:hAnsi="Titillium"/>
          <w:szCs w:val="24"/>
        </w:rPr>
        <w:t xml:space="preserve">                       </w:t>
      </w:r>
      <w:r w:rsidR="00C51ECB">
        <w:rPr>
          <w:rFonts w:ascii="Titillium" w:hAnsi="Titillium"/>
          <w:szCs w:val="24"/>
        </w:rPr>
        <w:t xml:space="preserve">    </w:t>
      </w:r>
      <w:r w:rsidR="00503E69" w:rsidRPr="00A42EF4">
        <w:rPr>
          <w:rFonts w:ascii="Titillium" w:hAnsi="Titillium"/>
          <w:szCs w:val="24"/>
        </w:rPr>
        <w:t xml:space="preserve"> </w:t>
      </w:r>
      <w:r w:rsidRPr="00A42EF4">
        <w:rPr>
          <w:rFonts w:ascii="Titillium" w:hAnsi="Titillium"/>
          <w:szCs w:val="24"/>
        </w:rPr>
        <w:t>dne</w:t>
      </w:r>
      <w:r w:rsidRPr="00A42EF4">
        <w:rPr>
          <w:rFonts w:ascii="Titillium" w:hAnsi="Titillium"/>
          <w:szCs w:val="24"/>
        </w:rPr>
        <w:tab/>
      </w:r>
      <w:r w:rsidR="00C51ECB">
        <w:rPr>
          <w:rFonts w:ascii="Titillium" w:hAnsi="Titillium"/>
          <w:szCs w:val="24"/>
        </w:rPr>
        <w:t>19. 8. 2021</w:t>
      </w:r>
      <w:bookmarkStart w:id="0" w:name="_GoBack"/>
      <w:bookmarkEnd w:id="0"/>
    </w:p>
    <w:p w14:paraId="1AC89610" w14:textId="77777777" w:rsidR="00054D8D" w:rsidRPr="00A42EF4" w:rsidRDefault="00054D8D" w:rsidP="00F94E68">
      <w:pPr>
        <w:spacing w:after="0"/>
        <w:rPr>
          <w:rFonts w:ascii="Titillium" w:hAnsi="Titillium"/>
          <w:szCs w:val="24"/>
        </w:rPr>
      </w:pPr>
    </w:p>
    <w:p w14:paraId="1C31A2E8" w14:textId="65809554" w:rsidR="00054D8D" w:rsidRDefault="00054D8D" w:rsidP="00F94E68">
      <w:pPr>
        <w:spacing w:after="0"/>
        <w:rPr>
          <w:rFonts w:ascii="Titillium" w:hAnsi="Titillium"/>
          <w:szCs w:val="24"/>
        </w:rPr>
      </w:pPr>
    </w:p>
    <w:p w14:paraId="10EDA2AB" w14:textId="078623DC" w:rsidR="00A42EF4" w:rsidRDefault="00A42EF4" w:rsidP="00F94E68">
      <w:pPr>
        <w:spacing w:after="0"/>
        <w:rPr>
          <w:rFonts w:ascii="Titillium" w:hAnsi="Titillium"/>
          <w:szCs w:val="24"/>
        </w:rPr>
      </w:pPr>
    </w:p>
    <w:p w14:paraId="401A6911" w14:textId="77777777" w:rsidR="00A42EF4" w:rsidRPr="00A42EF4" w:rsidRDefault="00A42EF4" w:rsidP="00F94E68">
      <w:pPr>
        <w:spacing w:after="0"/>
        <w:rPr>
          <w:rFonts w:ascii="Titillium" w:hAnsi="Titillium"/>
          <w:szCs w:val="24"/>
        </w:rPr>
      </w:pPr>
    </w:p>
    <w:p w14:paraId="7E5EEDA1" w14:textId="77777777" w:rsidR="00A42EF4" w:rsidRPr="00A42EF4" w:rsidRDefault="00A42EF4" w:rsidP="00F94E68">
      <w:pPr>
        <w:spacing w:after="0"/>
        <w:rPr>
          <w:rFonts w:ascii="Titillium" w:hAnsi="Titillium"/>
          <w:szCs w:val="24"/>
        </w:rPr>
      </w:pPr>
    </w:p>
    <w:p w14:paraId="37434F83" w14:textId="77777777" w:rsidR="00E837BE" w:rsidRPr="00A42EF4" w:rsidRDefault="00E837BE" w:rsidP="00F94E68">
      <w:pPr>
        <w:spacing w:after="0"/>
        <w:rPr>
          <w:rFonts w:ascii="Titillium" w:hAnsi="Titillium"/>
          <w:szCs w:val="24"/>
        </w:rPr>
      </w:pPr>
    </w:p>
    <w:p w14:paraId="2C4E1508" w14:textId="0E966FE4" w:rsidR="00054D8D" w:rsidRPr="00A42EF4" w:rsidRDefault="00503E69" w:rsidP="00F94E68">
      <w:pPr>
        <w:tabs>
          <w:tab w:val="center" w:pos="2835"/>
          <w:tab w:val="center" w:pos="6237"/>
        </w:tabs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Ing. Bc. Jindřich Ondruš</w:t>
      </w:r>
      <w:r w:rsidR="00054D8D" w:rsidRPr="00A42EF4">
        <w:rPr>
          <w:rFonts w:ascii="Titillium" w:hAnsi="Titillium"/>
          <w:szCs w:val="24"/>
        </w:rPr>
        <w:tab/>
      </w:r>
      <w:r w:rsidR="00054D8D" w:rsidRPr="00A42EF4">
        <w:rPr>
          <w:rFonts w:ascii="Titillium" w:hAnsi="Titillium"/>
          <w:szCs w:val="24"/>
        </w:rPr>
        <w:tab/>
      </w:r>
      <w:r w:rsidR="00113880" w:rsidRPr="00A42EF4">
        <w:rPr>
          <w:rFonts w:ascii="Titillium" w:hAnsi="Titillium"/>
          <w:szCs w:val="24"/>
        </w:rPr>
        <w:t>Mgr. et Mgr. Michal Medek</w:t>
      </w:r>
    </w:p>
    <w:p w14:paraId="692F1F8E" w14:textId="02482B54" w:rsidR="004A2B41" w:rsidRPr="00A42EF4" w:rsidRDefault="00B30988" w:rsidP="00F94E68">
      <w:pPr>
        <w:spacing w:after="0"/>
        <w:rPr>
          <w:rFonts w:ascii="Titillium" w:hAnsi="Titillium"/>
          <w:szCs w:val="24"/>
        </w:rPr>
      </w:pPr>
      <w:r w:rsidRPr="00A42EF4">
        <w:rPr>
          <w:rFonts w:ascii="Titillium" w:hAnsi="Titillium"/>
          <w:szCs w:val="24"/>
        </w:rPr>
        <w:t>Za Objednavatele</w:t>
      </w:r>
      <w:r w:rsidR="00F66B7B"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ab/>
      </w:r>
      <w:r w:rsidR="00CC3C24" w:rsidRPr="00A42EF4">
        <w:rPr>
          <w:rFonts w:ascii="Titillium" w:hAnsi="Titillium"/>
          <w:szCs w:val="24"/>
        </w:rPr>
        <w:tab/>
      </w:r>
      <w:r w:rsidR="00CC3C24" w:rsidRPr="00A42EF4">
        <w:rPr>
          <w:rFonts w:ascii="Titillium" w:hAnsi="Titillium"/>
          <w:szCs w:val="24"/>
        </w:rPr>
        <w:tab/>
      </w:r>
      <w:r w:rsidR="00CC3C24" w:rsidRPr="00A42EF4">
        <w:rPr>
          <w:rFonts w:ascii="Titillium" w:hAnsi="Titillium"/>
          <w:szCs w:val="24"/>
        </w:rPr>
        <w:tab/>
      </w:r>
      <w:r w:rsidRPr="00A42EF4">
        <w:rPr>
          <w:rFonts w:ascii="Titillium" w:hAnsi="Titillium"/>
          <w:szCs w:val="24"/>
        </w:rPr>
        <w:t>Za Zhotovitele</w:t>
      </w:r>
    </w:p>
    <w:sectPr w:rsidR="004A2B41" w:rsidRPr="00A4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CE3"/>
    <w:multiLevelType w:val="hybridMultilevel"/>
    <w:tmpl w:val="DE92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96B5F"/>
    <w:multiLevelType w:val="hybridMultilevel"/>
    <w:tmpl w:val="BF84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E0CDA"/>
    <w:multiLevelType w:val="hybridMultilevel"/>
    <w:tmpl w:val="96AE1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41"/>
    <w:rsid w:val="00054D8D"/>
    <w:rsid w:val="00113880"/>
    <w:rsid w:val="00137DD6"/>
    <w:rsid w:val="00243579"/>
    <w:rsid w:val="002C13A5"/>
    <w:rsid w:val="002D75D1"/>
    <w:rsid w:val="002E686F"/>
    <w:rsid w:val="0030526F"/>
    <w:rsid w:val="00312627"/>
    <w:rsid w:val="004713F2"/>
    <w:rsid w:val="004A2B41"/>
    <w:rsid w:val="004E3D97"/>
    <w:rsid w:val="00503E69"/>
    <w:rsid w:val="005302D1"/>
    <w:rsid w:val="005E5C37"/>
    <w:rsid w:val="00663819"/>
    <w:rsid w:val="006B5840"/>
    <w:rsid w:val="007011BA"/>
    <w:rsid w:val="007069F4"/>
    <w:rsid w:val="00747114"/>
    <w:rsid w:val="00824A96"/>
    <w:rsid w:val="00912643"/>
    <w:rsid w:val="009202B1"/>
    <w:rsid w:val="009D5FB3"/>
    <w:rsid w:val="00A36E65"/>
    <w:rsid w:val="00A42EF4"/>
    <w:rsid w:val="00A83A4D"/>
    <w:rsid w:val="00B30988"/>
    <w:rsid w:val="00B63AF4"/>
    <w:rsid w:val="00BA146A"/>
    <w:rsid w:val="00C03316"/>
    <w:rsid w:val="00C50DCA"/>
    <w:rsid w:val="00C51ECB"/>
    <w:rsid w:val="00CC3C24"/>
    <w:rsid w:val="00E837BE"/>
    <w:rsid w:val="00E952DC"/>
    <w:rsid w:val="00EA2417"/>
    <w:rsid w:val="00F0507C"/>
    <w:rsid w:val="00F35AC8"/>
    <w:rsid w:val="00F53F15"/>
    <w:rsid w:val="00F66B7B"/>
    <w:rsid w:val="00F94E68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8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B41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6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E65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B41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6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E6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Medek</dc:creator>
  <cp:lastModifiedBy>Spokova</cp:lastModifiedBy>
  <cp:revision>4</cp:revision>
  <cp:lastPrinted>2021-04-26T19:58:00Z</cp:lastPrinted>
  <dcterms:created xsi:type="dcterms:W3CDTF">2021-09-13T08:44:00Z</dcterms:created>
  <dcterms:modified xsi:type="dcterms:W3CDTF">2021-09-13T08:45:00Z</dcterms:modified>
</cp:coreProperties>
</file>