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AB" w:rsidRPr="00C6125B" w:rsidRDefault="00D96CAB">
      <w:pPr>
        <w:pStyle w:val="Nzev"/>
        <w:jc w:val="right"/>
        <w:rPr>
          <w:rFonts w:ascii="Georgia" w:hAnsi="Georgia"/>
          <w:color w:val="000000"/>
          <w:sz w:val="20"/>
        </w:rPr>
      </w:pPr>
    </w:p>
    <w:p w:rsidR="00D96CAB" w:rsidRPr="00AD6039" w:rsidRDefault="00D96CAB">
      <w:pPr>
        <w:pStyle w:val="Nzev"/>
        <w:jc w:val="right"/>
        <w:rPr>
          <w:rFonts w:ascii="Georgia" w:hAnsi="Georgia"/>
          <w:color w:val="000000"/>
          <w:sz w:val="20"/>
        </w:rPr>
      </w:pPr>
    </w:p>
    <w:p w:rsidR="00D96CAB" w:rsidRPr="008329E7" w:rsidRDefault="00D96CAB">
      <w:pPr>
        <w:pStyle w:val="Nzev"/>
        <w:rPr>
          <w:rFonts w:ascii="Georgia" w:hAnsi="Georgia"/>
          <w:color w:val="000000"/>
          <w:sz w:val="20"/>
        </w:rPr>
      </w:pPr>
    </w:p>
    <w:p w:rsidR="00D96CAB" w:rsidRPr="00AE688F" w:rsidRDefault="00D96CAB">
      <w:pPr>
        <w:pStyle w:val="Nzev"/>
        <w:rPr>
          <w:rFonts w:ascii="Georgia" w:hAnsi="Georgia"/>
          <w:color w:val="000000"/>
          <w:sz w:val="20"/>
        </w:rPr>
      </w:pPr>
      <w:r w:rsidRPr="0038074F">
        <w:rPr>
          <w:rFonts w:ascii="Georgia" w:hAnsi="Georgia"/>
          <w:color w:val="000000"/>
          <w:sz w:val="20"/>
        </w:rPr>
        <w:t xml:space="preserve">Smlouva o </w:t>
      </w:r>
      <w:r w:rsidR="0066450A" w:rsidRPr="0038074F">
        <w:rPr>
          <w:rFonts w:ascii="Georgia" w:hAnsi="Georgia"/>
          <w:color w:val="000000"/>
          <w:sz w:val="20"/>
        </w:rPr>
        <w:t>poskytování služeb</w:t>
      </w:r>
    </w:p>
    <w:p w:rsidR="002407C5" w:rsidRPr="00AD6039" w:rsidRDefault="008A5DDA">
      <w:pPr>
        <w:pStyle w:val="Nzev"/>
        <w:rPr>
          <w:rFonts w:ascii="Georgia" w:hAnsi="Georgia"/>
          <w:color w:val="000000"/>
          <w:sz w:val="20"/>
        </w:rPr>
      </w:pPr>
      <w:r w:rsidRPr="00AD6039">
        <w:rPr>
          <w:rFonts w:ascii="Georgia" w:hAnsi="Georgia"/>
          <w:color w:val="000000"/>
          <w:sz w:val="20"/>
        </w:rPr>
        <w:t>1719171960</w:t>
      </w:r>
    </w:p>
    <w:p w:rsidR="00C71167" w:rsidRPr="00AD6039" w:rsidRDefault="00C71167">
      <w:pPr>
        <w:pStyle w:val="Nzev"/>
        <w:rPr>
          <w:rFonts w:ascii="Georgia" w:hAnsi="Georgia"/>
          <w:color w:val="000000"/>
          <w:sz w:val="20"/>
        </w:rPr>
      </w:pPr>
      <w:r w:rsidRPr="00AD6039">
        <w:rPr>
          <w:rFonts w:ascii="Georgia" w:hAnsi="Georgia"/>
          <w:sz w:val="20"/>
        </w:rPr>
        <w:t xml:space="preserve">podle </w:t>
      </w:r>
      <w:proofErr w:type="spellStart"/>
      <w:r w:rsidRPr="00AD6039">
        <w:rPr>
          <w:rFonts w:ascii="Georgia" w:hAnsi="Georgia"/>
          <w:sz w:val="20"/>
        </w:rPr>
        <w:t>ust</w:t>
      </w:r>
      <w:proofErr w:type="spellEnd"/>
      <w:r w:rsidRPr="00AD6039">
        <w:rPr>
          <w:rFonts w:ascii="Georgia" w:hAnsi="Georgia"/>
          <w:sz w:val="20"/>
        </w:rPr>
        <w:t>. §</w:t>
      </w:r>
      <w:r w:rsidR="006B022B" w:rsidRPr="00AD6039">
        <w:rPr>
          <w:rFonts w:ascii="Georgia" w:hAnsi="Georgia"/>
          <w:sz w:val="20"/>
        </w:rPr>
        <w:t xml:space="preserve"> 1746 odst. 2</w:t>
      </w:r>
      <w:r w:rsidRPr="00AD6039">
        <w:rPr>
          <w:rFonts w:ascii="Georgia" w:hAnsi="Georgia"/>
          <w:sz w:val="20"/>
        </w:rPr>
        <w:t xml:space="preserve"> zákona č. 89/2012 Sb. občansk</w:t>
      </w:r>
      <w:r w:rsidR="006B022B" w:rsidRPr="00AD6039">
        <w:rPr>
          <w:rFonts w:ascii="Georgia" w:hAnsi="Georgia"/>
          <w:sz w:val="20"/>
        </w:rPr>
        <w:t>ý</w:t>
      </w:r>
      <w:r w:rsidRPr="00AD6039">
        <w:rPr>
          <w:rFonts w:ascii="Georgia" w:hAnsi="Georgia"/>
          <w:sz w:val="20"/>
        </w:rPr>
        <w:t xml:space="preserve"> zákoník, v platném znění</w:t>
      </w:r>
    </w:p>
    <w:p w:rsidR="00D96CAB" w:rsidRPr="00AD6039" w:rsidRDefault="00D96CAB">
      <w:pPr>
        <w:jc w:val="center"/>
        <w:rPr>
          <w:rFonts w:ascii="Georgia" w:hAnsi="Georgia"/>
          <w:color w:val="000000"/>
          <w:sz w:val="20"/>
          <w:szCs w:val="20"/>
          <w:lang w:val="cs-CZ"/>
        </w:rPr>
      </w:pPr>
    </w:p>
    <w:p w:rsidR="00D96CAB" w:rsidRPr="00AD6039" w:rsidRDefault="00D96CAB">
      <w:pPr>
        <w:rPr>
          <w:rFonts w:ascii="Georgia" w:hAnsi="Georgia"/>
          <w:sz w:val="20"/>
          <w:szCs w:val="20"/>
          <w:lang w:val="cs-CZ"/>
        </w:rPr>
      </w:pPr>
    </w:p>
    <w:p w:rsidR="00D96CAB" w:rsidRPr="00AD6039" w:rsidRDefault="00D96CAB">
      <w:pPr>
        <w:rPr>
          <w:rFonts w:ascii="Georgia" w:hAnsi="Georgia"/>
          <w:sz w:val="20"/>
          <w:szCs w:val="20"/>
          <w:lang w:val="cs-CZ"/>
        </w:rPr>
      </w:pPr>
    </w:p>
    <w:p w:rsidR="00D96CAB" w:rsidRPr="00AD6039" w:rsidRDefault="00D96CAB">
      <w:pPr>
        <w:rPr>
          <w:rFonts w:ascii="Georgia" w:hAnsi="Georgia"/>
          <w:sz w:val="20"/>
          <w:szCs w:val="20"/>
          <w:lang w:val="cs-CZ"/>
        </w:rPr>
      </w:pPr>
    </w:p>
    <w:p w:rsidR="00D96CAB" w:rsidRPr="00AD6039" w:rsidRDefault="00D96CAB">
      <w:pPr>
        <w:jc w:val="center"/>
        <w:rPr>
          <w:rFonts w:ascii="Georgia" w:hAnsi="Georgia"/>
          <w:b/>
          <w:sz w:val="20"/>
          <w:szCs w:val="20"/>
          <w:lang w:val="cs-CZ"/>
        </w:rPr>
      </w:pPr>
    </w:p>
    <w:p w:rsidR="00D96CAB" w:rsidRPr="00AD6039" w:rsidRDefault="00D96CAB">
      <w:pPr>
        <w:jc w:val="center"/>
        <w:rPr>
          <w:rFonts w:ascii="Georgia" w:hAnsi="Georgia"/>
          <w:b/>
          <w:sz w:val="20"/>
          <w:szCs w:val="20"/>
          <w:lang w:val="cs-CZ"/>
        </w:rPr>
      </w:pPr>
    </w:p>
    <w:p w:rsidR="00D96CAB" w:rsidRPr="00AD6039" w:rsidRDefault="00D96CAB">
      <w:pPr>
        <w:jc w:val="center"/>
        <w:rPr>
          <w:rFonts w:ascii="Georgia" w:hAnsi="Georgia"/>
          <w:b/>
          <w:sz w:val="20"/>
          <w:szCs w:val="20"/>
          <w:lang w:val="cs-CZ"/>
        </w:rPr>
      </w:pPr>
      <w:r w:rsidRPr="00AD6039">
        <w:rPr>
          <w:rFonts w:ascii="Georgia" w:hAnsi="Georgia"/>
          <w:b/>
          <w:sz w:val="20"/>
          <w:szCs w:val="20"/>
          <w:lang w:val="cs-CZ"/>
        </w:rPr>
        <w:t>Smluvní strany</w:t>
      </w:r>
    </w:p>
    <w:p w:rsidR="00D96CAB" w:rsidRPr="00AD6039" w:rsidRDefault="00D96CAB">
      <w:pPr>
        <w:rPr>
          <w:rFonts w:ascii="Georgia" w:hAnsi="Georgia"/>
          <w:b/>
          <w:sz w:val="20"/>
          <w:szCs w:val="20"/>
          <w:lang w:val="cs-CZ"/>
        </w:rPr>
      </w:pPr>
    </w:p>
    <w:p w:rsidR="00D96CAB" w:rsidRPr="00AD6039" w:rsidRDefault="00D96CAB">
      <w:pPr>
        <w:jc w:val="center"/>
        <w:rPr>
          <w:rFonts w:ascii="Georgia" w:hAnsi="Georgia"/>
          <w:b/>
          <w:iCs/>
          <w:sz w:val="20"/>
          <w:szCs w:val="20"/>
          <w:lang w:val="cs-CZ"/>
        </w:rPr>
      </w:pPr>
      <w:r w:rsidRPr="00AD6039">
        <w:rPr>
          <w:rFonts w:ascii="Georgia" w:hAnsi="Georgia"/>
          <w:b/>
          <w:iCs/>
          <w:sz w:val="20"/>
          <w:szCs w:val="20"/>
          <w:lang w:val="cs-CZ"/>
        </w:rPr>
        <w:t>--------------------------------------------------------------------------------</w:t>
      </w:r>
    </w:p>
    <w:p w:rsidR="00D96CAB" w:rsidRPr="00AD6039" w:rsidRDefault="00D96CAB">
      <w:pPr>
        <w:jc w:val="center"/>
        <w:rPr>
          <w:rFonts w:ascii="Georgia" w:hAnsi="Georgia"/>
          <w:b/>
          <w:iCs/>
          <w:sz w:val="20"/>
          <w:szCs w:val="20"/>
          <w:lang w:val="cs-CZ"/>
        </w:rPr>
      </w:pPr>
    </w:p>
    <w:p w:rsidR="006C10F3" w:rsidRPr="00AD6039" w:rsidRDefault="006C10F3">
      <w:pPr>
        <w:jc w:val="center"/>
        <w:rPr>
          <w:rFonts w:ascii="Georgia" w:hAnsi="Georgia"/>
          <w:sz w:val="20"/>
          <w:szCs w:val="20"/>
          <w:lang w:val="cs-CZ"/>
        </w:rPr>
      </w:pPr>
    </w:p>
    <w:p w:rsidR="001D0611" w:rsidRPr="00AD6039" w:rsidRDefault="001D0611">
      <w:pPr>
        <w:jc w:val="center"/>
        <w:rPr>
          <w:rFonts w:ascii="Georgia" w:hAnsi="Georgia"/>
          <w:sz w:val="20"/>
          <w:szCs w:val="20"/>
          <w:lang w:val="cs-CZ"/>
        </w:rPr>
      </w:pPr>
    </w:p>
    <w:p w:rsidR="001D0611" w:rsidRPr="00AD6039" w:rsidRDefault="001D0611" w:rsidP="001D0611">
      <w:pPr>
        <w:jc w:val="center"/>
        <w:rPr>
          <w:rFonts w:ascii="Georgia" w:hAnsi="Georgia"/>
          <w:b/>
          <w:bCs/>
          <w:sz w:val="20"/>
          <w:szCs w:val="20"/>
          <w:lang w:val="cs-CZ"/>
        </w:rPr>
      </w:pPr>
      <w:r w:rsidRPr="00AD6039">
        <w:rPr>
          <w:rFonts w:ascii="Georgia" w:hAnsi="Georgia"/>
          <w:b/>
          <w:bCs/>
          <w:sz w:val="20"/>
          <w:szCs w:val="20"/>
          <w:lang w:val="cs-CZ"/>
        </w:rPr>
        <w:t>Státní fond dopravní infrastruktury</w:t>
      </w:r>
    </w:p>
    <w:p w:rsidR="001D0611" w:rsidRPr="00AD6039" w:rsidRDefault="001D0611" w:rsidP="001D0611">
      <w:pPr>
        <w:jc w:val="center"/>
        <w:rPr>
          <w:rFonts w:ascii="Georgia" w:hAnsi="Georgia"/>
          <w:sz w:val="20"/>
          <w:szCs w:val="20"/>
          <w:lang w:val="cs-CZ"/>
        </w:rPr>
      </w:pPr>
      <w:r w:rsidRPr="00AD6039">
        <w:rPr>
          <w:rFonts w:ascii="Georgia" w:hAnsi="Georgia"/>
          <w:sz w:val="20"/>
          <w:szCs w:val="20"/>
          <w:lang w:val="cs-CZ"/>
        </w:rPr>
        <w:t>se sídlem Sokolovská 1955/278, 190 00 Praha 9</w:t>
      </w:r>
    </w:p>
    <w:p w:rsidR="001D0611" w:rsidRPr="00AD6039" w:rsidRDefault="001D0611" w:rsidP="001D0611">
      <w:pPr>
        <w:jc w:val="center"/>
        <w:rPr>
          <w:rFonts w:ascii="Georgia" w:hAnsi="Georgia"/>
          <w:sz w:val="20"/>
          <w:szCs w:val="20"/>
          <w:lang w:val="cs-CZ"/>
        </w:rPr>
      </w:pPr>
      <w:r w:rsidRPr="00AD6039">
        <w:rPr>
          <w:rFonts w:ascii="Georgia" w:hAnsi="Georgia"/>
          <w:sz w:val="20"/>
          <w:szCs w:val="20"/>
          <w:lang w:val="cs-CZ"/>
        </w:rPr>
        <w:t xml:space="preserve">IČO: 70856508 </w:t>
      </w:r>
    </w:p>
    <w:p w:rsidR="001D0611" w:rsidRPr="00AD6039" w:rsidRDefault="001D0611" w:rsidP="001D0611">
      <w:pPr>
        <w:jc w:val="center"/>
        <w:rPr>
          <w:rFonts w:ascii="Georgia" w:hAnsi="Georgia"/>
          <w:sz w:val="20"/>
          <w:szCs w:val="20"/>
          <w:lang w:val="cs-CZ"/>
        </w:rPr>
      </w:pPr>
      <w:proofErr w:type="spellStart"/>
      <w:r w:rsidRPr="00AD6039">
        <w:rPr>
          <w:rFonts w:ascii="Georgia" w:hAnsi="Georgia"/>
          <w:sz w:val="20"/>
          <w:szCs w:val="20"/>
          <w:lang w:val="cs-CZ"/>
        </w:rPr>
        <w:t>Zast</w:t>
      </w:r>
      <w:proofErr w:type="spellEnd"/>
      <w:r w:rsidRPr="00AD6039">
        <w:rPr>
          <w:rFonts w:ascii="Georgia" w:hAnsi="Georgia"/>
          <w:sz w:val="20"/>
          <w:szCs w:val="20"/>
          <w:lang w:val="cs-CZ"/>
        </w:rPr>
        <w:t xml:space="preserve">. Ing Zbyňkem </w:t>
      </w:r>
      <w:proofErr w:type="spellStart"/>
      <w:r w:rsidRPr="00AD6039">
        <w:rPr>
          <w:rFonts w:ascii="Georgia" w:hAnsi="Georgia"/>
          <w:sz w:val="20"/>
          <w:szCs w:val="20"/>
          <w:lang w:val="cs-CZ"/>
        </w:rPr>
        <w:t>Hořelicou</w:t>
      </w:r>
      <w:proofErr w:type="spellEnd"/>
      <w:r w:rsidRPr="00AD6039">
        <w:rPr>
          <w:rFonts w:ascii="Georgia" w:hAnsi="Georgia"/>
          <w:sz w:val="20"/>
          <w:szCs w:val="20"/>
          <w:lang w:val="cs-CZ"/>
        </w:rPr>
        <w:t xml:space="preserve">, ředitelem </w:t>
      </w:r>
    </w:p>
    <w:p w:rsidR="001D0611" w:rsidRPr="00AD6039" w:rsidRDefault="001D0611">
      <w:pPr>
        <w:jc w:val="center"/>
        <w:rPr>
          <w:rFonts w:ascii="Georgia" w:hAnsi="Georgia"/>
          <w:sz w:val="20"/>
          <w:szCs w:val="20"/>
          <w:lang w:val="cs-CZ"/>
        </w:rPr>
      </w:pPr>
    </w:p>
    <w:p w:rsidR="00D96CAB" w:rsidRPr="00AD6039" w:rsidRDefault="006C10F3">
      <w:pPr>
        <w:jc w:val="center"/>
        <w:rPr>
          <w:rFonts w:ascii="Georgia" w:hAnsi="Georgia"/>
          <w:sz w:val="20"/>
          <w:szCs w:val="20"/>
          <w:lang w:val="cs-CZ"/>
        </w:rPr>
      </w:pPr>
      <w:r w:rsidRPr="00AD6039">
        <w:rPr>
          <w:rFonts w:ascii="Georgia" w:hAnsi="Georgia"/>
          <w:sz w:val="20"/>
          <w:szCs w:val="20"/>
          <w:lang w:val="cs-CZ"/>
        </w:rPr>
        <w:t xml:space="preserve"> </w:t>
      </w:r>
      <w:r w:rsidR="00D96CAB" w:rsidRPr="00AD6039">
        <w:rPr>
          <w:rFonts w:ascii="Georgia" w:hAnsi="Georgia"/>
          <w:sz w:val="20"/>
          <w:szCs w:val="20"/>
          <w:lang w:val="cs-CZ"/>
        </w:rPr>
        <w:t xml:space="preserve">(dále jen </w:t>
      </w:r>
      <w:r w:rsidR="00F657E2" w:rsidRPr="00AD6039">
        <w:rPr>
          <w:rFonts w:ascii="Georgia" w:hAnsi="Georgia"/>
          <w:sz w:val="20"/>
          <w:szCs w:val="20"/>
          <w:lang w:val="cs-CZ"/>
        </w:rPr>
        <w:t>„</w:t>
      </w:r>
      <w:r w:rsidR="00D96CAB" w:rsidRPr="00AD6039">
        <w:rPr>
          <w:rFonts w:ascii="Georgia" w:hAnsi="Georgia"/>
          <w:sz w:val="20"/>
          <w:szCs w:val="20"/>
          <w:lang w:val="cs-CZ"/>
        </w:rPr>
        <w:t>Objednatel</w:t>
      </w:r>
      <w:r w:rsidR="00F657E2" w:rsidRPr="00AD6039">
        <w:rPr>
          <w:rFonts w:ascii="Georgia" w:hAnsi="Georgia"/>
          <w:sz w:val="20"/>
          <w:szCs w:val="20"/>
          <w:lang w:val="cs-CZ"/>
        </w:rPr>
        <w:t>“</w:t>
      </w:r>
      <w:r w:rsidR="00D96CAB" w:rsidRPr="00AD6039">
        <w:rPr>
          <w:rFonts w:ascii="Georgia" w:hAnsi="Georgia"/>
          <w:sz w:val="20"/>
          <w:szCs w:val="20"/>
          <w:lang w:val="cs-CZ"/>
        </w:rPr>
        <w:t>)</w:t>
      </w:r>
    </w:p>
    <w:p w:rsidR="00D96CAB" w:rsidRPr="00AD6039" w:rsidRDefault="00D96CAB">
      <w:pPr>
        <w:rPr>
          <w:rFonts w:ascii="Georgia" w:hAnsi="Georgia"/>
          <w:sz w:val="20"/>
          <w:szCs w:val="20"/>
          <w:lang w:val="cs-CZ"/>
        </w:rPr>
      </w:pPr>
    </w:p>
    <w:p w:rsidR="00D96CAB" w:rsidRPr="00AD6039" w:rsidRDefault="00D96CAB">
      <w:pPr>
        <w:rPr>
          <w:rFonts w:ascii="Georgia" w:hAnsi="Georgia"/>
          <w:sz w:val="20"/>
          <w:szCs w:val="20"/>
          <w:lang w:val="cs-CZ"/>
        </w:rPr>
      </w:pPr>
    </w:p>
    <w:p w:rsidR="00D96CAB" w:rsidRPr="00AD6039" w:rsidRDefault="00D96CAB">
      <w:pPr>
        <w:rPr>
          <w:rFonts w:ascii="Georgia" w:hAnsi="Georgia"/>
          <w:sz w:val="20"/>
          <w:szCs w:val="20"/>
          <w:lang w:val="cs-CZ"/>
        </w:rPr>
      </w:pPr>
    </w:p>
    <w:p w:rsidR="00D96CAB" w:rsidRPr="00AD6039" w:rsidRDefault="00D96CAB">
      <w:pPr>
        <w:jc w:val="center"/>
        <w:rPr>
          <w:rFonts w:ascii="Georgia" w:hAnsi="Georgia"/>
          <w:sz w:val="20"/>
          <w:szCs w:val="20"/>
          <w:lang w:val="cs-CZ"/>
        </w:rPr>
      </w:pPr>
      <w:r w:rsidRPr="00AD6039">
        <w:rPr>
          <w:rFonts w:ascii="Georgia" w:hAnsi="Georgia"/>
          <w:sz w:val="20"/>
          <w:szCs w:val="20"/>
          <w:lang w:val="cs-CZ"/>
        </w:rPr>
        <w:t>a</w:t>
      </w:r>
    </w:p>
    <w:p w:rsidR="00D96CAB" w:rsidRPr="00AD6039" w:rsidRDefault="00D96CAB">
      <w:pPr>
        <w:rPr>
          <w:rFonts w:ascii="Georgia" w:hAnsi="Georgia"/>
          <w:sz w:val="20"/>
          <w:szCs w:val="20"/>
          <w:lang w:val="cs-CZ"/>
        </w:rPr>
      </w:pPr>
    </w:p>
    <w:p w:rsidR="00D96CAB" w:rsidRPr="00AD6039" w:rsidRDefault="00D96CAB">
      <w:pPr>
        <w:rPr>
          <w:rFonts w:ascii="Georgia" w:hAnsi="Georgia"/>
          <w:sz w:val="20"/>
          <w:szCs w:val="20"/>
          <w:lang w:val="cs-CZ"/>
        </w:rPr>
      </w:pPr>
    </w:p>
    <w:p w:rsidR="00D96CAB" w:rsidRPr="00AD6039" w:rsidRDefault="00D96CAB">
      <w:pPr>
        <w:rPr>
          <w:rFonts w:ascii="Georgia" w:hAnsi="Georgia"/>
          <w:sz w:val="20"/>
          <w:szCs w:val="20"/>
          <w:lang w:val="cs-CZ"/>
        </w:rPr>
      </w:pPr>
    </w:p>
    <w:p w:rsidR="00D96CAB" w:rsidRPr="00AD6039" w:rsidRDefault="00CB7B1A">
      <w:pPr>
        <w:jc w:val="center"/>
        <w:rPr>
          <w:rFonts w:ascii="Georgia" w:hAnsi="Georgia"/>
          <w:b/>
          <w:sz w:val="20"/>
          <w:szCs w:val="20"/>
          <w:lang w:val="cs-CZ"/>
        </w:rPr>
      </w:pPr>
      <w:proofErr w:type="spellStart"/>
      <w:r w:rsidRPr="00AD6039">
        <w:rPr>
          <w:rFonts w:ascii="Georgia" w:hAnsi="Georgia"/>
          <w:b/>
          <w:sz w:val="20"/>
          <w:szCs w:val="20"/>
          <w:lang w:val="cs-CZ"/>
        </w:rPr>
        <w:t>PricewaterhouseCoopers</w:t>
      </w:r>
      <w:proofErr w:type="spellEnd"/>
      <w:r w:rsidRPr="00AD6039">
        <w:rPr>
          <w:rFonts w:ascii="Georgia" w:hAnsi="Georgia"/>
          <w:b/>
          <w:sz w:val="20"/>
          <w:szCs w:val="20"/>
          <w:lang w:val="cs-CZ"/>
        </w:rPr>
        <w:t xml:space="preserve"> Česká r</w:t>
      </w:r>
      <w:r w:rsidR="00D96CAB" w:rsidRPr="00AD6039">
        <w:rPr>
          <w:rFonts w:ascii="Georgia" w:hAnsi="Georgia"/>
          <w:b/>
          <w:sz w:val="20"/>
          <w:szCs w:val="20"/>
          <w:lang w:val="cs-CZ"/>
        </w:rPr>
        <w:t>epublika, s.r.o.</w:t>
      </w:r>
    </w:p>
    <w:p w:rsidR="00D96CAB" w:rsidRPr="00AD6039" w:rsidRDefault="00D96CAB">
      <w:pPr>
        <w:jc w:val="center"/>
        <w:rPr>
          <w:rFonts w:ascii="Georgia" w:hAnsi="Georgia"/>
          <w:sz w:val="20"/>
          <w:szCs w:val="20"/>
          <w:lang w:val="cs-CZ"/>
        </w:rPr>
      </w:pPr>
      <w:r w:rsidRPr="00AD6039">
        <w:rPr>
          <w:rFonts w:ascii="Georgia" w:hAnsi="Georgia"/>
          <w:sz w:val="20"/>
          <w:szCs w:val="20"/>
          <w:lang w:val="cs-CZ"/>
        </w:rPr>
        <w:t xml:space="preserve">se sídlem v Praze, </w:t>
      </w:r>
      <w:r w:rsidR="00F218C8" w:rsidRPr="00AD6039">
        <w:rPr>
          <w:rFonts w:ascii="Georgia" w:hAnsi="Georgia"/>
          <w:sz w:val="20"/>
          <w:szCs w:val="20"/>
          <w:lang w:val="cs-CZ"/>
        </w:rPr>
        <w:t xml:space="preserve">Hvězdova 1734/2c, PSČ 140 00 </w:t>
      </w:r>
    </w:p>
    <w:p w:rsidR="00D96CAB" w:rsidRPr="00AD6039" w:rsidRDefault="00D96CAB">
      <w:pPr>
        <w:jc w:val="center"/>
        <w:rPr>
          <w:rFonts w:ascii="Georgia" w:hAnsi="Georgia"/>
          <w:sz w:val="20"/>
          <w:szCs w:val="20"/>
          <w:lang w:val="cs-CZ"/>
        </w:rPr>
      </w:pPr>
      <w:proofErr w:type="spellStart"/>
      <w:r w:rsidRPr="00AD6039">
        <w:rPr>
          <w:rFonts w:ascii="Georgia" w:hAnsi="Georgia"/>
          <w:sz w:val="20"/>
          <w:szCs w:val="20"/>
          <w:lang w:val="cs-CZ"/>
        </w:rPr>
        <w:t>zast</w:t>
      </w:r>
      <w:proofErr w:type="spellEnd"/>
      <w:r w:rsidRPr="00AD6039">
        <w:rPr>
          <w:rFonts w:ascii="Georgia" w:hAnsi="Georgia"/>
          <w:sz w:val="20"/>
          <w:szCs w:val="20"/>
          <w:lang w:val="cs-CZ"/>
        </w:rPr>
        <w:t xml:space="preserve">.: </w:t>
      </w:r>
      <w:r w:rsidR="00302CA5" w:rsidRPr="00AD6039">
        <w:rPr>
          <w:rFonts w:ascii="Georgia" w:hAnsi="Georgia" w:cs="Arial"/>
          <w:bCs/>
          <w:sz w:val="20"/>
          <w:szCs w:val="20"/>
          <w:lang w:val="cs-CZ"/>
        </w:rPr>
        <w:t>Janem Brázdou</w:t>
      </w:r>
      <w:r w:rsidRPr="00AD6039">
        <w:rPr>
          <w:rFonts w:ascii="Georgia" w:hAnsi="Georgia"/>
          <w:sz w:val="20"/>
          <w:szCs w:val="20"/>
          <w:lang w:val="cs-CZ"/>
        </w:rPr>
        <w:t xml:space="preserve">, </w:t>
      </w:r>
      <w:r w:rsidR="00302CA5" w:rsidRPr="00AD6039">
        <w:rPr>
          <w:rFonts w:ascii="Georgia" w:hAnsi="Georgia"/>
          <w:sz w:val="20"/>
          <w:szCs w:val="20"/>
          <w:lang w:val="cs-CZ"/>
        </w:rPr>
        <w:t>partnerem společnosti</w:t>
      </w:r>
    </w:p>
    <w:p w:rsidR="00D96CAB" w:rsidRPr="00AD6039" w:rsidRDefault="00D96CAB">
      <w:pPr>
        <w:jc w:val="center"/>
        <w:rPr>
          <w:rFonts w:ascii="Georgia" w:hAnsi="Georgia"/>
          <w:sz w:val="20"/>
          <w:szCs w:val="20"/>
          <w:lang w:val="cs-CZ"/>
        </w:rPr>
      </w:pPr>
      <w:r w:rsidRPr="00AD6039">
        <w:rPr>
          <w:rFonts w:ascii="Georgia" w:hAnsi="Georgia"/>
          <w:sz w:val="20"/>
          <w:szCs w:val="20"/>
          <w:lang w:val="cs-CZ"/>
        </w:rPr>
        <w:t>IČ: 61063029</w:t>
      </w:r>
    </w:p>
    <w:p w:rsidR="00D96CAB" w:rsidRPr="00AD6039" w:rsidRDefault="00D96CAB">
      <w:pPr>
        <w:jc w:val="center"/>
        <w:rPr>
          <w:rFonts w:ascii="Georgia" w:hAnsi="Georgia"/>
          <w:sz w:val="20"/>
          <w:szCs w:val="20"/>
          <w:lang w:val="cs-CZ"/>
        </w:rPr>
      </w:pPr>
      <w:r w:rsidRPr="00AD6039">
        <w:rPr>
          <w:rFonts w:ascii="Georgia" w:hAnsi="Georgia"/>
          <w:sz w:val="20"/>
          <w:szCs w:val="20"/>
          <w:lang w:val="cs-CZ"/>
        </w:rPr>
        <w:t>DIČ CZ 61063029</w:t>
      </w:r>
    </w:p>
    <w:p w:rsidR="00D96CAB" w:rsidRPr="00AD6039" w:rsidRDefault="00D96CAB">
      <w:pPr>
        <w:jc w:val="center"/>
        <w:rPr>
          <w:rFonts w:ascii="Georgia" w:hAnsi="Georgia"/>
          <w:sz w:val="20"/>
          <w:szCs w:val="20"/>
          <w:lang w:val="cs-CZ"/>
        </w:rPr>
      </w:pPr>
      <w:r w:rsidRPr="00AD6039">
        <w:rPr>
          <w:rFonts w:ascii="Georgia" w:hAnsi="Georgia"/>
          <w:sz w:val="20"/>
          <w:szCs w:val="20"/>
          <w:lang w:val="cs-CZ"/>
        </w:rPr>
        <w:t xml:space="preserve">bankovní spojení: </w:t>
      </w:r>
      <w:r w:rsidR="00F21567">
        <w:rPr>
          <w:rFonts w:ascii="Georgia" w:hAnsi="Georgia"/>
          <w:sz w:val="20"/>
          <w:szCs w:val="20"/>
          <w:lang w:val="cs-CZ"/>
        </w:rPr>
        <w:t>XXXXX</w:t>
      </w:r>
    </w:p>
    <w:p w:rsidR="00D96CAB" w:rsidRPr="00AD6039" w:rsidRDefault="00D96CAB">
      <w:pPr>
        <w:jc w:val="center"/>
        <w:rPr>
          <w:rFonts w:ascii="Georgia" w:hAnsi="Georgia"/>
          <w:sz w:val="20"/>
          <w:szCs w:val="20"/>
          <w:lang w:val="cs-CZ"/>
        </w:rPr>
      </w:pPr>
      <w:r w:rsidRPr="00AD6039">
        <w:rPr>
          <w:rFonts w:ascii="Georgia" w:hAnsi="Georgia"/>
          <w:sz w:val="20"/>
          <w:szCs w:val="20"/>
          <w:lang w:val="cs-CZ"/>
        </w:rPr>
        <w:t xml:space="preserve">číslo účtu: </w:t>
      </w:r>
      <w:r w:rsidR="00F21567">
        <w:rPr>
          <w:rFonts w:ascii="Georgia" w:hAnsi="Georgia"/>
          <w:sz w:val="20"/>
          <w:szCs w:val="20"/>
          <w:lang w:val="cs-CZ"/>
        </w:rPr>
        <w:t>XXXXX</w:t>
      </w:r>
    </w:p>
    <w:p w:rsidR="00D96CAB" w:rsidRPr="00AD6039" w:rsidRDefault="00D96CAB">
      <w:pPr>
        <w:jc w:val="center"/>
        <w:rPr>
          <w:rFonts w:ascii="Georgia" w:hAnsi="Georgia"/>
          <w:sz w:val="20"/>
          <w:szCs w:val="20"/>
          <w:lang w:val="cs-CZ"/>
        </w:rPr>
      </w:pPr>
      <w:r w:rsidRPr="00AD6039">
        <w:rPr>
          <w:rFonts w:ascii="Georgia" w:hAnsi="Georgia"/>
          <w:sz w:val="20"/>
          <w:szCs w:val="20"/>
          <w:lang w:val="cs-CZ"/>
        </w:rPr>
        <w:t xml:space="preserve">zapsána v obchodním rejstříku vedeném Městským soudem v Praze, </w:t>
      </w:r>
    </w:p>
    <w:p w:rsidR="00D96CAB" w:rsidRPr="00AD6039" w:rsidRDefault="00D96CAB">
      <w:pPr>
        <w:jc w:val="center"/>
        <w:rPr>
          <w:rFonts w:ascii="Georgia" w:hAnsi="Georgia"/>
          <w:sz w:val="20"/>
          <w:szCs w:val="20"/>
          <w:lang w:val="cs-CZ"/>
        </w:rPr>
      </w:pPr>
      <w:r w:rsidRPr="00AD6039">
        <w:rPr>
          <w:rFonts w:ascii="Georgia" w:hAnsi="Georgia"/>
          <w:sz w:val="20"/>
          <w:szCs w:val="20"/>
          <w:lang w:val="cs-CZ"/>
        </w:rPr>
        <w:t>v oddíle C, vložka 43246</w:t>
      </w:r>
    </w:p>
    <w:p w:rsidR="00D96CAB" w:rsidRPr="00AD6039" w:rsidRDefault="00D96CAB">
      <w:pPr>
        <w:jc w:val="center"/>
        <w:rPr>
          <w:rFonts w:ascii="Georgia" w:hAnsi="Georgia"/>
          <w:sz w:val="20"/>
          <w:szCs w:val="20"/>
          <w:lang w:val="cs-CZ"/>
        </w:rPr>
      </w:pPr>
    </w:p>
    <w:p w:rsidR="00D96CAB" w:rsidRPr="00AD6039" w:rsidRDefault="00D96CAB">
      <w:pPr>
        <w:jc w:val="center"/>
        <w:rPr>
          <w:rFonts w:ascii="Georgia" w:hAnsi="Georgia"/>
          <w:sz w:val="20"/>
          <w:szCs w:val="20"/>
          <w:lang w:val="cs-CZ"/>
        </w:rPr>
      </w:pPr>
      <w:r w:rsidRPr="00AD6039">
        <w:rPr>
          <w:rFonts w:ascii="Georgia" w:hAnsi="Georgia"/>
          <w:sz w:val="20"/>
          <w:szCs w:val="20"/>
          <w:lang w:val="cs-CZ"/>
        </w:rPr>
        <w:t xml:space="preserve">(dále jen </w:t>
      </w:r>
      <w:r w:rsidR="00F657E2" w:rsidRPr="00AD6039">
        <w:rPr>
          <w:rFonts w:ascii="Georgia" w:hAnsi="Georgia"/>
          <w:sz w:val="20"/>
          <w:szCs w:val="20"/>
          <w:lang w:val="cs-CZ"/>
        </w:rPr>
        <w:t>„</w:t>
      </w:r>
      <w:r w:rsidRPr="00AD6039">
        <w:rPr>
          <w:rFonts w:ascii="Georgia" w:hAnsi="Georgia"/>
          <w:sz w:val="20"/>
          <w:szCs w:val="20"/>
          <w:lang w:val="cs-CZ"/>
        </w:rPr>
        <w:t>Poskytovatel</w:t>
      </w:r>
      <w:r w:rsidR="00F657E2" w:rsidRPr="00AD6039">
        <w:rPr>
          <w:rFonts w:ascii="Georgia" w:hAnsi="Georgia"/>
          <w:sz w:val="20"/>
          <w:szCs w:val="20"/>
          <w:lang w:val="cs-CZ"/>
        </w:rPr>
        <w:t>“</w:t>
      </w:r>
      <w:r w:rsidRPr="00AD6039">
        <w:rPr>
          <w:rFonts w:ascii="Georgia" w:hAnsi="Georgia"/>
          <w:sz w:val="20"/>
          <w:szCs w:val="20"/>
          <w:lang w:val="cs-CZ"/>
        </w:rPr>
        <w:t>)</w:t>
      </w:r>
    </w:p>
    <w:p w:rsidR="00D96CAB" w:rsidRPr="00AD6039" w:rsidRDefault="00D96CAB" w:rsidP="00F657E2">
      <w:pPr>
        <w:jc w:val="center"/>
        <w:rPr>
          <w:rFonts w:ascii="Georgia" w:hAnsi="Georgia"/>
          <w:sz w:val="20"/>
          <w:szCs w:val="20"/>
          <w:lang w:val="cs-CZ"/>
        </w:rPr>
      </w:pPr>
      <w:r w:rsidRPr="00AD6039">
        <w:rPr>
          <w:rFonts w:ascii="Georgia" w:hAnsi="Georgia"/>
          <w:sz w:val="20"/>
          <w:szCs w:val="20"/>
          <w:lang w:val="cs-CZ"/>
        </w:rPr>
        <w:br w:type="page"/>
      </w:r>
    </w:p>
    <w:p w:rsidR="00D96CAB" w:rsidRPr="00AD6039" w:rsidRDefault="00D96CAB">
      <w:pPr>
        <w:jc w:val="center"/>
        <w:rPr>
          <w:rFonts w:ascii="Georgia" w:hAnsi="Georgia"/>
          <w:b/>
          <w:sz w:val="20"/>
          <w:szCs w:val="20"/>
          <w:lang w:val="cs-CZ"/>
        </w:rPr>
      </w:pPr>
      <w:r w:rsidRPr="00AD6039">
        <w:rPr>
          <w:rFonts w:ascii="Georgia" w:hAnsi="Georgia"/>
          <w:b/>
          <w:sz w:val="20"/>
          <w:szCs w:val="20"/>
          <w:lang w:val="cs-CZ"/>
        </w:rPr>
        <w:lastRenderedPageBreak/>
        <w:t>I.</w:t>
      </w:r>
    </w:p>
    <w:p w:rsidR="00D96CAB" w:rsidRPr="00AD6039" w:rsidRDefault="00D96CAB">
      <w:pPr>
        <w:pStyle w:val="Nadpis3"/>
        <w:jc w:val="center"/>
        <w:rPr>
          <w:rFonts w:ascii="Georgia" w:hAnsi="Georgia"/>
          <w:sz w:val="20"/>
        </w:rPr>
      </w:pPr>
      <w:r w:rsidRPr="00AD6039">
        <w:rPr>
          <w:rFonts w:ascii="Georgia" w:hAnsi="Georgia"/>
          <w:sz w:val="20"/>
        </w:rPr>
        <w:t>Předmět smlouvy a termíny plnění</w:t>
      </w:r>
    </w:p>
    <w:p w:rsidR="000234D4" w:rsidRPr="00AD6039" w:rsidRDefault="00F657E2" w:rsidP="00A5727F">
      <w:pPr>
        <w:pStyle w:val="Zkladntextodsazen"/>
        <w:numPr>
          <w:ilvl w:val="0"/>
          <w:numId w:val="11"/>
        </w:numPr>
        <w:spacing w:before="120"/>
        <w:jc w:val="both"/>
        <w:rPr>
          <w:rFonts w:ascii="Georgia" w:hAnsi="Georgia"/>
          <w:bCs/>
          <w:sz w:val="20"/>
          <w:szCs w:val="20"/>
          <w:lang w:val="cs-CZ"/>
        </w:rPr>
      </w:pPr>
      <w:r w:rsidRPr="00AD6039">
        <w:rPr>
          <w:rFonts w:ascii="Georgia" w:hAnsi="Georgia"/>
          <w:sz w:val="20"/>
          <w:szCs w:val="20"/>
          <w:lang w:val="cs-CZ"/>
        </w:rPr>
        <w:t>Poskytovatel je na základě této smlouvy povinen poskytnout Objednateli níže specifikované služby (dále jen „Služby“). Objednatel je povinen za poskytnuté Služby zaplatit dohodnutou odměnu</w:t>
      </w:r>
      <w:r w:rsidR="00FC3EE5" w:rsidRPr="00AD6039">
        <w:rPr>
          <w:rFonts w:ascii="Georgia" w:hAnsi="Georgia" w:cs="Arial"/>
          <w:bCs/>
          <w:sz w:val="20"/>
          <w:szCs w:val="20"/>
          <w:lang w:val="cs-CZ"/>
        </w:rPr>
        <w:t xml:space="preserve">. </w:t>
      </w:r>
      <w:r w:rsidR="004B25BC" w:rsidRPr="00AD6039">
        <w:rPr>
          <w:rFonts w:ascii="Georgia" w:hAnsi="Georgia"/>
          <w:sz w:val="20"/>
          <w:szCs w:val="20"/>
          <w:lang w:val="cs-CZ"/>
        </w:rPr>
        <w:t xml:space="preserve">Služby, které jsou předmětem této smlouvy, spočívají </w:t>
      </w:r>
      <w:r w:rsidRPr="00AD6039">
        <w:rPr>
          <w:rFonts w:ascii="Georgia" w:hAnsi="Georgia"/>
          <w:sz w:val="20"/>
          <w:szCs w:val="20"/>
          <w:lang w:val="cs-CZ"/>
        </w:rPr>
        <w:t>v</w:t>
      </w:r>
      <w:r w:rsidR="000234D4" w:rsidRPr="00AD6039">
        <w:rPr>
          <w:rFonts w:ascii="Georgia" w:hAnsi="Georgia"/>
          <w:sz w:val="20"/>
          <w:szCs w:val="20"/>
          <w:lang w:val="cs-CZ"/>
        </w:rPr>
        <w:t xml:space="preserve">e </w:t>
      </w:r>
      <w:r w:rsidR="000234D4" w:rsidRPr="00AD6039">
        <w:rPr>
          <w:rFonts w:ascii="Georgia" w:hAnsi="Georgia"/>
          <w:bCs/>
          <w:sz w:val="20"/>
          <w:szCs w:val="20"/>
          <w:lang w:val="cs-CZ"/>
        </w:rPr>
        <w:t>vypracování oponentních posudků na následující studie proveditelnosti:</w:t>
      </w:r>
    </w:p>
    <w:p w:rsidR="000234D4" w:rsidRPr="00AD6039" w:rsidRDefault="000234D4" w:rsidP="000234D4">
      <w:pPr>
        <w:pStyle w:val="Zkladntextodsazen"/>
        <w:spacing w:before="120"/>
        <w:ind w:left="360"/>
        <w:rPr>
          <w:rFonts w:ascii="Georgia" w:hAnsi="Georgia"/>
          <w:bCs/>
          <w:sz w:val="20"/>
          <w:szCs w:val="20"/>
          <w:highlight w:val="yellow"/>
          <w:lang w:val="cs-CZ"/>
        </w:rPr>
      </w:pPr>
      <w:r w:rsidRPr="00AD6039">
        <w:rPr>
          <w:rFonts w:ascii="Georgia" w:hAnsi="Georgia"/>
          <w:bCs/>
          <w:sz w:val="20"/>
          <w:szCs w:val="20"/>
          <w:lang w:val="cs-CZ"/>
        </w:rPr>
        <w:t>1.</w:t>
      </w:r>
      <w:r w:rsidRPr="00AD6039">
        <w:rPr>
          <w:rFonts w:ascii="Georgia" w:hAnsi="Georgia"/>
          <w:bCs/>
          <w:sz w:val="20"/>
          <w:szCs w:val="20"/>
          <w:lang w:val="cs-CZ"/>
        </w:rPr>
        <w:tab/>
      </w:r>
      <w:r w:rsidR="00383ED4" w:rsidRPr="00AD6039">
        <w:rPr>
          <w:rFonts w:ascii="Georgia" w:hAnsi="Georgia"/>
          <w:bCs/>
          <w:sz w:val="20"/>
          <w:szCs w:val="20"/>
          <w:lang w:val="cs-CZ"/>
        </w:rPr>
        <w:t>Studie proveditelnosti vysokorychlostní tratě Praha – Brno - Břeclav</w:t>
      </w:r>
    </w:p>
    <w:p w:rsidR="000234D4" w:rsidRPr="00AD6039" w:rsidRDefault="000234D4" w:rsidP="000234D4">
      <w:pPr>
        <w:pStyle w:val="Zkladntextodsazen"/>
        <w:spacing w:before="120"/>
        <w:ind w:left="360"/>
        <w:rPr>
          <w:rFonts w:ascii="Georgia" w:hAnsi="Georgia"/>
          <w:bCs/>
          <w:sz w:val="20"/>
          <w:szCs w:val="20"/>
          <w:lang w:val="cs-CZ"/>
        </w:rPr>
      </w:pPr>
      <w:r w:rsidRPr="00AD6039">
        <w:rPr>
          <w:rFonts w:ascii="Georgia" w:hAnsi="Georgia"/>
          <w:bCs/>
          <w:sz w:val="20"/>
          <w:szCs w:val="20"/>
          <w:lang w:val="cs-CZ"/>
        </w:rPr>
        <w:t>2.</w:t>
      </w:r>
      <w:r w:rsidRPr="00AD6039">
        <w:rPr>
          <w:rFonts w:ascii="Georgia" w:hAnsi="Georgia"/>
          <w:bCs/>
          <w:sz w:val="20"/>
          <w:szCs w:val="20"/>
          <w:lang w:val="cs-CZ"/>
        </w:rPr>
        <w:tab/>
      </w:r>
      <w:r w:rsidR="00383ED4" w:rsidRPr="00AD6039">
        <w:rPr>
          <w:rFonts w:ascii="Georgia" w:hAnsi="Georgia"/>
          <w:bCs/>
          <w:sz w:val="20"/>
          <w:szCs w:val="20"/>
          <w:lang w:val="cs-CZ"/>
        </w:rPr>
        <w:t>Studie proveditelnosti VRT (Brno -) Přerov - Ostrava</w:t>
      </w:r>
    </w:p>
    <w:p w:rsidR="000234D4" w:rsidRPr="00AD6039" w:rsidRDefault="000234D4" w:rsidP="009F4FF0">
      <w:pPr>
        <w:pStyle w:val="Zkladntextodsazen"/>
        <w:numPr>
          <w:ilvl w:val="0"/>
          <w:numId w:val="43"/>
        </w:numPr>
        <w:spacing w:before="120"/>
        <w:rPr>
          <w:rFonts w:ascii="Georgia" w:hAnsi="Georgia"/>
          <w:bCs/>
          <w:sz w:val="20"/>
          <w:szCs w:val="20"/>
          <w:lang w:val="cs-CZ"/>
        </w:rPr>
      </w:pPr>
      <w:r w:rsidRPr="00AD6039">
        <w:rPr>
          <w:rFonts w:ascii="Georgia" w:hAnsi="Georgia"/>
          <w:bCs/>
          <w:sz w:val="20"/>
          <w:szCs w:val="20"/>
          <w:lang w:val="cs-CZ"/>
        </w:rPr>
        <w:t>Oponentní posudky budou zaměřeny především na celkovou vhodnost a robustnost použité metodiky posouzení proveditelnosti obou tras vzhledem k mezinárodním standardům a nejlepší zahraniční praxi v dané oblasti. V případě identifikace odchylky od mezinárodního standardu či nejlepší zahraniční prax</w:t>
      </w:r>
      <w:r w:rsidR="00E65151" w:rsidRPr="00AD6039">
        <w:rPr>
          <w:rFonts w:ascii="Georgia" w:hAnsi="Georgia"/>
          <w:bCs/>
          <w:sz w:val="20"/>
          <w:szCs w:val="20"/>
          <w:lang w:val="cs-CZ"/>
        </w:rPr>
        <w:t>e</w:t>
      </w:r>
      <w:r w:rsidRPr="00AD6039">
        <w:rPr>
          <w:rFonts w:ascii="Georgia" w:hAnsi="Georgia"/>
          <w:bCs/>
          <w:sz w:val="20"/>
          <w:szCs w:val="20"/>
          <w:lang w:val="cs-CZ"/>
        </w:rPr>
        <w:t xml:space="preserve"> bude uveden popis odchylky či metodického přístupu a naše případné doporučení. </w:t>
      </w:r>
    </w:p>
    <w:p w:rsidR="000234D4" w:rsidRPr="00AD6039" w:rsidRDefault="000234D4" w:rsidP="009F4FF0">
      <w:pPr>
        <w:pStyle w:val="Zkladntextodsazen"/>
        <w:numPr>
          <w:ilvl w:val="0"/>
          <w:numId w:val="43"/>
        </w:numPr>
        <w:spacing w:before="120"/>
        <w:rPr>
          <w:rFonts w:ascii="Georgia" w:hAnsi="Georgia"/>
          <w:bCs/>
          <w:sz w:val="20"/>
          <w:szCs w:val="20"/>
          <w:lang w:val="cs-CZ"/>
        </w:rPr>
      </w:pPr>
      <w:r w:rsidRPr="00AD6039">
        <w:rPr>
          <w:rFonts w:ascii="Georgia" w:hAnsi="Georgia"/>
          <w:bCs/>
          <w:sz w:val="20"/>
          <w:szCs w:val="20"/>
          <w:lang w:val="cs-CZ"/>
        </w:rPr>
        <w:t>Oponentní posudky budou dále doplněny o zkušenosti expertů z obdobných projektů VRT v Evropě a ve světě. Budou případně doporučeny kroky či oblasti, kterým je vhodné se věnovat za účelem úspěšného dokončení samotného projektu, a to nejen ve fázi studie proveditelnosti, ale i v navazujících etapách.</w:t>
      </w:r>
    </w:p>
    <w:p w:rsidR="009F4FF0" w:rsidRPr="00AD6039" w:rsidRDefault="009F4FF0" w:rsidP="009F4FF0">
      <w:pPr>
        <w:pStyle w:val="Zkladntextodsazen"/>
        <w:numPr>
          <w:ilvl w:val="0"/>
          <w:numId w:val="43"/>
        </w:numPr>
        <w:spacing w:before="120"/>
        <w:rPr>
          <w:rFonts w:ascii="Georgia" w:hAnsi="Georgia"/>
          <w:bCs/>
          <w:sz w:val="20"/>
          <w:szCs w:val="20"/>
          <w:lang w:val="cs-CZ"/>
        </w:rPr>
      </w:pPr>
      <w:r w:rsidRPr="00AD6039">
        <w:rPr>
          <w:rFonts w:ascii="Georgia" w:hAnsi="Georgia"/>
          <w:bCs/>
          <w:sz w:val="20"/>
          <w:szCs w:val="20"/>
          <w:lang w:val="cs-CZ"/>
        </w:rPr>
        <w:t>Oponentní posudky budou vycházet z dokumentů, které Poskytovatel od Objednatele obdržel v anglickém znění.</w:t>
      </w:r>
    </w:p>
    <w:p w:rsidR="009F4FF0" w:rsidRPr="008329E7" w:rsidRDefault="009F4FF0" w:rsidP="009F4FF0">
      <w:pPr>
        <w:pStyle w:val="Zkladntextodsazen"/>
        <w:numPr>
          <w:ilvl w:val="0"/>
          <w:numId w:val="43"/>
        </w:numPr>
        <w:spacing w:before="120"/>
        <w:rPr>
          <w:rFonts w:ascii="Georgia" w:hAnsi="Georgia"/>
          <w:bCs/>
          <w:sz w:val="20"/>
          <w:szCs w:val="20"/>
          <w:lang w:val="cs-CZ"/>
        </w:rPr>
      </w:pPr>
      <w:r w:rsidRPr="00AD6039">
        <w:rPr>
          <w:rFonts w:ascii="Georgia" w:hAnsi="Georgia"/>
          <w:bCs/>
          <w:sz w:val="20"/>
          <w:szCs w:val="20"/>
          <w:lang w:val="cs-CZ"/>
        </w:rPr>
        <w:t>Předpokládaný rozsah oponentních posudků činí 15-20 stran textu (+ případné přílohy) za každý oponentní posudek. Oponentní posudky budou vypracovány v anglickém jazyce s manažerským shrnutím v českém jazyce</w:t>
      </w:r>
      <w:r w:rsidR="00AE688F">
        <w:rPr>
          <w:rFonts w:ascii="Georgia" w:hAnsi="Georgia"/>
          <w:bCs/>
          <w:sz w:val="20"/>
          <w:szCs w:val="20"/>
          <w:lang w:val="cs-CZ"/>
        </w:rPr>
        <w:t xml:space="preserve"> a bude vypracován též </w:t>
      </w:r>
      <w:r w:rsidR="008329E7">
        <w:rPr>
          <w:rFonts w:ascii="Georgia" w:hAnsi="Georgia"/>
          <w:bCs/>
          <w:sz w:val="20"/>
          <w:szCs w:val="20"/>
          <w:lang w:val="cs-CZ"/>
        </w:rPr>
        <w:t xml:space="preserve">český překlad oponentních posudků. </w:t>
      </w:r>
    </w:p>
    <w:p w:rsidR="009F4FF0" w:rsidRPr="008329E7" w:rsidRDefault="009F4FF0" w:rsidP="009F4FF0">
      <w:pPr>
        <w:pStyle w:val="Zkladntextodsazen"/>
        <w:spacing w:before="120"/>
        <w:ind w:left="360"/>
        <w:rPr>
          <w:rFonts w:ascii="Georgia" w:hAnsi="Georgia"/>
          <w:bCs/>
          <w:sz w:val="20"/>
          <w:szCs w:val="20"/>
          <w:lang w:val="cs-CZ"/>
        </w:rPr>
      </w:pPr>
    </w:p>
    <w:p w:rsidR="007631B0" w:rsidRPr="008329E7" w:rsidRDefault="007631B0" w:rsidP="00FC3EE5">
      <w:pPr>
        <w:pStyle w:val="Zkladntextodsazen"/>
        <w:numPr>
          <w:ilvl w:val="0"/>
          <w:numId w:val="11"/>
        </w:numPr>
        <w:jc w:val="both"/>
        <w:rPr>
          <w:rFonts w:ascii="Georgia" w:hAnsi="Georgia"/>
          <w:sz w:val="20"/>
          <w:szCs w:val="20"/>
          <w:lang w:val="cs-CZ"/>
        </w:rPr>
      </w:pPr>
      <w:r w:rsidRPr="008329E7">
        <w:rPr>
          <w:rFonts w:ascii="Georgia" w:hAnsi="Georgia"/>
          <w:sz w:val="20"/>
          <w:szCs w:val="20"/>
          <w:lang w:val="cs-CZ"/>
        </w:rPr>
        <w:t>Při poskytování Služeb Poskytovatel (i) nebude provádět audit ani jiná ověřování v souladu s platnými profesními standardy a (</w:t>
      </w:r>
      <w:proofErr w:type="spellStart"/>
      <w:r w:rsidRPr="008329E7">
        <w:rPr>
          <w:rFonts w:ascii="Georgia" w:hAnsi="Georgia"/>
          <w:sz w:val="20"/>
          <w:szCs w:val="20"/>
          <w:lang w:val="cs-CZ"/>
        </w:rPr>
        <w:t>ii</w:t>
      </w:r>
      <w:proofErr w:type="spellEnd"/>
      <w:r w:rsidRPr="008329E7">
        <w:rPr>
          <w:rFonts w:ascii="Georgia" w:hAnsi="Georgia"/>
          <w:sz w:val="20"/>
          <w:szCs w:val="20"/>
          <w:lang w:val="cs-CZ"/>
        </w:rPr>
        <w:t>) nebude se zaměřovat na odhalování podvodů a jiných provinění.</w:t>
      </w:r>
    </w:p>
    <w:p w:rsidR="006B47C7" w:rsidRPr="008329E7" w:rsidRDefault="00485463" w:rsidP="002513A3">
      <w:pPr>
        <w:pStyle w:val="Odstavecseseznamem"/>
        <w:numPr>
          <w:ilvl w:val="0"/>
          <w:numId w:val="11"/>
        </w:numPr>
        <w:jc w:val="both"/>
        <w:rPr>
          <w:rFonts w:ascii="Georgia" w:hAnsi="Georgia"/>
          <w:sz w:val="20"/>
          <w:szCs w:val="20"/>
          <w:lang w:val="cs-CZ"/>
        </w:rPr>
      </w:pPr>
      <w:r w:rsidRPr="008329E7">
        <w:rPr>
          <w:rFonts w:ascii="Georgia" w:hAnsi="Georgia"/>
          <w:sz w:val="20"/>
          <w:szCs w:val="20"/>
          <w:lang w:val="cs-CZ"/>
        </w:rPr>
        <w:t xml:space="preserve">Služby budou realizovány v období od nabytí účinnosti smlouvy do </w:t>
      </w:r>
      <w:proofErr w:type="gramStart"/>
      <w:r w:rsidRPr="008329E7">
        <w:rPr>
          <w:rFonts w:ascii="Georgia" w:hAnsi="Georgia"/>
          <w:sz w:val="20"/>
          <w:szCs w:val="20"/>
          <w:lang w:val="cs-CZ"/>
        </w:rPr>
        <w:t>1</w:t>
      </w:r>
      <w:r w:rsidR="00DF0724">
        <w:rPr>
          <w:rFonts w:ascii="Georgia" w:hAnsi="Georgia"/>
          <w:sz w:val="20"/>
          <w:szCs w:val="20"/>
          <w:lang w:val="cs-CZ"/>
        </w:rPr>
        <w:t>9</w:t>
      </w:r>
      <w:r w:rsidRPr="008329E7">
        <w:rPr>
          <w:rFonts w:ascii="Georgia" w:hAnsi="Georgia"/>
          <w:sz w:val="20"/>
          <w:szCs w:val="20"/>
          <w:lang w:val="cs-CZ"/>
        </w:rPr>
        <w:t>.9.2021</w:t>
      </w:r>
      <w:proofErr w:type="gramEnd"/>
      <w:r w:rsidRPr="008329E7">
        <w:rPr>
          <w:rFonts w:ascii="Georgia" w:hAnsi="Georgia"/>
          <w:sz w:val="20"/>
          <w:szCs w:val="20"/>
          <w:lang w:val="cs-CZ"/>
        </w:rPr>
        <w:t>. Pracovní verz</w:t>
      </w:r>
      <w:r w:rsidR="00033DF6" w:rsidRPr="008329E7">
        <w:rPr>
          <w:rFonts w:ascii="Georgia" w:hAnsi="Georgia"/>
          <w:sz w:val="20"/>
          <w:szCs w:val="20"/>
          <w:lang w:val="cs-CZ"/>
        </w:rPr>
        <w:t>i</w:t>
      </w:r>
      <w:r w:rsidRPr="008329E7">
        <w:rPr>
          <w:rFonts w:ascii="Georgia" w:hAnsi="Georgia"/>
          <w:sz w:val="20"/>
          <w:szCs w:val="20"/>
          <w:lang w:val="cs-CZ"/>
        </w:rPr>
        <w:t xml:space="preserve"> oponentních posudků předlož</w:t>
      </w:r>
      <w:r w:rsidR="00033DF6" w:rsidRPr="008329E7">
        <w:rPr>
          <w:rFonts w:ascii="Georgia" w:hAnsi="Georgia"/>
          <w:sz w:val="20"/>
          <w:szCs w:val="20"/>
          <w:lang w:val="cs-CZ"/>
        </w:rPr>
        <w:t xml:space="preserve">í Poskytovatel </w:t>
      </w:r>
      <w:r w:rsidRPr="008329E7">
        <w:rPr>
          <w:rFonts w:ascii="Georgia" w:hAnsi="Georgia"/>
          <w:sz w:val="20"/>
          <w:szCs w:val="20"/>
          <w:lang w:val="cs-CZ"/>
        </w:rPr>
        <w:t xml:space="preserve">do </w:t>
      </w:r>
      <w:proofErr w:type="gramStart"/>
      <w:r w:rsidRPr="008329E7">
        <w:rPr>
          <w:rFonts w:ascii="Georgia" w:hAnsi="Georgia"/>
          <w:sz w:val="20"/>
          <w:szCs w:val="20"/>
          <w:lang w:val="cs-CZ"/>
        </w:rPr>
        <w:t>1</w:t>
      </w:r>
      <w:r w:rsidR="00DF0724">
        <w:rPr>
          <w:rFonts w:ascii="Georgia" w:hAnsi="Georgia"/>
          <w:sz w:val="20"/>
          <w:szCs w:val="20"/>
          <w:lang w:val="cs-CZ"/>
        </w:rPr>
        <w:t>4</w:t>
      </w:r>
      <w:r w:rsidRPr="008329E7">
        <w:rPr>
          <w:rFonts w:ascii="Georgia" w:hAnsi="Georgia"/>
          <w:sz w:val="20"/>
          <w:szCs w:val="20"/>
          <w:lang w:val="cs-CZ"/>
        </w:rPr>
        <w:t>.9.2021</w:t>
      </w:r>
      <w:proofErr w:type="gramEnd"/>
      <w:r w:rsidRPr="008329E7">
        <w:rPr>
          <w:rFonts w:ascii="Georgia" w:hAnsi="Georgia"/>
          <w:sz w:val="20"/>
          <w:szCs w:val="20"/>
          <w:lang w:val="cs-CZ"/>
        </w:rPr>
        <w:t xml:space="preserve">. Následně </w:t>
      </w:r>
      <w:r w:rsidR="00033DF6" w:rsidRPr="008329E7">
        <w:rPr>
          <w:rFonts w:ascii="Georgia" w:hAnsi="Georgia"/>
          <w:sz w:val="20"/>
          <w:szCs w:val="20"/>
          <w:lang w:val="cs-CZ"/>
        </w:rPr>
        <w:t xml:space="preserve">se </w:t>
      </w:r>
      <w:r w:rsidRPr="008329E7">
        <w:rPr>
          <w:rFonts w:ascii="Georgia" w:hAnsi="Georgia"/>
          <w:sz w:val="20"/>
          <w:szCs w:val="20"/>
          <w:lang w:val="cs-CZ"/>
        </w:rPr>
        <w:t xml:space="preserve">předpokládá doručení připomínek </w:t>
      </w:r>
      <w:r w:rsidR="00033DF6" w:rsidRPr="008329E7">
        <w:rPr>
          <w:rFonts w:ascii="Georgia" w:hAnsi="Georgia"/>
          <w:sz w:val="20"/>
          <w:szCs w:val="20"/>
          <w:lang w:val="cs-CZ"/>
        </w:rPr>
        <w:t>Objednatele</w:t>
      </w:r>
      <w:r w:rsidRPr="008329E7">
        <w:rPr>
          <w:rFonts w:ascii="Georgia" w:hAnsi="Georgia"/>
          <w:sz w:val="20"/>
          <w:szCs w:val="20"/>
          <w:lang w:val="cs-CZ"/>
        </w:rPr>
        <w:t xml:space="preserve"> do </w:t>
      </w:r>
      <w:proofErr w:type="gramStart"/>
      <w:r w:rsidRPr="008329E7">
        <w:rPr>
          <w:rFonts w:ascii="Georgia" w:hAnsi="Georgia"/>
          <w:sz w:val="20"/>
          <w:szCs w:val="20"/>
          <w:lang w:val="cs-CZ"/>
        </w:rPr>
        <w:t>1</w:t>
      </w:r>
      <w:r w:rsidR="00DF0724">
        <w:rPr>
          <w:rFonts w:ascii="Georgia" w:hAnsi="Georgia"/>
          <w:sz w:val="20"/>
          <w:szCs w:val="20"/>
          <w:lang w:val="cs-CZ"/>
        </w:rPr>
        <w:t>7</w:t>
      </w:r>
      <w:r w:rsidRPr="008329E7">
        <w:rPr>
          <w:rFonts w:ascii="Georgia" w:hAnsi="Georgia"/>
          <w:sz w:val="20"/>
          <w:szCs w:val="20"/>
          <w:lang w:val="cs-CZ"/>
        </w:rPr>
        <w:t>.9.2021</w:t>
      </w:r>
      <w:proofErr w:type="gramEnd"/>
      <w:r w:rsidRPr="008329E7">
        <w:rPr>
          <w:rFonts w:ascii="Georgia" w:hAnsi="Georgia"/>
          <w:sz w:val="20"/>
          <w:szCs w:val="20"/>
          <w:lang w:val="cs-CZ"/>
        </w:rPr>
        <w:t xml:space="preserve"> a na základě projednání a zapracování těchto připomínek bude připravena finální verze oponentních posudků v termínu 1</w:t>
      </w:r>
      <w:r w:rsidR="00DF0724">
        <w:rPr>
          <w:rFonts w:ascii="Georgia" w:hAnsi="Georgia"/>
          <w:sz w:val="20"/>
          <w:szCs w:val="20"/>
          <w:lang w:val="cs-CZ"/>
        </w:rPr>
        <w:t>9</w:t>
      </w:r>
      <w:r w:rsidRPr="008329E7">
        <w:rPr>
          <w:rFonts w:ascii="Georgia" w:hAnsi="Georgia"/>
          <w:sz w:val="20"/>
          <w:szCs w:val="20"/>
          <w:lang w:val="cs-CZ"/>
        </w:rPr>
        <w:t xml:space="preserve">.9.2021. </w:t>
      </w:r>
      <w:r w:rsidR="008329E7">
        <w:rPr>
          <w:rFonts w:ascii="Georgia" w:hAnsi="Georgia"/>
          <w:sz w:val="20"/>
          <w:szCs w:val="20"/>
          <w:lang w:val="cs-CZ"/>
        </w:rPr>
        <w:t xml:space="preserve">Po akceptaci finální verze oponentních posudků Objednatelem vypracuje Poskytovatel český překlad těchto finálních verzí, a to ve lhůtě 10 pracovních dní od data akceptace. Akceptace bude </w:t>
      </w:r>
      <w:r w:rsidR="00AE688F">
        <w:rPr>
          <w:rFonts w:ascii="Georgia" w:hAnsi="Georgia"/>
          <w:sz w:val="20"/>
          <w:szCs w:val="20"/>
          <w:lang w:val="cs-CZ"/>
        </w:rPr>
        <w:t xml:space="preserve">ze strany Objednatele </w:t>
      </w:r>
      <w:r w:rsidR="008329E7">
        <w:rPr>
          <w:rFonts w:ascii="Georgia" w:hAnsi="Georgia"/>
          <w:sz w:val="20"/>
          <w:szCs w:val="20"/>
          <w:lang w:val="cs-CZ"/>
        </w:rPr>
        <w:t xml:space="preserve">provedena emailem. </w:t>
      </w:r>
      <w:r w:rsidR="00D96CAB" w:rsidRPr="008329E7">
        <w:rPr>
          <w:rFonts w:ascii="Georgia" w:hAnsi="Georgia"/>
          <w:sz w:val="20"/>
          <w:szCs w:val="20"/>
          <w:lang w:val="cs-CZ"/>
        </w:rPr>
        <w:t>T</w:t>
      </w:r>
      <w:r w:rsidRPr="008329E7">
        <w:rPr>
          <w:rFonts w:ascii="Georgia" w:hAnsi="Georgia"/>
          <w:sz w:val="20"/>
          <w:szCs w:val="20"/>
          <w:lang w:val="cs-CZ"/>
        </w:rPr>
        <w:t xml:space="preserve">yto termíny </w:t>
      </w:r>
      <w:r w:rsidR="00D96CAB" w:rsidRPr="008329E7">
        <w:rPr>
          <w:rFonts w:ascii="Georgia" w:hAnsi="Georgia"/>
          <w:sz w:val="20"/>
          <w:szCs w:val="20"/>
          <w:lang w:val="cs-CZ"/>
        </w:rPr>
        <w:t xml:space="preserve">je možné upravit na základě okolností vzniklých v průběhu </w:t>
      </w:r>
      <w:r w:rsidR="00F657E2" w:rsidRPr="008329E7">
        <w:rPr>
          <w:rFonts w:ascii="Georgia" w:hAnsi="Georgia"/>
          <w:sz w:val="20"/>
          <w:szCs w:val="20"/>
          <w:lang w:val="cs-CZ"/>
        </w:rPr>
        <w:t xml:space="preserve">plnění této smlouvy </w:t>
      </w:r>
      <w:r w:rsidR="00D96CAB" w:rsidRPr="008329E7">
        <w:rPr>
          <w:rFonts w:ascii="Georgia" w:hAnsi="Georgia"/>
          <w:sz w:val="20"/>
          <w:szCs w:val="20"/>
          <w:lang w:val="cs-CZ"/>
        </w:rPr>
        <w:t>po dohodě mezi Objednatelem a Poskytovatelem.</w:t>
      </w:r>
    </w:p>
    <w:p w:rsidR="00033DF6" w:rsidRPr="008329E7" w:rsidRDefault="00033DF6" w:rsidP="00C6125B">
      <w:pPr>
        <w:pStyle w:val="Odstavecseseznamem"/>
        <w:ind w:left="360"/>
        <w:jc w:val="both"/>
        <w:rPr>
          <w:rFonts w:ascii="Georgia" w:hAnsi="Georgia"/>
          <w:sz w:val="20"/>
          <w:szCs w:val="20"/>
          <w:lang w:val="cs-CZ"/>
        </w:rPr>
      </w:pPr>
    </w:p>
    <w:p w:rsidR="006B47C7" w:rsidRPr="008329E7" w:rsidRDefault="006B47C7" w:rsidP="006B47C7">
      <w:pPr>
        <w:pStyle w:val="Zkladntextodsazen"/>
        <w:numPr>
          <w:ilvl w:val="0"/>
          <w:numId w:val="11"/>
        </w:numPr>
        <w:jc w:val="both"/>
        <w:rPr>
          <w:rFonts w:ascii="Georgia" w:hAnsi="Georgia"/>
          <w:sz w:val="20"/>
          <w:szCs w:val="20"/>
          <w:lang w:val="cs-CZ"/>
        </w:rPr>
      </w:pPr>
      <w:r w:rsidRPr="008329E7">
        <w:rPr>
          <w:rFonts w:ascii="Georgia" w:hAnsi="Georgia"/>
          <w:sz w:val="20"/>
          <w:szCs w:val="20"/>
          <w:lang w:val="cs-CZ"/>
        </w:rPr>
        <w:t xml:space="preserve">Výstupy Služeb </w:t>
      </w:r>
      <w:r w:rsidR="004D4231" w:rsidRPr="008329E7">
        <w:rPr>
          <w:rFonts w:ascii="Georgia" w:hAnsi="Georgia"/>
          <w:sz w:val="20"/>
          <w:szCs w:val="20"/>
          <w:lang w:val="cs-CZ"/>
        </w:rPr>
        <w:t>předá Poskytovatel</w:t>
      </w:r>
      <w:r w:rsidRPr="008329E7">
        <w:rPr>
          <w:rFonts w:ascii="Georgia" w:hAnsi="Georgia"/>
          <w:sz w:val="20"/>
          <w:szCs w:val="20"/>
          <w:lang w:val="cs-CZ"/>
        </w:rPr>
        <w:t xml:space="preserve"> Objednateli emailem</w:t>
      </w:r>
      <w:r w:rsidR="000234D4" w:rsidRPr="008329E7">
        <w:rPr>
          <w:rFonts w:ascii="Georgia" w:hAnsi="Georgia"/>
          <w:sz w:val="20"/>
          <w:szCs w:val="20"/>
          <w:lang w:val="cs-CZ"/>
        </w:rPr>
        <w:t xml:space="preserve"> ve formátu </w:t>
      </w:r>
      <w:proofErr w:type="spellStart"/>
      <w:r w:rsidR="000234D4" w:rsidRPr="008329E7">
        <w:rPr>
          <w:rFonts w:ascii="Georgia" w:hAnsi="Georgia"/>
          <w:sz w:val="20"/>
          <w:szCs w:val="20"/>
          <w:lang w:val="cs-CZ"/>
        </w:rPr>
        <w:t>pdf</w:t>
      </w:r>
      <w:proofErr w:type="spellEnd"/>
      <w:r w:rsidR="00E57D71" w:rsidRPr="008329E7">
        <w:rPr>
          <w:rFonts w:ascii="Georgia" w:hAnsi="Georgia"/>
          <w:sz w:val="20"/>
          <w:szCs w:val="20"/>
          <w:lang w:val="cs-CZ"/>
        </w:rPr>
        <w:t xml:space="preserve"> a na datovém nosiči</w:t>
      </w:r>
      <w:r w:rsidRPr="008329E7">
        <w:rPr>
          <w:rFonts w:ascii="Georgia" w:hAnsi="Georgia"/>
          <w:sz w:val="20"/>
          <w:szCs w:val="20"/>
          <w:lang w:val="cs-CZ"/>
        </w:rPr>
        <w:t xml:space="preserve">. </w:t>
      </w:r>
      <w:r w:rsidR="00E57D71" w:rsidRPr="008329E7">
        <w:rPr>
          <w:rFonts w:ascii="Georgia" w:hAnsi="Georgia"/>
          <w:sz w:val="20"/>
          <w:szCs w:val="20"/>
          <w:lang w:val="cs-CZ"/>
        </w:rPr>
        <w:t xml:space="preserve"> O předání výsledků Služeb bude sepsán protokol o předání výsledků Služeb.</w:t>
      </w:r>
    </w:p>
    <w:p w:rsidR="00420C29" w:rsidRPr="008329E7" w:rsidRDefault="009A78ED" w:rsidP="00FC3EE5">
      <w:pPr>
        <w:pStyle w:val="Zkladntextodsazen"/>
        <w:numPr>
          <w:ilvl w:val="0"/>
          <w:numId w:val="11"/>
        </w:numPr>
        <w:jc w:val="both"/>
        <w:rPr>
          <w:rFonts w:ascii="Georgia" w:hAnsi="Georgia"/>
          <w:sz w:val="20"/>
          <w:szCs w:val="20"/>
          <w:lang w:val="cs-CZ"/>
        </w:rPr>
      </w:pPr>
      <w:r w:rsidRPr="008329E7">
        <w:rPr>
          <w:rFonts w:ascii="Georgia" w:hAnsi="Georgia" w:cs="Arial"/>
          <w:sz w:val="20"/>
          <w:szCs w:val="20"/>
          <w:lang w:val="cs-CZ"/>
        </w:rPr>
        <w:t xml:space="preserve">Pokud </w:t>
      </w:r>
      <w:r w:rsidR="00420C29" w:rsidRPr="008329E7">
        <w:rPr>
          <w:rFonts w:ascii="Georgia" w:hAnsi="Georgia" w:cs="Arial"/>
          <w:sz w:val="20"/>
          <w:szCs w:val="20"/>
          <w:lang w:val="cs-CZ"/>
        </w:rPr>
        <w:t>během</w:t>
      </w:r>
      <w:r w:rsidRPr="008329E7">
        <w:rPr>
          <w:rFonts w:ascii="Georgia" w:hAnsi="Georgia" w:cs="Arial"/>
          <w:sz w:val="20"/>
          <w:szCs w:val="20"/>
          <w:lang w:val="cs-CZ"/>
        </w:rPr>
        <w:t xml:space="preserve"> poskytování Služeb nastane překážka, kterou není Poskytovatel z vlastní viny </w:t>
      </w:r>
      <w:r w:rsidR="00420C29" w:rsidRPr="008329E7">
        <w:rPr>
          <w:rFonts w:ascii="Georgia" w:hAnsi="Georgia" w:cs="Arial"/>
          <w:sz w:val="20"/>
          <w:szCs w:val="20"/>
          <w:lang w:val="cs-CZ"/>
        </w:rPr>
        <w:t>způsobilý</w:t>
      </w:r>
      <w:r w:rsidRPr="008329E7">
        <w:rPr>
          <w:rFonts w:ascii="Georgia" w:hAnsi="Georgia" w:cs="Arial"/>
          <w:sz w:val="20"/>
          <w:szCs w:val="20"/>
          <w:lang w:val="cs-CZ"/>
        </w:rPr>
        <w:t xml:space="preserve"> odstranit nebo překonat, prodlužuje se příslušný termín o dobu trvání této překážky. </w:t>
      </w:r>
      <w:r w:rsidR="00420C29" w:rsidRPr="008329E7">
        <w:rPr>
          <w:rFonts w:ascii="Georgia" w:hAnsi="Georgia" w:cs="Arial"/>
          <w:sz w:val="20"/>
          <w:szCs w:val="20"/>
          <w:lang w:val="cs-CZ"/>
        </w:rPr>
        <w:t>O této skutečnosti je Poskytovatel povinen Objednatele bez zbytečného odkladu informovat.</w:t>
      </w:r>
    </w:p>
    <w:p w:rsidR="009B2A60" w:rsidRPr="008329E7" w:rsidRDefault="00420C29" w:rsidP="00FC3EE5">
      <w:pPr>
        <w:pStyle w:val="Zkladntextodsazen"/>
        <w:numPr>
          <w:ilvl w:val="0"/>
          <w:numId w:val="11"/>
        </w:numPr>
        <w:jc w:val="both"/>
        <w:rPr>
          <w:rFonts w:ascii="Georgia" w:hAnsi="Georgia"/>
          <w:sz w:val="20"/>
          <w:szCs w:val="20"/>
          <w:lang w:val="cs-CZ"/>
        </w:rPr>
      </w:pPr>
      <w:r w:rsidRPr="008329E7">
        <w:rPr>
          <w:rFonts w:ascii="Georgia" w:hAnsi="Georgia" w:cs="Arial"/>
          <w:sz w:val="20"/>
          <w:szCs w:val="20"/>
          <w:lang w:val="cs-CZ"/>
        </w:rPr>
        <w:t xml:space="preserve">Pokud během poskytování Služeb požádá Poskytovatel Objednatele o poskytnutí součinnosti, která je potřebná pro poskytování Služeb podle této smlouvy a Objednatel požadovanou součinnost neposkytne nebo ji poskytne neúplně, prodlužuje se lhůta na poskytnutí Služeb </w:t>
      </w:r>
      <w:r w:rsidR="00205837" w:rsidRPr="008329E7">
        <w:rPr>
          <w:rFonts w:ascii="Georgia" w:hAnsi="Georgia" w:cs="Arial"/>
          <w:sz w:val="20"/>
          <w:szCs w:val="20"/>
          <w:lang w:val="cs-CZ"/>
        </w:rPr>
        <w:br/>
      </w:r>
      <w:r w:rsidRPr="008329E7">
        <w:rPr>
          <w:rFonts w:ascii="Georgia" w:hAnsi="Georgia" w:cs="Arial"/>
          <w:sz w:val="20"/>
          <w:szCs w:val="20"/>
          <w:lang w:val="cs-CZ"/>
        </w:rPr>
        <w:t>o dobu, kdy je Objednatel v prodl</w:t>
      </w:r>
      <w:r w:rsidR="006B47C7" w:rsidRPr="008329E7">
        <w:rPr>
          <w:rFonts w:ascii="Georgia" w:hAnsi="Georgia" w:cs="Arial"/>
          <w:sz w:val="20"/>
          <w:szCs w:val="20"/>
          <w:lang w:val="cs-CZ"/>
        </w:rPr>
        <w:t xml:space="preserve">ení </w:t>
      </w:r>
      <w:r w:rsidR="00326CA3" w:rsidRPr="008329E7">
        <w:rPr>
          <w:rFonts w:ascii="Georgia" w:hAnsi="Georgia" w:cs="Arial"/>
          <w:sz w:val="20"/>
          <w:szCs w:val="20"/>
          <w:lang w:val="cs-CZ"/>
        </w:rPr>
        <w:t>s poskytnutím součinnosti.</w:t>
      </w:r>
    </w:p>
    <w:p w:rsidR="006B47C7" w:rsidRPr="008329E7" w:rsidRDefault="006B47C7" w:rsidP="00326CA3">
      <w:pPr>
        <w:pStyle w:val="Zkladntextodsazen"/>
        <w:numPr>
          <w:ilvl w:val="0"/>
          <w:numId w:val="11"/>
        </w:numPr>
        <w:spacing w:after="60"/>
        <w:ind w:hanging="357"/>
        <w:jc w:val="both"/>
        <w:rPr>
          <w:rFonts w:ascii="Georgia" w:hAnsi="Georgia"/>
          <w:sz w:val="20"/>
          <w:szCs w:val="20"/>
          <w:lang w:val="cs-CZ"/>
        </w:rPr>
      </w:pPr>
      <w:r w:rsidRPr="008329E7">
        <w:rPr>
          <w:rFonts w:ascii="Georgia" w:hAnsi="Georgia"/>
          <w:sz w:val="20"/>
          <w:szCs w:val="20"/>
          <w:lang w:val="cs-CZ"/>
        </w:rPr>
        <w:t>V rámci součinnosti poskyt</w:t>
      </w:r>
      <w:r w:rsidR="00485463" w:rsidRPr="008329E7">
        <w:rPr>
          <w:rFonts w:ascii="Georgia" w:hAnsi="Georgia"/>
          <w:sz w:val="20"/>
          <w:szCs w:val="20"/>
          <w:lang w:val="cs-CZ"/>
        </w:rPr>
        <w:t>l</w:t>
      </w:r>
      <w:r w:rsidRPr="008329E7">
        <w:rPr>
          <w:rFonts w:ascii="Georgia" w:hAnsi="Georgia"/>
          <w:sz w:val="20"/>
          <w:szCs w:val="20"/>
          <w:lang w:val="cs-CZ"/>
        </w:rPr>
        <w:t xml:space="preserve"> Objednatel Poskytovateli následující </w:t>
      </w:r>
      <w:r w:rsidR="00E65151" w:rsidRPr="008329E7">
        <w:rPr>
          <w:rFonts w:ascii="Georgia" w:hAnsi="Georgia"/>
          <w:sz w:val="20"/>
          <w:szCs w:val="20"/>
          <w:lang w:val="cs-CZ"/>
        </w:rPr>
        <w:t xml:space="preserve">dokumenty v anglickém </w:t>
      </w:r>
      <w:r w:rsidR="00C4421C" w:rsidRPr="008329E7">
        <w:rPr>
          <w:rFonts w:ascii="Georgia" w:hAnsi="Georgia"/>
          <w:sz w:val="20"/>
          <w:szCs w:val="20"/>
          <w:lang w:val="cs-CZ"/>
        </w:rPr>
        <w:t>znění</w:t>
      </w:r>
      <w:r w:rsidRPr="008329E7">
        <w:rPr>
          <w:rFonts w:ascii="Georgia" w:hAnsi="Georgia"/>
          <w:sz w:val="20"/>
          <w:szCs w:val="20"/>
          <w:lang w:val="cs-CZ"/>
        </w:rPr>
        <w:t>:</w:t>
      </w:r>
    </w:p>
    <w:p w:rsidR="006404EB" w:rsidRPr="008329E7" w:rsidRDefault="006404EB" w:rsidP="006B47C7">
      <w:pPr>
        <w:pStyle w:val="Zkladntextodsazen"/>
        <w:numPr>
          <w:ilvl w:val="1"/>
          <w:numId w:val="11"/>
        </w:numPr>
        <w:spacing w:after="60"/>
        <w:ind w:hanging="357"/>
        <w:jc w:val="both"/>
        <w:rPr>
          <w:rFonts w:ascii="Georgia" w:hAnsi="Georgia"/>
          <w:sz w:val="20"/>
          <w:szCs w:val="20"/>
          <w:lang w:val="cs-CZ"/>
        </w:rPr>
      </w:pPr>
      <w:r w:rsidRPr="008329E7">
        <w:rPr>
          <w:rFonts w:ascii="Georgia" w:hAnsi="Georgia"/>
          <w:sz w:val="20"/>
          <w:szCs w:val="20"/>
          <w:lang w:val="cs-CZ"/>
        </w:rPr>
        <w:t xml:space="preserve">Studie proveditelnosti </w:t>
      </w:r>
      <w:r w:rsidRPr="008329E7">
        <w:rPr>
          <w:rFonts w:ascii="Georgia" w:hAnsi="Georgia"/>
          <w:bCs/>
          <w:sz w:val="20"/>
          <w:szCs w:val="20"/>
          <w:lang w:val="cs-CZ"/>
        </w:rPr>
        <w:t xml:space="preserve">vysokorychlostní tratě Praha – Brno – Břeclav v celém rozsahu – </w:t>
      </w:r>
      <w:proofErr w:type="gramStart"/>
      <w:r w:rsidRPr="008329E7">
        <w:rPr>
          <w:rFonts w:ascii="Georgia" w:hAnsi="Georgia"/>
          <w:bCs/>
          <w:sz w:val="20"/>
          <w:szCs w:val="20"/>
          <w:lang w:val="cs-CZ"/>
        </w:rPr>
        <w:t>A.1 – A2</w:t>
      </w:r>
      <w:proofErr w:type="gramEnd"/>
      <w:r w:rsidRPr="008329E7">
        <w:rPr>
          <w:rFonts w:ascii="Georgia" w:hAnsi="Georgia"/>
          <w:bCs/>
          <w:sz w:val="20"/>
          <w:szCs w:val="20"/>
          <w:lang w:val="cs-CZ"/>
        </w:rPr>
        <w:t>.6.2, B1 – B8, C1 – C3.1</w:t>
      </w:r>
    </w:p>
    <w:p w:rsidR="006404EB" w:rsidRPr="008329E7" w:rsidRDefault="006404EB" w:rsidP="006B47C7">
      <w:pPr>
        <w:pStyle w:val="Zkladntextodsazen"/>
        <w:numPr>
          <w:ilvl w:val="1"/>
          <w:numId w:val="11"/>
        </w:numPr>
        <w:spacing w:after="60"/>
        <w:ind w:hanging="357"/>
        <w:jc w:val="both"/>
        <w:rPr>
          <w:rFonts w:ascii="Georgia" w:hAnsi="Georgia"/>
          <w:sz w:val="20"/>
          <w:szCs w:val="20"/>
          <w:lang w:val="cs-CZ"/>
        </w:rPr>
      </w:pPr>
      <w:r w:rsidRPr="008329E7">
        <w:rPr>
          <w:rFonts w:ascii="Georgia" w:hAnsi="Georgia"/>
          <w:bCs/>
          <w:sz w:val="20"/>
          <w:szCs w:val="20"/>
          <w:lang w:val="cs-CZ"/>
        </w:rPr>
        <w:t xml:space="preserve">Studie proveditelnosti VRT (Brno -) Přerov – Ostrava – v rozsahu manažerského shrnutí a dokument </w:t>
      </w:r>
      <w:proofErr w:type="gramStart"/>
      <w:r w:rsidRPr="008329E7">
        <w:rPr>
          <w:rFonts w:ascii="Georgia" w:hAnsi="Georgia"/>
          <w:bCs/>
          <w:sz w:val="20"/>
          <w:szCs w:val="20"/>
          <w:lang w:val="cs-CZ"/>
        </w:rPr>
        <w:t>A.1</w:t>
      </w:r>
      <w:proofErr w:type="gramEnd"/>
    </w:p>
    <w:p w:rsidR="006404EB" w:rsidRPr="008329E7" w:rsidRDefault="006404EB" w:rsidP="006B47C7">
      <w:pPr>
        <w:pStyle w:val="Zkladntextodsazen"/>
        <w:numPr>
          <w:ilvl w:val="1"/>
          <w:numId w:val="11"/>
        </w:numPr>
        <w:spacing w:after="60"/>
        <w:ind w:hanging="357"/>
        <w:jc w:val="both"/>
        <w:rPr>
          <w:rFonts w:ascii="Georgia" w:hAnsi="Georgia"/>
          <w:sz w:val="20"/>
          <w:szCs w:val="20"/>
          <w:lang w:val="cs-CZ"/>
        </w:rPr>
      </w:pPr>
      <w:r w:rsidRPr="008329E7">
        <w:rPr>
          <w:rFonts w:ascii="Georgia" w:hAnsi="Georgia"/>
          <w:bCs/>
          <w:sz w:val="20"/>
          <w:szCs w:val="20"/>
          <w:lang w:val="cs-CZ"/>
        </w:rPr>
        <w:lastRenderedPageBreak/>
        <w:t>Obdržené posudky na obě trat</w:t>
      </w:r>
      <w:r w:rsidR="00C64015">
        <w:rPr>
          <w:rFonts w:ascii="Georgia" w:hAnsi="Georgia"/>
          <w:bCs/>
          <w:sz w:val="20"/>
          <w:szCs w:val="20"/>
          <w:lang w:val="cs-CZ"/>
        </w:rPr>
        <w:t>ě</w:t>
      </w:r>
    </w:p>
    <w:p w:rsidR="006404EB" w:rsidRPr="0038074F" w:rsidRDefault="006404EB" w:rsidP="006B47C7">
      <w:pPr>
        <w:pStyle w:val="Zkladntextodsazen"/>
        <w:numPr>
          <w:ilvl w:val="1"/>
          <w:numId w:val="11"/>
        </w:numPr>
        <w:spacing w:after="60"/>
        <w:ind w:hanging="357"/>
        <w:jc w:val="both"/>
        <w:rPr>
          <w:rFonts w:ascii="Georgia" w:hAnsi="Georgia"/>
          <w:sz w:val="20"/>
          <w:szCs w:val="20"/>
          <w:lang w:val="cs-CZ"/>
        </w:rPr>
      </w:pPr>
      <w:r w:rsidRPr="008329E7">
        <w:rPr>
          <w:rFonts w:ascii="Georgia" w:hAnsi="Georgia"/>
          <w:bCs/>
          <w:sz w:val="20"/>
          <w:szCs w:val="20"/>
          <w:lang w:val="cs-CZ"/>
        </w:rPr>
        <w:t>Dokumenty byly zaslány emailem prostřednictví odkazu na datové úložiště</w:t>
      </w:r>
      <w:r w:rsidRPr="0038074F">
        <w:rPr>
          <w:rFonts w:ascii="Georgia" w:hAnsi="Georgia"/>
          <w:bCs/>
          <w:sz w:val="20"/>
          <w:szCs w:val="20"/>
          <w:lang w:val="cs-CZ"/>
        </w:rPr>
        <w:t xml:space="preserve"> datashare.szdc.cz, dne </w:t>
      </w:r>
      <w:proofErr w:type="gramStart"/>
      <w:r w:rsidRPr="0038074F">
        <w:rPr>
          <w:rFonts w:ascii="Georgia" w:hAnsi="Georgia"/>
          <w:bCs/>
          <w:sz w:val="20"/>
          <w:szCs w:val="20"/>
          <w:lang w:val="cs-CZ"/>
        </w:rPr>
        <w:t>2.8.2021</w:t>
      </w:r>
      <w:proofErr w:type="gramEnd"/>
      <w:r w:rsidRPr="0038074F">
        <w:rPr>
          <w:rFonts w:ascii="Georgia" w:hAnsi="Georgia"/>
          <w:bCs/>
          <w:sz w:val="20"/>
          <w:szCs w:val="20"/>
          <w:lang w:val="cs-CZ"/>
        </w:rPr>
        <w:t xml:space="preserve"> v 10:51 a v 15:26.</w:t>
      </w:r>
    </w:p>
    <w:p w:rsidR="009B2A60" w:rsidRPr="00AD6039" w:rsidRDefault="00420C29" w:rsidP="00FC3EE5">
      <w:pPr>
        <w:pStyle w:val="Zkladntextodsazen"/>
        <w:numPr>
          <w:ilvl w:val="0"/>
          <w:numId w:val="11"/>
        </w:numPr>
        <w:jc w:val="both"/>
        <w:rPr>
          <w:rFonts w:ascii="Georgia" w:hAnsi="Georgia"/>
          <w:sz w:val="20"/>
          <w:szCs w:val="20"/>
          <w:lang w:val="cs-CZ"/>
        </w:rPr>
      </w:pPr>
      <w:r w:rsidRPr="00AE688F">
        <w:rPr>
          <w:rFonts w:ascii="Georgia" w:hAnsi="Georgia" w:cs="Arial"/>
          <w:sz w:val="20"/>
          <w:szCs w:val="20"/>
          <w:lang w:val="cs-CZ"/>
        </w:rPr>
        <w:t>Poskytovatel není v prodlení s plněním svých povinností podle této smlouvy v případě, kdy mu nebyla ze strany Objednatele řádně a včas poskytnuta součinnost nebo kdy nebyla součinnost poskytnuta ve formě a způsobem</w:t>
      </w:r>
      <w:r w:rsidRPr="00AD6039">
        <w:rPr>
          <w:rFonts w:ascii="Georgia" w:hAnsi="Georgia" w:cs="Arial"/>
          <w:sz w:val="20"/>
          <w:szCs w:val="20"/>
          <w:lang w:val="cs-CZ"/>
        </w:rPr>
        <w:t xml:space="preserve"> požadovanými Poskytovatelem.</w:t>
      </w:r>
    </w:p>
    <w:p w:rsidR="00942AE2" w:rsidRPr="00AD6039" w:rsidRDefault="00942AE2">
      <w:pPr>
        <w:jc w:val="center"/>
        <w:rPr>
          <w:rFonts w:ascii="Georgia" w:hAnsi="Georgia"/>
          <w:b/>
          <w:sz w:val="20"/>
          <w:szCs w:val="20"/>
          <w:lang w:val="cs-CZ"/>
        </w:rPr>
      </w:pPr>
    </w:p>
    <w:p w:rsidR="00D96CAB" w:rsidRPr="00AD6039" w:rsidRDefault="00D96CAB" w:rsidP="00BF31DE">
      <w:pPr>
        <w:jc w:val="center"/>
        <w:rPr>
          <w:rFonts w:ascii="Georgia" w:hAnsi="Georgia"/>
          <w:b/>
          <w:sz w:val="20"/>
          <w:szCs w:val="20"/>
          <w:lang w:val="cs-CZ"/>
        </w:rPr>
      </w:pPr>
      <w:r w:rsidRPr="00AD6039">
        <w:rPr>
          <w:rFonts w:ascii="Georgia" w:hAnsi="Georgia"/>
          <w:b/>
          <w:sz w:val="20"/>
          <w:szCs w:val="20"/>
          <w:lang w:val="cs-CZ"/>
        </w:rPr>
        <w:t>II.</w:t>
      </w:r>
    </w:p>
    <w:p w:rsidR="00D96CAB" w:rsidRPr="00AD6039" w:rsidRDefault="000C3DB6">
      <w:pPr>
        <w:pStyle w:val="Nadpis3"/>
        <w:jc w:val="center"/>
        <w:rPr>
          <w:rFonts w:ascii="Georgia" w:hAnsi="Georgia"/>
          <w:sz w:val="20"/>
        </w:rPr>
      </w:pPr>
      <w:r w:rsidRPr="00AD6039">
        <w:rPr>
          <w:rFonts w:ascii="Georgia" w:hAnsi="Georgia"/>
          <w:sz w:val="20"/>
        </w:rPr>
        <w:t>Práva a p</w:t>
      </w:r>
      <w:r w:rsidR="00D96CAB" w:rsidRPr="00AD6039">
        <w:rPr>
          <w:rFonts w:ascii="Georgia" w:hAnsi="Georgia"/>
          <w:sz w:val="20"/>
        </w:rPr>
        <w:t>ovinnosti smluvních stran</w:t>
      </w:r>
    </w:p>
    <w:p w:rsidR="00D96CAB" w:rsidRPr="00AD6039" w:rsidRDefault="00D96CAB">
      <w:pPr>
        <w:rPr>
          <w:rFonts w:ascii="Georgia" w:hAnsi="Georgia"/>
          <w:sz w:val="20"/>
          <w:szCs w:val="20"/>
          <w:lang w:val="cs-CZ"/>
        </w:rPr>
      </w:pPr>
    </w:p>
    <w:p w:rsidR="007768F0" w:rsidRPr="00AD6039" w:rsidRDefault="007F2FEE" w:rsidP="00DE5B06">
      <w:pPr>
        <w:pStyle w:val="Odstavecseseznamem"/>
        <w:numPr>
          <w:ilvl w:val="0"/>
          <w:numId w:val="21"/>
        </w:numPr>
        <w:jc w:val="both"/>
        <w:rPr>
          <w:rFonts w:ascii="Georgia" w:hAnsi="Georgia"/>
          <w:sz w:val="20"/>
          <w:szCs w:val="20"/>
          <w:lang w:val="cs-CZ"/>
        </w:rPr>
      </w:pPr>
      <w:r w:rsidRPr="00AD6039">
        <w:rPr>
          <w:rFonts w:ascii="Georgia" w:hAnsi="Georgia" w:cs="Arial"/>
          <w:sz w:val="20"/>
          <w:szCs w:val="20"/>
          <w:lang w:val="cs-CZ"/>
        </w:rPr>
        <w:t>Poskytovatel bude poskytovat Služby s odbornou péč</w:t>
      </w:r>
      <w:r w:rsidR="00DE5B06" w:rsidRPr="00AD6039">
        <w:rPr>
          <w:rFonts w:ascii="Georgia" w:hAnsi="Georgia" w:cs="Arial"/>
          <w:sz w:val="20"/>
          <w:szCs w:val="20"/>
          <w:lang w:val="cs-CZ"/>
        </w:rPr>
        <w:t>í</w:t>
      </w:r>
      <w:r w:rsidRPr="00AD6039">
        <w:rPr>
          <w:rFonts w:ascii="Georgia" w:hAnsi="Georgia" w:cs="Arial"/>
          <w:sz w:val="20"/>
          <w:szCs w:val="20"/>
          <w:lang w:val="cs-CZ"/>
        </w:rPr>
        <w:t>. Služby (včetně výstupů) jsou poskytovány výlučně pro účel uvedený v</w:t>
      </w:r>
      <w:r w:rsidR="00324F5B" w:rsidRPr="00AD6039">
        <w:rPr>
          <w:rFonts w:ascii="Georgia" w:hAnsi="Georgia" w:cs="Arial"/>
          <w:sz w:val="20"/>
          <w:szCs w:val="20"/>
          <w:lang w:val="cs-CZ"/>
        </w:rPr>
        <w:t xml:space="preserve"> této</w:t>
      </w:r>
      <w:r w:rsidRPr="00AD6039">
        <w:rPr>
          <w:rFonts w:ascii="Georgia" w:hAnsi="Georgia" w:cs="Arial"/>
          <w:sz w:val="20"/>
          <w:szCs w:val="20"/>
          <w:lang w:val="cs-CZ"/>
        </w:rPr>
        <w:t xml:space="preserve"> smlouvě nebo v příslušném výstupu.</w:t>
      </w:r>
    </w:p>
    <w:p w:rsidR="00D96CAB" w:rsidRPr="00AD6039" w:rsidRDefault="00D96CAB" w:rsidP="00352192">
      <w:pPr>
        <w:rPr>
          <w:rFonts w:ascii="Georgia" w:hAnsi="Georgia"/>
          <w:sz w:val="20"/>
          <w:szCs w:val="20"/>
          <w:lang w:val="cs-CZ"/>
        </w:rPr>
      </w:pPr>
    </w:p>
    <w:p w:rsidR="00D96CAB" w:rsidRPr="00AD6039" w:rsidRDefault="00D96CAB" w:rsidP="007768F0">
      <w:pPr>
        <w:pStyle w:val="Odstavecseseznamem"/>
        <w:numPr>
          <w:ilvl w:val="0"/>
          <w:numId w:val="21"/>
        </w:numPr>
        <w:jc w:val="both"/>
        <w:rPr>
          <w:rFonts w:ascii="Georgia" w:hAnsi="Georgia"/>
          <w:sz w:val="20"/>
          <w:szCs w:val="20"/>
          <w:lang w:val="cs-CZ"/>
        </w:rPr>
      </w:pPr>
      <w:r w:rsidRPr="00AD6039">
        <w:rPr>
          <w:rFonts w:ascii="Georgia" w:hAnsi="Georgia"/>
          <w:sz w:val="20"/>
          <w:szCs w:val="20"/>
          <w:lang w:val="cs-CZ"/>
        </w:rPr>
        <w:t>V případě, že Objednatel předá Poskytovateli určité podklady a informace pro plnění této smlouvy, je Poskytovatel povinen je použít pouze ke splnění předmětu této smlouvy, není-li sjednáno jinak.</w:t>
      </w:r>
    </w:p>
    <w:p w:rsidR="00D96CAB" w:rsidRPr="00AD6039" w:rsidRDefault="00D96CAB" w:rsidP="00352192">
      <w:pPr>
        <w:rPr>
          <w:rFonts w:ascii="Georgia" w:hAnsi="Georgia"/>
          <w:sz w:val="20"/>
          <w:szCs w:val="20"/>
          <w:lang w:val="cs-CZ"/>
        </w:rPr>
      </w:pPr>
    </w:p>
    <w:p w:rsidR="00D96CAB" w:rsidRPr="00AD6039" w:rsidRDefault="00D96CAB" w:rsidP="007631B0">
      <w:pPr>
        <w:pStyle w:val="Odstavecseseznamem"/>
        <w:numPr>
          <w:ilvl w:val="0"/>
          <w:numId w:val="21"/>
        </w:numPr>
        <w:jc w:val="both"/>
        <w:rPr>
          <w:rFonts w:ascii="Georgia" w:hAnsi="Georgia"/>
          <w:sz w:val="20"/>
          <w:szCs w:val="20"/>
          <w:lang w:val="cs-CZ"/>
        </w:rPr>
      </w:pPr>
      <w:r w:rsidRPr="00AD6039">
        <w:rPr>
          <w:rFonts w:ascii="Georgia" w:hAnsi="Georgia"/>
          <w:sz w:val="20"/>
          <w:szCs w:val="20"/>
          <w:lang w:val="cs-CZ"/>
        </w:rPr>
        <w:t>Objednatel je povinen poskytovat potřebná dostupná data</w:t>
      </w:r>
      <w:r w:rsidR="006D6719" w:rsidRPr="00AD6039">
        <w:rPr>
          <w:rFonts w:ascii="Georgia" w:hAnsi="Georgia"/>
          <w:sz w:val="20"/>
          <w:szCs w:val="20"/>
          <w:lang w:val="cs-CZ"/>
        </w:rPr>
        <w:t xml:space="preserve">, </w:t>
      </w:r>
      <w:r w:rsidRPr="00AD6039">
        <w:rPr>
          <w:rFonts w:ascii="Georgia" w:hAnsi="Georgia"/>
          <w:sz w:val="20"/>
          <w:szCs w:val="20"/>
          <w:lang w:val="cs-CZ"/>
        </w:rPr>
        <w:t>informace</w:t>
      </w:r>
      <w:r w:rsidR="00FA1A6D" w:rsidRPr="00AD6039">
        <w:rPr>
          <w:rFonts w:ascii="Georgia" w:hAnsi="Georgia"/>
          <w:sz w:val="20"/>
          <w:szCs w:val="20"/>
          <w:lang w:val="cs-CZ"/>
        </w:rPr>
        <w:t xml:space="preserve"> a</w:t>
      </w:r>
      <w:r w:rsidR="006D6719" w:rsidRPr="00AD6039">
        <w:rPr>
          <w:rFonts w:ascii="Georgia" w:hAnsi="Georgia"/>
          <w:sz w:val="20"/>
          <w:szCs w:val="20"/>
          <w:lang w:val="cs-CZ"/>
        </w:rPr>
        <w:t xml:space="preserve"> součinnost v míře nezbytně nutné k </w:t>
      </w:r>
      <w:r w:rsidR="007631B0" w:rsidRPr="00AD6039">
        <w:rPr>
          <w:rFonts w:ascii="Georgia" w:hAnsi="Georgia"/>
          <w:sz w:val="20"/>
          <w:szCs w:val="20"/>
          <w:lang w:val="cs-CZ"/>
        </w:rPr>
        <w:t>plnění této</w:t>
      </w:r>
      <w:r w:rsidR="006D6719" w:rsidRPr="00AD6039">
        <w:rPr>
          <w:rFonts w:ascii="Georgia" w:hAnsi="Georgia"/>
          <w:sz w:val="20"/>
          <w:szCs w:val="20"/>
          <w:lang w:val="cs-CZ"/>
        </w:rPr>
        <w:t xml:space="preserve"> smlouvy</w:t>
      </w:r>
      <w:r w:rsidRPr="00AD6039">
        <w:rPr>
          <w:rFonts w:ascii="Georgia" w:hAnsi="Georgia"/>
          <w:sz w:val="20"/>
          <w:szCs w:val="20"/>
          <w:lang w:val="cs-CZ"/>
        </w:rPr>
        <w:t>.</w:t>
      </w:r>
    </w:p>
    <w:p w:rsidR="00D96CAB" w:rsidRPr="00AD6039" w:rsidRDefault="00D96CAB">
      <w:pPr>
        <w:jc w:val="both"/>
        <w:rPr>
          <w:rFonts w:ascii="Georgia" w:hAnsi="Georgia"/>
          <w:sz w:val="20"/>
          <w:szCs w:val="20"/>
          <w:lang w:val="cs-CZ"/>
        </w:rPr>
      </w:pPr>
    </w:p>
    <w:p w:rsidR="000C3DB6" w:rsidRPr="00AD6039" w:rsidRDefault="000C3DB6" w:rsidP="00FC3EE5">
      <w:pPr>
        <w:pStyle w:val="Odstavecseseznamem"/>
        <w:numPr>
          <w:ilvl w:val="0"/>
          <w:numId w:val="21"/>
        </w:numPr>
        <w:jc w:val="both"/>
        <w:rPr>
          <w:rFonts w:ascii="Georgia" w:hAnsi="Georgia"/>
          <w:sz w:val="20"/>
          <w:szCs w:val="20"/>
          <w:lang w:val="cs-CZ"/>
        </w:rPr>
      </w:pPr>
      <w:r w:rsidRPr="00AD6039">
        <w:rPr>
          <w:rFonts w:ascii="Georgia" w:hAnsi="Georgia"/>
          <w:sz w:val="20"/>
          <w:szCs w:val="20"/>
          <w:lang w:val="cs-CZ"/>
        </w:rPr>
        <w:t>Objednatel je povinen zajistit a odpovídá za to, ž</w:t>
      </w:r>
      <w:r w:rsidR="00D20352" w:rsidRPr="00AD6039">
        <w:rPr>
          <w:rFonts w:ascii="Georgia" w:hAnsi="Georgia"/>
          <w:sz w:val="20"/>
          <w:szCs w:val="20"/>
          <w:lang w:val="cs-CZ"/>
        </w:rPr>
        <w:t>e (i) veškeré informace, které Poskytovatel</w:t>
      </w:r>
      <w:r w:rsidRPr="00AD6039">
        <w:rPr>
          <w:rFonts w:ascii="Georgia" w:hAnsi="Georgia"/>
          <w:sz w:val="20"/>
          <w:szCs w:val="20"/>
          <w:lang w:val="cs-CZ"/>
        </w:rPr>
        <w:t xml:space="preserve"> od </w:t>
      </w:r>
      <w:r w:rsidR="00D20352" w:rsidRPr="00AD6039">
        <w:rPr>
          <w:rFonts w:ascii="Georgia" w:hAnsi="Georgia"/>
          <w:sz w:val="20"/>
          <w:szCs w:val="20"/>
          <w:lang w:val="cs-CZ"/>
        </w:rPr>
        <w:t>Objednava</w:t>
      </w:r>
      <w:r w:rsidRPr="00AD6039">
        <w:rPr>
          <w:rFonts w:ascii="Georgia" w:hAnsi="Georgia"/>
          <w:sz w:val="20"/>
          <w:szCs w:val="20"/>
          <w:lang w:val="cs-CZ"/>
        </w:rPr>
        <w:t>tele nebo od třetí osoby s </w:t>
      </w:r>
      <w:r w:rsidR="00D20352" w:rsidRPr="00AD6039">
        <w:rPr>
          <w:rFonts w:ascii="Georgia" w:hAnsi="Georgia"/>
          <w:sz w:val="20"/>
          <w:szCs w:val="20"/>
          <w:lang w:val="cs-CZ"/>
        </w:rPr>
        <w:t>Objedna</w:t>
      </w:r>
      <w:r w:rsidRPr="00AD6039">
        <w:rPr>
          <w:rFonts w:ascii="Georgia" w:hAnsi="Georgia"/>
          <w:sz w:val="20"/>
          <w:szCs w:val="20"/>
          <w:lang w:val="cs-CZ"/>
        </w:rPr>
        <w:t xml:space="preserve">telem spolupracující obdrží, budou poskytnuty </w:t>
      </w:r>
      <w:r w:rsidR="00205837" w:rsidRPr="00AD6039">
        <w:rPr>
          <w:rFonts w:ascii="Georgia" w:hAnsi="Georgia"/>
          <w:sz w:val="20"/>
          <w:szCs w:val="20"/>
          <w:lang w:val="cs-CZ"/>
        </w:rPr>
        <w:br/>
      </w:r>
      <w:r w:rsidRPr="00AD6039">
        <w:rPr>
          <w:rFonts w:ascii="Georgia" w:hAnsi="Georgia"/>
          <w:sz w:val="20"/>
          <w:szCs w:val="20"/>
          <w:lang w:val="cs-CZ"/>
        </w:rPr>
        <w:t>(a) bezodkladně, (b) přesně a (c) úplně, a že (</w:t>
      </w:r>
      <w:proofErr w:type="spellStart"/>
      <w:r w:rsidRPr="00AD6039">
        <w:rPr>
          <w:rFonts w:ascii="Georgia" w:hAnsi="Georgia"/>
          <w:sz w:val="20"/>
          <w:szCs w:val="20"/>
          <w:lang w:val="cs-CZ"/>
        </w:rPr>
        <w:t>ii</w:t>
      </w:r>
      <w:proofErr w:type="spellEnd"/>
      <w:r w:rsidRPr="00AD6039">
        <w:rPr>
          <w:rFonts w:ascii="Georgia" w:hAnsi="Georgia"/>
          <w:sz w:val="20"/>
          <w:szCs w:val="20"/>
          <w:lang w:val="cs-CZ"/>
        </w:rPr>
        <w:t xml:space="preserve">) veškeré Objednatelem provedené odhady budou provedeny kvalifikovaně a budou přiměřené. </w:t>
      </w:r>
      <w:r w:rsidR="00D20352" w:rsidRPr="00AD6039">
        <w:rPr>
          <w:rFonts w:ascii="Georgia" w:hAnsi="Georgia"/>
          <w:sz w:val="20"/>
          <w:szCs w:val="20"/>
          <w:lang w:val="cs-CZ"/>
        </w:rPr>
        <w:t>Poskytovatel</w:t>
      </w:r>
      <w:r w:rsidRPr="00AD6039">
        <w:rPr>
          <w:rFonts w:ascii="Georgia" w:hAnsi="Georgia"/>
          <w:sz w:val="20"/>
          <w:szCs w:val="20"/>
          <w:lang w:val="cs-CZ"/>
        </w:rPr>
        <w:t xml:space="preserve"> nebude ověřovat žádné informace, které </w:t>
      </w:r>
      <w:r w:rsidR="00D20352" w:rsidRPr="00AD6039">
        <w:rPr>
          <w:rFonts w:ascii="Georgia" w:hAnsi="Georgia"/>
          <w:sz w:val="20"/>
          <w:szCs w:val="20"/>
          <w:lang w:val="cs-CZ"/>
        </w:rPr>
        <w:t xml:space="preserve">mu </w:t>
      </w:r>
      <w:r w:rsidRPr="00AD6039">
        <w:rPr>
          <w:rFonts w:ascii="Georgia" w:hAnsi="Georgia"/>
          <w:sz w:val="20"/>
          <w:szCs w:val="20"/>
          <w:lang w:val="cs-CZ"/>
        </w:rPr>
        <w:t xml:space="preserve">budou v souvislosti s poskytováním Služeb poskytnuty. </w:t>
      </w:r>
    </w:p>
    <w:p w:rsidR="000C3DB6" w:rsidRPr="00AD6039" w:rsidRDefault="000C3DB6" w:rsidP="000C3DB6">
      <w:pPr>
        <w:pStyle w:val="Odstavecseseznamem"/>
        <w:rPr>
          <w:rFonts w:ascii="Georgia" w:hAnsi="Georgia" w:cs="Arial"/>
          <w:sz w:val="20"/>
          <w:szCs w:val="20"/>
          <w:lang w:val="cs-CZ"/>
        </w:rPr>
      </w:pPr>
    </w:p>
    <w:p w:rsidR="00D96CAB" w:rsidRPr="00AD6039" w:rsidRDefault="007631B0" w:rsidP="00FC3EE5">
      <w:pPr>
        <w:pStyle w:val="Odstavecseseznamem"/>
        <w:numPr>
          <w:ilvl w:val="0"/>
          <w:numId w:val="21"/>
        </w:numPr>
        <w:jc w:val="both"/>
        <w:rPr>
          <w:rFonts w:ascii="Georgia" w:hAnsi="Georgia"/>
          <w:sz w:val="20"/>
          <w:szCs w:val="20"/>
          <w:lang w:val="cs-CZ"/>
        </w:rPr>
      </w:pPr>
      <w:r w:rsidRPr="00AD6039">
        <w:rPr>
          <w:rFonts w:ascii="Georgia" w:hAnsi="Georgia" w:cs="Arial"/>
          <w:sz w:val="20"/>
          <w:szCs w:val="20"/>
          <w:lang w:val="cs-CZ"/>
        </w:rPr>
        <w:t>Poskytovatel nebude své poradenství nebo výstupy aktualizovat s ohledem na změny zákonů nebo jiných právních předpisů nebo jejich výkladu, ke kterým dojde po datu poskytnutí Služeb.</w:t>
      </w:r>
    </w:p>
    <w:p w:rsidR="00D96CAB" w:rsidRPr="00AD6039" w:rsidRDefault="00D96CAB">
      <w:pPr>
        <w:jc w:val="both"/>
        <w:rPr>
          <w:rFonts w:ascii="Georgia" w:hAnsi="Georgia"/>
          <w:sz w:val="20"/>
          <w:szCs w:val="20"/>
          <w:lang w:val="cs-CZ"/>
        </w:rPr>
      </w:pPr>
    </w:p>
    <w:p w:rsidR="00240BAB" w:rsidRPr="00AD6039" w:rsidRDefault="00240BAB" w:rsidP="00FC3EE5">
      <w:pPr>
        <w:pStyle w:val="Odstavecseseznamem"/>
        <w:numPr>
          <w:ilvl w:val="0"/>
          <w:numId w:val="21"/>
        </w:numPr>
        <w:jc w:val="both"/>
        <w:rPr>
          <w:rFonts w:ascii="Georgia" w:hAnsi="Georgia"/>
          <w:sz w:val="20"/>
          <w:szCs w:val="20"/>
          <w:lang w:val="cs-CZ"/>
        </w:rPr>
      </w:pPr>
      <w:r w:rsidRPr="00AD6039">
        <w:rPr>
          <w:rFonts w:ascii="Georgia" w:hAnsi="Georgia"/>
          <w:sz w:val="20"/>
          <w:szCs w:val="20"/>
          <w:lang w:val="cs-CZ"/>
        </w:rPr>
        <w:t xml:space="preserve">K poskytnutí Služeb je Poskytovatel oprávněn použít jiné </w:t>
      </w:r>
      <w:r w:rsidR="00D20352" w:rsidRPr="00AD6039">
        <w:rPr>
          <w:rFonts w:ascii="Georgia" w:hAnsi="Georgia"/>
          <w:sz w:val="20"/>
          <w:szCs w:val="20"/>
          <w:lang w:val="cs-CZ"/>
        </w:rPr>
        <w:t>S</w:t>
      </w:r>
      <w:r w:rsidRPr="00AD6039">
        <w:rPr>
          <w:rFonts w:ascii="Georgia" w:hAnsi="Georgia"/>
          <w:sz w:val="20"/>
          <w:szCs w:val="20"/>
          <w:lang w:val="cs-CZ"/>
        </w:rPr>
        <w:t xml:space="preserve">polečnosti skupiny </w:t>
      </w:r>
      <w:proofErr w:type="spellStart"/>
      <w:r w:rsidRPr="00AD6039">
        <w:rPr>
          <w:rFonts w:ascii="Georgia" w:hAnsi="Georgia"/>
          <w:sz w:val="20"/>
          <w:szCs w:val="20"/>
          <w:lang w:val="cs-CZ"/>
        </w:rPr>
        <w:t>PwC</w:t>
      </w:r>
      <w:proofErr w:type="spellEnd"/>
      <w:r w:rsidRPr="00AD6039">
        <w:rPr>
          <w:rFonts w:ascii="Georgia" w:hAnsi="Georgia"/>
          <w:sz w:val="20"/>
          <w:szCs w:val="20"/>
          <w:lang w:val="cs-CZ"/>
        </w:rPr>
        <w:t xml:space="preserve"> (každá z nich je nezávislou a samostatnou právní entitou) nebo jiné třetí osoby (subdodavatele). Veškerou odpovědnost za poskytnuté Služby ponese nadále výlučně Poskytovatel. </w:t>
      </w:r>
    </w:p>
    <w:p w:rsidR="00240BAB" w:rsidRPr="00AD6039" w:rsidRDefault="00240BAB" w:rsidP="00240BAB">
      <w:pPr>
        <w:pStyle w:val="Odstavecseseznamem"/>
        <w:rPr>
          <w:rFonts w:ascii="Georgia" w:eastAsia="Arial" w:hAnsi="Georgia"/>
          <w:sz w:val="20"/>
          <w:szCs w:val="22"/>
          <w:lang w:val="cs-CZ"/>
        </w:rPr>
      </w:pPr>
    </w:p>
    <w:p w:rsidR="00D96CAB" w:rsidRPr="00AD6039" w:rsidRDefault="000C3DB6" w:rsidP="00FC3EE5">
      <w:pPr>
        <w:pStyle w:val="Odstavecseseznamem"/>
        <w:numPr>
          <w:ilvl w:val="0"/>
          <w:numId w:val="21"/>
        </w:numPr>
        <w:jc w:val="both"/>
        <w:rPr>
          <w:rFonts w:ascii="Georgia" w:hAnsi="Georgia"/>
          <w:sz w:val="20"/>
          <w:szCs w:val="20"/>
          <w:lang w:val="cs-CZ"/>
        </w:rPr>
      </w:pPr>
      <w:r w:rsidRPr="00AD6039">
        <w:rPr>
          <w:rFonts w:ascii="Georgia" w:hAnsi="Georgia"/>
          <w:sz w:val="20"/>
          <w:szCs w:val="20"/>
          <w:lang w:val="cs-CZ"/>
        </w:rPr>
        <w:t xml:space="preserve">V souladu s příslušnými ustanoveními zákona č. 253/2008 Sb. o některých opatřeních proti legalizaci výnosů z trestné činnosti a financování terorismu, je </w:t>
      </w:r>
      <w:r w:rsidR="00D20352" w:rsidRPr="00AD6039">
        <w:rPr>
          <w:rFonts w:ascii="Georgia" w:hAnsi="Georgia"/>
          <w:sz w:val="20"/>
          <w:szCs w:val="20"/>
          <w:lang w:val="cs-CZ"/>
        </w:rPr>
        <w:t>Poskytovatel</w:t>
      </w:r>
      <w:r w:rsidRPr="00AD6039">
        <w:rPr>
          <w:rFonts w:ascii="Georgia" w:hAnsi="Georgia"/>
          <w:sz w:val="20"/>
          <w:szCs w:val="20"/>
          <w:lang w:val="cs-CZ"/>
        </w:rPr>
        <w:t xml:space="preserve"> jako poskytovatel poradenských služeb povin</w:t>
      </w:r>
      <w:r w:rsidR="0066450A" w:rsidRPr="00AD6039">
        <w:rPr>
          <w:rFonts w:ascii="Georgia" w:hAnsi="Georgia"/>
          <w:sz w:val="20"/>
          <w:szCs w:val="20"/>
          <w:lang w:val="cs-CZ"/>
        </w:rPr>
        <w:t>en</w:t>
      </w:r>
      <w:r w:rsidRPr="00AD6039">
        <w:rPr>
          <w:rFonts w:ascii="Georgia" w:hAnsi="Georgia"/>
          <w:sz w:val="20"/>
          <w:szCs w:val="20"/>
          <w:lang w:val="cs-CZ"/>
        </w:rPr>
        <w:t xml:space="preserve"> provést ověření totožnosti statutárního zástupce </w:t>
      </w:r>
      <w:r w:rsidR="00D20352" w:rsidRPr="00AD6039">
        <w:rPr>
          <w:rFonts w:ascii="Georgia" w:hAnsi="Georgia"/>
          <w:sz w:val="20"/>
          <w:szCs w:val="20"/>
          <w:lang w:val="cs-CZ"/>
        </w:rPr>
        <w:t>Objednatele</w:t>
      </w:r>
      <w:r w:rsidRPr="00AD6039">
        <w:rPr>
          <w:rFonts w:ascii="Georgia" w:hAnsi="Georgia"/>
          <w:sz w:val="20"/>
          <w:szCs w:val="20"/>
          <w:lang w:val="cs-CZ"/>
        </w:rPr>
        <w:t xml:space="preserve"> (odpovědné osoby jednající </w:t>
      </w:r>
      <w:r w:rsidR="0066450A" w:rsidRPr="00AD6039">
        <w:rPr>
          <w:rFonts w:ascii="Georgia" w:hAnsi="Georgia"/>
          <w:sz w:val="20"/>
          <w:szCs w:val="20"/>
          <w:lang w:val="cs-CZ"/>
        </w:rPr>
        <w:t xml:space="preserve">za </w:t>
      </w:r>
      <w:r w:rsidR="00D20352" w:rsidRPr="00AD6039">
        <w:rPr>
          <w:rFonts w:ascii="Georgia" w:hAnsi="Georgia"/>
          <w:sz w:val="20"/>
          <w:szCs w:val="20"/>
          <w:lang w:val="cs-CZ"/>
        </w:rPr>
        <w:t>Objednatele</w:t>
      </w:r>
      <w:r w:rsidRPr="00AD6039">
        <w:rPr>
          <w:rFonts w:ascii="Georgia" w:hAnsi="Georgia"/>
          <w:sz w:val="20"/>
          <w:szCs w:val="20"/>
          <w:lang w:val="cs-CZ"/>
        </w:rPr>
        <w:t xml:space="preserve">). </w:t>
      </w:r>
      <w:r w:rsidR="00D20352" w:rsidRPr="00AD6039">
        <w:rPr>
          <w:rFonts w:ascii="Georgia" w:hAnsi="Georgia"/>
          <w:sz w:val="20"/>
          <w:szCs w:val="20"/>
          <w:lang w:val="cs-CZ"/>
        </w:rPr>
        <w:t>Objednatel je povinen poskytnout</w:t>
      </w:r>
      <w:r w:rsidRPr="00AD6039">
        <w:rPr>
          <w:rFonts w:ascii="Georgia" w:hAnsi="Georgia"/>
          <w:sz w:val="20"/>
          <w:szCs w:val="20"/>
          <w:lang w:val="cs-CZ"/>
        </w:rPr>
        <w:t xml:space="preserve"> součinnost při plnění této zákonné povinnosti vyplněním dotazníku a potvrzením správnosti údajů v něm vyplněných podpisem statutárního zástupce</w:t>
      </w:r>
      <w:r w:rsidR="0066450A" w:rsidRPr="00AD6039">
        <w:rPr>
          <w:rFonts w:ascii="Georgia" w:hAnsi="Georgia"/>
          <w:sz w:val="20"/>
          <w:szCs w:val="20"/>
          <w:lang w:val="cs-CZ"/>
        </w:rPr>
        <w:t xml:space="preserve"> Objednatele</w:t>
      </w:r>
      <w:r w:rsidRPr="00AD6039">
        <w:rPr>
          <w:rFonts w:ascii="Georgia" w:hAnsi="Georgia"/>
          <w:sz w:val="20"/>
          <w:szCs w:val="20"/>
          <w:lang w:val="cs-CZ"/>
        </w:rPr>
        <w:t xml:space="preserve"> (oprávněné osoby</w:t>
      </w:r>
      <w:r w:rsidR="0066450A" w:rsidRPr="00AD6039">
        <w:rPr>
          <w:rFonts w:ascii="Georgia" w:hAnsi="Georgia"/>
          <w:sz w:val="20"/>
          <w:szCs w:val="20"/>
          <w:lang w:val="cs-CZ"/>
        </w:rPr>
        <w:t xml:space="preserve"> jednající za Objednatele</w:t>
      </w:r>
      <w:r w:rsidRPr="00AD6039">
        <w:rPr>
          <w:rFonts w:ascii="Georgia" w:hAnsi="Georgia"/>
          <w:sz w:val="20"/>
          <w:szCs w:val="20"/>
          <w:lang w:val="cs-CZ"/>
        </w:rPr>
        <w:t>).</w:t>
      </w:r>
    </w:p>
    <w:p w:rsidR="006D6719" w:rsidRPr="00AD6039" w:rsidRDefault="006D6719">
      <w:pPr>
        <w:jc w:val="both"/>
        <w:rPr>
          <w:rFonts w:ascii="Georgia" w:hAnsi="Georgia"/>
          <w:sz w:val="20"/>
          <w:szCs w:val="20"/>
          <w:lang w:val="cs-CZ"/>
        </w:rPr>
      </w:pPr>
    </w:p>
    <w:p w:rsidR="00D96CAB" w:rsidRPr="00AD6039" w:rsidRDefault="00D96CAB">
      <w:pPr>
        <w:jc w:val="both"/>
        <w:rPr>
          <w:rFonts w:ascii="Georgia" w:hAnsi="Georgia"/>
          <w:sz w:val="20"/>
          <w:szCs w:val="20"/>
          <w:lang w:val="cs-CZ"/>
        </w:rPr>
      </w:pPr>
    </w:p>
    <w:p w:rsidR="00D96CAB" w:rsidRPr="00AD6039" w:rsidRDefault="00D96CAB">
      <w:pPr>
        <w:jc w:val="center"/>
        <w:rPr>
          <w:rFonts w:ascii="Georgia" w:hAnsi="Georgia"/>
          <w:b/>
          <w:sz w:val="20"/>
          <w:szCs w:val="20"/>
          <w:lang w:val="cs-CZ"/>
        </w:rPr>
      </w:pPr>
      <w:r w:rsidRPr="00AD6039">
        <w:rPr>
          <w:rFonts w:ascii="Georgia" w:hAnsi="Georgia"/>
          <w:b/>
          <w:sz w:val="20"/>
          <w:szCs w:val="20"/>
          <w:lang w:val="cs-CZ"/>
        </w:rPr>
        <w:t>I</w:t>
      </w:r>
      <w:r w:rsidR="003D0ABC" w:rsidRPr="00AD6039">
        <w:rPr>
          <w:rFonts w:ascii="Georgia" w:hAnsi="Georgia"/>
          <w:b/>
          <w:sz w:val="20"/>
          <w:szCs w:val="20"/>
          <w:lang w:val="cs-CZ"/>
        </w:rPr>
        <w:t>II</w:t>
      </w:r>
      <w:r w:rsidRPr="00AD6039">
        <w:rPr>
          <w:rFonts w:ascii="Georgia" w:hAnsi="Georgia"/>
          <w:b/>
          <w:sz w:val="20"/>
          <w:szCs w:val="20"/>
          <w:lang w:val="cs-CZ"/>
        </w:rPr>
        <w:t>.</w:t>
      </w:r>
    </w:p>
    <w:p w:rsidR="00D96CAB" w:rsidRPr="00AD6039" w:rsidRDefault="003D0ABC">
      <w:pPr>
        <w:pStyle w:val="Nadpis3"/>
        <w:jc w:val="center"/>
        <w:rPr>
          <w:rFonts w:ascii="Georgia" w:hAnsi="Georgia"/>
          <w:sz w:val="20"/>
        </w:rPr>
      </w:pPr>
      <w:r w:rsidRPr="00AD6039">
        <w:rPr>
          <w:rFonts w:ascii="Georgia" w:hAnsi="Georgia"/>
          <w:sz w:val="20"/>
        </w:rPr>
        <w:t>Kontaktní osoby</w:t>
      </w:r>
    </w:p>
    <w:p w:rsidR="00D96CAB" w:rsidRPr="008329E7" w:rsidRDefault="00D96CAB" w:rsidP="00352192">
      <w:pPr>
        <w:rPr>
          <w:rFonts w:ascii="Georgia" w:hAnsi="Georgia"/>
          <w:sz w:val="20"/>
          <w:szCs w:val="20"/>
          <w:lang w:val="cs-CZ"/>
        </w:rPr>
      </w:pPr>
    </w:p>
    <w:p w:rsidR="000234D4" w:rsidRPr="008329E7" w:rsidRDefault="006B47C7" w:rsidP="00526A1B">
      <w:pPr>
        <w:pStyle w:val="Odstavecseseznamem"/>
        <w:numPr>
          <w:ilvl w:val="0"/>
          <w:numId w:val="22"/>
        </w:numPr>
        <w:jc w:val="both"/>
        <w:rPr>
          <w:rFonts w:ascii="Georgia" w:hAnsi="Georgia"/>
          <w:sz w:val="20"/>
          <w:szCs w:val="20"/>
          <w:lang w:val="cs-CZ"/>
        </w:rPr>
      </w:pPr>
      <w:r w:rsidRPr="008329E7">
        <w:rPr>
          <w:rFonts w:ascii="Georgia" w:hAnsi="Georgia"/>
          <w:sz w:val="20"/>
          <w:szCs w:val="20"/>
          <w:lang w:val="cs-CZ"/>
        </w:rPr>
        <w:t xml:space="preserve">Jan Brázda </w:t>
      </w:r>
      <w:r w:rsidR="003D0ABC" w:rsidRPr="008329E7">
        <w:rPr>
          <w:rFonts w:ascii="Georgia" w:hAnsi="Georgia"/>
          <w:sz w:val="20"/>
          <w:szCs w:val="20"/>
          <w:lang w:val="cs-CZ"/>
        </w:rPr>
        <w:t>je osoba Objednateli odpovědná za poskytování Služeb</w:t>
      </w:r>
      <w:r w:rsidR="000234D4" w:rsidRPr="008329E7">
        <w:rPr>
          <w:rFonts w:ascii="Georgia" w:hAnsi="Georgia"/>
          <w:sz w:val="20"/>
          <w:szCs w:val="20"/>
          <w:lang w:val="cs-CZ"/>
        </w:rPr>
        <w:t>. Dále budou Služby poskytovány následujícími experty:</w:t>
      </w:r>
    </w:p>
    <w:p w:rsidR="000234D4" w:rsidRPr="00AD6039" w:rsidRDefault="00F21567" w:rsidP="000234D4">
      <w:pPr>
        <w:pStyle w:val="Odstavecseseznamem"/>
        <w:numPr>
          <w:ilvl w:val="0"/>
          <w:numId w:val="42"/>
        </w:numPr>
        <w:jc w:val="both"/>
        <w:rPr>
          <w:rFonts w:ascii="Georgia" w:hAnsi="Georgia"/>
          <w:sz w:val="20"/>
          <w:szCs w:val="20"/>
          <w:lang w:val="cs-CZ"/>
        </w:rPr>
      </w:pPr>
      <w:r>
        <w:rPr>
          <w:rFonts w:ascii="Georgia" w:hAnsi="Georgia"/>
          <w:sz w:val="20"/>
          <w:szCs w:val="20"/>
          <w:lang w:val="cs-CZ"/>
        </w:rPr>
        <w:t>XXXXX</w:t>
      </w:r>
      <w:r w:rsidR="000234D4" w:rsidRPr="0038074F">
        <w:rPr>
          <w:rFonts w:ascii="Georgia" w:hAnsi="Georgia"/>
          <w:sz w:val="20"/>
          <w:szCs w:val="20"/>
          <w:lang w:val="cs-CZ"/>
        </w:rPr>
        <w:t xml:space="preserve"> – mezinárodní expert na VRT</w:t>
      </w:r>
      <w:r w:rsidR="00A30854" w:rsidRPr="0038074F">
        <w:rPr>
          <w:rFonts w:ascii="Georgia" w:hAnsi="Georgia"/>
          <w:sz w:val="20"/>
          <w:szCs w:val="20"/>
          <w:lang w:val="cs-CZ"/>
        </w:rPr>
        <w:t xml:space="preserve">, email: </w:t>
      </w:r>
      <w:r w:rsidRPr="00F21567">
        <w:rPr>
          <w:rFonts w:ascii="Georgia" w:hAnsi="Georgia"/>
          <w:sz w:val="20"/>
          <w:szCs w:val="20"/>
          <w:lang w:val="cs-CZ"/>
        </w:rPr>
        <w:t>XXXXX</w:t>
      </w:r>
    </w:p>
    <w:p w:rsidR="000234D4" w:rsidRPr="0038074F" w:rsidRDefault="00F21567" w:rsidP="000234D4">
      <w:pPr>
        <w:pStyle w:val="Odstavecseseznamem"/>
        <w:numPr>
          <w:ilvl w:val="0"/>
          <w:numId w:val="42"/>
        </w:numPr>
        <w:jc w:val="both"/>
        <w:rPr>
          <w:rFonts w:ascii="Georgia" w:hAnsi="Georgia"/>
          <w:sz w:val="20"/>
          <w:szCs w:val="20"/>
          <w:lang w:val="cs-CZ"/>
        </w:rPr>
      </w:pPr>
      <w:r>
        <w:rPr>
          <w:rFonts w:ascii="Georgia" w:hAnsi="Georgia"/>
          <w:sz w:val="20"/>
          <w:szCs w:val="20"/>
          <w:lang w:val="cs-CZ"/>
        </w:rPr>
        <w:t>XXXXX</w:t>
      </w:r>
      <w:r w:rsidR="000234D4" w:rsidRPr="008329E7">
        <w:rPr>
          <w:rFonts w:ascii="Georgia" w:hAnsi="Georgia"/>
          <w:sz w:val="20"/>
          <w:szCs w:val="20"/>
          <w:lang w:val="cs-CZ"/>
        </w:rPr>
        <w:t xml:space="preserve"> </w:t>
      </w:r>
      <w:r w:rsidR="000234D4" w:rsidRPr="00C6125B">
        <w:rPr>
          <w:rFonts w:ascii="Georgia" w:hAnsi="Georgia"/>
          <w:sz w:val="20"/>
          <w:szCs w:val="20"/>
          <w:lang w:val="cs-CZ"/>
        </w:rPr>
        <w:t>– expert na p</w:t>
      </w:r>
      <w:r w:rsidR="000234D4" w:rsidRPr="00AD6039">
        <w:rPr>
          <w:rFonts w:ascii="Georgia" w:hAnsi="Georgia"/>
          <w:sz w:val="20"/>
          <w:szCs w:val="20"/>
          <w:lang w:val="cs-CZ"/>
        </w:rPr>
        <w:t xml:space="preserve">řípravu </w:t>
      </w:r>
      <w:r w:rsidR="0081117D" w:rsidRPr="008329E7">
        <w:rPr>
          <w:rFonts w:ascii="Georgia" w:hAnsi="Georgia"/>
          <w:sz w:val="20"/>
          <w:szCs w:val="20"/>
          <w:lang w:val="cs-CZ"/>
        </w:rPr>
        <w:t xml:space="preserve">dopravních staveb </w:t>
      </w:r>
      <w:r w:rsidR="000234D4" w:rsidRPr="008329E7">
        <w:rPr>
          <w:rFonts w:ascii="Georgia" w:hAnsi="Georgia"/>
          <w:sz w:val="20"/>
          <w:szCs w:val="20"/>
          <w:lang w:val="cs-CZ"/>
        </w:rPr>
        <w:t>a financování dopravní infrastruktury</w:t>
      </w:r>
      <w:r w:rsidR="00A30854" w:rsidRPr="008329E7">
        <w:rPr>
          <w:rFonts w:ascii="Georgia" w:hAnsi="Georgia"/>
          <w:sz w:val="20"/>
          <w:szCs w:val="20"/>
          <w:lang w:val="cs-CZ"/>
        </w:rPr>
        <w:t>, email:</w:t>
      </w:r>
      <w:r>
        <w:rPr>
          <w:rFonts w:ascii="Georgia" w:hAnsi="Georgia"/>
          <w:sz w:val="20"/>
          <w:szCs w:val="20"/>
          <w:lang w:val="cs-CZ"/>
        </w:rPr>
        <w:t xml:space="preserve"> XXXXX</w:t>
      </w:r>
      <w:r w:rsidR="00A30854" w:rsidRPr="00AD6039">
        <w:rPr>
          <w:rFonts w:ascii="Georgia" w:hAnsi="Georgia"/>
          <w:sz w:val="20"/>
          <w:szCs w:val="20"/>
          <w:lang w:val="cs-CZ"/>
        </w:rPr>
        <w:t xml:space="preserve">, tel.: </w:t>
      </w:r>
      <w:r>
        <w:rPr>
          <w:rFonts w:ascii="Georgia" w:hAnsi="Georgia"/>
          <w:sz w:val="20"/>
          <w:szCs w:val="20"/>
          <w:lang w:val="cs-CZ"/>
        </w:rPr>
        <w:t>XXXXX</w:t>
      </w:r>
      <w:r w:rsidR="00A30854" w:rsidRPr="008329E7">
        <w:rPr>
          <w:rFonts w:ascii="Georgia" w:hAnsi="Georgia"/>
          <w:sz w:val="20"/>
          <w:szCs w:val="20"/>
          <w:lang w:val="cs-CZ"/>
        </w:rPr>
        <w:t xml:space="preserve"> </w:t>
      </w:r>
    </w:p>
    <w:p w:rsidR="000234D4" w:rsidRPr="0038074F" w:rsidRDefault="00F21567" w:rsidP="000234D4">
      <w:pPr>
        <w:pStyle w:val="Odstavecseseznamem"/>
        <w:numPr>
          <w:ilvl w:val="0"/>
          <w:numId w:val="42"/>
        </w:numPr>
        <w:jc w:val="both"/>
        <w:rPr>
          <w:rFonts w:ascii="Georgia" w:hAnsi="Georgia"/>
          <w:sz w:val="20"/>
          <w:szCs w:val="20"/>
          <w:lang w:val="cs-CZ"/>
        </w:rPr>
      </w:pPr>
      <w:r>
        <w:rPr>
          <w:rFonts w:ascii="Georgia" w:hAnsi="Georgia"/>
          <w:sz w:val="20"/>
          <w:szCs w:val="20"/>
          <w:lang w:val="cs-CZ"/>
        </w:rPr>
        <w:t>XXXXX</w:t>
      </w:r>
      <w:r w:rsidR="000234D4" w:rsidRPr="0038074F">
        <w:rPr>
          <w:rFonts w:ascii="Georgia" w:hAnsi="Georgia"/>
          <w:sz w:val="20"/>
          <w:szCs w:val="20"/>
          <w:lang w:val="cs-CZ"/>
        </w:rPr>
        <w:t xml:space="preserve"> – </w:t>
      </w:r>
      <w:r w:rsidR="000234D4" w:rsidRPr="00C6125B">
        <w:rPr>
          <w:rFonts w:ascii="Georgia" w:hAnsi="Georgia"/>
          <w:sz w:val="20"/>
          <w:szCs w:val="20"/>
          <w:lang w:val="cs-CZ"/>
        </w:rPr>
        <w:t>expert na p</w:t>
      </w:r>
      <w:r w:rsidR="000234D4" w:rsidRPr="00AD6039">
        <w:rPr>
          <w:rFonts w:ascii="Georgia" w:hAnsi="Georgia"/>
          <w:sz w:val="20"/>
          <w:szCs w:val="20"/>
          <w:lang w:val="cs-CZ"/>
        </w:rPr>
        <w:t xml:space="preserve">řípravu </w:t>
      </w:r>
      <w:r w:rsidR="0081117D" w:rsidRPr="008329E7">
        <w:rPr>
          <w:rFonts w:ascii="Georgia" w:hAnsi="Georgia"/>
          <w:sz w:val="20"/>
          <w:szCs w:val="20"/>
          <w:lang w:val="cs-CZ"/>
        </w:rPr>
        <w:t xml:space="preserve">dopravních staveb </w:t>
      </w:r>
      <w:r w:rsidR="000234D4" w:rsidRPr="008329E7">
        <w:rPr>
          <w:rFonts w:ascii="Georgia" w:hAnsi="Georgia"/>
          <w:sz w:val="20"/>
          <w:szCs w:val="20"/>
          <w:lang w:val="cs-CZ"/>
        </w:rPr>
        <w:t>a financování dopravní infrastruktury</w:t>
      </w:r>
      <w:r w:rsidR="00A30854" w:rsidRPr="008329E7">
        <w:rPr>
          <w:rFonts w:ascii="Georgia" w:hAnsi="Georgia"/>
          <w:sz w:val="20"/>
          <w:szCs w:val="20"/>
          <w:lang w:val="cs-CZ"/>
        </w:rPr>
        <w:t>, email</w:t>
      </w:r>
      <w:r>
        <w:rPr>
          <w:rFonts w:ascii="Georgia" w:hAnsi="Georgia"/>
          <w:sz w:val="20"/>
          <w:szCs w:val="20"/>
          <w:lang w:val="cs-CZ"/>
        </w:rPr>
        <w:t xml:space="preserve"> XXXXX</w:t>
      </w:r>
      <w:r w:rsidR="00A30854" w:rsidRPr="00AD6039">
        <w:rPr>
          <w:rFonts w:ascii="Georgia" w:hAnsi="Georgia"/>
          <w:sz w:val="20"/>
          <w:szCs w:val="20"/>
          <w:lang w:val="cs-CZ"/>
        </w:rPr>
        <w:t xml:space="preserve">, tel.: </w:t>
      </w:r>
      <w:r>
        <w:rPr>
          <w:rFonts w:ascii="Georgia" w:hAnsi="Georgia"/>
          <w:sz w:val="20"/>
          <w:szCs w:val="20"/>
          <w:lang w:val="cs-CZ"/>
        </w:rPr>
        <w:t>XXXXX</w:t>
      </w:r>
      <w:bookmarkStart w:id="0" w:name="_GoBack"/>
      <w:bookmarkEnd w:id="0"/>
    </w:p>
    <w:p w:rsidR="00D96CAB" w:rsidRPr="0038074F" w:rsidRDefault="00D96CAB" w:rsidP="00DE5B06">
      <w:pPr>
        <w:pStyle w:val="Odstavecseseznamem"/>
        <w:ind w:left="360"/>
        <w:jc w:val="both"/>
        <w:rPr>
          <w:rFonts w:ascii="Georgia" w:hAnsi="Georgia"/>
          <w:sz w:val="20"/>
          <w:szCs w:val="20"/>
          <w:lang w:val="cs-CZ"/>
        </w:rPr>
      </w:pPr>
    </w:p>
    <w:p w:rsidR="00332E25" w:rsidRPr="00AD6039" w:rsidRDefault="00FC16AC" w:rsidP="003D0ABC">
      <w:pPr>
        <w:pStyle w:val="Odstavecseseznamem"/>
        <w:numPr>
          <w:ilvl w:val="0"/>
          <w:numId w:val="22"/>
        </w:numPr>
        <w:jc w:val="both"/>
        <w:rPr>
          <w:rFonts w:ascii="Georgia" w:hAnsi="Georgia"/>
          <w:sz w:val="20"/>
          <w:szCs w:val="20"/>
          <w:lang w:val="cs-CZ"/>
        </w:rPr>
      </w:pPr>
      <w:r w:rsidRPr="0038074F">
        <w:rPr>
          <w:rFonts w:ascii="Georgia" w:hAnsi="Georgia"/>
          <w:sz w:val="20"/>
          <w:szCs w:val="20"/>
          <w:lang w:val="cs-CZ"/>
        </w:rPr>
        <w:t xml:space="preserve">Objednatel jmenuje </w:t>
      </w:r>
      <w:r w:rsidR="00D02804" w:rsidRPr="0038074F">
        <w:rPr>
          <w:rFonts w:ascii="Georgia" w:hAnsi="Georgia"/>
          <w:sz w:val="20"/>
          <w:szCs w:val="20"/>
          <w:lang w:val="cs-CZ"/>
        </w:rPr>
        <w:t xml:space="preserve">Ing. </w:t>
      </w:r>
      <w:r w:rsidR="00E57D71" w:rsidRPr="00AD6039">
        <w:rPr>
          <w:rFonts w:ascii="Georgia" w:hAnsi="Georgia"/>
          <w:sz w:val="20"/>
          <w:szCs w:val="20"/>
          <w:lang w:val="cs-CZ"/>
        </w:rPr>
        <w:t>Ladislava Kubíčka</w:t>
      </w:r>
      <w:r w:rsidR="00D02804" w:rsidRPr="00AD6039">
        <w:rPr>
          <w:rFonts w:ascii="Georgia" w:hAnsi="Georgia"/>
          <w:sz w:val="20"/>
          <w:szCs w:val="20"/>
          <w:lang w:val="cs-CZ"/>
        </w:rPr>
        <w:t xml:space="preserve">, </w:t>
      </w:r>
      <w:r w:rsidR="00E57D71" w:rsidRPr="00AD6039">
        <w:rPr>
          <w:rFonts w:ascii="Georgia" w:hAnsi="Georgia"/>
          <w:sz w:val="20"/>
          <w:szCs w:val="20"/>
          <w:lang w:val="cs-CZ"/>
        </w:rPr>
        <w:t>vedoucího oddělení supervizí projektových dokumentací</w:t>
      </w:r>
      <w:r w:rsidR="0081117D" w:rsidRPr="00AD6039">
        <w:rPr>
          <w:rFonts w:ascii="Georgia" w:hAnsi="Georgia"/>
          <w:sz w:val="20"/>
          <w:szCs w:val="20"/>
          <w:lang w:val="cs-CZ"/>
        </w:rPr>
        <w:t>,</w:t>
      </w:r>
      <w:r w:rsidR="00D02804" w:rsidRPr="00AD6039">
        <w:rPr>
          <w:rFonts w:ascii="Georgia" w:hAnsi="Georgia"/>
          <w:sz w:val="20"/>
          <w:szCs w:val="20"/>
          <w:lang w:val="cs-CZ"/>
        </w:rPr>
        <w:t xml:space="preserve"> </w:t>
      </w:r>
      <w:r w:rsidRPr="00AD6039">
        <w:rPr>
          <w:rFonts w:ascii="Georgia" w:hAnsi="Georgia"/>
          <w:sz w:val="20"/>
          <w:szCs w:val="20"/>
          <w:lang w:val="cs-CZ"/>
        </w:rPr>
        <w:t>hlavním kontaktem pro Poskytovatele</w:t>
      </w:r>
      <w:r w:rsidR="00E57D71" w:rsidRPr="00AD6039">
        <w:rPr>
          <w:rFonts w:ascii="Georgia" w:hAnsi="Georgia"/>
          <w:sz w:val="20"/>
          <w:szCs w:val="20"/>
          <w:lang w:val="cs-CZ"/>
        </w:rPr>
        <w:t xml:space="preserve"> a oprávněného k převzetí výsledků Služeb</w:t>
      </w:r>
      <w:r w:rsidR="00C64015">
        <w:rPr>
          <w:rFonts w:ascii="Georgia" w:hAnsi="Georgia"/>
          <w:sz w:val="20"/>
          <w:szCs w:val="20"/>
          <w:lang w:val="cs-CZ"/>
        </w:rPr>
        <w:t>,</w:t>
      </w:r>
      <w:r w:rsidR="00332E25" w:rsidRPr="00AD6039">
        <w:rPr>
          <w:rFonts w:ascii="Georgia" w:hAnsi="Georgia"/>
          <w:sz w:val="20"/>
          <w:szCs w:val="20"/>
          <w:lang w:val="cs-CZ"/>
        </w:rPr>
        <w:t xml:space="preserve"> </w:t>
      </w:r>
    </w:p>
    <w:p w:rsidR="00FC16AC" w:rsidRPr="0038074F" w:rsidRDefault="00332E25" w:rsidP="00C64015">
      <w:pPr>
        <w:pStyle w:val="Odstavecseseznamem"/>
        <w:ind w:left="360"/>
        <w:jc w:val="both"/>
        <w:rPr>
          <w:rFonts w:ascii="Georgia" w:hAnsi="Georgia"/>
          <w:sz w:val="20"/>
          <w:szCs w:val="20"/>
          <w:lang w:val="cs-CZ"/>
        </w:rPr>
      </w:pPr>
      <w:r w:rsidRPr="00AD6039">
        <w:rPr>
          <w:rFonts w:ascii="Georgia" w:hAnsi="Georgia"/>
          <w:sz w:val="20"/>
          <w:szCs w:val="20"/>
          <w:lang w:val="cs-CZ"/>
        </w:rPr>
        <w:t xml:space="preserve">e-mail: </w:t>
      </w:r>
      <w:hyperlink r:id="rId9" w:history="1">
        <w:r w:rsidRPr="008329E7">
          <w:rPr>
            <w:rStyle w:val="Hypertextovodkaz"/>
            <w:rFonts w:ascii="Georgia" w:hAnsi="Georgia"/>
            <w:sz w:val="20"/>
            <w:szCs w:val="20"/>
            <w:lang w:val="cs-CZ"/>
          </w:rPr>
          <w:t>ladislav.kubicek@sfdi.cz</w:t>
        </w:r>
      </w:hyperlink>
      <w:r w:rsidRPr="00AD6039">
        <w:rPr>
          <w:rFonts w:ascii="Georgia" w:hAnsi="Georgia"/>
          <w:sz w:val="20"/>
          <w:szCs w:val="20"/>
          <w:lang w:val="cs-CZ"/>
        </w:rPr>
        <w:t>, tel.: +420</w:t>
      </w:r>
      <w:r w:rsidR="00A30854" w:rsidRPr="008329E7">
        <w:rPr>
          <w:rFonts w:ascii="Georgia" w:hAnsi="Georgia"/>
          <w:sz w:val="20"/>
          <w:szCs w:val="20"/>
          <w:lang w:val="cs-CZ"/>
        </w:rPr>
        <w:t> </w:t>
      </w:r>
      <w:r w:rsidRPr="008329E7">
        <w:rPr>
          <w:rFonts w:ascii="Georgia" w:hAnsi="Georgia"/>
          <w:sz w:val="20"/>
          <w:szCs w:val="20"/>
          <w:lang w:val="cs-CZ"/>
        </w:rPr>
        <w:t>266</w:t>
      </w:r>
      <w:r w:rsidR="00A30854" w:rsidRPr="008329E7">
        <w:rPr>
          <w:rFonts w:ascii="Georgia" w:hAnsi="Georgia"/>
          <w:sz w:val="20"/>
          <w:szCs w:val="20"/>
          <w:lang w:val="cs-CZ"/>
        </w:rPr>
        <w:t> </w:t>
      </w:r>
      <w:r w:rsidRPr="008329E7">
        <w:rPr>
          <w:rFonts w:ascii="Georgia" w:hAnsi="Georgia"/>
          <w:sz w:val="20"/>
          <w:szCs w:val="20"/>
          <w:lang w:val="cs-CZ"/>
        </w:rPr>
        <w:t>097</w:t>
      </w:r>
      <w:r w:rsidR="00C64015">
        <w:rPr>
          <w:rFonts w:ascii="Georgia" w:hAnsi="Georgia"/>
          <w:sz w:val="20"/>
          <w:szCs w:val="20"/>
          <w:lang w:val="cs-CZ"/>
        </w:rPr>
        <w:t> </w:t>
      </w:r>
      <w:r w:rsidRPr="008329E7">
        <w:rPr>
          <w:rFonts w:ascii="Georgia" w:hAnsi="Georgia"/>
          <w:sz w:val="20"/>
          <w:szCs w:val="20"/>
          <w:lang w:val="cs-CZ"/>
        </w:rPr>
        <w:t>567</w:t>
      </w:r>
      <w:r w:rsidR="00C64015">
        <w:rPr>
          <w:rFonts w:ascii="Georgia" w:hAnsi="Georgia"/>
          <w:sz w:val="20"/>
          <w:szCs w:val="20"/>
          <w:lang w:val="cs-CZ"/>
        </w:rPr>
        <w:t>.</w:t>
      </w:r>
    </w:p>
    <w:p w:rsidR="003D0ABC" w:rsidRPr="0038074F" w:rsidRDefault="003D0ABC" w:rsidP="003D0ABC">
      <w:pPr>
        <w:pStyle w:val="Odstavecseseznamem"/>
        <w:ind w:left="360"/>
        <w:jc w:val="both"/>
        <w:rPr>
          <w:rFonts w:ascii="Georgia" w:hAnsi="Georgia"/>
          <w:sz w:val="20"/>
          <w:szCs w:val="20"/>
          <w:lang w:val="cs-CZ"/>
        </w:rPr>
      </w:pPr>
    </w:p>
    <w:p w:rsidR="007F2FEE" w:rsidRPr="0038074F" w:rsidRDefault="007F2FEE" w:rsidP="003D0ABC">
      <w:pPr>
        <w:pStyle w:val="Odstavecseseznamem"/>
        <w:ind w:left="360"/>
        <w:jc w:val="both"/>
        <w:rPr>
          <w:rFonts w:ascii="Georgia" w:hAnsi="Georgia"/>
          <w:sz w:val="20"/>
          <w:szCs w:val="20"/>
          <w:lang w:val="cs-CZ"/>
        </w:rPr>
      </w:pPr>
    </w:p>
    <w:p w:rsidR="004848EA" w:rsidRPr="00AE688F" w:rsidRDefault="004848EA" w:rsidP="003D0ABC">
      <w:pPr>
        <w:pStyle w:val="Odstavecseseznamem"/>
        <w:ind w:left="360"/>
        <w:jc w:val="both"/>
        <w:rPr>
          <w:rFonts w:ascii="Georgia" w:hAnsi="Georgia"/>
          <w:sz w:val="20"/>
          <w:szCs w:val="20"/>
          <w:lang w:val="cs-CZ"/>
        </w:rPr>
      </w:pPr>
    </w:p>
    <w:p w:rsidR="00D96CAB" w:rsidRPr="00AD6039" w:rsidRDefault="00FC16AC">
      <w:pPr>
        <w:jc w:val="center"/>
        <w:rPr>
          <w:rFonts w:ascii="Georgia" w:hAnsi="Georgia"/>
          <w:b/>
          <w:sz w:val="20"/>
          <w:szCs w:val="20"/>
          <w:lang w:val="cs-CZ"/>
        </w:rPr>
      </w:pPr>
      <w:r w:rsidRPr="00AE688F">
        <w:rPr>
          <w:rFonts w:ascii="Georgia" w:hAnsi="Georgia"/>
          <w:b/>
          <w:sz w:val="20"/>
          <w:szCs w:val="20"/>
          <w:lang w:val="cs-CZ"/>
        </w:rPr>
        <w:t>I</w:t>
      </w:r>
      <w:r w:rsidR="00D96CAB" w:rsidRPr="00AD6039">
        <w:rPr>
          <w:rFonts w:ascii="Georgia" w:hAnsi="Georgia"/>
          <w:b/>
          <w:sz w:val="20"/>
          <w:szCs w:val="20"/>
          <w:lang w:val="cs-CZ"/>
        </w:rPr>
        <w:t>V.</w:t>
      </w:r>
    </w:p>
    <w:p w:rsidR="00D96CAB" w:rsidRPr="00AD6039" w:rsidRDefault="00FC16AC">
      <w:pPr>
        <w:pStyle w:val="Nadpis3"/>
        <w:jc w:val="center"/>
        <w:rPr>
          <w:rFonts w:ascii="Georgia" w:hAnsi="Georgia"/>
          <w:sz w:val="20"/>
        </w:rPr>
      </w:pPr>
      <w:r w:rsidRPr="00AD6039">
        <w:rPr>
          <w:rFonts w:ascii="Georgia" w:hAnsi="Georgia"/>
          <w:sz w:val="20"/>
        </w:rPr>
        <w:t>Výstupy a práva duševního vlastnictví</w:t>
      </w:r>
    </w:p>
    <w:p w:rsidR="00D96CAB" w:rsidRPr="00AD6039" w:rsidRDefault="00D96CAB" w:rsidP="00352192">
      <w:pPr>
        <w:rPr>
          <w:rFonts w:ascii="Georgia" w:hAnsi="Georgia"/>
          <w:sz w:val="20"/>
          <w:szCs w:val="20"/>
          <w:lang w:val="cs-CZ"/>
        </w:rPr>
      </w:pPr>
    </w:p>
    <w:p w:rsidR="00FC16AC" w:rsidRPr="00AD6039" w:rsidRDefault="00FC16AC" w:rsidP="00E67E1A">
      <w:pPr>
        <w:pStyle w:val="Odstavecseseznamem"/>
        <w:numPr>
          <w:ilvl w:val="0"/>
          <w:numId w:val="23"/>
        </w:numPr>
        <w:ind w:left="360"/>
        <w:jc w:val="both"/>
        <w:rPr>
          <w:rFonts w:ascii="Georgia" w:hAnsi="Georgia"/>
          <w:sz w:val="20"/>
          <w:szCs w:val="20"/>
          <w:lang w:val="cs-CZ"/>
        </w:rPr>
      </w:pPr>
      <w:r w:rsidRPr="00AD6039">
        <w:rPr>
          <w:rFonts w:ascii="Georgia" w:hAnsi="Georgia"/>
          <w:sz w:val="20"/>
          <w:szCs w:val="20"/>
          <w:lang w:val="cs-CZ"/>
        </w:rPr>
        <w:t>Objednatel není oprávněn ani částečně zpřístupnit výstupy služeb či poskytnout jejich výsledky třetí osobě ani odkazovat na obsah výstupu nebo jejich závěry, vyjma (i) případů</w:t>
      </w:r>
      <w:r w:rsidR="00E67E1A" w:rsidRPr="00AD6039">
        <w:rPr>
          <w:rFonts w:ascii="Georgia" w:hAnsi="Georgia"/>
          <w:sz w:val="20"/>
          <w:szCs w:val="20"/>
          <w:lang w:val="cs-CZ"/>
        </w:rPr>
        <w:t xml:space="preserve"> uvedených v této smlouvě, (</w:t>
      </w:r>
      <w:proofErr w:type="spellStart"/>
      <w:r w:rsidR="00E67E1A" w:rsidRPr="00AD6039">
        <w:rPr>
          <w:rFonts w:ascii="Georgia" w:hAnsi="Georgia"/>
          <w:sz w:val="20"/>
          <w:szCs w:val="20"/>
          <w:lang w:val="cs-CZ"/>
        </w:rPr>
        <w:t>ii</w:t>
      </w:r>
      <w:proofErr w:type="spellEnd"/>
      <w:r w:rsidR="00E67E1A" w:rsidRPr="00AD6039">
        <w:rPr>
          <w:rFonts w:ascii="Georgia" w:hAnsi="Georgia"/>
          <w:sz w:val="20"/>
          <w:szCs w:val="20"/>
          <w:lang w:val="cs-CZ"/>
        </w:rPr>
        <w:t>) případů, kdy k tomu dá Poskytovatel předchozí písemný souhlas, a to při splnění podmínek, které budou příp. stanoveny nebo dohodnuty, (</w:t>
      </w:r>
      <w:proofErr w:type="spellStart"/>
      <w:r w:rsidR="00E67E1A" w:rsidRPr="00AD6039">
        <w:rPr>
          <w:rFonts w:ascii="Georgia" w:hAnsi="Georgia"/>
          <w:sz w:val="20"/>
          <w:szCs w:val="20"/>
          <w:lang w:val="cs-CZ"/>
        </w:rPr>
        <w:t>iii</w:t>
      </w:r>
      <w:proofErr w:type="spellEnd"/>
      <w:r w:rsidR="00E67E1A" w:rsidRPr="00AD6039">
        <w:rPr>
          <w:rFonts w:ascii="Georgia" w:hAnsi="Georgia"/>
          <w:sz w:val="20"/>
          <w:szCs w:val="20"/>
          <w:lang w:val="cs-CZ"/>
        </w:rPr>
        <w:t>) případů, kdy je to vyžadováno zákonem, nebo (</w:t>
      </w:r>
      <w:proofErr w:type="spellStart"/>
      <w:r w:rsidR="00E67E1A" w:rsidRPr="00AD6039">
        <w:rPr>
          <w:rFonts w:ascii="Georgia" w:hAnsi="Georgia"/>
          <w:sz w:val="20"/>
          <w:szCs w:val="20"/>
          <w:lang w:val="cs-CZ"/>
        </w:rPr>
        <w:t>iv</w:t>
      </w:r>
      <w:proofErr w:type="spellEnd"/>
      <w:r w:rsidR="00E67E1A" w:rsidRPr="00AD6039">
        <w:rPr>
          <w:rFonts w:ascii="Georgia" w:hAnsi="Georgia"/>
          <w:sz w:val="20"/>
          <w:szCs w:val="20"/>
          <w:lang w:val="cs-CZ"/>
        </w:rPr>
        <w:t xml:space="preserve">) případů jejich rozumně odůvodnitelného zpřístupnění nebo poskytnutí právním či jiným odborným poradcům Objednatele či </w:t>
      </w:r>
      <w:r w:rsidR="00C02529" w:rsidRPr="00AD6039">
        <w:rPr>
          <w:rFonts w:ascii="Georgia" w:hAnsi="Georgia"/>
          <w:sz w:val="20"/>
          <w:szCs w:val="20"/>
          <w:lang w:val="cs-CZ"/>
        </w:rPr>
        <w:t>Ministerstvu dopravy České republiky a Správě železnic, státní organizaci a i jiným orgánům státní správy</w:t>
      </w:r>
      <w:r w:rsidR="00E67E1A" w:rsidRPr="00AD6039">
        <w:rPr>
          <w:rFonts w:ascii="Georgia" w:hAnsi="Georgia"/>
          <w:sz w:val="20"/>
          <w:szCs w:val="20"/>
          <w:lang w:val="cs-CZ"/>
        </w:rPr>
        <w:t xml:space="preserve"> za předpokladu, že je Objednatel předem informuje, že ve vztahu k nim Poskytovatel nepřijímá jakoukoli odpovědnost v souvislosti se Službami a jejich výstupy a že nejsou oprávněni výstupy dále zpřístupnit.</w:t>
      </w:r>
      <w:r w:rsidR="0081117D" w:rsidRPr="00AD6039">
        <w:rPr>
          <w:rFonts w:ascii="Georgia" w:hAnsi="Georgia"/>
          <w:sz w:val="20"/>
          <w:szCs w:val="20"/>
          <w:lang w:val="cs-CZ"/>
        </w:rPr>
        <w:t xml:space="preserve"> </w:t>
      </w:r>
    </w:p>
    <w:p w:rsidR="00FC16AC" w:rsidRPr="00AD6039" w:rsidRDefault="00FC16AC" w:rsidP="00E67E1A">
      <w:pPr>
        <w:pStyle w:val="Odstavecseseznamem"/>
        <w:ind w:left="360"/>
        <w:rPr>
          <w:rFonts w:ascii="Georgia" w:hAnsi="Georgia"/>
          <w:sz w:val="20"/>
          <w:szCs w:val="20"/>
          <w:lang w:val="cs-CZ"/>
        </w:rPr>
      </w:pPr>
    </w:p>
    <w:p w:rsidR="00E67E1A" w:rsidRPr="00AD6039" w:rsidRDefault="00E67E1A" w:rsidP="006B73DA">
      <w:pPr>
        <w:pStyle w:val="Odstavecseseznamem"/>
        <w:numPr>
          <w:ilvl w:val="0"/>
          <w:numId w:val="23"/>
        </w:numPr>
        <w:ind w:left="360"/>
        <w:jc w:val="both"/>
        <w:rPr>
          <w:rFonts w:ascii="Georgia" w:hAnsi="Georgia"/>
          <w:sz w:val="20"/>
          <w:szCs w:val="20"/>
          <w:lang w:val="cs-CZ"/>
        </w:rPr>
      </w:pPr>
      <w:r w:rsidRPr="00AD6039">
        <w:rPr>
          <w:rFonts w:ascii="Georgia" w:hAnsi="Georgia"/>
          <w:sz w:val="20"/>
          <w:szCs w:val="20"/>
          <w:lang w:val="cs-CZ"/>
        </w:rPr>
        <w:t xml:space="preserve">Objednatel je oprávněn spoléhat se pouze na konečné písemné výstupy Poskytovatele, nikoli na jeho ústní rady a informace, průběžné výstupy nebo návrhy výstupů. </w:t>
      </w:r>
    </w:p>
    <w:p w:rsidR="0081117D" w:rsidRPr="00AD6039" w:rsidRDefault="0081117D" w:rsidP="0081117D">
      <w:pPr>
        <w:pStyle w:val="Odstavecseseznamem"/>
        <w:rPr>
          <w:rFonts w:ascii="Georgia" w:hAnsi="Georgia"/>
          <w:sz w:val="20"/>
          <w:szCs w:val="20"/>
          <w:lang w:val="cs-CZ"/>
        </w:rPr>
      </w:pPr>
    </w:p>
    <w:p w:rsidR="0081117D" w:rsidRPr="00AD6039" w:rsidRDefault="0081117D" w:rsidP="0081117D">
      <w:pPr>
        <w:pStyle w:val="Odstavecseseznamem"/>
        <w:ind w:left="360"/>
        <w:jc w:val="both"/>
        <w:rPr>
          <w:rFonts w:ascii="Georgia" w:hAnsi="Georgia"/>
          <w:sz w:val="20"/>
          <w:szCs w:val="20"/>
          <w:lang w:val="cs-CZ"/>
        </w:rPr>
      </w:pPr>
    </w:p>
    <w:p w:rsidR="00C826EB" w:rsidRPr="00AD6039" w:rsidRDefault="00C826EB" w:rsidP="00381C26">
      <w:pPr>
        <w:pStyle w:val="Odstavecseseznamem"/>
        <w:numPr>
          <w:ilvl w:val="0"/>
          <w:numId w:val="23"/>
        </w:numPr>
        <w:ind w:left="360"/>
        <w:jc w:val="both"/>
        <w:rPr>
          <w:rFonts w:ascii="Georgia" w:hAnsi="Georgia"/>
          <w:sz w:val="20"/>
          <w:szCs w:val="20"/>
          <w:lang w:val="cs-CZ"/>
        </w:rPr>
      </w:pPr>
      <w:r w:rsidRPr="00AD6039">
        <w:rPr>
          <w:rFonts w:ascii="Georgia" w:hAnsi="Georgia"/>
          <w:sz w:val="20"/>
          <w:szCs w:val="20"/>
          <w:lang w:val="cs-CZ"/>
        </w:rPr>
        <w:t>Poskytovatel</w:t>
      </w:r>
      <w:r w:rsidR="003811E8">
        <w:rPr>
          <w:rFonts w:ascii="Georgia" w:hAnsi="Georgia"/>
          <w:sz w:val="20"/>
          <w:szCs w:val="20"/>
          <w:lang w:val="cs-CZ"/>
        </w:rPr>
        <w:t xml:space="preserve"> zůstane </w:t>
      </w:r>
      <w:r w:rsidRPr="00AD6039">
        <w:rPr>
          <w:rFonts w:ascii="Georgia" w:hAnsi="Georgia"/>
          <w:sz w:val="20"/>
          <w:szCs w:val="20"/>
          <w:lang w:val="cs-CZ"/>
        </w:rPr>
        <w:t>vlastní</w:t>
      </w:r>
      <w:r w:rsidR="003811E8">
        <w:rPr>
          <w:rFonts w:ascii="Georgia" w:hAnsi="Georgia"/>
          <w:sz w:val="20"/>
          <w:szCs w:val="20"/>
          <w:lang w:val="cs-CZ"/>
        </w:rPr>
        <w:t xml:space="preserve">kem </w:t>
      </w:r>
      <w:r w:rsidRPr="00AD6039">
        <w:rPr>
          <w:rFonts w:ascii="Georgia" w:hAnsi="Georgia"/>
          <w:sz w:val="20"/>
          <w:szCs w:val="20"/>
          <w:lang w:val="cs-CZ"/>
        </w:rPr>
        <w:t>autorsk</w:t>
      </w:r>
      <w:r w:rsidR="003811E8">
        <w:rPr>
          <w:rFonts w:ascii="Georgia" w:hAnsi="Georgia"/>
          <w:sz w:val="20"/>
          <w:szCs w:val="20"/>
          <w:lang w:val="cs-CZ"/>
        </w:rPr>
        <w:t>ých</w:t>
      </w:r>
      <w:r w:rsidRPr="00AD6039">
        <w:rPr>
          <w:rFonts w:ascii="Georgia" w:hAnsi="Georgia"/>
          <w:sz w:val="20"/>
          <w:szCs w:val="20"/>
          <w:lang w:val="cs-CZ"/>
        </w:rPr>
        <w:t xml:space="preserve"> práv </w:t>
      </w:r>
      <w:r w:rsidR="00CE133B">
        <w:rPr>
          <w:rFonts w:ascii="Georgia" w:hAnsi="Georgia"/>
          <w:sz w:val="20"/>
          <w:szCs w:val="20"/>
          <w:lang w:val="cs-CZ"/>
        </w:rPr>
        <w:t>osobn</w:t>
      </w:r>
      <w:r w:rsidR="00204590">
        <w:rPr>
          <w:rFonts w:ascii="Georgia" w:hAnsi="Georgia"/>
          <w:sz w:val="20"/>
          <w:szCs w:val="20"/>
          <w:lang w:val="cs-CZ"/>
        </w:rPr>
        <w:t>ostn</w:t>
      </w:r>
      <w:r w:rsidR="00CE133B">
        <w:rPr>
          <w:rFonts w:ascii="Georgia" w:hAnsi="Georgia"/>
          <w:sz w:val="20"/>
          <w:szCs w:val="20"/>
          <w:lang w:val="cs-CZ"/>
        </w:rPr>
        <w:t>ího charakteru</w:t>
      </w:r>
      <w:r w:rsidR="003811E8">
        <w:rPr>
          <w:rFonts w:ascii="Georgia" w:hAnsi="Georgia"/>
          <w:sz w:val="20"/>
          <w:szCs w:val="20"/>
          <w:lang w:val="cs-CZ"/>
        </w:rPr>
        <w:t xml:space="preserve">. </w:t>
      </w:r>
      <w:r w:rsidR="00907767">
        <w:rPr>
          <w:rFonts w:ascii="Georgia" w:hAnsi="Georgia"/>
          <w:sz w:val="20"/>
          <w:szCs w:val="20"/>
          <w:lang w:val="cs-CZ"/>
        </w:rPr>
        <w:t xml:space="preserve">Smíšená a majetková práva duševního vlastnictví k výstupům a veškerým dalším materiálům </w:t>
      </w:r>
      <w:r w:rsidR="00EE6052">
        <w:rPr>
          <w:rFonts w:ascii="Georgia" w:hAnsi="Georgia"/>
          <w:sz w:val="20"/>
          <w:szCs w:val="20"/>
          <w:lang w:val="cs-CZ"/>
        </w:rPr>
        <w:t xml:space="preserve">vytvořeným při plnění této smlouvy Poskytovatelem přecházejí </w:t>
      </w:r>
      <w:r w:rsidR="00CA5737" w:rsidRPr="00E7313C">
        <w:rPr>
          <w:rFonts w:ascii="Georgia" w:hAnsi="Georgia"/>
          <w:sz w:val="20"/>
          <w:szCs w:val="20"/>
          <w:lang w:val="cs-CZ"/>
        </w:rPr>
        <w:t>na základě této smlouvy</w:t>
      </w:r>
      <w:r w:rsidR="00CA5737">
        <w:rPr>
          <w:rFonts w:ascii="Georgia" w:hAnsi="Georgia"/>
          <w:sz w:val="20"/>
          <w:szCs w:val="20"/>
          <w:lang w:val="cs-CZ"/>
        </w:rPr>
        <w:t xml:space="preserve"> </w:t>
      </w:r>
      <w:r w:rsidR="00EE6052">
        <w:rPr>
          <w:rFonts w:ascii="Georgia" w:hAnsi="Georgia"/>
          <w:sz w:val="20"/>
          <w:szCs w:val="20"/>
          <w:lang w:val="cs-CZ"/>
        </w:rPr>
        <w:t>na Objednatele v</w:t>
      </w:r>
      <w:r w:rsidR="00C6125B">
        <w:rPr>
          <w:rFonts w:ascii="Georgia" w:hAnsi="Georgia"/>
          <w:sz w:val="20"/>
          <w:szCs w:val="20"/>
          <w:lang w:val="cs-CZ"/>
        </w:rPr>
        <w:t> </w:t>
      </w:r>
      <w:r w:rsidR="00EE6052">
        <w:rPr>
          <w:rFonts w:ascii="Georgia" w:hAnsi="Georgia"/>
          <w:sz w:val="20"/>
          <w:szCs w:val="20"/>
          <w:lang w:val="cs-CZ"/>
        </w:rPr>
        <w:t>rozsahu</w:t>
      </w:r>
      <w:r w:rsidR="00C6125B">
        <w:rPr>
          <w:rFonts w:ascii="Georgia" w:hAnsi="Georgia"/>
          <w:sz w:val="20"/>
          <w:szCs w:val="20"/>
          <w:lang w:val="cs-CZ"/>
        </w:rPr>
        <w:t>,</w:t>
      </w:r>
      <w:r w:rsidR="00EE6052">
        <w:rPr>
          <w:rFonts w:ascii="Georgia" w:hAnsi="Georgia"/>
          <w:sz w:val="20"/>
          <w:szCs w:val="20"/>
          <w:lang w:val="cs-CZ"/>
        </w:rPr>
        <w:t xml:space="preserve"> v jakém byly výstupy a veškeré další materiály vytvořeny při plnění této smlouvy</w:t>
      </w:r>
      <w:r w:rsidRPr="00AD6039">
        <w:rPr>
          <w:rFonts w:ascii="Georgia" w:hAnsi="Georgia"/>
          <w:sz w:val="20"/>
          <w:szCs w:val="20"/>
          <w:lang w:val="cs-CZ"/>
        </w:rPr>
        <w:t>.</w:t>
      </w:r>
      <w:r w:rsidR="00CE133B">
        <w:rPr>
          <w:rFonts w:ascii="Georgia" w:hAnsi="Georgia"/>
          <w:sz w:val="20"/>
          <w:szCs w:val="20"/>
          <w:lang w:val="cs-CZ"/>
        </w:rPr>
        <w:t xml:space="preserve"> Cena</w:t>
      </w:r>
      <w:r w:rsidR="004D5466">
        <w:rPr>
          <w:rFonts w:ascii="Georgia" w:hAnsi="Georgia"/>
          <w:sz w:val="20"/>
          <w:szCs w:val="20"/>
          <w:lang w:val="cs-CZ"/>
        </w:rPr>
        <w:t xml:space="preserve"> za Služby</w:t>
      </w:r>
      <w:r w:rsidR="00953BC0">
        <w:rPr>
          <w:rFonts w:ascii="Georgia" w:hAnsi="Georgia"/>
          <w:sz w:val="20"/>
          <w:szCs w:val="20"/>
          <w:lang w:val="cs-CZ"/>
        </w:rPr>
        <w:t>,</w:t>
      </w:r>
      <w:r w:rsidR="00CE133B">
        <w:rPr>
          <w:rFonts w:ascii="Georgia" w:hAnsi="Georgia"/>
          <w:sz w:val="20"/>
          <w:szCs w:val="20"/>
          <w:lang w:val="cs-CZ"/>
        </w:rPr>
        <w:t xml:space="preserve"> jak je sjednána dle této smlouvy</w:t>
      </w:r>
      <w:r w:rsidR="00953BC0">
        <w:rPr>
          <w:rFonts w:ascii="Georgia" w:hAnsi="Georgia"/>
          <w:sz w:val="20"/>
          <w:szCs w:val="20"/>
          <w:lang w:val="cs-CZ"/>
        </w:rPr>
        <w:t>,</w:t>
      </w:r>
      <w:r w:rsidR="00CE133B">
        <w:rPr>
          <w:rFonts w:ascii="Georgia" w:hAnsi="Georgia"/>
          <w:sz w:val="20"/>
          <w:szCs w:val="20"/>
          <w:lang w:val="cs-CZ"/>
        </w:rPr>
        <w:t xml:space="preserve"> zahrnuje i cenu za převod těchto práv na Objednatele.</w:t>
      </w:r>
      <w:r w:rsidRPr="00AD6039">
        <w:rPr>
          <w:rFonts w:ascii="Georgia" w:hAnsi="Georgia"/>
          <w:sz w:val="20"/>
          <w:szCs w:val="20"/>
          <w:lang w:val="cs-CZ"/>
        </w:rPr>
        <w:t xml:space="preserve"> V případě, že Objednatel uhradí částky splatné podle této smlouvy, </w:t>
      </w:r>
      <w:r w:rsidR="00100916" w:rsidRPr="00AD6039">
        <w:rPr>
          <w:rFonts w:ascii="Georgia" w:hAnsi="Georgia"/>
          <w:sz w:val="20"/>
          <w:szCs w:val="20"/>
          <w:lang w:val="cs-CZ"/>
        </w:rPr>
        <w:t>náleží Objednateli</w:t>
      </w:r>
      <w:r w:rsidRPr="00AD6039">
        <w:rPr>
          <w:rFonts w:ascii="Georgia" w:hAnsi="Georgia"/>
          <w:sz w:val="20"/>
          <w:szCs w:val="20"/>
          <w:lang w:val="cs-CZ"/>
        </w:rPr>
        <w:t xml:space="preserve"> nevýhradní</w:t>
      </w:r>
      <w:r w:rsidR="00953BC0">
        <w:rPr>
          <w:rFonts w:ascii="Georgia" w:hAnsi="Georgia"/>
          <w:sz w:val="20"/>
          <w:szCs w:val="20"/>
          <w:lang w:val="cs-CZ"/>
        </w:rPr>
        <w:t xml:space="preserve"> </w:t>
      </w:r>
      <w:r w:rsidRPr="00AD6039">
        <w:rPr>
          <w:rFonts w:ascii="Georgia" w:hAnsi="Georgia"/>
          <w:sz w:val="20"/>
          <w:szCs w:val="20"/>
          <w:lang w:val="cs-CZ"/>
        </w:rPr>
        <w:t>licenc</w:t>
      </w:r>
      <w:r w:rsidR="00100916" w:rsidRPr="00AD6039">
        <w:rPr>
          <w:rFonts w:ascii="Georgia" w:hAnsi="Georgia"/>
          <w:sz w:val="20"/>
          <w:szCs w:val="20"/>
          <w:lang w:val="cs-CZ"/>
        </w:rPr>
        <w:t>e</w:t>
      </w:r>
      <w:r w:rsidRPr="00AD6039">
        <w:rPr>
          <w:rFonts w:ascii="Georgia" w:hAnsi="Georgia"/>
          <w:sz w:val="20"/>
          <w:szCs w:val="20"/>
          <w:lang w:val="cs-CZ"/>
        </w:rPr>
        <w:t xml:space="preserve"> k užití </w:t>
      </w:r>
      <w:r w:rsidR="00100916" w:rsidRPr="00AD6039">
        <w:rPr>
          <w:rFonts w:ascii="Georgia" w:hAnsi="Georgia"/>
          <w:sz w:val="20"/>
          <w:szCs w:val="20"/>
          <w:lang w:val="cs-CZ"/>
        </w:rPr>
        <w:t>v</w:t>
      </w:r>
      <w:r w:rsidRPr="00AD6039">
        <w:rPr>
          <w:rFonts w:ascii="Georgia" w:hAnsi="Georgia"/>
          <w:sz w:val="20"/>
          <w:szCs w:val="20"/>
          <w:lang w:val="cs-CZ"/>
        </w:rPr>
        <w:t xml:space="preserve">ýstupů pro </w:t>
      </w:r>
      <w:r w:rsidR="00100916" w:rsidRPr="00AD6039">
        <w:rPr>
          <w:rFonts w:ascii="Georgia" w:hAnsi="Georgia"/>
          <w:sz w:val="20"/>
          <w:szCs w:val="20"/>
          <w:lang w:val="cs-CZ"/>
        </w:rPr>
        <w:t>účely Objednatele</w:t>
      </w:r>
      <w:r w:rsidR="00811439">
        <w:rPr>
          <w:rFonts w:ascii="Georgia" w:hAnsi="Georgia"/>
          <w:sz w:val="20"/>
          <w:szCs w:val="20"/>
          <w:lang w:val="cs-CZ"/>
        </w:rPr>
        <w:t xml:space="preserve"> dle této smlouvy</w:t>
      </w:r>
      <w:r w:rsidR="00100916" w:rsidRPr="00AD6039">
        <w:rPr>
          <w:rFonts w:ascii="Georgia" w:hAnsi="Georgia"/>
          <w:sz w:val="20"/>
          <w:szCs w:val="20"/>
          <w:lang w:val="cs-CZ"/>
        </w:rPr>
        <w:t>.</w:t>
      </w:r>
      <w:r w:rsidRPr="00AD6039">
        <w:rPr>
          <w:rFonts w:ascii="Georgia" w:hAnsi="Georgia"/>
          <w:sz w:val="20"/>
          <w:szCs w:val="20"/>
          <w:lang w:val="cs-CZ"/>
        </w:rPr>
        <w:t xml:space="preserve">  </w:t>
      </w:r>
    </w:p>
    <w:p w:rsidR="00C826EB" w:rsidRPr="00AD6039" w:rsidRDefault="00C826EB" w:rsidP="00352192">
      <w:pPr>
        <w:rPr>
          <w:rFonts w:ascii="Georgia" w:hAnsi="Georgia"/>
          <w:sz w:val="20"/>
          <w:szCs w:val="20"/>
          <w:lang w:val="cs-CZ"/>
        </w:rPr>
      </w:pPr>
    </w:p>
    <w:p w:rsidR="00D96CAB" w:rsidRPr="00AD6039" w:rsidRDefault="00D96CAB">
      <w:pPr>
        <w:tabs>
          <w:tab w:val="left" w:pos="1080"/>
        </w:tabs>
        <w:rPr>
          <w:rFonts w:ascii="Georgia" w:hAnsi="Georgia"/>
          <w:sz w:val="20"/>
          <w:szCs w:val="20"/>
          <w:lang w:val="cs-CZ"/>
        </w:rPr>
      </w:pPr>
    </w:p>
    <w:p w:rsidR="00D96CAB" w:rsidRPr="00AD6039" w:rsidRDefault="00D96CAB">
      <w:pPr>
        <w:jc w:val="center"/>
        <w:rPr>
          <w:rFonts w:ascii="Georgia" w:hAnsi="Georgia"/>
          <w:b/>
          <w:sz w:val="20"/>
          <w:szCs w:val="20"/>
          <w:lang w:val="cs-CZ"/>
        </w:rPr>
      </w:pPr>
      <w:r w:rsidRPr="00AD6039">
        <w:rPr>
          <w:rFonts w:ascii="Georgia" w:hAnsi="Georgia"/>
          <w:b/>
          <w:sz w:val="20"/>
          <w:szCs w:val="20"/>
          <w:lang w:val="cs-CZ"/>
        </w:rPr>
        <w:t>V.</w:t>
      </w:r>
    </w:p>
    <w:p w:rsidR="00D96CAB" w:rsidRPr="00AD6039" w:rsidRDefault="00D96CAB">
      <w:pPr>
        <w:pStyle w:val="Nadpis3"/>
        <w:jc w:val="center"/>
        <w:rPr>
          <w:rFonts w:ascii="Georgia" w:hAnsi="Georgia"/>
          <w:sz w:val="20"/>
        </w:rPr>
      </w:pPr>
      <w:r w:rsidRPr="00AD6039">
        <w:rPr>
          <w:rFonts w:ascii="Georgia" w:hAnsi="Georgia"/>
          <w:sz w:val="20"/>
        </w:rPr>
        <w:t>Cena a platební podmínky</w:t>
      </w:r>
    </w:p>
    <w:p w:rsidR="00D96CAB" w:rsidRPr="00AD6039" w:rsidRDefault="00D96CAB">
      <w:pPr>
        <w:jc w:val="both"/>
        <w:rPr>
          <w:rFonts w:ascii="Georgia" w:hAnsi="Georgia"/>
          <w:sz w:val="20"/>
          <w:szCs w:val="20"/>
          <w:lang w:val="cs-CZ"/>
        </w:rPr>
      </w:pPr>
    </w:p>
    <w:p w:rsidR="00A66EDD" w:rsidRPr="00AD6039" w:rsidRDefault="00D96CAB" w:rsidP="002407C5">
      <w:pPr>
        <w:pStyle w:val="Odstavecseseznamem"/>
        <w:numPr>
          <w:ilvl w:val="0"/>
          <w:numId w:val="18"/>
        </w:numPr>
        <w:rPr>
          <w:rFonts w:ascii="Georgia" w:hAnsi="Georgia"/>
          <w:sz w:val="20"/>
          <w:szCs w:val="20"/>
          <w:lang w:val="cs-CZ"/>
        </w:rPr>
      </w:pPr>
      <w:r w:rsidRPr="00AD6039">
        <w:rPr>
          <w:rFonts w:ascii="Georgia" w:hAnsi="Georgia"/>
          <w:sz w:val="20"/>
          <w:szCs w:val="20"/>
          <w:lang w:val="cs-CZ"/>
        </w:rPr>
        <w:t xml:space="preserve">Cena za </w:t>
      </w:r>
      <w:r w:rsidR="00A66EDD" w:rsidRPr="00AD6039">
        <w:rPr>
          <w:rFonts w:ascii="Georgia" w:hAnsi="Georgia"/>
          <w:sz w:val="20"/>
          <w:szCs w:val="20"/>
          <w:lang w:val="cs-CZ"/>
        </w:rPr>
        <w:t xml:space="preserve">poskytování </w:t>
      </w:r>
      <w:r w:rsidR="00100916" w:rsidRPr="00AD6039">
        <w:rPr>
          <w:rFonts w:ascii="Georgia" w:hAnsi="Georgia"/>
          <w:sz w:val="20"/>
          <w:szCs w:val="20"/>
          <w:lang w:val="cs-CZ"/>
        </w:rPr>
        <w:t>S</w:t>
      </w:r>
      <w:r w:rsidR="00A66EDD" w:rsidRPr="00AD6039">
        <w:rPr>
          <w:rFonts w:ascii="Georgia" w:hAnsi="Georgia"/>
          <w:sz w:val="20"/>
          <w:szCs w:val="20"/>
          <w:lang w:val="cs-CZ"/>
        </w:rPr>
        <w:t>lužeb bude kalkulována v následující výši:</w:t>
      </w:r>
    </w:p>
    <w:p w:rsidR="005D054C" w:rsidRPr="00AD6039" w:rsidRDefault="005D054C" w:rsidP="002407C5">
      <w:pPr>
        <w:ind w:left="360"/>
        <w:rPr>
          <w:rFonts w:ascii="Georgia" w:hAnsi="Georgia"/>
          <w:sz w:val="20"/>
          <w:szCs w:val="20"/>
          <w:lang w:val="cs-CZ"/>
        </w:rPr>
      </w:pPr>
    </w:p>
    <w:tbl>
      <w:tblPr>
        <w:tblStyle w:val="Mkatabulky"/>
        <w:tblW w:w="0" w:type="auto"/>
        <w:tblInd w:w="360" w:type="dxa"/>
        <w:tblLook w:val="04A0" w:firstRow="1" w:lastRow="0" w:firstColumn="1" w:lastColumn="0" w:noHBand="0" w:noVBand="1"/>
      </w:tblPr>
      <w:tblGrid>
        <w:gridCol w:w="4001"/>
        <w:gridCol w:w="1701"/>
        <w:gridCol w:w="1417"/>
        <w:gridCol w:w="1502"/>
      </w:tblGrid>
      <w:tr w:rsidR="005D054C" w:rsidRPr="00AD6039" w:rsidTr="002407C5">
        <w:tc>
          <w:tcPr>
            <w:tcW w:w="4001" w:type="dxa"/>
          </w:tcPr>
          <w:p w:rsidR="005D054C" w:rsidRPr="00AD6039" w:rsidRDefault="005D054C" w:rsidP="005D054C">
            <w:pPr>
              <w:rPr>
                <w:rFonts w:ascii="Georgia" w:hAnsi="Georgia"/>
                <w:sz w:val="20"/>
                <w:szCs w:val="20"/>
                <w:lang w:val="cs-CZ"/>
              </w:rPr>
            </w:pPr>
          </w:p>
        </w:tc>
        <w:tc>
          <w:tcPr>
            <w:tcW w:w="1701" w:type="dxa"/>
          </w:tcPr>
          <w:p w:rsidR="005D054C" w:rsidRPr="00AD6039" w:rsidRDefault="005D054C" w:rsidP="002407C5">
            <w:pPr>
              <w:autoSpaceDE w:val="0"/>
              <w:autoSpaceDN w:val="0"/>
              <w:adjustRightInd w:val="0"/>
              <w:jc w:val="center"/>
              <w:rPr>
                <w:rFonts w:ascii="Georgia" w:hAnsi="Georgia" w:cs="Georgia,Bold"/>
                <w:b/>
                <w:bCs/>
                <w:sz w:val="20"/>
                <w:szCs w:val="20"/>
                <w:lang w:val="cs-CZ" w:eastAsia="cs-CZ"/>
              </w:rPr>
            </w:pPr>
            <w:r w:rsidRPr="00AD6039">
              <w:rPr>
                <w:rFonts w:ascii="Georgia" w:hAnsi="Georgia" w:cs="Georgia,Bold"/>
                <w:b/>
                <w:bCs/>
                <w:sz w:val="20"/>
                <w:szCs w:val="20"/>
                <w:lang w:val="cs-CZ" w:eastAsia="cs-CZ"/>
              </w:rPr>
              <w:t>Cena bez DPH</w:t>
            </w:r>
          </w:p>
          <w:p w:rsidR="005D054C" w:rsidRPr="00AD6039" w:rsidRDefault="005D054C" w:rsidP="002407C5">
            <w:pPr>
              <w:autoSpaceDE w:val="0"/>
              <w:autoSpaceDN w:val="0"/>
              <w:adjustRightInd w:val="0"/>
              <w:jc w:val="center"/>
              <w:rPr>
                <w:rFonts w:ascii="Georgia" w:hAnsi="Georgia" w:cs="Georgia,BoldOOEnc"/>
                <w:b/>
                <w:bCs/>
                <w:sz w:val="20"/>
                <w:szCs w:val="20"/>
                <w:lang w:val="cs-CZ" w:eastAsia="cs-CZ"/>
              </w:rPr>
            </w:pPr>
            <w:r w:rsidRPr="00AD6039">
              <w:rPr>
                <w:rFonts w:ascii="Georgia" w:hAnsi="Georgia" w:cs="Georgia,BoldOOEnc"/>
                <w:b/>
                <w:bCs/>
                <w:sz w:val="20"/>
                <w:szCs w:val="20"/>
                <w:lang w:val="cs-CZ" w:eastAsia="cs-CZ"/>
              </w:rPr>
              <w:t>(v Kč)</w:t>
            </w:r>
          </w:p>
          <w:p w:rsidR="005D054C" w:rsidRPr="00AD6039" w:rsidRDefault="005D054C" w:rsidP="002407C5">
            <w:pPr>
              <w:jc w:val="center"/>
              <w:rPr>
                <w:rFonts w:ascii="Georgia" w:hAnsi="Georgia"/>
                <w:sz w:val="20"/>
                <w:szCs w:val="20"/>
                <w:lang w:val="cs-CZ"/>
              </w:rPr>
            </w:pPr>
          </w:p>
        </w:tc>
        <w:tc>
          <w:tcPr>
            <w:tcW w:w="1417" w:type="dxa"/>
          </w:tcPr>
          <w:p w:rsidR="005D054C" w:rsidRPr="00AD6039" w:rsidRDefault="005D054C" w:rsidP="002407C5">
            <w:pPr>
              <w:autoSpaceDE w:val="0"/>
              <w:autoSpaceDN w:val="0"/>
              <w:adjustRightInd w:val="0"/>
              <w:jc w:val="center"/>
              <w:rPr>
                <w:rFonts w:ascii="Georgia" w:hAnsi="Georgia" w:cs="Georgia,BoldOOEnc"/>
                <w:b/>
                <w:bCs/>
                <w:sz w:val="20"/>
                <w:szCs w:val="20"/>
                <w:lang w:val="cs-CZ" w:eastAsia="cs-CZ"/>
              </w:rPr>
            </w:pPr>
            <w:r w:rsidRPr="00AD6039">
              <w:rPr>
                <w:rFonts w:ascii="Georgia,Bold" w:hAnsi="Georgia,Bold" w:cs="Georgia,Bold"/>
                <w:b/>
                <w:bCs/>
                <w:sz w:val="19"/>
                <w:szCs w:val="19"/>
                <w:lang w:val="cs-CZ" w:eastAsia="cs-CZ"/>
              </w:rPr>
              <w:t xml:space="preserve">DPH 21% </w:t>
            </w:r>
            <w:r w:rsidRPr="00AD6039">
              <w:rPr>
                <w:rFonts w:ascii="Georgia" w:hAnsi="Georgia" w:cs="Georgia,Bold"/>
                <w:b/>
                <w:bCs/>
                <w:sz w:val="20"/>
                <w:szCs w:val="20"/>
                <w:lang w:val="cs-CZ" w:eastAsia="cs-CZ"/>
              </w:rPr>
              <w:br/>
              <w:t xml:space="preserve">(v </w:t>
            </w:r>
            <w:r w:rsidRPr="00AD6039">
              <w:rPr>
                <w:rFonts w:ascii="Georgia" w:hAnsi="Georgia" w:cs="Georgia,BoldOOEnc"/>
                <w:b/>
                <w:bCs/>
                <w:sz w:val="20"/>
                <w:szCs w:val="20"/>
                <w:lang w:val="cs-CZ" w:eastAsia="cs-CZ"/>
              </w:rPr>
              <w:t>Kč)</w:t>
            </w:r>
          </w:p>
          <w:p w:rsidR="005D054C" w:rsidRPr="00AD6039" w:rsidRDefault="005D054C" w:rsidP="002407C5">
            <w:pPr>
              <w:jc w:val="center"/>
              <w:rPr>
                <w:rFonts w:ascii="Georgia" w:hAnsi="Georgia"/>
                <w:sz w:val="20"/>
                <w:szCs w:val="20"/>
                <w:lang w:val="cs-CZ"/>
              </w:rPr>
            </w:pPr>
          </w:p>
        </w:tc>
        <w:tc>
          <w:tcPr>
            <w:tcW w:w="1502" w:type="dxa"/>
          </w:tcPr>
          <w:p w:rsidR="005D054C" w:rsidRPr="00AD6039" w:rsidRDefault="005D054C" w:rsidP="002407C5">
            <w:pPr>
              <w:autoSpaceDE w:val="0"/>
              <w:autoSpaceDN w:val="0"/>
              <w:adjustRightInd w:val="0"/>
              <w:jc w:val="center"/>
              <w:rPr>
                <w:rFonts w:ascii="Georgia" w:hAnsi="Georgia" w:cs="Georgia,Bold"/>
                <w:b/>
                <w:bCs/>
                <w:sz w:val="20"/>
                <w:szCs w:val="20"/>
                <w:lang w:val="cs-CZ" w:eastAsia="cs-CZ"/>
              </w:rPr>
            </w:pPr>
            <w:r w:rsidRPr="00AD6039">
              <w:rPr>
                <w:rFonts w:ascii="Georgia" w:hAnsi="Georgia" w:cs="Georgia,Bold"/>
                <w:b/>
                <w:bCs/>
                <w:sz w:val="20"/>
                <w:szCs w:val="20"/>
                <w:lang w:val="cs-CZ" w:eastAsia="cs-CZ"/>
              </w:rPr>
              <w:t>Cena</w:t>
            </w:r>
          </w:p>
          <w:p w:rsidR="005D054C" w:rsidRPr="00AD6039" w:rsidRDefault="005D054C" w:rsidP="002407C5">
            <w:pPr>
              <w:jc w:val="center"/>
              <w:rPr>
                <w:rFonts w:ascii="Georgia" w:hAnsi="Georgia"/>
                <w:sz w:val="20"/>
                <w:szCs w:val="20"/>
                <w:lang w:val="cs-CZ"/>
              </w:rPr>
            </w:pPr>
            <w:r w:rsidRPr="00AD6039">
              <w:rPr>
                <w:rFonts w:ascii="Georgia" w:hAnsi="Georgia" w:cs="Georgia,BoldOOEnc"/>
                <w:b/>
                <w:bCs/>
                <w:sz w:val="20"/>
                <w:szCs w:val="20"/>
                <w:lang w:val="cs-CZ" w:eastAsia="cs-CZ"/>
              </w:rPr>
              <w:t xml:space="preserve">vč. DPH </w:t>
            </w:r>
            <w:r w:rsidRPr="00AD6039">
              <w:rPr>
                <w:rFonts w:ascii="Georgia" w:hAnsi="Georgia" w:cs="Arial,BoldOOEnc"/>
                <w:b/>
                <w:bCs/>
                <w:sz w:val="20"/>
                <w:szCs w:val="20"/>
                <w:lang w:val="cs-CZ" w:eastAsia="cs-CZ"/>
              </w:rPr>
              <w:t>(v Kč)</w:t>
            </w:r>
          </w:p>
        </w:tc>
      </w:tr>
      <w:tr w:rsidR="005D054C" w:rsidRPr="00AD6039" w:rsidTr="002407C5">
        <w:tc>
          <w:tcPr>
            <w:tcW w:w="4001" w:type="dxa"/>
          </w:tcPr>
          <w:p w:rsidR="005D054C" w:rsidRPr="008329E7" w:rsidRDefault="00326CA3" w:rsidP="005D054C">
            <w:pPr>
              <w:rPr>
                <w:rFonts w:ascii="Georgia" w:hAnsi="Georgia"/>
                <w:sz w:val="20"/>
                <w:szCs w:val="20"/>
                <w:lang w:val="cs-CZ"/>
              </w:rPr>
            </w:pPr>
            <w:r w:rsidRPr="00AD6039">
              <w:rPr>
                <w:rFonts w:ascii="Georgia" w:hAnsi="Georgia"/>
                <w:sz w:val="20"/>
                <w:szCs w:val="20"/>
                <w:lang w:val="cs-CZ"/>
              </w:rPr>
              <w:t>Celková odměna za Služby</w:t>
            </w:r>
          </w:p>
        </w:tc>
        <w:tc>
          <w:tcPr>
            <w:tcW w:w="1701" w:type="dxa"/>
          </w:tcPr>
          <w:p w:rsidR="005D054C" w:rsidRPr="008329E7" w:rsidRDefault="00383ED4" w:rsidP="00326CA3">
            <w:pPr>
              <w:jc w:val="center"/>
              <w:rPr>
                <w:rFonts w:ascii="Georgia" w:hAnsi="Georgia"/>
                <w:sz w:val="20"/>
                <w:szCs w:val="20"/>
                <w:lang w:val="cs-CZ"/>
              </w:rPr>
            </w:pPr>
            <w:r w:rsidRPr="008329E7">
              <w:rPr>
                <w:rFonts w:ascii="Georgia" w:hAnsi="Georgia"/>
                <w:sz w:val="20"/>
                <w:szCs w:val="20"/>
                <w:lang w:val="cs-CZ"/>
              </w:rPr>
              <w:t>1 990 000</w:t>
            </w:r>
          </w:p>
        </w:tc>
        <w:tc>
          <w:tcPr>
            <w:tcW w:w="1417" w:type="dxa"/>
          </w:tcPr>
          <w:p w:rsidR="005D054C" w:rsidRPr="0038074F" w:rsidRDefault="00C4421C" w:rsidP="00326CA3">
            <w:pPr>
              <w:jc w:val="center"/>
              <w:rPr>
                <w:rFonts w:ascii="Georgia" w:hAnsi="Georgia"/>
                <w:sz w:val="20"/>
                <w:szCs w:val="20"/>
                <w:lang w:val="cs-CZ"/>
              </w:rPr>
            </w:pPr>
            <w:r w:rsidRPr="008329E7">
              <w:rPr>
                <w:rFonts w:ascii="Georgia" w:hAnsi="Georgia"/>
                <w:sz w:val="20"/>
                <w:szCs w:val="20"/>
                <w:lang w:val="cs-CZ"/>
              </w:rPr>
              <w:t>417 900</w:t>
            </w:r>
          </w:p>
        </w:tc>
        <w:tc>
          <w:tcPr>
            <w:tcW w:w="1502" w:type="dxa"/>
          </w:tcPr>
          <w:p w:rsidR="005D054C" w:rsidRPr="00AE688F" w:rsidRDefault="00C4421C" w:rsidP="00326CA3">
            <w:pPr>
              <w:jc w:val="center"/>
              <w:rPr>
                <w:rFonts w:ascii="Georgia" w:hAnsi="Georgia"/>
                <w:sz w:val="20"/>
                <w:szCs w:val="20"/>
                <w:lang w:val="cs-CZ"/>
              </w:rPr>
            </w:pPr>
            <w:r w:rsidRPr="0038074F">
              <w:rPr>
                <w:rFonts w:ascii="Georgia" w:hAnsi="Georgia"/>
                <w:sz w:val="20"/>
                <w:szCs w:val="20"/>
                <w:lang w:val="cs-CZ"/>
              </w:rPr>
              <w:t>2 407 900</w:t>
            </w:r>
          </w:p>
        </w:tc>
      </w:tr>
    </w:tbl>
    <w:p w:rsidR="00A66EDD" w:rsidRPr="00AD6039" w:rsidRDefault="00A66EDD" w:rsidP="00A66EDD">
      <w:pPr>
        <w:rPr>
          <w:rFonts w:ascii="Georgia" w:hAnsi="Georgia"/>
          <w:sz w:val="20"/>
          <w:szCs w:val="20"/>
          <w:lang w:val="cs-CZ"/>
        </w:rPr>
      </w:pPr>
    </w:p>
    <w:p w:rsidR="00A66EDD" w:rsidRPr="00AD6039" w:rsidRDefault="00A66EDD" w:rsidP="002576C5">
      <w:pPr>
        <w:spacing w:before="60" w:after="60"/>
        <w:ind w:left="360"/>
        <w:jc w:val="both"/>
        <w:rPr>
          <w:rFonts w:ascii="Georgia" w:hAnsi="Georgia"/>
          <w:sz w:val="20"/>
          <w:szCs w:val="20"/>
          <w:lang w:val="cs-CZ"/>
        </w:rPr>
      </w:pPr>
      <w:r w:rsidRPr="008329E7">
        <w:rPr>
          <w:rFonts w:ascii="Georgia" w:hAnsi="Georgia"/>
          <w:sz w:val="20"/>
          <w:szCs w:val="20"/>
          <w:lang w:val="cs-CZ"/>
        </w:rPr>
        <w:t xml:space="preserve">Cena za poskytnuté </w:t>
      </w:r>
      <w:r w:rsidR="00100916" w:rsidRPr="008329E7">
        <w:rPr>
          <w:rFonts w:ascii="Georgia" w:hAnsi="Georgia"/>
          <w:sz w:val="20"/>
          <w:szCs w:val="20"/>
          <w:lang w:val="cs-CZ"/>
        </w:rPr>
        <w:t>S</w:t>
      </w:r>
      <w:r w:rsidRPr="008329E7">
        <w:rPr>
          <w:rFonts w:ascii="Georgia" w:hAnsi="Georgia"/>
          <w:sz w:val="20"/>
          <w:szCs w:val="20"/>
          <w:lang w:val="cs-CZ"/>
        </w:rPr>
        <w:t xml:space="preserve">lužby bude </w:t>
      </w:r>
      <w:r w:rsidR="00C4421C" w:rsidRPr="008329E7">
        <w:rPr>
          <w:rFonts w:ascii="Georgia" w:hAnsi="Georgia"/>
          <w:sz w:val="20"/>
          <w:szCs w:val="20"/>
          <w:lang w:val="cs-CZ"/>
        </w:rPr>
        <w:t>1 990 000Kč</w:t>
      </w:r>
      <w:r w:rsidR="00AA19DC" w:rsidRPr="008329E7">
        <w:rPr>
          <w:rFonts w:ascii="Georgia" w:hAnsi="Georgia"/>
          <w:sz w:val="20"/>
          <w:szCs w:val="20"/>
          <w:lang w:val="cs-CZ"/>
        </w:rPr>
        <w:t xml:space="preserve"> </w:t>
      </w:r>
      <w:r w:rsidRPr="0038074F">
        <w:rPr>
          <w:rFonts w:ascii="Georgia" w:hAnsi="Georgia"/>
          <w:sz w:val="20"/>
          <w:szCs w:val="20"/>
          <w:lang w:val="cs-CZ"/>
        </w:rPr>
        <w:t xml:space="preserve">bez DPH </w:t>
      </w:r>
      <w:r w:rsidR="00006067" w:rsidRPr="0038074F">
        <w:rPr>
          <w:rFonts w:ascii="Georgia" w:hAnsi="Georgia"/>
          <w:sz w:val="20"/>
          <w:szCs w:val="20"/>
          <w:lang w:val="cs-CZ"/>
        </w:rPr>
        <w:t xml:space="preserve">(slovy: </w:t>
      </w:r>
      <w:r w:rsidR="00C4421C" w:rsidRPr="00AE688F">
        <w:rPr>
          <w:rFonts w:ascii="Georgia" w:hAnsi="Georgia"/>
          <w:sz w:val="20"/>
          <w:szCs w:val="20"/>
          <w:lang w:val="cs-CZ"/>
        </w:rPr>
        <w:t>jeden milion devět set devadesát tisíc korun českých</w:t>
      </w:r>
      <w:r w:rsidR="00B07E88" w:rsidRPr="00AD6039">
        <w:rPr>
          <w:rFonts w:ascii="Georgia" w:hAnsi="Georgia"/>
          <w:sz w:val="20"/>
          <w:szCs w:val="20"/>
          <w:lang w:val="cs-CZ"/>
        </w:rPr>
        <w:t>)</w:t>
      </w:r>
      <w:r w:rsidR="00006067" w:rsidRPr="00AD6039">
        <w:rPr>
          <w:rFonts w:ascii="Georgia" w:hAnsi="Georgia"/>
          <w:sz w:val="20"/>
          <w:szCs w:val="20"/>
          <w:lang w:val="cs-CZ"/>
        </w:rPr>
        <w:t xml:space="preserve"> </w:t>
      </w:r>
      <w:r w:rsidRPr="00AD6039">
        <w:rPr>
          <w:rFonts w:ascii="Georgia" w:hAnsi="Georgia"/>
          <w:sz w:val="20"/>
          <w:szCs w:val="20"/>
          <w:lang w:val="cs-CZ"/>
        </w:rPr>
        <w:t xml:space="preserve">za </w:t>
      </w:r>
      <w:r w:rsidR="00006067" w:rsidRPr="00AD6039">
        <w:rPr>
          <w:rFonts w:ascii="Georgia" w:hAnsi="Georgia"/>
          <w:sz w:val="20"/>
          <w:szCs w:val="20"/>
          <w:lang w:val="cs-CZ"/>
        </w:rPr>
        <w:t xml:space="preserve">celý předmět </w:t>
      </w:r>
      <w:r w:rsidR="00100916" w:rsidRPr="00AD6039">
        <w:rPr>
          <w:rFonts w:ascii="Georgia" w:hAnsi="Georgia"/>
          <w:sz w:val="20"/>
          <w:szCs w:val="20"/>
          <w:lang w:val="cs-CZ"/>
        </w:rPr>
        <w:t>smlouvy</w:t>
      </w:r>
      <w:r w:rsidR="00006067" w:rsidRPr="00AD6039">
        <w:rPr>
          <w:rFonts w:ascii="Georgia" w:hAnsi="Georgia"/>
          <w:sz w:val="20"/>
          <w:szCs w:val="20"/>
          <w:lang w:val="cs-CZ"/>
        </w:rPr>
        <w:t>.</w:t>
      </w:r>
      <w:r w:rsidR="00271AE7" w:rsidRPr="00AD6039">
        <w:rPr>
          <w:rFonts w:ascii="Georgia" w:hAnsi="Georgia"/>
          <w:sz w:val="20"/>
          <w:szCs w:val="20"/>
          <w:lang w:val="cs-CZ"/>
        </w:rPr>
        <w:t xml:space="preserve"> Cena je za vytvoření a užití výsledku Služeb.</w:t>
      </w:r>
    </w:p>
    <w:p w:rsidR="00A66EDD" w:rsidRPr="00AD6039" w:rsidRDefault="00A66EDD" w:rsidP="00A66EDD">
      <w:pPr>
        <w:pStyle w:val="Odstavecseseznamem"/>
        <w:ind w:left="360"/>
        <w:rPr>
          <w:rFonts w:ascii="Georgia" w:hAnsi="Georgia"/>
          <w:sz w:val="20"/>
          <w:szCs w:val="20"/>
          <w:lang w:val="cs-CZ"/>
        </w:rPr>
      </w:pPr>
    </w:p>
    <w:p w:rsidR="00100916" w:rsidRPr="00AD6039" w:rsidRDefault="00381C26" w:rsidP="00381C26">
      <w:pPr>
        <w:pStyle w:val="Odstavecseseznamem"/>
        <w:numPr>
          <w:ilvl w:val="0"/>
          <w:numId w:val="18"/>
        </w:numPr>
        <w:spacing w:after="120"/>
        <w:ind w:left="357" w:hanging="357"/>
        <w:contextualSpacing w:val="0"/>
        <w:jc w:val="both"/>
        <w:rPr>
          <w:rFonts w:ascii="Georgia" w:hAnsi="Georgia"/>
          <w:sz w:val="20"/>
          <w:szCs w:val="20"/>
          <w:lang w:val="cs-CZ"/>
        </w:rPr>
      </w:pPr>
      <w:r w:rsidRPr="00AD6039">
        <w:rPr>
          <w:rFonts w:ascii="Georgia" w:hAnsi="Georgia"/>
          <w:sz w:val="20"/>
          <w:szCs w:val="20"/>
          <w:lang w:val="cs-CZ"/>
        </w:rPr>
        <w:t xml:space="preserve">Objednatel je povinen uhradit veškeré </w:t>
      </w:r>
      <w:r w:rsidR="0032032F" w:rsidRPr="00AD6039">
        <w:rPr>
          <w:rFonts w:ascii="Georgia" w:hAnsi="Georgia"/>
          <w:sz w:val="20"/>
          <w:szCs w:val="20"/>
          <w:lang w:val="cs-CZ"/>
        </w:rPr>
        <w:t xml:space="preserve">daně </w:t>
      </w:r>
      <w:r w:rsidRPr="00AD6039">
        <w:rPr>
          <w:rFonts w:ascii="Georgia" w:hAnsi="Georgia"/>
          <w:sz w:val="20"/>
          <w:szCs w:val="20"/>
          <w:lang w:val="cs-CZ"/>
        </w:rPr>
        <w:t>(včetně daně z přidané hodnoty, případně srážkové daně apod.), které se vztahují k poskytnutým Službám. V </w:t>
      </w:r>
      <w:r w:rsidR="00DE5B06" w:rsidRPr="00AD6039">
        <w:rPr>
          <w:rFonts w:ascii="Georgia" w:hAnsi="Georgia"/>
          <w:sz w:val="20"/>
          <w:szCs w:val="20"/>
          <w:lang w:val="cs-CZ"/>
        </w:rPr>
        <w:t>případě</w:t>
      </w:r>
      <w:r w:rsidRPr="00AD6039">
        <w:rPr>
          <w:rFonts w:ascii="Georgia" w:hAnsi="Georgia"/>
          <w:sz w:val="20"/>
          <w:szCs w:val="20"/>
          <w:lang w:val="cs-CZ"/>
        </w:rPr>
        <w:t xml:space="preserve"> aplikace srážkové či jiné podobné daně, Objednatel souhlasí s tím, že cena za Služby se zvyšuje tak, aby Poskytovatel po odečtení takových daní vždy obdržel částku, která se rovná dohodnuté ceně před jejím zvýšením podle této věty.</w:t>
      </w:r>
    </w:p>
    <w:p w:rsidR="00B579FE" w:rsidRPr="00AD6039" w:rsidRDefault="0032032F" w:rsidP="0032032F">
      <w:pPr>
        <w:pStyle w:val="Odstavecseseznamem"/>
        <w:numPr>
          <w:ilvl w:val="0"/>
          <w:numId w:val="18"/>
        </w:numPr>
        <w:spacing w:after="120"/>
        <w:contextualSpacing w:val="0"/>
        <w:jc w:val="both"/>
        <w:rPr>
          <w:rFonts w:ascii="Georgia" w:hAnsi="Georgia"/>
          <w:sz w:val="20"/>
          <w:szCs w:val="20"/>
          <w:lang w:val="cs-CZ"/>
        </w:rPr>
      </w:pPr>
      <w:r w:rsidRPr="00AD6039">
        <w:rPr>
          <w:rFonts w:ascii="Georgia" w:hAnsi="Georgia"/>
          <w:sz w:val="20"/>
          <w:szCs w:val="20"/>
          <w:lang w:val="cs-CZ"/>
        </w:rPr>
        <w:t xml:space="preserve">Faktura za Služby bude vystavena po předání finální verze </w:t>
      </w:r>
      <w:r w:rsidR="002576C5" w:rsidRPr="00AD6039">
        <w:rPr>
          <w:rFonts w:ascii="Georgia" w:hAnsi="Georgia"/>
          <w:sz w:val="20"/>
          <w:szCs w:val="20"/>
          <w:lang w:val="cs-CZ"/>
        </w:rPr>
        <w:t>Služeb</w:t>
      </w:r>
      <w:r w:rsidR="002576C5" w:rsidRPr="00AD6039" w:rsidDel="0032032F">
        <w:rPr>
          <w:rFonts w:ascii="Georgia" w:hAnsi="Georgia"/>
          <w:sz w:val="20"/>
          <w:szCs w:val="20"/>
          <w:lang w:val="cs-CZ"/>
        </w:rPr>
        <w:t xml:space="preserve">. </w:t>
      </w:r>
      <w:r w:rsidR="0057053C" w:rsidRPr="00AD6039">
        <w:rPr>
          <w:rFonts w:ascii="Georgia" w:hAnsi="Georgia"/>
          <w:sz w:val="20"/>
          <w:szCs w:val="20"/>
          <w:lang w:val="cs-CZ"/>
        </w:rPr>
        <w:t>Pro úhradu faktury se sjednává doba splatnosti 14 dnů od prokazatelného doručení faktury na e-mail Objednatele.</w:t>
      </w:r>
      <w:r w:rsidR="00100916" w:rsidRPr="00AD6039">
        <w:rPr>
          <w:rFonts w:ascii="Georgia" w:hAnsi="Georgia"/>
          <w:sz w:val="20"/>
          <w:szCs w:val="20"/>
          <w:lang w:val="cs-CZ"/>
        </w:rPr>
        <w:t xml:space="preserve"> </w:t>
      </w:r>
    </w:p>
    <w:p w:rsidR="00E433FC" w:rsidRPr="00AD6039" w:rsidRDefault="00381C26" w:rsidP="00DE5B06">
      <w:pPr>
        <w:pStyle w:val="Odstavecseseznamem"/>
        <w:numPr>
          <w:ilvl w:val="0"/>
          <w:numId w:val="18"/>
        </w:numPr>
        <w:ind w:left="357" w:hanging="357"/>
        <w:contextualSpacing w:val="0"/>
        <w:jc w:val="both"/>
        <w:rPr>
          <w:rFonts w:ascii="Georgia" w:hAnsi="Georgia"/>
          <w:sz w:val="20"/>
          <w:szCs w:val="20"/>
          <w:lang w:val="cs-CZ"/>
        </w:rPr>
      </w:pPr>
      <w:r w:rsidRPr="00AD6039">
        <w:rPr>
          <w:rFonts w:ascii="Georgia" w:hAnsi="Georgia"/>
          <w:sz w:val="20"/>
          <w:szCs w:val="20"/>
          <w:lang w:val="cs-CZ"/>
        </w:rPr>
        <w:t>Jakékoliv námitky k </w:t>
      </w:r>
      <w:r w:rsidR="0032032F" w:rsidRPr="00AD6039">
        <w:rPr>
          <w:rFonts w:ascii="Georgia" w:hAnsi="Georgia"/>
          <w:sz w:val="20"/>
          <w:szCs w:val="20"/>
          <w:lang w:val="cs-CZ"/>
        </w:rPr>
        <w:t xml:space="preserve">vystavené </w:t>
      </w:r>
      <w:r w:rsidRPr="00AD6039">
        <w:rPr>
          <w:rFonts w:ascii="Georgia" w:hAnsi="Georgia"/>
          <w:sz w:val="20"/>
          <w:szCs w:val="20"/>
          <w:lang w:val="cs-CZ"/>
        </w:rPr>
        <w:t>faktu</w:t>
      </w:r>
      <w:r w:rsidR="0032032F" w:rsidRPr="00AD6039">
        <w:rPr>
          <w:rFonts w:ascii="Georgia" w:hAnsi="Georgia"/>
          <w:sz w:val="20"/>
          <w:szCs w:val="20"/>
          <w:lang w:val="cs-CZ"/>
        </w:rPr>
        <w:t>ře</w:t>
      </w:r>
      <w:r w:rsidRPr="00AD6039">
        <w:rPr>
          <w:rFonts w:ascii="Georgia" w:hAnsi="Georgia"/>
          <w:sz w:val="20"/>
          <w:szCs w:val="20"/>
          <w:lang w:val="cs-CZ"/>
        </w:rPr>
        <w:t xml:space="preserve"> je Objednatel povinen s podrobným odůvodněním oznámit Poskytovateli </w:t>
      </w:r>
      <w:r w:rsidR="0057053C" w:rsidRPr="00AD6039">
        <w:rPr>
          <w:rFonts w:ascii="Georgia" w:hAnsi="Georgia"/>
          <w:sz w:val="20"/>
          <w:szCs w:val="20"/>
          <w:lang w:val="cs-CZ"/>
        </w:rPr>
        <w:t>a fakturu do data splatnosti vrátit Poskytovateli</w:t>
      </w:r>
      <w:r w:rsidR="002E23B7" w:rsidRPr="00AD6039">
        <w:rPr>
          <w:rFonts w:ascii="Georgia" w:hAnsi="Georgia"/>
          <w:sz w:val="20"/>
          <w:szCs w:val="20"/>
          <w:lang w:val="cs-CZ"/>
        </w:rPr>
        <w:t>.</w:t>
      </w:r>
      <w:r w:rsidR="002C5883" w:rsidRPr="00AD6039">
        <w:rPr>
          <w:rFonts w:ascii="Georgia" w:hAnsi="Georgia"/>
          <w:sz w:val="20"/>
          <w:szCs w:val="20"/>
          <w:lang w:val="cs-CZ"/>
        </w:rPr>
        <w:t xml:space="preserve"> </w:t>
      </w:r>
      <w:r w:rsidR="0057053C" w:rsidRPr="00AD6039">
        <w:rPr>
          <w:rFonts w:ascii="Georgia" w:hAnsi="Georgia"/>
          <w:sz w:val="20"/>
          <w:szCs w:val="20"/>
          <w:lang w:val="cs-CZ"/>
        </w:rPr>
        <w:t xml:space="preserve">Nová lhůta splatnosti začne běžet od opětovného prokazatelného doručení Poskytovatelem náležitě upravené faktury Objednateli. </w:t>
      </w:r>
    </w:p>
    <w:p w:rsidR="00D96CAB" w:rsidRPr="00AD6039" w:rsidRDefault="00D96CAB" w:rsidP="00DE5B06">
      <w:pPr>
        <w:rPr>
          <w:rFonts w:ascii="Georgia" w:hAnsi="Georgia"/>
          <w:sz w:val="20"/>
          <w:szCs w:val="20"/>
          <w:lang w:val="cs-CZ"/>
        </w:rPr>
      </w:pPr>
    </w:p>
    <w:p w:rsidR="00C826EB" w:rsidRPr="00AD6039" w:rsidRDefault="00D96CAB" w:rsidP="00DE5B06">
      <w:pPr>
        <w:pStyle w:val="Odstavecseseznamem"/>
        <w:numPr>
          <w:ilvl w:val="0"/>
          <w:numId w:val="18"/>
        </w:numPr>
        <w:jc w:val="both"/>
        <w:rPr>
          <w:rFonts w:ascii="Georgia" w:hAnsi="Georgia"/>
          <w:sz w:val="20"/>
          <w:szCs w:val="20"/>
          <w:lang w:val="cs-CZ"/>
        </w:rPr>
      </w:pPr>
      <w:r w:rsidRPr="00AD6039">
        <w:rPr>
          <w:rFonts w:ascii="Georgia" w:hAnsi="Georgia"/>
          <w:sz w:val="20"/>
          <w:szCs w:val="20"/>
          <w:lang w:val="cs-CZ"/>
        </w:rPr>
        <w:lastRenderedPageBreak/>
        <w:t>Bude-li Objednatel v prodlení s úhradou faktury, je povinen uhradit Poskytovateli úrok z prodlení ve výši 0,05 % z dlužné částky za každý den prodlení.</w:t>
      </w:r>
    </w:p>
    <w:p w:rsidR="00BF31DE" w:rsidRPr="00AD6039" w:rsidRDefault="00BF31DE" w:rsidP="00BF31DE">
      <w:pPr>
        <w:jc w:val="center"/>
        <w:rPr>
          <w:rFonts w:ascii="Georgia" w:hAnsi="Georgia"/>
          <w:sz w:val="20"/>
          <w:szCs w:val="20"/>
          <w:lang w:val="cs-CZ"/>
        </w:rPr>
      </w:pPr>
    </w:p>
    <w:p w:rsidR="00C64015" w:rsidRDefault="00C64015" w:rsidP="00BF31DE">
      <w:pPr>
        <w:jc w:val="center"/>
        <w:rPr>
          <w:rFonts w:ascii="Georgia" w:hAnsi="Georgia"/>
          <w:b/>
          <w:sz w:val="20"/>
          <w:szCs w:val="20"/>
          <w:lang w:val="cs-CZ"/>
        </w:rPr>
      </w:pPr>
    </w:p>
    <w:p w:rsidR="00C64015" w:rsidRDefault="00C64015" w:rsidP="00BF31DE">
      <w:pPr>
        <w:jc w:val="center"/>
        <w:rPr>
          <w:rFonts w:ascii="Georgia" w:hAnsi="Georgia"/>
          <w:b/>
          <w:sz w:val="20"/>
          <w:szCs w:val="20"/>
          <w:lang w:val="cs-CZ"/>
        </w:rPr>
      </w:pPr>
    </w:p>
    <w:p w:rsidR="00D96CAB" w:rsidRPr="00AD6039" w:rsidRDefault="00D96CAB" w:rsidP="00BF31DE">
      <w:pPr>
        <w:jc w:val="center"/>
        <w:rPr>
          <w:rFonts w:ascii="Georgia" w:hAnsi="Georgia"/>
          <w:b/>
          <w:sz w:val="20"/>
          <w:szCs w:val="20"/>
          <w:lang w:val="cs-CZ"/>
        </w:rPr>
      </w:pPr>
      <w:r w:rsidRPr="00AD6039">
        <w:rPr>
          <w:rFonts w:ascii="Georgia" w:hAnsi="Georgia"/>
          <w:b/>
          <w:sz w:val="20"/>
          <w:szCs w:val="20"/>
          <w:lang w:val="cs-CZ"/>
        </w:rPr>
        <w:t>VI.</w:t>
      </w:r>
    </w:p>
    <w:p w:rsidR="00D96CAB" w:rsidRPr="00AD6039" w:rsidRDefault="00D96CAB">
      <w:pPr>
        <w:jc w:val="both"/>
        <w:rPr>
          <w:rFonts w:ascii="Georgia" w:hAnsi="Georgia"/>
          <w:b/>
          <w:sz w:val="20"/>
          <w:szCs w:val="20"/>
          <w:lang w:val="cs-CZ"/>
        </w:rPr>
      </w:pPr>
    </w:p>
    <w:p w:rsidR="00D96CAB" w:rsidRPr="00AD6039" w:rsidRDefault="00D96CAB">
      <w:pPr>
        <w:pStyle w:val="Nadpis4"/>
        <w:jc w:val="center"/>
        <w:rPr>
          <w:rFonts w:ascii="Georgia" w:hAnsi="Georgia"/>
          <w:i w:val="0"/>
          <w:sz w:val="20"/>
          <w:szCs w:val="20"/>
          <w:lang w:val="cs-CZ"/>
        </w:rPr>
      </w:pPr>
      <w:r w:rsidRPr="00AD6039">
        <w:rPr>
          <w:rFonts w:ascii="Georgia" w:hAnsi="Georgia"/>
          <w:i w:val="0"/>
          <w:sz w:val="20"/>
          <w:szCs w:val="20"/>
          <w:lang w:val="cs-CZ"/>
        </w:rPr>
        <w:t>Povinnost mlčenlivosti a zpracování osobních údajů</w:t>
      </w:r>
    </w:p>
    <w:p w:rsidR="00D96CAB" w:rsidRPr="00AD6039" w:rsidRDefault="00D96CAB" w:rsidP="00352192">
      <w:pPr>
        <w:rPr>
          <w:rFonts w:ascii="Georgia" w:hAnsi="Georgia"/>
          <w:sz w:val="20"/>
          <w:szCs w:val="20"/>
          <w:lang w:val="cs-CZ"/>
        </w:rPr>
      </w:pPr>
    </w:p>
    <w:p w:rsidR="006C6732" w:rsidRPr="00AD6039" w:rsidRDefault="00D96CAB" w:rsidP="002C5883">
      <w:pPr>
        <w:pStyle w:val="Odstavecseseznamem"/>
        <w:numPr>
          <w:ilvl w:val="0"/>
          <w:numId w:val="26"/>
        </w:numPr>
        <w:jc w:val="both"/>
        <w:rPr>
          <w:rFonts w:ascii="Georgia" w:hAnsi="Georgia"/>
          <w:sz w:val="20"/>
          <w:szCs w:val="20"/>
          <w:lang w:val="cs-CZ"/>
        </w:rPr>
      </w:pPr>
      <w:r w:rsidRPr="00AD6039">
        <w:rPr>
          <w:rFonts w:ascii="Georgia" w:hAnsi="Georgia"/>
          <w:sz w:val="20"/>
          <w:szCs w:val="20"/>
          <w:lang w:val="cs-CZ"/>
        </w:rPr>
        <w:t>Obě smluvní strany se zavazují, že budou zachovávat povinnost mlčenlivosti ohledně veškerých informací předaných v jakékoliv podobě a souvisejících s touto smlouvou a jejím plněním</w:t>
      </w:r>
      <w:r w:rsidR="00017DBF" w:rsidRPr="00AD6039">
        <w:rPr>
          <w:rFonts w:ascii="Georgia" w:hAnsi="Georgia"/>
          <w:sz w:val="20"/>
          <w:szCs w:val="20"/>
          <w:lang w:val="cs-CZ"/>
        </w:rPr>
        <w:t xml:space="preserve"> </w:t>
      </w:r>
      <w:r w:rsidR="00540883" w:rsidRPr="00AD6039">
        <w:rPr>
          <w:rFonts w:ascii="Georgia" w:hAnsi="Georgia"/>
          <w:sz w:val="20"/>
          <w:szCs w:val="20"/>
          <w:lang w:val="cs-CZ"/>
        </w:rPr>
        <w:t>(dále jen „D</w:t>
      </w:r>
      <w:r w:rsidR="002C5883" w:rsidRPr="00AD6039">
        <w:rPr>
          <w:rFonts w:ascii="Georgia" w:hAnsi="Georgia"/>
          <w:sz w:val="20"/>
          <w:szCs w:val="20"/>
          <w:lang w:val="cs-CZ"/>
        </w:rPr>
        <w:t>ůvěrné informace“)</w:t>
      </w:r>
      <w:r w:rsidRPr="00AD6039">
        <w:rPr>
          <w:rFonts w:ascii="Georgia" w:hAnsi="Georgia"/>
          <w:sz w:val="20"/>
          <w:szCs w:val="20"/>
          <w:lang w:val="cs-CZ"/>
        </w:rPr>
        <w:t xml:space="preserve">. </w:t>
      </w:r>
    </w:p>
    <w:p w:rsidR="006C6732" w:rsidRPr="00AD6039" w:rsidRDefault="006C6732" w:rsidP="00DA01D6">
      <w:pPr>
        <w:pStyle w:val="Odstavecseseznamem"/>
        <w:ind w:left="360"/>
        <w:jc w:val="both"/>
        <w:rPr>
          <w:rFonts w:ascii="Georgia" w:hAnsi="Georgia"/>
          <w:sz w:val="20"/>
          <w:szCs w:val="20"/>
          <w:lang w:val="cs-CZ"/>
        </w:rPr>
      </w:pPr>
    </w:p>
    <w:p w:rsidR="006C6732" w:rsidRPr="00AD6039" w:rsidRDefault="006C6732" w:rsidP="002C5883">
      <w:pPr>
        <w:pStyle w:val="Odstavecseseznamem"/>
        <w:numPr>
          <w:ilvl w:val="0"/>
          <w:numId w:val="26"/>
        </w:numPr>
        <w:jc w:val="both"/>
        <w:rPr>
          <w:rFonts w:ascii="Georgia" w:hAnsi="Georgia"/>
          <w:sz w:val="20"/>
          <w:szCs w:val="20"/>
          <w:lang w:val="cs-CZ"/>
        </w:rPr>
      </w:pPr>
      <w:r w:rsidRPr="00AD6039">
        <w:rPr>
          <w:rFonts w:ascii="Georgia" w:hAnsi="Georgia"/>
          <w:sz w:val="20"/>
          <w:szCs w:val="20"/>
          <w:lang w:val="cs-CZ"/>
        </w:rPr>
        <w:t xml:space="preserve">Obě smluvní strany se zavazují užít </w:t>
      </w:r>
      <w:r w:rsidR="00540883" w:rsidRPr="00AD6039">
        <w:rPr>
          <w:rFonts w:ascii="Georgia" w:hAnsi="Georgia"/>
          <w:sz w:val="20"/>
          <w:szCs w:val="20"/>
          <w:lang w:val="cs-CZ"/>
        </w:rPr>
        <w:t>D</w:t>
      </w:r>
      <w:r w:rsidRPr="00AD6039">
        <w:rPr>
          <w:rFonts w:ascii="Georgia" w:hAnsi="Georgia"/>
          <w:sz w:val="20"/>
          <w:szCs w:val="20"/>
          <w:lang w:val="cs-CZ"/>
        </w:rPr>
        <w:t>ůvěrné informace druhé strany pouze ve vztahu k poskytovaným Službám a nezpřístupnit je bez předchozího písemného souhlasu třetím osobám, vyjma (i) případů, kdy je to vyžadováno na základě zákona nebo jiného právního předpisu nebo odbornou organizací, kterou je Poskytovatel nebo jeho zaměstnanci členy, nebo (</w:t>
      </w:r>
      <w:proofErr w:type="spellStart"/>
      <w:r w:rsidRPr="00AD6039">
        <w:rPr>
          <w:rFonts w:ascii="Georgia" w:hAnsi="Georgia"/>
          <w:sz w:val="20"/>
          <w:szCs w:val="20"/>
          <w:lang w:val="cs-CZ"/>
        </w:rPr>
        <w:t>ii</w:t>
      </w:r>
      <w:proofErr w:type="spellEnd"/>
      <w:r w:rsidRPr="00AD6039">
        <w:rPr>
          <w:rFonts w:ascii="Georgia" w:hAnsi="Georgia"/>
          <w:sz w:val="20"/>
          <w:szCs w:val="20"/>
          <w:lang w:val="cs-CZ"/>
        </w:rPr>
        <w:t xml:space="preserve">) právním poradcům a pojistitelům Poskytovatele. Vedle toho je Poskytovatel oprávněn kdykoli i bez souhlasu Objednatele poskytnout </w:t>
      </w:r>
      <w:r w:rsidR="00540883" w:rsidRPr="00AD6039">
        <w:rPr>
          <w:rFonts w:ascii="Georgia" w:hAnsi="Georgia"/>
          <w:sz w:val="20"/>
          <w:szCs w:val="20"/>
          <w:lang w:val="cs-CZ"/>
        </w:rPr>
        <w:t>D</w:t>
      </w:r>
      <w:r w:rsidRPr="00AD6039">
        <w:rPr>
          <w:rFonts w:ascii="Georgia" w:hAnsi="Georgia"/>
          <w:sz w:val="20"/>
          <w:szCs w:val="20"/>
          <w:lang w:val="cs-CZ"/>
        </w:rPr>
        <w:t xml:space="preserve">ůvěrné informace jakékoli jiné právnické osobě nebo společnosti v rámci celosvětové sítě </w:t>
      </w:r>
      <w:proofErr w:type="spellStart"/>
      <w:r w:rsidRPr="00AD6039">
        <w:rPr>
          <w:rFonts w:ascii="Georgia" w:hAnsi="Georgia"/>
          <w:sz w:val="20"/>
          <w:szCs w:val="20"/>
          <w:lang w:val="cs-CZ"/>
        </w:rPr>
        <w:t>PricewaterhouseCoopers</w:t>
      </w:r>
      <w:proofErr w:type="spellEnd"/>
      <w:r w:rsidRPr="00AD6039">
        <w:rPr>
          <w:rFonts w:ascii="Georgia" w:hAnsi="Georgia"/>
          <w:sz w:val="20"/>
          <w:szCs w:val="20"/>
          <w:lang w:val="cs-CZ"/>
        </w:rPr>
        <w:t xml:space="preserve"> (</w:t>
      </w:r>
      <w:r w:rsidR="00240BAB" w:rsidRPr="00AD6039">
        <w:rPr>
          <w:rFonts w:ascii="Georgia" w:hAnsi="Georgia"/>
          <w:sz w:val="20"/>
          <w:szCs w:val="20"/>
          <w:lang w:val="cs-CZ"/>
        </w:rPr>
        <w:t>v této smlouvě</w:t>
      </w:r>
      <w:r w:rsidR="00540883" w:rsidRPr="00AD6039">
        <w:rPr>
          <w:rFonts w:ascii="Georgia" w:hAnsi="Georgia"/>
          <w:sz w:val="20"/>
          <w:szCs w:val="20"/>
          <w:lang w:val="cs-CZ"/>
        </w:rPr>
        <w:t xml:space="preserve"> jen „S</w:t>
      </w:r>
      <w:r w:rsidRPr="00AD6039">
        <w:rPr>
          <w:rFonts w:ascii="Georgia" w:hAnsi="Georgia"/>
          <w:sz w:val="20"/>
          <w:szCs w:val="20"/>
          <w:lang w:val="cs-CZ"/>
        </w:rPr>
        <w:t xml:space="preserve">polečnost skupiny </w:t>
      </w:r>
      <w:proofErr w:type="spellStart"/>
      <w:r w:rsidRPr="00AD6039">
        <w:rPr>
          <w:rFonts w:ascii="Georgia" w:hAnsi="Georgia"/>
          <w:sz w:val="20"/>
          <w:szCs w:val="20"/>
          <w:lang w:val="cs-CZ"/>
        </w:rPr>
        <w:t>PwC</w:t>
      </w:r>
      <w:proofErr w:type="spellEnd"/>
      <w:r w:rsidRPr="00AD6039">
        <w:rPr>
          <w:rFonts w:ascii="Georgia" w:hAnsi="Georgia"/>
          <w:sz w:val="20"/>
          <w:szCs w:val="20"/>
          <w:lang w:val="cs-CZ"/>
        </w:rPr>
        <w:t>“), svým subdodavatelům</w:t>
      </w:r>
      <w:r w:rsidR="00DA01D6" w:rsidRPr="00AD6039">
        <w:rPr>
          <w:rFonts w:ascii="Georgia" w:hAnsi="Georgia"/>
          <w:sz w:val="20"/>
          <w:szCs w:val="20"/>
          <w:lang w:val="cs-CZ"/>
        </w:rPr>
        <w:t xml:space="preserve"> nebo příslušným dodavatelům </w:t>
      </w:r>
      <w:r w:rsidR="00205837" w:rsidRPr="00AD6039">
        <w:rPr>
          <w:rFonts w:ascii="Georgia" w:hAnsi="Georgia"/>
          <w:sz w:val="20"/>
          <w:szCs w:val="20"/>
          <w:lang w:val="cs-CZ"/>
        </w:rPr>
        <w:br/>
      </w:r>
      <w:r w:rsidR="00DA01D6" w:rsidRPr="00AD6039">
        <w:rPr>
          <w:rFonts w:ascii="Georgia" w:hAnsi="Georgia"/>
          <w:sz w:val="20"/>
          <w:szCs w:val="20"/>
          <w:lang w:val="cs-CZ"/>
        </w:rPr>
        <w:t xml:space="preserve">a poskytovatelům služeb, pokud jsou vázáni povinností zachovávat mlčenlivost.  </w:t>
      </w:r>
      <w:r w:rsidRPr="00AD6039">
        <w:rPr>
          <w:rFonts w:ascii="Georgia" w:hAnsi="Georgia"/>
          <w:sz w:val="20"/>
          <w:szCs w:val="20"/>
          <w:lang w:val="cs-CZ"/>
        </w:rPr>
        <w:t xml:space="preserve">      </w:t>
      </w:r>
    </w:p>
    <w:p w:rsidR="00DA01D6" w:rsidRPr="00AD6039" w:rsidRDefault="00DA01D6" w:rsidP="00DA01D6">
      <w:pPr>
        <w:pStyle w:val="Odstavecseseznamem"/>
        <w:rPr>
          <w:rFonts w:ascii="Georgia" w:hAnsi="Georgia"/>
          <w:sz w:val="20"/>
          <w:szCs w:val="20"/>
          <w:lang w:val="cs-CZ"/>
        </w:rPr>
      </w:pPr>
    </w:p>
    <w:p w:rsidR="00D96CAB" w:rsidRPr="00AD6039" w:rsidRDefault="00D96CAB" w:rsidP="002C5883">
      <w:pPr>
        <w:pStyle w:val="Odstavecseseznamem"/>
        <w:numPr>
          <w:ilvl w:val="0"/>
          <w:numId w:val="26"/>
        </w:numPr>
        <w:jc w:val="both"/>
        <w:rPr>
          <w:rFonts w:ascii="Georgia" w:hAnsi="Georgia"/>
          <w:sz w:val="20"/>
          <w:szCs w:val="20"/>
          <w:lang w:val="cs-CZ"/>
        </w:rPr>
      </w:pPr>
      <w:r w:rsidRPr="00AD6039">
        <w:rPr>
          <w:rFonts w:ascii="Georgia" w:hAnsi="Georgia"/>
          <w:sz w:val="20"/>
          <w:szCs w:val="20"/>
          <w:lang w:val="cs-CZ"/>
        </w:rPr>
        <w:t>Tato omezení se nevztahují na informace, které:</w:t>
      </w:r>
    </w:p>
    <w:p w:rsidR="00D96CAB" w:rsidRPr="00AD6039" w:rsidRDefault="00D96CAB" w:rsidP="002C5883">
      <w:pPr>
        <w:numPr>
          <w:ilvl w:val="0"/>
          <w:numId w:val="2"/>
        </w:numPr>
        <w:tabs>
          <w:tab w:val="clear" w:pos="360"/>
          <w:tab w:val="num" w:pos="900"/>
          <w:tab w:val="num" w:pos="1134"/>
        </w:tabs>
        <w:overflowPunct w:val="0"/>
        <w:autoSpaceDE w:val="0"/>
        <w:autoSpaceDN w:val="0"/>
        <w:adjustRightInd w:val="0"/>
        <w:spacing w:before="120" w:after="120" w:line="290" w:lineRule="atLeast"/>
        <w:ind w:left="900"/>
        <w:jc w:val="both"/>
        <w:textAlignment w:val="baseline"/>
        <w:rPr>
          <w:rFonts w:ascii="Georgia" w:hAnsi="Georgia"/>
          <w:sz w:val="20"/>
          <w:szCs w:val="20"/>
          <w:lang w:val="cs-CZ"/>
        </w:rPr>
      </w:pPr>
      <w:r w:rsidRPr="00AD6039">
        <w:rPr>
          <w:rFonts w:ascii="Georgia" w:hAnsi="Georgia"/>
          <w:sz w:val="20"/>
          <w:szCs w:val="20"/>
          <w:lang w:val="cs-CZ"/>
        </w:rPr>
        <w:t>Jsou veřejně známé nebo vejdou ve veřejnou známost jiným způsobem, než v důsledku porušení povinnosti specifikované v tomto článku VI;</w:t>
      </w:r>
    </w:p>
    <w:p w:rsidR="00D96CAB" w:rsidRPr="00AD6039" w:rsidRDefault="00D96CAB" w:rsidP="002C5883">
      <w:pPr>
        <w:numPr>
          <w:ilvl w:val="0"/>
          <w:numId w:val="2"/>
        </w:numPr>
        <w:tabs>
          <w:tab w:val="clear" w:pos="360"/>
          <w:tab w:val="num" w:pos="900"/>
          <w:tab w:val="num" w:pos="1134"/>
        </w:tabs>
        <w:overflowPunct w:val="0"/>
        <w:autoSpaceDE w:val="0"/>
        <w:autoSpaceDN w:val="0"/>
        <w:adjustRightInd w:val="0"/>
        <w:spacing w:before="120" w:after="120" w:line="290" w:lineRule="atLeast"/>
        <w:ind w:left="900"/>
        <w:jc w:val="both"/>
        <w:textAlignment w:val="baseline"/>
        <w:rPr>
          <w:rFonts w:ascii="Georgia" w:hAnsi="Georgia"/>
          <w:sz w:val="20"/>
          <w:szCs w:val="20"/>
          <w:lang w:val="cs-CZ"/>
        </w:rPr>
      </w:pPr>
      <w:r w:rsidRPr="00AD6039">
        <w:rPr>
          <w:rFonts w:ascii="Georgia" w:hAnsi="Georgia"/>
          <w:sz w:val="20"/>
          <w:szCs w:val="20"/>
          <w:lang w:val="cs-CZ"/>
        </w:rPr>
        <w:t>Jsou získány od třetí strany, která není ve vztahu k </w:t>
      </w:r>
      <w:r w:rsidR="00540883" w:rsidRPr="00AD6039">
        <w:rPr>
          <w:rFonts w:ascii="Georgia" w:hAnsi="Georgia"/>
          <w:sz w:val="20"/>
          <w:szCs w:val="20"/>
          <w:lang w:val="cs-CZ"/>
        </w:rPr>
        <w:t>D</w:t>
      </w:r>
      <w:r w:rsidRPr="00AD6039">
        <w:rPr>
          <w:rFonts w:ascii="Georgia" w:hAnsi="Georgia"/>
          <w:sz w:val="20"/>
          <w:szCs w:val="20"/>
          <w:lang w:val="cs-CZ"/>
        </w:rPr>
        <w:t>ůvěrným informacím vázána povinností zachovávat pravidla mlčenlivosti; nebo</w:t>
      </w:r>
    </w:p>
    <w:p w:rsidR="00D96CAB" w:rsidRPr="00AD6039" w:rsidRDefault="00D96CAB" w:rsidP="0012653E">
      <w:pPr>
        <w:numPr>
          <w:ilvl w:val="0"/>
          <w:numId w:val="2"/>
        </w:numPr>
        <w:tabs>
          <w:tab w:val="clear" w:pos="360"/>
          <w:tab w:val="num" w:pos="900"/>
          <w:tab w:val="num" w:pos="1134"/>
        </w:tabs>
        <w:overflowPunct w:val="0"/>
        <w:autoSpaceDE w:val="0"/>
        <w:autoSpaceDN w:val="0"/>
        <w:adjustRightInd w:val="0"/>
        <w:spacing w:before="120" w:after="120" w:line="290" w:lineRule="atLeast"/>
        <w:ind w:left="900"/>
        <w:jc w:val="both"/>
        <w:textAlignment w:val="baseline"/>
        <w:rPr>
          <w:rFonts w:ascii="Georgia" w:hAnsi="Georgia"/>
          <w:sz w:val="20"/>
          <w:szCs w:val="20"/>
          <w:lang w:val="cs-CZ"/>
        </w:rPr>
      </w:pPr>
      <w:r w:rsidRPr="00AD6039">
        <w:rPr>
          <w:rFonts w:ascii="Georgia" w:hAnsi="Georgia"/>
          <w:sz w:val="20"/>
          <w:szCs w:val="20"/>
          <w:lang w:val="cs-CZ"/>
        </w:rPr>
        <w:t>Jsou nebo byly nezávisle vypracovány Poskytovatelem nebo mu byly známy před jejich obdržením.</w:t>
      </w:r>
    </w:p>
    <w:p w:rsidR="00D96CAB" w:rsidRPr="00AD6039" w:rsidRDefault="00D96CAB" w:rsidP="00DE5B06">
      <w:pPr>
        <w:pStyle w:val="Odstavecseseznamem"/>
        <w:numPr>
          <w:ilvl w:val="0"/>
          <w:numId w:val="26"/>
        </w:numPr>
        <w:spacing w:after="120"/>
        <w:ind w:left="357" w:hanging="357"/>
        <w:contextualSpacing w:val="0"/>
        <w:jc w:val="both"/>
        <w:rPr>
          <w:rFonts w:ascii="Georgia" w:hAnsi="Georgia"/>
          <w:sz w:val="20"/>
          <w:szCs w:val="20"/>
          <w:lang w:val="cs-CZ"/>
        </w:rPr>
      </w:pPr>
      <w:r w:rsidRPr="00AD6039">
        <w:rPr>
          <w:rFonts w:ascii="Georgia" w:hAnsi="Georgia"/>
          <w:sz w:val="20"/>
          <w:szCs w:val="20"/>
          <w:lang w:val="cs-CZ"/>
        </w:rPr>
        <w:t xml:space="preserve">Smluvní strany se zavazují dodržovat povinnost mlčenlivosti po dobu </w:t>
      </w:r>
      <w:r w:rsidR="00540883" w:rsidRPr="00AD6039">
        <w:rPr>
          <w:rFonts w:ascii="Georgia" w:hAnsi="Georgia"/>
          <w:sz w:val="20"/>
          <w:szCs w:val="20"/>
          <w:lang w:val="cs-CZ"/>
        </w:rPr>
        <w:t>3 let od</w:t>
      </w:r>
      <w:r w:rsidR="00DA01D6" w:rsidRPr="00AD6039">
        <w:rPr>
          <w:rFonts w:ascii="Georgia" w:hAnsi="Georgia"/>
          <w:sz w:val="20"/>
          <w:szCs w:val="20"/>
          <w:lang w:val="cs-CZ"/>
        </w:rPr>
        <w:t>e dne jejich obdržení</w:t>
      </w:r>
      <w:r w:rsidRPr="00AD6039">
        <w:rPr>
          <w:rFonts w:ascii="Georgia" w:hAnsi="Georgia"/>
          <w:sz w:val="20"/>
          <w:szCs w:val="20"/>
          <w:lang w:val="cs-CZ"/>
        </w:rPr>
        <w:t xml:space="preserve">.    </w:t>
      </w:r>
    </w:p>
    <w:p w:rsidR="00D96CAB" w:rsidRPr="00AD6039" w:rsidRDefault="004335A6" w:rsidP="00DA01D6">
      <w:pPr>
        <w:pStyle w:val="Odstavecseseznamem"/>
        <w:numPr>
          <w:ilvl w:val="0"/>
          <w:numId w:val="26"/>
        </w:numPr>
        <w:spacing w:after="120"/>
        <w:ind w:left="357" w:hanging="357"/>
        <w:contextualSpacing w:val="0"/>
        <w:jc w:val="both"/>
        <w:rPr>
          <w:rFonts w:ascii="Georgia" w:hAnsi="Georgia"/>
          <w:sz w:val="20"/>
          <w:szCs w:val="20"/>
          <w:lang w:val="cs-CZ"/>
        </w:rPr>
      </w:pPr>
      <w:r w:rsidRPr="00AD6039">
        <w:rPr>
          <w:rFonts w:ascii="Georgia" w:hAnsi="Georgia"/>
          <w:sz w:val="20"/>
          <w:szCs w:val="20"/>
          <w:lang w:val="cs-CZ"/>
        </w:rPr>
        <w:t>Poskytovatel</w:t>
      </w:r>
      <w:r w:rsidR="00D96CAB" w:rsidRPr="00AD6039">
        <w:rPr>
          <w:rFonts w:ascii="Georgia" w:hAnsi="Georgia"/>
          <w:sz w:val="20"/>
          <w:szCs w:val="20"/>
          <w:lang w:val="cs-CZ"/>
        </w:rPr>
        <w:t xml:space="preserve"> je oprávněn </w:t>
      </w:r>
      <w:r w:rsidR="00540883" w:rsidRPr="00AD6039">
        <w:rPr>
          <w:rFonts w:ascii="Georgia" w:hAnsi="Georgia"/>
          <w:sz w:val="20"/>
          <w:szCs w:val="20"/>
          <w:lang w:val="cs-CZ"/>
        </w:rPr>
        <w:t>spolu s ostatními S</w:t>
      </w:r>
      <w:r w:rsidR="00DA01D6" w:rsidRPr="00AD6039">
        <w:rPr>
          <w:rFonts w:ascii="Georgia" w:hAnsi="Georgia"/>
          <w:sz w:val="20"/>
          <w:szCs w:val="20"/>
          <w:lang w:val="cs-CZ"/>
        </w:rPr>
        <w:t>polečnost</w:t>
      </w:r>
      <w:r w:rsidR="00540883" w:rsidRPr="00AD6039">
        <w:rPr>
          <w:rFonts w:ascii="Georgia" w:hAnsi="Georgia"/>
          <w:sz w:val="20"/>
          <w:szCs w:val="20"/>
          <w:lang w:val="cs-CZ"/>
        </w:rPr>
        <w:t>m</w:t>
      </w:r>
      <w:r w:rsidR="00DA01D6" w:rsidRPr="00AD6039">
        <w:rPr>
          <w:rFonts w:ascii="Georgia" w:hAnsi="Georgia"/>
          <w:sz w:val="20"/>
          <w:szCs w:val="20"/>
          <w:lang w:val="cs-CZ"/>
        </w:rPr>
        <w:t xml:space="preserve">i skupiny </w:t>
      </w:r>
      <w:proofErr w:type="spellStart"/>
      <w:r w:rsidR="00DA01D6" w:rsidRPr="00AD6039">
        <w:rPr>
          <w:rFonts w:ascii="Georgia" w:hAnsi="Georgia"/>
          <w:sz w:val="20"/>
          <w:szCs w:val="20"/>
          <w:lang w:val="cs-CZ"/>
        </w:rPr>
        <w:t>PwC</w:t>
      </w:r>
      <w:proofErr w:type="spellEnd"/>
      <w:r w:rsidR="00DA01D6" w:rsidRPr="00AD6039">
        <w:rPr>
          <w:rFonts w:ascii="Georgia" w:hAnsi="Georgia"/>
          <w:sz w:val="20"/>
          <w:szCs w:val="20"/>
          <w:lang w:val="cs-CZ"/>
        </w:rPr>
        <w:t xml:space="preserve"> odkazovat na Objednatele a Služby v rámci nabídek. Poskytovatel je oprávněn spolu s ostatními společnosti skupiny </w:t>
      </w:r>
      <w:proofErr w:type="spellStart"/>
      <w:r w:rsidR="00DA01D6" w:rsidRPr="00AD6039">
        <w:rPr>
          <w:rFonts w:ascii="Georgia" w:hAnsi="Georgia"/>
          <w:sz w:val="20"/>
          <w:szCs w:val="20"/>
          <w:lang w:val="cs-CZ"/>
        </w:rPr>
        <w:t>PwC</w:t>
      </w:r>
      <w:proofErr w:type="spellEnd"/>
      <w:r w:rsidR="00DA01D6" w:rsidRPr="00AD6039">
        <w:rPr>
          <w:rFonts w:ascii="Georgia" w:hAnsi="Georgia"/>
          <w:sz w:val="20"/>
          <w:szCs w:val="20"/>
          <w:lang w:val="cs-CZ"/>
        </w:rPr>
        <w:t xml:space="preserve"> použít logo Objednatele při uvádění referencí v dokumentech, kde Poskytovatel nabízí své služby. S tímto užitím dává Objednatel souhlas za podmínky, že nebudou zp</w:t>
      </w:r>
      <w:r w:rsidR="00540883" w:rsidRPr="00AD6039">
        <w:rPr>
          <w:rFonts w:ascii="Georgia" w:hAnsi="Georgia"/>
          <w:sz w:val="20"/>
          <w:szCs w:val="20"/>
          <w:lang w:val="cs-CZ"/>
        </w:rPr>
        <w:t>řístupněny D</w:t>
      </w:r>
      <w:r w:rsidR="00DA01D6" w:rsidRPr="00AD6039">
        <w:rPr>
          <w:rFonts w:ascii="Georgia" w:hAnsi="Georgia"/>
          <w:sz w:val="20"/>
          <w:szCs w:val="20"/>
          <w:lang w:val="cs-CZ"/>
        </w:rPr>
        <w:t>ůvěrné informace Objednatele</w:t>
      </w:r>
      <w:r w:rsidR="00D96CAB" w:rsidRPr="00AD6039">
        <w:rPr>
          <w:rFonts w:ascii="Georgia" w:hAnsi="Georgia"/>
          <w:sz w:val="20"/>
          <w:szCs w:val="20"/>
          <w:lang w:val="cs-CZ"/>
        </w:rPr>
        <w:t xml:space="preserve">. </w:t>
      </w:r>
    </w:p>
    <w:p w:rsidR="00B57D4B" w:rsidRPr="00AD6039" w:rsidRDefault="00B57D4B" w:rsidP="00B57D4B">
      <w:pPr>
        <w:pStyle w:val="Odstavecseseznamem"/>
        <w:numPr>
          <w:ilvl w:val="0"/>
          <w:numId w:val="26"/>
        </w:numPr>
        <w:spacing w:after="120"/>
        <w:contextualSpacing w:val="0"/>
        <w:jc w:val="both"/>
        <w:rPr>
          <w:rFonts w:ascii="Georgia" w:hAnsi="Georgia"/>
          <w:sz w:val="20"/>
          <w:szCs w:val="20"/>
          <w:lang w:val="cs-CZ"/>
        </w:rPr>
      </w:pPr>
      <w:r w:rsidRPr="00AD6039">
        <w:rPr>
          <w:rFonts w:ascii="Georgia" w:hAnsi="Georgia"/>
          <w:sz w:val="20"/>
          <w:szCs w:val="20"/>
          <w:lang w:val="cs-CZ"/>
        </w:rPr>
        <w:t xml:space="preserve">Poskytovatel je oprávněn poskytovat služby třetím osobám, včetně konkurentů Objednatele, jejichž zájmy mohou být v rozporu se zájmy Objednatele, a to za předpokladu, že při takovém poskytování služeb nebudou zpřístupněny Důvěrné informace Objednatele a Poskytovatel bude postupovat v souladu s etickými principy Poskytovatele. </w:t>
      </w:r>
    </w:p>
    <w:p w:rsidR="0066450A" w:rsidRPr="00AD6039" w:rsidRDefault="0066450A" w:rsidP="0066450A">
      <w:pPr>
        <w:pStyle w:val="Odstavecseseznamem"/>
        <w:numPr>
          <w:ilvl w:val="0"/>
          <w:numId w:val="26"/>
        </w:numPr>
        <w:spacing w:after="120"/>
        <w:contextualSpacing w:val="0"/>
        <w:jc w:val="both"/>
        <w:rPr>
          <w:rFonts w:ascii="Georgia" w:hAnsi="Georgia"/>
          <w:sz w:val="20"/>
          <w:szCs w:val="20"/>
          <w:lang w:val="cs-CZ"/>
        </w:rPr>
      </w:pPr>
      <w:r w:rsidRPr="00AD6039">
        <w:rPr>
          <w:rFonts w:ascii="Georgia" w:hAnsi="Georgia"/>
          <w:sz w:val="20"/>
          <w:szCs w:val="20"/>
          <w:lang w:val="cs-CZ"/>
        </w:rPr>
        <w:t xml:space="preserve">Obě smluvní strany budou dodržovat příslušné právní předpisy o ochraně osobních údajů ve vztahu k jakýmkoli osobním údajům, které </w:t>
      </w:r>
      <w:r w:rsidR="00620EF9" w:rsidRPr="00AD6039">
        <w:rPr>
          <w:rFonts w:ascii="Georgia" w:hAnsi="Georgia"/>
          <w:sz w:val="20"/>
          <w:szCs w:val="20"/>
          <w:lang w:val="cs-CZ"/>
        </w:rPr>
        <w:t>jim</w:t>
      </w:r>
      <w:r w:rsidRPr="00AD6039">
        <w:rPr>
          <w:rFonts w:ascii="Georgia" w:hAnsi="Georgia"/>
          <w:sz w:val="20"/>
          <w:szCs w:val="20"/>
          <w:lang w:val="cs-CZ"/>
        </w:rPr>
        <w:t xml:space="preserve"> budou na základě </w:t>
      </w:r>
      <w:r w:rsidR="00620EF9" w:rsidRPr="00AD6039">
        <w:rPr>
          <w:rFonts w:ascii="Georgia" w:hAnsi="Georgia"/>
          <w:sz w:val="20"/>
          <w:szCs w:val="20"/>
          <w:lang w:val="cs-CZ"/>
        </w:rPr>
        <w:t>této smlouvy</w:t>
      </w:r>
      <w:r w:rsidRPr="00AD6039">
        <w:rPr>
          <w:rFonts w:ascii="Georgia" w:hAnsi="Georgia"/>
          <w:sz w:val="20"/>
          <w:szCs w:val="20"/>
          <w:lang w:val="cs-CZ"/>
        </w:rPr>
        <w:t xml:space="preserve"> poskytovány. </w:t>
      </w:r>
    </w:p>
    <w:p w:rsidR="0066450A" w:rsidRPr="00AD6039" w:rsidRDefault="00620EF9" w:rsidP="0066450A">
      <w:pPr>
        <w:pStyle w:val="Odstavecseseznamem"/>
        <w:numPr>
          <w:ilvl w:val="0"/>
          <w:numId w:val="26"/>
        </w:numPr>
        <w:spacing w:after="120"/>
        <w:contextualSpacing w:val="0"/>
        <w:jc w:val="both"/>
        <w:rPr>
          <w:rFonts w:ascii="Georgia" w:hAnsi="Georgia"/>
          <w:sz w:val="20"/>
          <w:szCs w:val="20"/>
          <w:lang w:val="cs-CZ"/>
        </w:rPr>
      </w:pPr>
      <w:r w:rsidRPr="00AD6039">
        <w:rPr>
          <w:rFonts w:ascii="Georgia" w:hAnsi="Georgia"/>
          <w:sz w:val="20"/>
          <w:szCs w:val="20"/>
          <w:lang w:val="cs-CZ"/>
        </w:rPr>
        <w:t>Objednatel poskytne o</w:t>
      </w:r>
      <w:r w:rsidR="0066450A" w:rsidRPr="00AD6039">
        <w:rPr>
          <w:rFonts w:ascii="Georgia" w:hAnsi="Georgia"/>
          <w:sz w:val="20"/>
          <w:szCs w:val="20"/>
          <w:lang w:val="cs-CZ"/>
        </w:rPr>
        <w:t xml:space="preserve">sobní údaje </w:t>
      </w:r>
      <w:r w:rsidRPr="00AD6039">
        <w:rPr>
          <w:rFonts w:ascii="Georgia" w:hAnsi="Georgia"/>
          <w:sz w:val="20"/>
          <w:szCs w:val="20"/>
          <w:lang w:val="cs-CZ"/>
        </w:rPr>
        <w:t>Poskytovateli</w:t>
      </w:r>
      <w:r w:rsidR="0066450A" w:rsidRPr="00AD6039">
        <w:rPr>
          <w:rFonts w:ascii="Georgia" w:hAnsi="Georgia"/>
          <w:sz w:val="20"/>
          <w:szCs w:val="20"/>
          <w:lang w:val="cs-CZ"/>
        </w:rPr>
        <w:t xml:space="preserve"> pouze tehdy, pokud jejich použití vyžaduje </w:t>
      </w:r>
      <w:r w:rsidRPr="00AD6039">
        <w:rPr>
          <w:rFonts w:ascii="Georgia" w:hAnsi="Georgia"/>
          <w:sz w:val="20"/>
          <w:szCs w:val="20"/>
          <w:lang w:val="cs-CZ"/>
        </w:rPr>
        <w:t>t</w:t>
      </w:r>
      <w:r w:rsidR="00A94311" w:rsidRPr="00AD6039">
        <w:rPr>
          <w:rFonts w:ascii="Georgia" w:hAnsi="Georgia"/>
          <w:sz w:val="20"/>
          <w:szCs w:val="20"/>
          <w:lang w:val="cs-CZ"/>
        </w:rPr>
        <w:t>a</w:t>
      </w:r>
      <w:r w:rsidRPr="00AD6039">
        <w:rPr>
          <w:rFonts w:ascii="Georgia" w:hAnsi="Georgia"/>
          <w:sz w:val="20"/>
          <w:szCs w:val="20"/>
          <w:lang w:val="cs-CZ"/>
        </w:rPr>
        <w:t>to smlouva</w:t>
      </w:r>
      <w:r w:rsidR="0066450A" w:rsidRPr="00AD6039">
        <w:rPr>
          <w:rFonts w:ascii="Georgia" w:hAnsi="Georgia"/>
          <w:sz w:val="20"/>
          <w:szCs w:val="20"/>
          <w:lang w:val="cs-CZ"/>
        </w:rPr>
        <w:t xml:space="preserve">. </w:t>
      </w:r>
      <w:r w:rsidRPr="00AD6039">
        <w:rPr>
          <w:rFonts w:ascii="Georgia" w:hAnsi="Georgia"/>
          <w:sz w:val="20"/>
          <w:szCs w:val="20"/>
          <w:lang w:val="cs-CZ"/>
        </w:rPr>
        <w:t>Objednatel potvrzuje, že disponuje</w:t>
      </w:r>
      <w:r w:rsidR="0066450A" w:rsidRPr="00AD6039">
        <w:rPr>
          <w:rFonts w:ascii="Georgia" w:hAnsi="Georgia"/>
          <w:sz w:val="20"/>
          <w:szCs w:val="20"/>
          <w:lang w:val="cs-CZ"/>
        </w:rPr>
        <w:t xml:space="preserve"> příslušným oprávněním a schválením ve vztahu ke všem příslušným subjektům údajů, jak to vyžadují příslušné právní předpisy o ochraně</w:t>
      </w:r>
      <w:r w:rsidRPr="00AD6039">
        <w:rPr>
          <w:rFonts w:ascii="Georgia" w:hAnsi="Georgia"/>
          <w:sz w:val="20"/>
          <w:szCs w:val="20"/>
          <w:lang w:val="cs-CZ"/>
        </w:rPr>
        <w:t xml:space="preserve"> osobních údajů, k tomu, aby tyto osobní údaje mohl</w:t>
      </w:r>
      <w:r w:rsidR="0066450A" w:rsidRPr="00AD6039">
        <w:rPr>
          <w:rFonts w:ascii="Georgia" w:hAnsi="Georgia"/>
          <w:sz w:val="20"/>
          <w:szCs w:val="20"/>
          <w:lang w:val="cs-CZ"/>
        </w:rPr>
        <w:t xml:space="preserve"> </w:t>
      </w:r>
      <w:r w:rsidRPr="00AD6039">
        <w:rPr>
          <w:rFonts w:ascii="Georgia" w:hAnsi="Georgia"/>
          <w:sz w:val="20"/>
          <w:szCs w:val="20"/>
          <w:lang w:val="cs-CZ"/>
        </w:rPr>
        <w:t xml:space="preserve">Poskytovatel </w:t>
      </w:r>
      <w:r w:rsidR="0066450A" w:rsidRPr="00AD6039">
        <w:rPr>
          <w:rFonts w:ascii="Georgia" w:hAnsi="Georgia"/>
          <w:sz w:val="20"/>
          <w:szCs w:val="20"/>
          <w:lang w:val="cs-CZ"/>
        </w:rPr>
        <w:t>p</w:t>
      </w:r>
      <w:r w:rsidRPr="00AD6039">
        <w:rPr>
          <w:rFonts w:ascii="Georgia" w:hAnsi="Georgia"/>
          <w:sz w:val="20"/>
          <w:szCs w:val="20"/>
          <w:lang w:val="cs-CZ"/>
        </w:rPr>
        <w:t>oužívat a poskytovat v souladu se smlouvou</w:t>
      </w:r>
      <w:r w:rsidR="0066450A" w:rsidRPr="00AD6039">
        <w:rPr>
          <w:rFonts w:ascii="Georgia" w:hAnsi="Georgia"/>
          <w:sz w:val="20"/>
          <w:szCs w:val="20"/>
          <w:lang w:val="cs-CZ"/>
        </w:rPr>
        <w:t>, a že těmto subjektům byly poskytnuty nezbytné informace týkající se takového použití.</w:t>
      </w:r>
    </w:p>
    <w:p w:rsidR="0066450A" w:rsidRPr="00AD6039" w:rsidRDefault="0066450A" w:rsidP="00432825">
      <w:pPr>
        <w:pStyle w:val="Odstavecseseznamem"/>
        <w:numPr>
          <w:ilvl w:val="0"/>
          <w:numId w:val="26"/>
        </w:numPr>
        <w:spacing w:after="120"/>
        <w:jc w:val="both"/>
        <w:rPr>
          <w:rFonts w:ascii="Georgia" w:hAnsi="Georgia"/>
          <w:sz w:val="20"/>
          <w:szCs w:val="20"/>
          <w:lang w:val="cs-CZ"/>
        </w:rPr>
      </w:pPr>
      <w:r w:rsidRPr="00AD6039">
        <w:rPr>
          <w:rFonts w:ascii="Georgia" w:hAnsi="Georgia"/>
          <w:sz w:val="20"/>
          <w:szCs w:val="20"/>
          <w:lang w:val="cs-CZ"/>
        </w:rPr>
        <w:t xml:space="preserve">Osobní údaje, které </w:t>
      </w:r>
      <w:r w:rsidR="00620EF9" w:rsidRPr="00AD6039">
        <w:rPr>
          <w:rFonts w:ascii="Georgia" w:hAnsi="Georgia"/>
          <w:sz w:val="20"/>
          <w:szCs w:val="20"/>
          <w:lang w:val="cs-CZ"/>
        </w:rPr>
        <w:t>Poskytovatel obdrží od Objednatele, bude Poskytovatel</w:t>
      </w:r>
      <w:r w:rsidRPr="00AD6039">
        <w:rPr>
          <w:rFonts w:ascii="Georgia" w:hAnsi="Georgia"/>
          <w:sz w:val="20"/>
          <w:szCs w:val="20"/>
          <w:lang w:val="cs-CZ"/>
        </w:rPr>
        <w:t xml:space="preserve"> zpracováv</w:t>
      </w:r>
      <w:r w:rsidR="00620EF9" w:rsidRPr="00AD6039">
        <w:rPr>
          <w:rFonts w:ascii="Georgia" w:hAnsi="Georgia"/>
          <w:sz w:val="20"/>
          <w:szCs w:val="20"/>
          <w:lang w:val="cs-CZ"/>
        </w:rPr>
        <w:t xml:space="preserve">at pro kterýkoli z těchto účelů (i) </w:t>
      </w:r>
      <w:r w:rsidRPr="00AD6039">
        <w:rPr>
          <w:rFonts w:ascii="Georgia" w:hAnsi="Georgia"/>
          <w:sz w:val="20"/>
          <w:szCs w:val="20"/>
          <w:lang w:val="cs-CZ"/>
        </w:rPr>
        <w:t>poskytování služeb;</w:t>
      </w:r>
      <w:r w:rsidR="00620EF9" w:rsidRPr="00AD6039">
        <w:rPr>
          <w:rFonts w:ascii="Georgia" w:hAnsi="Georgia"/>
          <w:sz w:val="20"/>
          <w:szCs w:val="20"/>
          <w:lang w:val="cs-CZ"/>
        </w:rPr>
        <w:t xml:space="preserve"> </w:t>
      </w:r>
      <w:r w:rsidRPr="00AD6039">
        <w:rPr>
          <w:rFonts w:ascii="Georgia" w:hAnsi="Georgia"/>
          <w:sz w:val="20"/>
          <w:szCs w:val="20"/>
          <w:lang w:val="cs-CZ"/>
        </w:rPr>
        <w:t>(</w:t>
      </w:r>
      <w:proofErr w:type="spellStart"/>
      <w:r w:rsidRPr="00AD6039">
        <w:rPr>
          <w:rFonts w:ascii="Georgia" w:hAnsi="Georgia"/>
          <w:sz w:val="20"/>
          <w:szCs w:val="20"/>
          <w:lang w:val="cs-CZ"/>
        </w:rPr>
        <w:t>ii</w:t>
      </w:r>
      <w:proofErr w:type="spellEnd"/>
      <w:r w:rsidRPr="00AD6039">
        <w:rPr>
          <w:rFonts w:ascii="Georgia" w:hAnsi="Georgia"/>
          <w:sz w:val="20"/>
          <w:szCs w:val="20"/>
          <w:lang w:val="cs-CZ"/>
        </w:rPr>
        <w:t>) údržba</w:t>
      </w:r>
      <w:r w:rsidR="00620EF9" w:rsidRPr="00AD6039">
        <w:rPr>
          <w:rFonts w:ascii="Georgia" w:hAnsi="Georgia"/>
          <w:sz w:val="20"/>
          <w:szCs w:val="20"/>
          <w:lang w:val="cs-CZ"/>
        </w:rPr>
        <w:t xml:space="preserve"> </w:t>
      </w:r>
      <w:r w:rsidRPr="00AD6039">
        <w:rPr>
          <w:rFonts w:ascii="Georgia" w:hAnsi="Georgia"/>
          <w:sz w:val="20"/>
          <w:szCs w:val="20"/>
          <w:lang w:val="cs-CZ"/>
        </w:rPr>
        <w:t>a užívání příslušných IT systémů; (</w:t>
      </w:r>
      <w:proofErr w:type="spellStart"/>
      <w:r w:rsidRPr="00AD6039">
        <w:rPr>
          <w:rFonts w:ascii="Georgia" w:hAnsi="Georgia"/>
          <w:sz w:val="20"/>
          <w:szCs w:val="20"/>
          <w:lang w:val="cs-CZ"/>
        </w:rPr>
        <w:t>iii</w:t>
      </w:r>
      <w:proofErr w:type="spellEnd"/>
      <w:r w:rsidRPr="00AD6039">
        <w:rPr>
          <w:rFonts w:ascii="Georgia" w:hAnsi="Georgia"/>
          <w:sz w:val="20"/>
          <w:szCs w:val="20"/>
          <w:lang w:val="cs-CZ"/>
        </w:rPr>
        <w:t>) činnosti v oblasti řízení kvality, rizik a vztahů se zákazníky; (</w:t>
      </w:r>
      <w:proofErr w:type="spellStart"/>
      <w:r w:rsidRPr="00AD6039">
        <w:rPr>
          <w:rFonts w:ascii="Georgia" w:hAnsi="Georgia"/>
          <w:sz w:val="20"/>
          <w:szCs w:val="20"/>
          <w:lang w:val="cs-CZ"/>
        </w:rPr>
        <w:t>iv</w:t>
      </w:r>
      <w:proofErr w:type="spellEnd"/>
      <w:r w:rsidRPr="00AD6039">
        <w:rPr>
          <w:rFonts w:ascii="Georgia" w:hAnsi="Georgia"/>
          <w:sz w:val="20"/>
          <w:szCs w:val="20"/>
          <w:lang w:val="cs-CZ"/>
        </w:rPr>
        <w:t xml:space="preserve">) informování </w:t>
      </w:r>
      <w:r w:rsidR="00620EF9" w:rsidRPr="00AD6039">
        <w:rPr>
          <w:rFonts w:ascii="Georgia" w:hAnsi="Georgia"/>
          <w:sz w:val="20"/>
          <w:szCs w:val="20"/>
          <w:lang w:val="cs-CZ"/>
        </w:rPr>
        <w:t>Objednatele</w:t>
      </w:r>
      <w:r w:rsidRPr="00AD6039">
        <w:rPr>
          <w:rFonts w:ascii="Georgia" w:hAnsi="Georgia"/>
          <w:sz w:val="20"/>
          <w:szCs w:val="20"/>
          <w:lang w:val="cs-CZ"/>
        </w:rPr>
        <w:t xml:space="preserve">, včetně poskytování informací za použití elektronických prostředků, o </w:t>
      </w:r>
      <w:r w:rsidR="00620EF9" w:rsidRPr="00AD6039">
        <w:rPr>
          <w:rFonts w:ascii="Georgia" w:hAnsi="Georgia"/>
          <w:sz w:val="20"/>
          <w:szCs w:val="20"/>
          <w:lang w:val="cs-CZ"/>
        </w:rPr>
        <w:t>Poskytovateli</w:t>
      </w:r>
      <w:r w:rsidRPr="00AD6039">
        <w:rPr>
          <w:rFonts w:ascii="Georgia" w:hAnsi="Georgia"/>
          <w:sz w:val="20"/>
          <w:szCs w:val="20"/>
          <w:lang w:val="cs-CZ"/>
        </w:rPr>
        <w:t xml:space="preserve"> a o dalších společnostech skupiny </w:t>
      </w:r>
      <w:proofErr w:type="spellStart"/>
      <w:r w:rsidRPr="00AD6039">
        <w:rPr>
          <w:rFonts w:ascii="Georgia" w:hAnsi="Georgia"/>
          <w:sz w:val="20"/>
          <w:szCs w:val="20"/>
          <w:lang w:val="cs-CZ"/>
        </w:rPr>
        <w:t>PwC</w:t>
      </w:r>
      <w:proofErr w:type="spellEnd"/>
      <w:r w:rsidRPr="00AD6039">
        <w:rPr>
          <w:rFonts w:ascii="Georgia" w:hAnsi="Georgia"/>
          <w:sz w:val="20"/>
          <w:szCs w:val="20"/>
          <w:lang w:val="cs-CZ"/>
        </w:rPr>
        <w:t xml:space="preserve"> jakož i rozsahu</w:t>
      </w:r>
      <w:r w:rsidR="00620EF9" w:rsidRPr="00AD6039">
        <w:rPr>
          <w:rFonts w:ascii="Georgia" w:hAnsi="Georgia"/>
          <w:sz w:val="20"/>
          <w:szCs w:val="20"/>
          <w:lang w:val="cs-CZ"/>
        </w:rPr>
        <w:t xml:space="preserve"> služeb</w:t>
      </w:r>
      <w:r w:rsidRPr="00AD6039">
        <w:rPr>
          <w:rFonts w:ascii="Georgia" w:hAnsi="Georgia"/>
          <w:sz w:val="20"/>
          <w:szCs w:val="20"/>
          <w:lang w:val="cs-CZ"/>
        </w:rPr>
        <w:t xml:space="preserve"> </w:t>
      </w:r>
      <w:r w:rsidR="00620EF9" w:rsidRPr="00AD6039">
        <w:rPr>
          <w:rFonts w:ascii="Georgia" w:hAnsi="Georgia"/>
          <w:sz w:val="20"/>
          <w:szCs w:val="20"/>
          <w:lang w:val="cs-CZ"/>
        </w:rPr>
        <w:t xml:space="preserve">Poskytovatele a dalších společností </w:t>
      </w:r>
      <w:proofErr w:type="spellStart"/>
      <w:r w:rsidR="00620EF9" w:rsidRPr="00AD6039">
        <w:rPr>
          <w:rFonts w:ascii="Georgia" w:hAnsi="Georgia"/>
          <w:sz w:val="20"/>
          <w:szCs w:val="20"/>
          <w:lang w:val="cs-CZ"/>
        </w:rPr>
        <w:t>PwC</w:t>
      </w:r>
      <w:proofErr w:type="spellEnd"/>
      <w:r w:rsidRPr="00AD6039">
        <w:rPr>
          <w:rFonts w:ascii="Georgia" w:hAnsi="Georgia"/>
          <w:sz w:val="20"/>
          <w:szCs w:val="20"/>
          <w:lang w:val="cs-CZ"/>
        </w:rPr>
        <w:t>; (v) spory a jejich vedení; (</w:t>
      </w:r>
      <w:proofErr w:type="spellStart"/>
      <w:r w:rsidRPr="00AD6039">
        <w:rPr>
          <w:rFonts w:ascii="Georgia" w:hAnsi="Georgia"/>
          <w:sz w:val="20"/>
          <w:szCs w:val="20"/>
          <w:lang w:val="cs-CZ"/>
        </w:rPr>
        <w:t>vi</w:t>
      </w:r>
      <w:proofErr w:type="spellEnd"/>
      <w:r w:rsidRPr="00AD6039">
        <w:rPr>
          <w:rFonts w:ascii="Georgia" w:hAnsi="Georgia"/>
          <w:sz w:val="20"/>
          <w:szCs w:val="20"/>
          <w:lang w:val="cs-CZ"/>
        </w:rPr>
        <w:t>) potvrzení o poskytování služeb; (</w:t>
      </w:r>
      <w:proofErr w:type="spellStart"/>
      <w:r w:rsidRPr="00AD6039">
        <w:rPr>
          <w:rFonts w:ascii="Georgia" w:hAnsi="Georgia"/>
          <w:sz w:val="20"/>
          <w:szCs w:val="20"/>
          <w:lang w:val="cs-CZ"/>
        </w:rPr>
        <w:t>vii</w:t>
      </w:r>
      <w:proofErr w:type="spellEnd"/>
      <w:r w:rsidRPr="00AD6039">
        <w:rPr>
          <w:rFonts w:ascii="Georgia" w:hAnsi="Georgia"/>
          <w:sz w:val="20"/>
          <w:szCs w:val="20"/>
          <w:lang w:val="cs-CZ"/>
        </w:rPr>
        <w:t xml:space="preserve">) dodržování veškerých právních požadavků nebo požadavků profesních organizací, jejichž </w:t>
      </w:r>
      <w:r w:rsidR="00620EF9" w:rsidRPr="00AD6039">
        <w:rPr>
          <w:rFonts w:ascii="Georgia" w:hAnsi="Georgia"/>
          <w:sz w:val="20"/>
          <w:szCs w:val="20"/>
          <w:lang w:val="cs-CZ"/>
        </w:rPr>
        <w:t xml:space="preserve">je Poskytovatel </w:t>
      </w:r>
      <w:r w:rsidRPr="00AD6039">
        <w:rPr>
          <w:rFonts w:ascii="Georgia" w:hAnsi="Georgia"/>
          <w:sz w:val="20"/>
          <w:szCs w:val="20"/>
          <w:lang w:val="cs-CZ"/>
        </w:rPr>
        <w:t xml:space="preserve">nebo </w:t>
      </w:r>
      <w:r w:rsidR="00620EF9" w:rsidRPr="00AD6039">
        <w:rPr>
          <w:rFonts w:ascii="Georgia" w:hAnsi="Georgia"/>
          <w:sz w:val="20"/>
          <w:szCs w:val="20"/>
          <w:lang w:val="cs-CZ"/>
        </w:rPr>
        <w:t>jeho</w:t>
      </w:r>
      <w:r w:rsidRPr="00AD6039">
        <w:rPr>
          <w:rFonts w:ascii="Georgia" w:hAnsi="Georgia"/>
          <w:sz w:val="20"/>
          <w:szCs w:val="20"/>
          <w:lang w:val="cs-CZ"/>
        </w:rPr>
        <w:t xml:space="preserve"> spolupracovníci členem.</w:t>
      </w:r>
      <w:r w:rsidR="00620EF9" w:rsidRPr="00AD6039">
        <w:rPr>
          <w:rFonts w:ascii="Georgia" w:hAnsi="Georgia"/>
          <w:sz w:val="20"/>
          <w:szCs w:val="20"/>
          <w:lang w:val="cs-CZ"/>
        </w:rPr>
        <w:t xml:space="preserve"> Poskytovatel bude zpracovávat o</w:t>
      </w:r>
      <w:r w:rsidRPr="00AD6039">
        <w:rPr>
          <w:rFonts w:ascii="Georgia" w:hAnsi="Georgia"/>
          <w:sz w:val="20"/>
          <w:szCs w:val="20"/>
          <w:lang w:val="cs-CZ"/>
        </w:rPr>
        <w:t xml:space="preserve">sobní údaje jak v papírové tak elektronické formě po dobu, po kterou to bude nezbytné pro poskytování služeb dle </w:t>
      </w:r>
      <w:r w:rsidR="00620EF9" w:rsidRPr="00AD6039">
        <w:rPr>
          <w:rFonts w:ascii="Georgia" w:hAnsi="Georgia"/>
          <w:sz w:val="20"/>
          <w:szCs w:val="20"/>
          <w:lang w:val="cs-CZ"/>
        </w:rPr>
        <w:t>této smlouvy</w:t>
      </w:r>
      <w:r w:rsidRPr="00AD6039">
        <w:rPr>
          <w:rFonts w:ascii="Georgia" w:hAnsi="Georgia"/>
          <w:sz w:val="20"/>
          <w:szCs w:val="20"/>
          <w:lang w:val="cs-CZ"/>
        </w:rPr>
        <w:t xml:space="preserve">, ochranu práv a/nebo plnění povinností </w:t>
      </w:r>
      <w:r w:rsidR="000453E2" w:rsidRPr="00AD6039">
        <w:rPr>
          <w:rFonts w:ascii="Georgia" w:hAnsi="Georgia"/>
          <w:sz w:val="20"/>
          <w:szCs w:val="20"/>
          <w:lang w:val="cs-CZ"/>
        </w:rPr>
        <w:t xml:space="preserve">Poskytovatele </w:t>
      </w:r>
      <w:r w:rsidRPr="00AD6039">
        <w:rPr>
          <w:rFonts w:ascii="Georgia" w:hAnsi="Georgia"/>
          <w:sz w:val="20"/>
          <w:szCs w:val="20"/>
          <w:lang w:val="cs-CZ"/>
        </w:rPr>
        <w:t>vyplývajících z příslušných zákonů a jiných právních předpisů nebo profesních standardů.</w:t>
      </w:r>
    </w:p>
    <w:p w:rsidR="00620EF9" w:rsidRPr="00AD6039" w:rsidRDefault="00620EF9" w:rsidP="00432825">
      <w:pPr>
        <w:pStyle w:val="Odstavecseseznamem"/>
        <w:spacing w:after="120"/>
        <w:ind w:left="360"/>
        <w:jc w:val="both"/>
        <w:rPr>
          <w:rFonts w:ascii="Georgia" w:hAnsi="Georgia"/>
          <w:sz w:val="20"/>
          <w:szCs w:val="20"/>
          <w:lang w:val="cs-CZ"/>
        </w:rPr>
      </w:pPr>
    </w:p>
    <w:p w:rsidR="0066450A" w:rsidRPr="00AD6039" w:rsidRDefault="000453E2" w:rsidP="0066450A">
      <w:pPr>
        <w:pStyle w:val="Odstavecseseznamem"/>
        <w:numPr>
          <w:ilvl w:val="0"/>
          <w:numId w:val="26"/>
        </w:numPr>
        <w:spacing w:after="120"/>
        <w:contextualSpacing w:val="0"/>
        <w:jc w:val="both"/>
        <w:rPr>
          <w:rFonts w:ascii="Georgia" w:hAnsi="Georgia"/>
          <w:sz w:val="20"/>
          <w:szCs w:val="20"/>
          <w:lang w:val="cs-CZ"/>
        </w:rPr>
      </w:pPr>
      <w:r w:rsidRPr="00AD6039">
        <w:rPr>
          <w:rFonts w:ascii="Georgia" w:hAnsi="Georgia"/>
          <w:sz w:val="20"/>
          <w:szCs w:val="20"/>
          <w:lang w:val="cs-CZ"/>
        </w:rPr>
        <w:t>Pokud bude Poskytovatel</w:t>
      </w:r>
      <w:r w:rsidR="0066450A" w:rsidRPr="00AD6039">
        <w:rPr>
          <w:rFonts w:ascii="Georgia" w:hAnsi="Georgia"/>
          <w:sz w:val="20"/>
          <w:szCs w:val="20"/>
          <w:lang w:val="cs-CZ"/>
        </w:rPr>
        <w:t xml:space="preserve"> jednat jako zpracovatel ve vztahu k osobním údajům</w:t>
      </w:r>
      <w:r w:rsidRPr="00AD6039">
        <w:rPr>
          <w:rFonts w:ascii="Georgia" w:hAnsi="Georgia"/>
          <w:sz w:val="20"/>
          <w:szCs w:val="20"/>
          <w:lang w:val="cs-CZ"/>
        </w:rPr>
        <w:t xml:space="preserve"> Objednatele</w:t>
      </w:r>
      <w:r w:rsidR="0066450A" w:rsidRPr="00AD6039">
        <w:rPr>
          <w:rFonts w:ascii="Georgia" w:hAnsi="Georgia"/>
          <w:sz w:val="20"/>
          <w:szCs w:val="20"/>
          <w:lang w:val="cs-CZ"/>
        </w:rPr>
        <w:t xml:space="preserve"> (jakými jsou například: jméno, příjmení, e-mail, telefonní číslo zaměstnanců</w:t>
      </w:r>
      <w:r w:rsidRPr="00AD6039">
        <w:rPr>
          <w:rFonts w:ascii="Georgia" w:hAnsi="Georgia"/>
          <w:sz w:val="20"/>
          <w:szCs w:val="20"/>
          <w:lang w:val="cs-CZ"/>
        </w:rPr>
        <w:t xml:space="preserve"> Objednatele</w:t>
      </w:r>
      <w:r w:rsidR="0066450A" w:rsidRPr="00AD6039">
        <w:rPr>
          <w:rFonts w:ascii="Georgia" w:hAnsi="Georgia"/>
          <w:sz w:val="20"/>
          <w:szCs w:val="20"/>
          <w:lang w:val="cs-CZ"/>
        </w:rPr>
        <w:t xml:space="preserve">, členů managementu, klientů nebo </w:t>
      </w:r>
      <w:r w:rsidRPr="00AD6039">
        <w:rPr>
          <w:rFonts w:ascii="Georgia" w:hAnsi="Georgia"/>
          <w:sz w:val="20"/>
          <w:szCs w:val="20"/>
          <w:lang w:val="cs-CZ"/>
        </w:rPr>
        <w:t xml:space="preserve">jeho dodavatelů), Poskytovatel (i) bude </w:t>
      </w:r>
      <w:r w:rsidR="0066450A" w:rsidRPr="00AD6039">
        <w:rPr>
          <w:rFonts w:ascii="Georgia" w:hAnsi="Georgia"/>
          <w:sz w:val="20"/>
          <w:szCs w:val="20"/>
          <w:lang w:val="cs-CZ"/>
        </w:rPr>
        <w:t>zpracovávat tyto osobní údaje pouze na základě doložených a zákonných pokynů</w:t>
      </w:r>
      <w:r w:rsidRPr="00AD6039">
        <w:rPr>
          <w:rFonts w:ascii="Georgia" w:hAnsi="Georgia"/>
          <w:sz w:val="20"/>
          <w:szCs w:val="20"/>
          <w:lang w:val="cs-CZ"/>
        </w:rPr>
        <w:t xml:space="preserve"> Objednavatele; (</w:t>
      </w:r>
      <w:proofErr w:type="spellStart"/>
      <w:r w:rsidRPr="00AD6039">
        <w:rPr>
          <w:rFonts w:ascii="Georgia" w:hAnsi="Georgia"/>
          <w:sz w:val="20"/>
          <w:szCs w:val="20"/>
          <w:lang w:val="cs-CZ"/>
        </w:rPr>
        <w:t>ii</w:t>
      </w:r>
      <w:proofErr w:type="spellEnd"/>
      <w:r w:rsidRPr="00AD6039">
        <w:rPr>
          <w:rFonts w:ascii="Georgia" w:hAnsi="Georgia"/>
          <w:sz w:val="20"/>
          <w:szCs w:val="20"/>
          <w:lang w:val="cs-CZ"/>
        </w:rPr>
        <w:t>) zavede</w:t>
      </w:r>
      <w:r w:rsidR="0066450A" w:rsidRPr="00AD6039">
        <w:rPr>
          <w:rFonts w:ascii="Georgia" w:hAnsi="Georgia"/>
          <w:sz w:val="20"/>
          <w:szCs w:val="20"/>
          <w:lang w:val="cs-CZ"/>
        </w:rPr>
        <w:t xml:space="preserve"> patřičná opatření navržená k zajištění bezpečnosti osobních údajů, včetně uložení povinnosti mlčenlivosti přís</w:t>
      </w:r>
      <w:r w:rsidRPr="00AD6039">
        <w:rPr>
          <w:rFonts w:ascii="Georgia" w:hAnsi="Georgia"/>
          <w:sz w:val="20"/>
          <w:szCs w:val="20"/>
          <w:lang w:val="cs-CZ"/>
        </w:rPr>
        <w:t>lušnému personálu; (</w:t>
      </w:r>
      <w:proofErr w:type="spellStart"/>
      <w:r w:rsidRPr="00AD6039">
        <w:rPr>
          <w:rFonts w:ascii="Georgia" w:hAnsi="Georgia"/>
          <w:sz w:val="20"/>
          <w:szCs w:val="20"/>
          <w:lang w:val="cs-CZ"/>
        </w:rPr>
        <w:t>iii</w:t>
      </w:r>
      <w:proofErr w:type="spellEnd"/>
      <w:r w:rsidRPr="00AD6039">
        <w:rPr>
          <w:rFonts w:ascii="Georgia" w:hAnsi="Georgia"/>
          <w:sz w:val="20"/>
          <w:szCs w:val="20"/>
          <w:lang w:val="cs-CZ"/>
        </w:rPr>
        <w:t>) předá</w:t>
      </w:r>
      <w:r w:rsidR="0066450A" w:rsidRPr="00AD6039">
        <w:rPr>
          <w:rFonts w:ascii="Georgia" w:hAnsi="Georgia"/>
          <w:sz w:val="20"/>
          <w:szCs w:val="20"/>
          <w:lang w:val="cs-CZ"/>
        </w:rPr>
        <w:t xml:space="preserve"> osobní údaje sub-zpracovateli pouze na základě písemné smlouvy, která mu uloží rovnocenné povinnosti</w:t>
      </w:r>
      <w:r w:rsidRPr="00AD6039">
        <w:rPr>
          <w:rFonts w:ascii="Georgia" w:hAnsi="Georgia"/>
          <w:sz w:val="20"/>
          <w:szCs w:val="20"/>
          <w:lang w:val="cs-CZ"/>
        </w:rPr>
        <w:t>,</w:t>
      </w:r>
      <w:r w:rsidR="0066450A" w:rsidRPr="00AD6039">
        <w:rPr>
          <w:rFonts w:ascii="Georgia" w:hAnsi="Georgia"/>
          <w:sz w:val="20"/>
          <w:szCs w:val="20"/>
          <w:lang w:val="cs-CZ"/>
        </w:rPr>
        <w:t xml:space="preserve"> jako jsou uvedeny v tomto </w:t>
      </w:r>
      <w:r w:rsidRPr="00AD6039">
        <w:rPr>
          <w:rFonts w:ascii="Georgia" w:hAnsi="Georgia"/>
          <w:sz w:val="20"/>
          <w:szCs w:val="20"/>
          <w:lang w:val="cs-CZ"/>
        </w:rPr>
        <w:t xml:space="preserve">ustanovení smlouvy </w:t>
      </w:r>
      <w:r w:rsidR="0066450A" w:rsidRPr="00AD6039">
        <w:rPr>
          <w:rFonts w:ascii="Georgia" w:hAnsi="Georgia"/>
          <w:sz w:val="20"/>
          <w:szCs w:val="20"/>
          <w:lang w:val="cs-CZ"/>
        </w:rPr>
        <w:t xml:space="preserve">a pokud </w:t>
      </w:r>
      <w:r w:rsidRPr="00AD6039">
        <w:rPr>
          <w:rFonts w:ascii="Georgia" w:hAnsi="Georgia"/>
          <w:sz w:val="20"/>
          <w:szCs w:val="20"/>
          <w:lang w:val="cs-CZ"/>
        </w:rPr>
        <w:t xml:space="preserve">Objednavatel udělí </w:t>
      </w:r>
      <w:r w:rsidR="0066450A" w:rsidRPr="00AD6039">
        <w:rPr>
          <w:rFonts w:ascii="Georgia" w:hAnsi="Georgia"/>
          <w:sz w:val="20"/>
          <w:szCs w:val="20"/>
          <w:lang w:val="cs-CZ"/>
        </w:rPr>
        <w:t xml:space="preserve">k takovému převodu </w:t>
      </w:r>
      <w:r w:rsidRPr="00AD6039">
        <w:rPr>
          <w:rFonts w:ascii="Georgia" w:hAnsi="Georgia"/>
          <w:sz w:val="20"/>
          <w:szCs w:val="20"/>
          <w:lang w:val="cs-CZ"/>
        </w:rPr>
        <w:t>souhlas; (</w:t>
      </w:r>
      <w:proofErr w:type="spellStart"/>
      <w:r w:rsidRPr="00AD6039">
        <w:rPr>
          <w:rFonts w:ascii="Georgia" w:hAnsi="Georgia"/>
          <w:sz w:val="20"/>
          <w:szCs w:val="20"/>
          <w:lang w:val="cs-CZ"/>
        </w:rPr>
        <w:t>iv</w:t>
      </w:r>
      <w:proofErr w:type="spellEnd"/>
      <w:r w:rsidRPr="00AD6039">
        <w:rPr>
          <w:rFonts w:ascii="Georgia" w:hAnsi="Georgia"/>
          <w:sz w:val="20"/>
          <w:szCs w:val="20"/>
          <w:lang w:val="cs-CZ"/>
        </w:rPr>
        <w:t>) poskytne</w:t>
      </w:r>
      <w:r w:rsidR="0066450A" w:rsidRPr="00AD6039">
        <w:rPr>
          <w:rFonts w:ascii="Georgia" w:hAnsi="Georgia"/>
          <w:sz w:val="20"/>
          <w:szCs w:val="20"/>
          <w:lang w:val="cs-CZ"/>
        </w:rPr>
        <w:t xml:space="preserve"> </w:t>
      </w:r>
      <w:r w:rsidRPr="00AD6039">
        <w:rPr>
          <w:rFonts w:ascii="Georgia" w:hAnsi="Georgia"/>
          <w:sz w:val="20"/>
          <w:szCs w:val="20"/>
          <w:lang w:val="cs-CZ"/>
        </w:rPr>
        <w:t>Objednavateli</w:t>
      </w:r>
      <w:r w:rsidR="0066450A" w:rsidRPr="00AD6039">
        <w:rPr>
          <w:rFonts w:ascii="Georgia" w:hAnsi="Georgia"/>
          <w:sz w:val="20"/>
          <w:szCs w:val="20"/>
          <w:lang w:val="cs-CZ"/>
        </w:rPr>
        <w:t xml:space="preserve"> přiměřenou součinnost při provádění právními předpisy vyžadovaných posouzení dopadů na ochranu osobních údajů, při dodržování práv subjektů údajů a při plnění povinností </w:t>
      </w:r>
      <w:r w:rsidRPr="00AD6039">
        <w:rPr>
          <w:rFonts w:ascii="Georgia" w:hAnsi="Georgia"/>
          <w:sz w:val="20"/>
          <w:szCs w:val="20"/>
          <w:lang w:val="cs-CZ"/>
        </w:rPr>
        <w:t xml:space="preserve">Objednavatele </w:t>
      </w:r>
      <w:r w:rsidR="0066450A" w:rsidRPr="00AD6039">
        <w:rPr>
          <w:rFonts w:ascii="Georgia" w:hAnsi="Georgia"/>
          <w:sz w:val="20"/>
          <w:szCs w:val="20"/>
          <w:lang w:val="cs-CZ"/>
        </w:rPr>
        <w:t>týkajících se bezpečnosti údajů podle příslušných právních předpisů o oc</w:t>
      </w:r>
      <w:r w:rsidRPr="00AD6039">
        <w:rPr>
          <w:rFonts w:ascii="Georgia" w:hAnsi="Georgia"/>
          <w:sz w:val="20"/>
          <w:szCs w:val="20"/>
          <w:lang w:val="cs-CZ"/>
        </w:rPr>
        <w:t>hraně osobních údajů; (v) bude</w:t>
      </w:r>
      <w:r w:rsidR="0066450A" w:rsidRPr="00AD6039">
        <w:rPr>
          <w:rFonts w:ascii="Georgia" w:hAnsi="Georgia"/>
          <w:sz w:val="20"/>
          <w:szCs w:val="20"/>
          <w:lang w:val="cs-CZ"/>
        </w:rPr>
        <w:t xml:space="preserve"> </w:t>
      </w:r>
      <w:r w:rsidRPr="00AD6039">
        <w:rPr>
          <w:rFonts w:ascii="Georgia" w:hAnsi="Georgia"/>
          <w:sz w:val="20"/>
          <w:szCs w:val="20"/>
          <w:lang w:val="cs-CZ"/>
        </w:rPr>
        <w:t>Objednavatele</w:t>
      </w:r>
      <w:r w:rsidR="0066450A" w:rsidRPr="00AD6039">
        <w:rPr>
          <w:rFonts w:ascii="Georgia" w:hAnsi="Georgia"/>
          <w:sz w:val="20"/>
          <w:szCs w:val="20"/>
          <w:lang w:val="cs-CZ"/>
        </w:rPr>
        <w:t xml:space="preserve"> bez zbytečného odklad</w:t>
      </w:r>
      <w:r w:rsidR="0065598E" w:rsidRPr="00AD6039">
        <w:rPr>
          <w:rFonts w:ascii="Georgia" w:hAnsi="Georgia"/>
          <w:sz w:val="20"/>
          <w:szCs w:val="20"/>
          <w:lang w:val="cs-CZ"/>
        </w:rPr>
        <w:t>u informovat, jakmile se dozví</w:t>
      </w:r>
      <w:r w:rsidR="0066450A" w:rsidRPr="00AD6039">
        <w:rPr>
          <w:rFonts w:ascii="Georgia" w:hAnsi="Georgia"/>
          <w:sz w:val="20"/>
          <w:szCs w:val="20"/>
          <w:lang w:val="cs-CZ"/>
        </w:rPr>
        <w:t xml:space="preserve"> o porušení zabezpečení osobních údajů; (</w:t>
      </w:r>
      <w:proofErr w:type="spellStart"/>
      <w:r w:rsidR="0066450A" w:rsidRPr="00AD6039">
        <w:rPr>
          <w:rFonts w:ascii="Georgia" w:hAnsi="Georgia"/>
          <w:sz w:val="20"/>
          <w:szCs w:val="20"/>
          <w:lang w:val="cs-CZ"/>
        </w:rPr>
        <w:t>vi</w:t>
      </w:r>
      <w:proofErr w:type="spellEnd"/>
      <w:r w:rsidR="0066450A" w:rsidRPr="00AD6039">
        <w:rPr>
          <w:rFonts w:ascii="Georgia" w:hAnsi="Georgia"/>
          <w:sz w:val="20"/>
          <w:szCs w:val="20"/>
          <w:lang w:val="cs-CZ"/>
        </w:rPr>
        <w:t xml:space="preserve">) s výhradou </w:t>
      </w:r>
      <w:r w:rsidR="00070816" w:rsidRPr="00AD6039">
        <w:rPr>
          <w:rFonts w:ascii="Georgia" w:hAnsi="Georgia"/>
          <w:sz w:val="20"/>
          <w:szCs w:val="20"/>
          <w:lang w:val="cs-CZ"/>
        </w:rPr>
        <w:t>bodu</w:t>
      </w:r>
      <w:r w:rsidR="0065598E" w:rsidRPr="00AD6039">
        <w:rPr>
          <w:rFonts w:ascii="Georgia" w:hAnsi="Georgia"/>
          <w:sz w:val="20"/>
          <w:szCs w:val="20"/>
          <w:lang w:val="cs-CZ"/>
        </w:rPr>
        <w:t xml:space="preserve"> 1 </w:t>
      </w:r>
      <w:r w:rsidR="0066450A" w:rsidRPr="00AD6039">
        <w:rPr>
          <w:rFonts w:ascii="Georgia" w:hAnsi="Georgia"/>
          <w:sz w:val="20"/>
          <w:szCs w:val="20"/>
          <w:lang w:val="cs-CZ"/>
        </w:rPr>
        <w:t xml:space="preserve">článku </w:t>
      </w:r>
      <w:r w:rsidR="0065598E" w:rsidRPr="00AD6039">
        <w:rPr>
          <w:rFonts w:ascii="Georgia" w:hAnsi="Georgia"/>
          <w:sz w:val="20"/>
          <w:szCs w:val="20"/>
          <w:lang w:val="cs-CZ"/>
        </w:rPr>
        <w:t>IX. této smlouvy</w:t>
      </w:r>
      <w:r w:rsidR="0066450A" w:rsidRPr="00AD6039">
        <w:rPr>
          <w:rFonts w:ascii="Georgia" w:hAnsi="Georgia"/>
          <w:sz w:val="20"/>
          <w:szCs w:val="20"/>
          <w:lang w:val="cs-CZ"/>
        </w:rPr>
        <w:t xml:space="preserve"> na základě žádosti </w:t>
      </w:r>
      <w:r w:rsidR="0065598E" w:rsidRPr="00AD6039">
        <w:rPr>
          <w:rFonts w:ascii="Georgia" w:hAnsi="Georgia"/>
          <w:sz w:val="20"/>
          <w:szCs w:val="20"/>
          <w:lang w:val="cs-CZ"/>
        </w:rPr>
        <w:t>Objednavatele buď navrátí, nebo zničí</w:t>
      </w:r>
      <w:r w:rsidR="0066450A" w:rsidRPr="00AD6039">
        <w:rPr>
          <w:rFonts w:ascii="Georgia" w:hAnsi="Georgia"/>
          <w:sz w:val="20"/>
          <w:szCs w:val="20"/>
          <w:lang w:val="cs-CZ"/>
        </w:rPr>
        <w:t xml:space="preserve"> tyto osobní údaje při skončení poskytování služeb (s výjimkou případů, kdy je zpracování vyžadováno příslušnými právními předpisy); a (</w:t>
      </w:r>
      <w:proofErr w:type="spellStart"/>
      <w:r w:rsidR="0066450A" w:rsidRPr="00AD6039">
        <w:rPr>
          <w:rFonts w:ascii="Georgia" w:hAnsi="Georgia"/>
          <w:sz w:val="20"/>
          <w:szCs w:val="20"/>
          <w:lang w:val="cs-CZ"/>
        </w:rPr>
        <w:t>vii</w:t>
      </w:r>
      <w:proofErr w:type="spellEnd"/>
      <w:r w:rsidR="0066450A" w:rsidRPr="00AD6039">
        <w:rPr>
          <w:rFonts w:ascii="Georgia" w:hAnsi="Georgia"/>
          <w:sz w:val="20"/>
          <w:szCs w:val="20"/>
          <w:lang w:val="cs-CZ"/>
        </w:rPr>
        <w:t xml:space="preserve">) na základě písemné žádosti </w:t>
      </w:r>
      <w:r w:rsidR="0065598E" w:rsidRPr="00AD6039">
        <w:rPr>
          <w:rFonts w:ascii="Georgia" w:hAnsi="Georgia"/>
          <w:sz w:val="20"/>
          <w:szCs w:val="20"/>
          <w:lang w:val="cs-CZ"/>
        </w:rPr>
        <w:t>Objednatele poskytne</w:t>
      </w:r>
      <w:r w:rsidR="0066450A" w:rsidRPr="00AD6039">
        <w:rPr>
          <w:rFonts w:ascii="Georgia" w:hAnsi="Georgia"/>
          <w:sz w:val="20"/>
          <w:szCs w:val="20"/>
          <w:lang w:val="cs-CZ"/>
        </w:rPr>
        <w:t xml:space="preserve"> </w:t>
      </w:r>
      <w:r w:rsidR="0065598E" w:rsidRPr="00AD6039">
        <w:rPr>
          <w:rFonts w:ascii="Georgia" w:hAnsi="Georgia"/>
          <w:sz w:val="20"/>
          <w:szCs w:val="20"/>
          <w:lang w:val="cs-CZ"/>
        </w:rPr>
        <w:t xml:space="preserve">Objednateli </w:t>
      </w:r>
      <w:r w:rsidR="0066450A" w:rsidRPr="00AD6039">
        <w:rPr>
          <w:rFonts w:ascii="Georgia" w:hAnsi="Georgia"/>
          <w:sz w:val="20"/>
          <w:szCs w:val="20"/>
          <w:lang w:val="cs-CZ"/>
        </w:rPr>
        <w:t xml:space="preserve">přiměřené informace nezbytné k prokázání plnění </w:t>
      </w:r>
      <w:r w:rsidR="0065598E" w:rsidRPr="00AD6039">
        <w:rPr>
          <w:rFonts w:ascii="Georgia" w:hAnsi="Georgia"/>
          <w:sz w:val="20"/>
          <w:szCs w:val="20"/>
          <w:lang w:val="cs-CZ"/>
        </w:rPr>
        <w:t>jeho</w:t>
      </w:r>
      <w:r w:rsidR="0066450A" w:rsidRPr="00AD6039">
        <w:rPr>
          <w:rFonts w:ascii="Georgia" w:hAnsi="Georgia"/>
          <w:sz w:val="20"/>
          <w:szCs w:val="20"/>
          <w:lang w:val="cs-CZ"/>
        </w:rPr>
        <w:t xml:space="preserve"> povinností dle tohoto </w:t>
      </w:r>
      <w:r w:rsidR="0065598E" w:rsidRPr="00AD6039">
        <w:rPr>
          <w:rFonts w:ascii="Georgia" w:hAnsi="Georgia"/>
          <w:sz w:val="20"/>
          <w:szCs w:val="20"/>
          <w:lang w:val="cs-CZ"/>
        </w:rPr>
        <w:t>ustanovení</w:t>
      </w:r>
      <w:r w:rsidR="0066450A" w:rsidRPr="00AD6039">
        <w:rPr>
          <w:rFonts w:ascii="Georgia" w:hAnsi="Georgia"/>
          <w:sz w:val="20"/>
          <w:szCs w:val="20"/>
          <w:lang w:val="cs-CZ"/>
        </w:rPr>
        <w:t>, což může zahrnovat i bezpečnostní audit třetí strany, bude-li takový k dispozici.</w:t>
      </w:r>
    </w:p>
    <w:p w:rsidR="00E9641F" w:rsidRPr="00AD6039" w:rsidRDefault="0066450A" w:rsidP="00432825">
      <w:pPr>
        <w:pStyle w:val="Odstavecseseznamem"/>
        <w:numPr>
          <w:ilvl w:val="0"/>
          <w:numId w:val="26"/>
        </w:numPr>
        <w:spacing w:after="120"/>
        <w:jc w:val="both"/>
        <w:rPr>
          <w:rFonts w:ascii="Georgia" w:hAnsi="Georgia"/>
          <w:sz w:val="20"/>
          <w:szCs w:val="20"/>
          <w:lang w:val="cs-CZ"/>
        </w:rPr>
      </w:pPr>
      <w:r w:rsidRPr="00AD6039">
        <w:rPr>
          <w:rFonts w:ascii="Georgia" w:hAnsi="Georgia"/>
          <w:sz w:val="20"/>
          <w:szCs w:val="20"/>
          <w:lang w:val="cs-CZ"/>
        </w:rPr>
        <w:t>Osobní údaje, které jsou sdíleny</w:t>
      </w:r>
      <w:r w:rsidR="0065598E" w:rsidRPr="00AD6039">
        <w:rPr>
          <w:rFonts w:ascii="Georgia" w:hAnsi="Georgia"/>
          <w:sz w:val="20"/>
          <w:szCs w:val="20"/>
          <w:lang w:val="cs-CZ"/>
        </w:rPr>
        <w:t xml:space="preserve"> s Poskytovatelem, může</w:t>
      </w:r>
      <w:r w:rsidRPr="00AD6039">
        <w:rPr>
          <w:rFonts w:ascii="Georgia" w:hAnsi="Georgia"/>
          <w:sz w:val="20"/>
          <w:szCs w:val="20"/>
          <w:lang w:val="cs-CZ"/>
        </w:rPr>
        <w:t xml:space="preserve"> </w:t>
      </w:r>
      <w:r w:rsidR="0065598E" w:rsidRPr="00AD6039">
        <w:rPr>
          <w:rFonts w:ascii="Georgia" w:hAnsi="Georgia"/>
          <w:sz w:val="20"/>
          <w:szCs w:val="20"/>
          <w:lang w:val="cs-CZ"/>
        </w:rPr>
        <w:t xml:space="preserve">Poskytovatel </w:t>
      </w:r>
      <w:r w:rsidRPr="00AD6039">
        <w:rPr>
          <w:rFonts w:ascii="Georgia" w:hAnsi="Georgia"/>
          <w:sz w:val="20"/>
          <w:szCs w:val="20"/>
          <w:lang w:val="cs-CZ"/>
        </w:rPr>
        <w:t>předávat</w:t>
      </w:r>
      <w:r w:rsidR="0065598E" w:rsidRPr="00AD6039">
        <w:rPr>
          <w:rFonts w:ascii="Georgia" w:hAnsi="Georgia"/>
          <w:sz w:val="20"/>
          <w:szCs w:val="20"/>
          <w:lang w:val="cs-CZ"/>
        </w:rPr>
        <w:t xml:space="preserve"> </w:t>
      </w:r>
      <w:r w:rsidRPr="00AD6039">
        <w:rPr>
          <w:rFonts w:ascii="Georgia" w:hAnsi="Georgia"/>
          <w:sz w:val="20"/>
          <w:szCs w:val="20"/>
          <w:lang w:val="cs-CZ"/>
        </w:rPr>
        <w:t xml:space="preserve">dalším společnostem skupiny </w:t>
      </w:r>
      <w:proofErr w:type="spellStart"/>
      <w:r w:rsidRPr="00AD6039">
        <w:rPr>
          <w:rFonts w:ascii="Georgia" w:hAnsi="Georgia"/>
          <w:sz w:val="20"/>
          <w:szCs w:val="20"/>
          <w:lang w:val="cs-CZ"/>
        </w:rPr>
        <w:t>PwC</w:t>
      </w:r>
      <w:proofErr w:type="spellEnd"/>
      <w:r w:rsidRPr="00AD6039">
        <w:rPr>
          <w:rFonts w:ascii="Georgia" w:hAnsi="Georgia"/>
          <w:sz w:val="20"/>
          <w:szCs w:val="20"/>
          <w:lang w:val="cs-CZ"/>
        </w:rPr>
        <w:t xml:space="preserve">, subdodavatelům a poskytovatelům IT služeb v souvislosti s kterýmkoliv účelem uvedeným v </w:t>
      </w:r>
      <w:r w:rsidR="00070816" w:rsidRPr="00AD6039">
        <w:rPr>
          <w:rFonts w:ascii="Georgia" w:hAnsi="Georgia"/>
          <w:sz w:val="20"/>
          <w:szCs w:val="20"/>
          <w:lang w:val="cs-CZ"/>
        </w:rPr>
        <w:t>bod</w:t>
      </w:r>
      <w:r w:rsidR="001648E1" w:rsidRPr="00AD6039">
        <w:rPr>
          <w:rFonts w:ascii="Georgia" w:hAnsi="Georgia"/>
          <w:sz w:val="20"/>
          <w:szCs w:val="20"/>
          <w:lang w:val="cs-CZ"/>
        </w:rPr>
        <w:t>ě</w:t>
      </w:r>
      <w:r w:rsidR="0065598E" w:rsidRPr="00AD6039">
        <w:rPr>
          <w:rFonts w:ascii="Georgia" w:hAnsi="Georgia"/>
          <w:sz w:val="20"/>
          <w:szCs w:val="20"/>
          <w:lang w:val="cs-CZ"/>
        </w:rPr>
        <w:t xml:space="preserve"> </w:t>
      </w:r>
      <w:r w:rsidR="00271AE7" w:rsidRPr="00AD6039">
        <w:rPr>
          <w:rFonts w:ascii="Georgia" w:hAnsi="Georgia"/>
          <w:sz w:val="20"/>
          <w:szCs w:val="20"/>
          <w:lang w:val="cs-CZ"/>
        </w:rPr>
        <w:t>9</w:t>
      </w:r>
      <w:r w:rsidR="0065598E" w:rsidRPr="00AD6039">
        <w:rPr>
          <w:rFonts w:ascii="Georgia" w:hAnsi="Georgia"/>
          <w:sz w:val="20"/>
          <w:szCs w:val="20"/>
          <w:lang w:val="cs-CZ"/>
        </w:rPr>
        <w:t xml:space="preserve"> tohoto článku smlouvy</w:t>
      </w:r>
      <w:r w:rsidRPr="00AD6039">
        <w:rPr>
          <w:rFonts w:ascii="Georgia" w:hAnsi="Georgia"/>
          <w:sz w:val="20"/>
          <w:szCs w:val="20"/>
          <w:lang w:val="cs-CZ"/>
        </w:rPr>
        <w:t xml:space="preserve">. Někteří z těchto příjemců mohou být usazeni i mimo EU. Taková předání </w:t>
      </w:r>
      <w:r w:rsidR="0065598E" w:rsidRPr="00AD6039">
        <w:rPr>
          <w:rFonts w:ascii="Georgia" w:hAnsi="Georgia"/>
          <w:sz w:val="20"/>
          <w:szCs w:val="20"/>
          <w:lang w:val="cs-CZ"/>
        </w:rPr>
        <w:t>Poskytovatel uskuteční, pouze pokud k tomu bude</w:t>
      </w:r>
      <w:r w:rsidRPr="00AD6039">
        <w:rPr>
          <w:rFonts w:ascii="Georgia" w:hAnsi="Georgia"/>
          <w:sz w:val="20"/>
          <w:szCs w:val="20"/>
          <w:lang w:val="cs-CZ"/>
        </w:rPr>
        <w:t xml:space="preserve"> mít právní důvod, přičemž příjemcem může být i (i) příjemce v zemi, která poskytuje odpovídající úroveň ochrany osobních údajů; nebo (</w:t>
      </w:r>
      <w:proofErr w:type="spellStart"/>
      <w:r w:rsidRPr="00AD6039">
        <w:rPr>
          <w:rFonts w:ascii="Georgia" w:hAnsi="Georgia"/>
          <w:sz w:val="20"/>
          <w:szCs w:val="20"/>
          <w:lang w:val="cs-CZ"/>
        </w:rPr>
        <w:t>ii</w:t>
      </w:r>
      <w:proofErr w:type="spellEnd"/>
      <w:r w:rsidRPr="00AD6039">
        <w:rPr>
          <w:rFonts w:ascii="Georgia" w:hAnsi="Georgia"/>
          <w:sz w:val="20"/>
          <w:szCs w:val="20"/>
          <w:lang w:val="cs-CZ"/>
        </w:rPr>
        <w:t>) příjemce na základě nástroje, který splňuje požadavky EU pro předávání osobních údajů zpracovatelům mimo EU.</w:t>
      </w:r>
    </w:p>
    <w:p w:rsidR="00A94311" w:rsidRPr="00AD6039" w:rsidRDefault="00A94311" w:rsidP="0012653E">
      <w:pPr>
        <w:spacing w:after="120"/>
        <w:jc w:val="both"/>
        <w:rPr>
          <w:lang w:val="cs-CZ"/>
        </w:rPr>
      </w:pPr>
    </w:p>
    <w:p w:rsidR="00D96CAB" w:rsidRPr="00AD6039" w:rsidRDefault="00D96CAB">
      <w:pPr>
        <w:jc w:val="center"/>
        <w:rPr>
          <w:rFonts w:ascii="Georgia" w:hAnsi="Georgia"/>
          <w:b/>
          <w:sz w:val="20"/>
          <w:szCs w:val="20"/>
          <w:lang w:val="cs-CZ"/>
        </w:rPr>
      </w:pPr>
      <w:r w:rsidRPr="00AD6039">
        <w:rPr>
          <w:rFonts w:ascii="Georgia" w:hAnsi="Georgia"/>
          <w:b/>
          <w:sz w:val="20"/>
          <w:szCs w:val="20"/>
          <w:lang w:val="cs-CZ"/>
        </w:rPr>
        <w:t>VII.</w:t>
      </w:r>
    </w:p>
    <w:p w:rsidR="00D96CAB" w:rsidRPr="00AD6039" w:rsidRDefault="00D96CAB">
      <w:pPr>
        <w:jc w:val="both"/>
        <w:rPr>
          <w:rFonts w:ascii="Georgia" w:hAnsi="Georgia"/>
          <w:b/>
          <w:sz w:val="20"/>
          <w:szCs w:val="20"/>
          <w:lang w:val="cs-CZ"/>
        </w:rPr>
      </w:pPr>
    </w:p>
    <w:p w:rsidR="00D96CAB" w:rsidRPr="00AD6039" w:rsidRDefault="00977241">
      <w:pPr>
        <w:pStyle w:val="Nadpis4"/>
        <w:jc w:val="center"/>
        <w:rPr>
          <w:rFonts w:ascii="Georgia" w:hAnsi="Georgia"/>
          <w:i w:val="0"/>
          <w:sz w:val="20"/>
          <w:szCs w:val="20"/>
          <w:lang w:val="cs-CZ"/>
        </w:rPr>
      </w:pPr>
      <w:r w:rsidRPr="00AD6039">
        <w:rPr>
          <w:rFonts w:ascii="Georgia" w:hAnsi="Georgia"/>
          <w:i w:val="0"/>
          <w:sz w:val="20"/>
          <w:szCs w:val="20"/>
          <w:lang w:val="cs-CZ"/>
        </w:rPr>
        <w:t>O</w:t>
      </w:r>
      <w:r w:rsidR="00D96CAB" w:rsidRPr="00AD6039">
        <w:rPr>
          <w:rFonts w:ascii="Georgia" w:hAnsi="Georgia"/>
          <w:i w:val="0"/>
          <w:sz w:val="20"/>
          <w:szCs w:val="20"/>
          <w:lang w:val="cs-CZ"/>
        </w:rPr>
        <w:t xml:space="preserve">dpovědnost </w:t>
      </w:r>
    </w:p>
    <w:p w:rsidR="00D96CAB" w:rsidRPr="00AD6039" w:rsidRDefault="00D96CAB">
      <w:pPr>
        <w:pStyle w:val="Zhlav"/>
        <w:tabs>
          <w:tab w:val="clear" w:pos="4153"/>
          <w:tab w:val="clear" w:pos="8306"/>
        </w:tabs>
        <w:jc w:val="both"/>
        <w:rPr>
          <w:rFonts w:ascii="Georgia" w:hAnsi="Georgia"/>
          <w:sz w:val="20"/>
        </w:rPr>
      </w:pPr>
    </w:p>
    <w:p w:rsidR="00D96CAB" w:rsidRPr="00AD6039" w:rsidRDefault="00063710" w:rsidP="00F41613">
      <w:pPr>
        <w:pStyle w:val="Odstavecseseznamem"/>
        <w:numPr>
          <w:ilvl w:val="2"/>
          <w:numId w:val="17"/>
        </w:numPr>
        <w:spacing w:after="120"/>
        <w:ind w:left="357" w:hanging="357"/>
        <w:contextualSpacing w:val="0"/>
        <w:jc w:val="both"/>
        <w:rPr>
          <w:rFonts w:ascii="Georgia" w:hAnsi="Georgia"/>
          <w:sz w:val="20"/>
          <w:szCs w:val="20"/>
          <w:lang w:val="cs-CZ"/>
        </w:rPr>
      </w:pPr>
      <w:r w:rsidRPr="00AD6039">
        <w:rPr>
          <w:rFonts w:ascii="Georgia" w:hAnsi="Georgia"/>
          <w:sz w:val="20"/>
          <w:szCs w:val="20"/>
          <w:lang w:val="cs-CZ"/>
        </w:rPr>
        <w:t xml:space="preserve">Není-li písemně výslovně dohodnuto jinak, </w:t>
      </w:r>
      <w:r w:rsidR="00D96CAB" w:rsidRPr="00AD6039">
        <w:rPr>
          <w:rFonts w:ascii="Georgia" w:hAnsi="Georgia"/>
          <w:sz w:val="20"/>
          <w:szCs w:val="20"/>
          <w:lang w:val="cs-CZ"/>
        </w:rPr>
        <w:t xml:space="preserve">Poskytovatel neponese </w:t>
      </w:r>
      <w:r w:rsidRPr="00AD6039">
        <w:rPr>
          <w:rFonts w:ascii="Georgia" w:hAnsi="Georgia"/>
          <w:sz w:val="20"/>
          <w:szCs w:val="20"/>
          <w:lang w:val="cs-CZ"/>
        </w:rPr>
        <w:t xml:space="preserve">v souvislosti s poskytováním Služeb a výstupů </w:t>
      </w:r>
      <w:r w:rsidR="00F41613" w:rsidRPr="00AD6039">
        <w:rPr>
          <w:rFonts w:ascii="Georgia" w:hAnsi="Georgia"/>
          <w:sz w:val="20"/>
          <w:szCs w:val="20"/>
          <w:lang w:val="cs-CZ"/>
        </w:rPr>
        <w:t>jakoukoli</w:t>
      </w:r>
      <w:r w:rsidR="00D96CAB" w:rsidRPr="00AD6039">
        <w:rPr>
          <w:rFonts w:ascii="Georgia" w:hAnsi="Georgia"/>
          <w:sz w:val="20"/>
          <w:szCs w:val="20"/>
          <w:lang w:val="cs-CZ"/>
        </w:rPr>
        <w:t xml:space="preserve"> odpovědnost vůči </w:t>
      </w:r>
      <w:r w:rsidR="00F41613" w:rsidRPr="00AD6039">
        <w:rPr>
          <w:rFonts w:ascii="Georgia" w:hAnsi="Georgia"/>
          <w:sz w:val="20"/>
          <w:szCs w:val="20"/>
          <w:lang w:val="cs-CZ"/>
        </w:rPr>
        <w:t>jiné osobě než Objednateli</w:t>
      </w:r>
      <w:r w:rsidR="00D96CAB" w:rsidRPr="00AD6039">
        <w:rPr>
          <w:rFonts w:ascii="Georgia" w:hAnsi="Georgia"/>
          <w:sz w:val="20"/>
          <w:szCs w:val="20"/>
          <w:lang w:val="cs-CZ"/>
        </w:rPr>
        <w:t>.</w:t>
      </w:r>
      <w:r w:rsidR="00F41613" w:rsidRPr="00AD6039">
        <w:rPr>
          <w:rFonts w:ascii="Georgia" w:hAnsi="Georgia"/>
          <w:sz w:val="20"/>
          <w:szCs w:val="20"/>
          <w:lang w:val="cs-CZ"/>
        </w:rPr>
        <w:t xml:space="preserve"> </w:t>
      </w:r>
      <w:r w:rsidR="00E71CFB" w:rsidRPr="00AD6039">
        <w:rPr>
          <w:rFonts w:ascii="Georgia" w:hAnsi="Georgia"/>
          <w:sz w:val="20"/>
          <w:szCs w:val="20"/>
          <w:lang w:val="cs-CZ"/>
        </w:rPr>
        <w:t xml:space="preserve">V případě, že porušením podmínek této Smlouvy Objednatelem vznikne Poskytovateli v souvislosti s jakýmkoli nárokem třetích stran vztahujícím se ke Službám újma, </w:t>
      </w:r>
      <w:r w:rsidR="00F41613" w:rsidRPr="00AD6039">
        <w:rPr>
          <w:rFonts w:ascii="Georgia" w:hAnsi="Georgia"/>
          <w:sz w:val="20"/>
          <w:szCs w:val="20"/>
          <w:lang w:val="cs-CZ"/>
        </w:rPr>
        <w:t xml:space="preserve">je </w:t>
      </w:r>
      <w:r w:rsidR="00E71CFB" w:rsidRPr="00AD6039">
        <w:rPr>
          <w:rFonts w:ascii="Georgia" w:hAnsi="Georgia"/>
          <w:sz w:val="20"/>
          <w:szCs w:val="20"/>
          <w:lang w:val="cs-CZ"/>
        </w:rPr>
        <w:t xml:space="preserve">Objednatel </w:t>
      </w:r>
      <w:r w:rsidR="00F41613" w:rsidRPr="00AD6039">
        <w:rPr>
          <w:rFonts w:ascii="Georgia" w:hAnsi="Georgia"/>
          <w:sz w:val="20"/>
          <w:szCs w:val="20"/>
          <w:lang w:val="cs-CZ"/>
        </w:rPr>
        <w:t xml:space="preserve">povinen Poskytovateli </w:t>
      </w:r>
      <w:r w:rsidR="00E71CFB" w:rsidRPr="00AD6039">
        <w:rPr>
          <w:rFonts w:ascii="Georgia" w:hAnsi="Georgia"/>
          <w:sz w:val="20"/>
          <w:szCs w:val="20"/>
          <w:lang w:val="cs-CZ"/>
        </w:rPr>
        <w:t>tuto újmu nahradit.</w:t>
      </w:r>
    </w:p>
    <w:p w:rsidR="00D96CAB" w:rsidRPr="00AD6039" w:rsidRDefault="00DE5B06" w:rsidP="00FF0996">
      <w:pPr>
        <w:pStyle w:val="Odstavecseseznamem"/>
        <w:numPr>
          <w:ilvl w:val="2"/>
          <w:numId w:val="17"/>
        </w:numPr>
        <w:spacing w:after="120"/>
        <w:ind w:left="357" w:hanging="357"/>
        <w:contextualSpacing w:val="0"/>
        <w:jc w:val="both"/>
        <w:rPr>
          <w:rFonts w:ascii="Georgia" w:hAnsi="Georgia"/>
          <w:sz w:val="20"/>
          <w:szCs w:val="20"/>
          <w:lang w:val="cs-CZ"/>
        </w:rPr>
      </w:pPr>
      <w:r w:rsidRPr="00AD6039">
        <w:rPr>
          <w:rFonts w:ascii="Georgia" w:hAnsi="Georgia"/>
          <w:sz w:val="20"/>
          <w:szCs w:val="20"/>
          <w:lang w:val="cs-CZ"/>
        </w:rPr>
        <w:t>Smluvní strany se dohodly</w:t>
      </w:r>
      <w:r w:rsidR="00F41613" w:rsidRPr="00AD6039">
        <w:rPr>
          <w:rFonts w:ascii="Georgia" w:hAnsi="Georgia"/>
          <w:sz w:val="20"/>
          <w:szCs w:val="20"/>
          <w:lang w:val="cs-CZ"/>
        </w:rPr>
        <w:t>, že v souvislosti s poskytováním Služeb Poskytovatel není odpovědný za (i) ztrátu nebo zkreslení dat ze systémů Objednatele, (</w:t>
      </w:r>
      <w:proofErr w:type="spellStart"/>
      <w:r w:rsidR="00F41613" w:rsidRPr="00AD6039">
        <w:rPr>
          <w:rFonts w:ascii="Georgia" w:hAnsi="Georgia"/>
          <w:sz w:val="20"/>
          <w:szCs w:val="20"/>
          <w:lang w:val="cs-CZ"/>
        </w:rPr>
        <w:t>ii</w:t>
      </w:r>
      <w:proofErr w:type="spellEnd"/>
      <w:r w:rsidR="00F41613" w:rsidRPr="00AD6039">
        <w:rPr>
          <w:rFonts w:ascii="Georgia" w:hAnsi="Georgia"/>
          <w:sz w:val="20"/>
          <w:szCs w:val="20"/>
          <w:lang w:val="cs-CZ"/>
        </w:rPr>
        <w:t>) ušlý zisk, ztrátu dobré pověsti, obchodní příležitosti či očekávaných úspor nebo výhod ani (</w:t>
      </w:r>
      <w:proofErr w:type="spellStart"/>
      <w:r w:rsidR="00F41613" w:rsidRPr="00AD6039">
        <w:rPr>
          <w:rFonts w:ascii="Georgia" w:hAnsi="Georgia"/>
          <w:sz w:val="20"/>
          <w:szCs w:val="20"/>
          <w:lang w:val="cs-CZ"/>
        </w:rPr>
        <w:t>iii</w:t>
      </w:r>
      <w:proofErr w:type="spellEnd"/>
      <w:r w:rsidR="00F41613" w:rsidRPr="00AD6039">
        <w:rPr>
          <w:rFonts w:ascii="Georgia" w:hAnsi="Georgia"/>
          <w:sz w:val="20"/>
          <w:szCs w:val="20"/>
          <w:lang w:val="cs-CZ"/>
        </w:rPr>
        <w:t xml:space="preserve">) nepřímé nebo následné újmy a ztráty.  </w:t>
      </w:r>
    </w:p>
    <w:p w:rsidR="00F41613" w:rsidRPr="00AD6039" w:rsidRDefault="00F41613" w:rsidP="00FF0996">
      <w:pPr>
        <w:pStyle w:val="Odstavecseseznamem"/>
        <w:numPr>
          <w:ilvl w:val="2"/>
          <w:numId w:val="17"/>
        </w:numPr>
        <w:spacing w:after="120"/>
        <w:ind w:left="357" w:hanging="357"/>
        <w:contextualSpacing w:val="0"/>
        <w:jc w:val="both"/>
        <w:rPr>
          <w:rFonts w:ascii="Georgia" w:hAnsi="Georgia"/>
          <w:sz w:val="20"/>
          <w:szCs w:val="20"/>
          <w:lang w:val="cs-CZ"/>
        </w:rPr>
      </w:pPr>
      <w:r w:rsidRPr="00AD6039">
        <w:rPr>
          <w:rFonts w:ascii="Georgia" w:hAnsi="Georgia"/>
          <w:sz w:val="20"/>
          <w:szCs w:val="20"/>
          <w:lang w:val="cs-CZ"/>
        </w:rPr>
        <w:t>Smluvní strany se dále dohodl</w:t>
      </w:r>
      <w:r w:rsidR="00DE5B06" w:rsidRPr="00AD6039">
        <w:rPr>
          <w:rFonts w:ascii="Georgia" w:hAnsi="Georgia"/>
          <w:sz w:val="20"/>
          <w:szCs w:val="20"/>
          <w:lang w:val="cs-CZ"/>
        </w:rPr>
        <w:t>y</w:t>
      </w:r>
      <w:r w:rsidRPr="00AD6039">
        <w:rPr>
          <w:rFonts w:ascii="Georgia" w:hAnsi="Georgia"/>
          <w:sz w:val="20"/>
          <w:szCs w:val="20"/>
          <w:lang w:val="cs-CZ"/>
        </w:rPr>
        <w:t>, že Poskytovatel je odpovědný za újmu pouze v případě chybného jednání</w:t>
      </w:r>
      <w:r w:rsidR="00FF0996" w:rsidRPr="00AD6039">
        <w:rPr>
          <w:rFonts w:ascii="Georgia" w:hAnsi="Georgia"/>
          <w:sz w:val="20"/>
          <w:szCs w:val="20"/>
          <w:lang w:val="cs-CZ"/>
        </w:rPr>
        <w:t xml:space="preserve"> či opomenutí Poskytovatele. Celková náhrada za újmu (včetně úroků) způsobenou Objednateli v souvislosti s poskytováním Služeb a/nebo smlouvou (včetně škody z nedbalosti) je omezena na dvojnásobek ceny stanovené za poskytované Služby nebo výši skutečné škody, podle toho</w:t>
      </w:r>
      <w:r w:rsidR="00C6125B">
        <w:rPr>
          <w:rFonts w:ascii="Georgia" w:hAnsi="Georgia"/>
          <w:sz w:val="20"/>
          <w:szCs w:val="20"/>
          <w:lang w:val="cs-CZ"/>
        </w:rPr>
        <w:t>,</w:t>
      </w:r>
      <w:r w:rsidR="00FF0996" w:rsidRPr="00AD6039">
        <w:rPr>
          <w:rFonts w:ascii="Georgia" w:hAnsi="Georgia"/>
          <w:sz w:val="20"/>
          <w:szCs w:val="20"/>
          <w:lang w:val="cs-CZ"/>
        </w:rPr>
        <w:t xml:space="preserve"> která částka je nižší. </w:t>
      </w:r>
      <w:r w:rsidR="00AD6039" w:rsidRPr="00AD6039">
        <w:rPr>
          <w:rFonts w:ascii="Georgia" w:hAnsi="Georgia"/>
          <w:sz w:val="20"/>
          <w:szCs w:val="20"/>
          <w:lang w:val="cs-CZ"/>
        </w:rPr>
        <w:t xml:space="preserve">Toto omezení se nevztahuje na škodu způsobenou Poskytovatelem úmyslně anebo z hrubé nedbalosti. </w:t>
      </w:r>
      <w:r w:rsidR="00FF0996" w:rsidRPr="00AD6039">
        <w:rPr>
          <w:rFonts w:ascii="Georgia" w:hAnsi="Georgia"/>
          <w:sz w:val="20"/>
          <w:szCs w:val="20"/>
          <w:lang w:val="cs-CZ"/>
        </w:rPr>
        <w:t>Výš</w:t>
      </w:r>
      <w:r w:rsidR="00DE5B06" w:rsidRPr="00AD6039">
        <w:rPr>
          <w:rFonts w:ascii="Georgia" w:hAnsi="Georgia"/>
          <w:sz w:val="20"/>
          <w:szCs w:val="20"/>
          <w:lang w:val="cs-CZ"/>
        </w:rPr>
        <w:t>e</w:t>
      </w:r>
      <w:r w:rsidR="00FF0996" w:rsidRPr="00AD6039">
        <w:rPr>
          <w:rFonts w:ascii="Georgia" w:hAnsi="Georgia"/>
          <w:sz w:val="20"/>
          <w:szCs w:val="20"/>
          <w:lang w:val="cs-CZ"/>
        </w:rPr>
        <w:t xml:space="preserve"> ceny za poskytnuté Služby je již určena s ohledem na omezení sjednaná v tomto ustanovení.</w:t>
      </w:r>
      <w:r w:rsidR="00AD6039" w:rsidRPr="00AD6039">
        <w:rPr>
          <w:rFonts w:ascii="Georgia" w:hAnsi="Georgia"/>
          <w:sz w:val="20"/>
          <w:szCs w:val="20"/>
          <w:lang w:val="cs-CZ"/>
        </w:rPr>
        <w:t xml:space="preserve"> </w:t>
      </w:r>
    </w:p>
    <w:p w:rsidR="00FF0996" w:rsidRPr="00AD6039" w:rsidRDefault="009D065D" w:rsidP="00FF0996">
      <w:pPr>
        <w:pStyle w:val="Odstavecseseznamem"/>
        <w:numPr>
          <w:ilvl w:val="2"/>
          <w:numId w:val="17"/>
        </w:numPr>
        <w:spacing w:after="120"/>
        <w:ind w:left="357" w:hanging="357"/>
        <w:contextualSpacing w:val="0"/>
        <w:jc w:val="both"/>
        <w:rPr>
          <w:rFonts w:ascii="Georgia" w:hAnsi="Georgia"/>
          <w:sz w:val="20"/>
          <w:szCs w:val="20"/>
          <w:lang w:val="cs-CZ"/>
        </w:rPr>
      </w:pPr>
      <w:r w:rsidRPr="00AD6039">
        <w:rPr>
          <w:rFonts w:ascii="Georgia" w:hAnsi="Georgia"/>
          <w:sz w:val="20"/>
          <w:szCs w:val="20"/>
          <w:lang w:val="cs-CZ"/>
        </w:rPr>
        <w:t xml:space="preserve">Objednatel souhlasí, že bude uplatňovat jakékoli nároky v souvislosti s poskytováním Služeb pouze na společnost Poskytovatele a nikoli na jednotlivce. </w:t>
      </w:r>
      <w:r w:rsidR="00FF0996" w:rsidRPr="00AD6039">
        <w:rPr>
          <w:rFonts w:ascii="Georgia" w:hAnsi="Georgia"/>
          <w:sz w:val="20"/>
          <w:szCs w:val="20"/>
          <w:lang w:val="cs-CZ"/>
        </w:rPr>
        <w:t xml:space="preserve"> </w:t>
      </w:r>
    </w:p>
    <w:p w:rsidR="00240BAB" w:rsidRPr="00AD6039" w:rsidRDefault="00240BAB" w:rsidP="00FF0996">
      <w:pPr>
        <w:pStyle w:val="Odstavecseseznamem"/>
        <w:numPr>
          <w:ilvl w:val="2"/>
          <w:numId w:val="17"/>
        </w:numPr>
        <w:spacing w:after="120"/>
        <w:ind w:left="357" w:hanging="357"/>
        <w:contextualSpacing w:val="0"/>
        <w:jc w:val="both"/>
        <w:rPr>
          <w:rFonts w:ascii="Georgia" w:hAnsi="Georgia"/>
          <w:sz w:val="20"/>
          <w:szCs w:val="20"/>
          <w:lang w:val="cs-CZ"/>
        </w:rPr>
      </w:pPr>
      <w:r w:rsidRPr="00AD6039">
        <w:rPr>
          <w:rFonts w:ascii="Georgia" w:hAnsi="Georgia"/>
          <w:sz w:val="20"/>
          <w:szCs w:val="20"/>
          <w:lang w:val="cs-CZ"/>
        </w:rPr>
        <w:t xml:space="preserve">Ve vztahu k poskytnutým Službám nelze uplatnit jakýkoli nárok (ať už z důvodu nedbalosti nebo z jiného důvodu) vůči </w:t>
      </w:r>
      <w:r w:rsidR="00540883" w:rsidRPr="00AD6039">
        <w:rPr>
          <w:rFonts w:ascii="Georgia" w:hAnsi="Georgia"/>
          <w:sz w:val="20"/>
          <w:szCs w:val="20"/>
          <w:lang w:val="cs-CZ"/>
        </w:rPr>
        <w:t>jiným S</w:t>
      </w:r>
      <w:r w:rsidRPr="00AD6039">
        <w:rPr>
          <w:rFonts w:ascii="Georgia" w:hAnsi="Georgia"/>
          <w:sz w:val="20"/>
          <w:szCs w:val="20"/>
          <w:lang w:val="cs-CZ"/>
        </w:rPr>
        <w:t xml:space="preserve">polečnostem skupiny </w:t>
      </w:r>
      <w:proofErr w:type="spellStart"/>
      <w:r w:rsidRPr="00AD6039">
        <w:rPr>
          <w:rFonts w:ascii="Georgia" w:hAnsi="Georgia"/>
          <w:sz w:val="20"/>
          <w:szCs w:val="20"/>
          <w:lang w:val="cs-CZ"/>
        </w:rPr>
        <w:t>PwC</w:t>
      </w:r>
      <w:proofErr w:type="spellEnd"/>
      <w:r w:rsidRPr="00AD6039">
        <w:rPr>
          <w:rFonts w:ascii="Georgia" w:hAnsi="Georgia"/>
          <w:sz w:val="20"/>
          <w:szCs w:val="20"/>
          <w:lang w:val="cs-CZ"/>
        </w:rPr>
        <w:t xml:space="preserve"> (nebo jejím partnerům, členům, ředitelům nebo zaměstnancům) ani subdodavatelům Poskytovatele.</w:t>
      </w:r>
    </w:p>
    <w:p w:rsidR="00AD6039" w:rsidRPr="00AD6039" w:rsidRDefault="00AD6039" w:rsidP="00FF0996">
      <w:pPr>
        <w:pStyle w:val="Odstavecseseznamem"/>
        <w:numPr>
          <w:ilvl w:val="2"/>
          <w:numId w:val="17"/>
        </w:numPr>
        <w:spacing w:after="120"/>
        <w:ind w:left="357" w:hanging="357"/>
        <w:contextualSpacing w:val="0"/>
        <w:jc w:val="both"/>
        <w:rPr>
          <w:rFonts w:ascii="Georgia" w:hAnsi="Georgia"/>
          <w:sz w:val="20"/>
          <w:szCs w:val="20"/>
          <w:lang w:val="cs-CZ"/>
        </w:rPr>
      </w:pPr>
      <w:r w:rsidRPr="00AD6039">
        <w:rPr>
          <w:rFonts w:ascii="Georgia" w:hAnsi="Georgia"/>
          <w:sz w:val="20"/>
          <w:szCs w:val="20"/>
          <w:lang w:val="cs-CZ"/>
        </w:rPr>
        <w:t xml:space="preserve">Objednatel zajistí, že žádné z osob/subjektů/institucí, kterým je oprávněn výstupy zpřístupnit dle </w:t>
      </w:r>
      <w:proofErr w:type="spellStart"/>
      <w:r w:rsidRPr="00AD6039">
        <w:rPr>
          <w:rFonts w:ascii="Georgia" w:hAnsi="Georgia"/>
          <w:sz w:val="20"/>
          <w:szCs w:val="20"/>
          <w:lang w:val="cs-CZ"/>
        </w:rPr>
        <w:t>ust</w:t>
      </w:r>
      <w:proofErr w:type="spellEnd"/>
      <w:r w:rsidRPr="00AD6039">
        <w:rPr>
          <w:rFonts w:ascii="Georgia" w:hAnsi="Georgia"/>
          <w:sz w:val="20"/>
          <w:szCs w:val="20"/>
          <w:lang w:val="cs-CZ"/>
        </w:rPr>
        <w:t xml:space="preserve">. </w:t>
      </w:r>
      <w:proofErr w:type="gramStart"/>
      <w:r w:rsidRPr="00AD6039">
        <w:rPr>
          <w:rFonts w:ascii="Georgia" w:hAnsi="Georgia"/>
          <w:sz w:val="20"/>
          <w:szCs w:val="20"/>
          <w:lang w:val="cs-CZ"/>
        </w:rPr>
        <w:t>čl.</w:t>
      </w:r>
      <w:proofErr w:type="gramEnd"/>
      <w:r w:rsidRPr="00AD6039">
        <w:rPr>
          <w:rFonts w:ascii="Georgia" w:hAnsi="Georgia"/>
          <w:sz w:val="20"/>
          <w:szCs w:val="20"/>
          <w:lang w:val="cs-CZ"/>
        </w:rPr>
        <w:t xml:space="preserve"> IV odst. 1 (</w:t>
      </w:r>
      <w:proofErr w:type="spellStart"/>
      <w:r w:rsidRPr="00AD6039">
        <w:rPr>
          <w:rFonts w:ascii="Georgia" w:hAnsi="Georgia"/>
          <w:sz w:val="20"/>
          <w:szCs w:val="20"/>
          <w:lang w:val="cs-CZ"/>
        </w:rPr>
        <w:t>iv</w:t>
      </w:r>
      <w:proofErr w:type="spellEnd"/>
      <w:r w:rsidRPr="00AD6039">
        <w:rPr>
          <w:rFonts w:ascii="Georgia" w:hAnsi="Georgia"/>
          <w:sz w:val="20"/>
          <w:szCs w:val="20"/>
          <w:lang w:val="cs-CZ"/>
        </w:rPr>
        <w:t xml:space="preserve">), neuplatní žádné nároky vůči žádné Společnosti skupiny </w:t>
      </w:r>
      <w:proofErr w:type="spellStart"/>
      <w:r w:rsidRPr="00AD6039">
        <w:rPr>
          <w:rFonts w:ascii="Georgia" w:hAnsi="Georgia"/>
          <w:sz w:val="20"/>
          <w:szCs w:val="20"/>
          <w:lang w:val="cs-CZ"/>
        </w:rPr>
        <w:t>PwC</w:t>
      </w:r>
      <w:proofErr w:type="spellEnd"/>
      <w:r w:rsidRPr="00AD6039">
        <w:rPr>
          <w:rFonts w:ascii="Georgia" w:hAnsi="Georgia"/>
          <w:sz w:val="20"/>
          <w:szCs w:val="20"/>
          <w:lang w:val="cs-CZ"/>
        </w:rPr>
        <w:t xml:space="preserve"> (nebo jejím partnerům, členům, ředitelům nebo zaměstnancům) nebo subdodavateli, pokud jde o odpovědnost v souvislosti s touto Smlouvou.</w:t>
      </w:r>
    </w:p>
    <w:p w:rsidR="00352192" w:rsidRPr="00AD6039" w:rsidRDefault="009D065D">
      <w:pPr>
        <w:jc w:val="center"/>
        <w:rPr>
          <w:rFonts w:ascii="Georgia" w:hAnsi="Georgia"/>
          <w:b/>
          <w:sz w:val="20"/>
          <w:szCs w:val="20"/>
          <w:lang w:val="cs-CZ"/>
        </w:rPr>
      </w:pPr>
      <w:r w:rsidRPr="0038074F">
        <w:rPr>
          <w:rFonts w:ascii="Georgia" w:hAnsi="Georgia"/>
          <w:b/>
          <w:sz w:val="20"/>
          <w:szCs w:val="20"/>
          <w:lang w:val="cs-CZ"/>
        </w:rPr>
        <w:t>VIII</w:t>
      </w:r>
      <w:r w:rsidR="00352192" w:rsidRPr="00AE688F">
        <w:rPr>
          <w:rFonts w:ascii="Georgia" w:hAnsi="Georgia"/>
          <w:b/>
          <w:sz w:val="20"/>
          <w:szCs w:val="20"/>
          <w:lang w:val="cs-CZ"/>
        </w:rPr>
        <w:t>.</w:t>
      </w:r>
    </w:p>
    <w:p w:rsidR="00D96CAB" w:rsidRPr="00AD6039" w:rsidRDefault="009D065D">
      <w:pPr>
        <w:pStyle w:val="Nadpis3"/>
        <w:jc w:val="center"/>
        <w:rPr>
          <w:rFonts w:ascii="Georgia" w:hAnsi="Georgia"/>
          <w:sz w:val="20"/>
        </w:rPr>
      </w:pPr>
      <w:r w:rsidRPr="00AD6039">
        <w:rPr>
          <w:rFonts w:ascii="Georgia" w:hAnsi="Georgia"/>
          <w:sz w:val="20"/>
        </w:rPr>
        <w:t>D</w:t>
      </w:r>
      <w:r w:rsidR="00D96CAB" w:rsidRPr="00AD6039">
        <w:rPr>
          <w:rFonts w:ascii="Georgia" w:hAnsi="Georgia"/>
          <w:sz w:val="20"/>
        </w:rPr>
        <w:t>oba trvání smlouvy</w:t>
      </w:r>
    </w:p>
    <w:p w:rsidR="00D96CAB" w:rsidRPr="00AD6039" w:rsidRDefault="00D96CAB" w:rsidP="00352192">
      <w:pPr>
        <w:rPr>
          <w:rFonts w:ascii="Georgia" w:hAnsi="Georgia"/>
          <w:sz w:val="20"/>
          <w:szCs w:val="20"/>
          <w:lang w:val="cs-CZ"/>
        </w:rPr>
      </w:pPr>
    </w:p>
    <w:p w:rsidR="00D96CAB" w:rsidRPr="00AD6039" w:rsidRDefault="00D96CAB" w:rsidP="009D065D">
      <w:pPr>
        <w:pStyle w:val="Odstavecseseznamem"/>
        <w:numPr>
          <w:ilvl w:val="0"/>
          <w:numId w:val="33"/>
        </w:numPr>
        <w:spacing w:after="120"/>
        <w:ind w:left="357" w:hanging="357"/>
        <w:contextualSpacing w:val="0"/>
        <w:jc w:val="both"/>
        <w:rPr>
          <w:rFonts w:ascii="Georgia" w:hAnsi="Georgia"/>
          <w:sz w:val="20"/>
          <w:szCs w:val="20"/>
          <w:lang w:val="cs-CZ"/>
        </w:rPr>
      </w:pPr>
      <w:r w:rsidRPr="00AD6039">
        <w:rPr>
          <w:rFonts w:ascii="Georgia" w:hAnsi="Georgia"/>
          <w:sz w:val="20"/>
          <w:szCs w:val="20"/>
          <w:lang w:val="cs-CZ"/>
        </w:rPr>
        <w:t>Smlouva se uzavírá na dobu určitou do</w:t>
      </w:r>
      <w:r w:rsidRPr="00AD6039">
        <w:rPr>
          <w:rFonts w:ascii="Georgia" w:hAnsi="Georgia"/>
          <w:iCs/>
          <w:sz w:val="20"/>
          <w:szCs w:val="20"/>
          <w:lang w:val="cs-CZ"/>
        </w:rPr>
        <w:t xml:space="preserve"> </w:t>
      </w:r>
      <w:r w:rsidR="00184B6B" w:rsidRPr="00AD6039">
        <w:rPr>
          <w:rFonts w:ascii="Georgia" w:hAnsi="Georgia"/>
          <w:iCs/>
          <w:sz w:val="20"/>
          <w:szCs w:val="20"/>
          <w:lang w:val="cs-CZ"/>
        </w:rPr>
        <w:t>1</w:t>
      </w:r>
      <w:r w:rsidR="00DF0724">
        <w:rPr>
          <w:rFonts w:ascii="Georgia" w:hAnsi="Georgia"/>
          <w:iCs/>
          <w:sz w:val="20"/>
          <w:szCs w:val="20"/>
          <w:lang w:val="cs-CZ"/>
        </w:rPr>
        <w:t>9</w:t>
      </w:r>
      <w:r w:rsidR="002576C5" w:rsidRPr="00AD6039">
        <w:rPr>
          <w:rFonts w:ascii="Georgia" w:hAnsi="Georgia"/>
          <w:iCs/>
          <w:sz w:val="20"/>
          <w:szCs w:val="20"/>
          <w:lang w:val="cs-CZ"/>
        </w:rPr>
        <w:t xml:space="preserve">. </w:t>
      </w:r>
      <w:r w:rsidR="00184B6B" w:rsidRPr="00AD6039">
        <w:rPr>
          <w:rFonts w:ascii="Georgia" w:hAnsi="Georgia"/>
          <w:iCs/>
          <w:sz w:val="20"/>
          <w:szCs w:val="20"/>
          <w:lang w:val="cs-CZ"/>
        </w:rPr>
        <w:t xml:space="preserve">října </w:t>
      </w:r>
      <w:r w:rsidR="00C15DCD" w:rsidRPr="00AD6039">
        <w:rPr>
          <w:rFonts w:ascii="Georgia" w:hAnsi="Georgia"/>
          <w:iCs/>
          <w:sz w:val="20"/>
          <w:szCs w:val="20"/>
          <w:lang w:val="cs-CZ"/>
        </w:rPr>
        <w:t>20</w:t>
      </w:r>
      <w:r w:rsidR="00184B6B" w:rsidRPr="00AD6039">
        <w:rPr>
          <w:rFonts w:ascii="Georgia" w:hAnsi="Georgia"/>
          <w:iCs/>
          <w:sz w:val="20"/>
          <w:szCs w:val="20"/>
          <w:lang w:val="cs-CZ"/>
        </w:rPr>
        <w:t>21</w:t>
      </w:r>
      <w:r w:rsidR="002576C5" w:rsidRPr="00AD6039">
        <w:rPr>
          <w:rFonts w:ascii="Georgia" w:hAnsi="Georgia"/>
          <w:iCs/>
          <w:sz w:val="20"/>
          <w:szCs w:val="20"/>
          <w:lang w:val="cs-CZ"/>
        </w:rPr>
        <w:t xml:space="preserve">. </w:t>
      </w:r>
      <w:r w:rsidRPr="00AD6039">
        <w:rPr>
          <w:rFonts w:ascii="Georgia" w:hAnsi="Georgia"/>
          <w:sz w:val="20"/>
          <w:szCs w:val="20"/>
          <w:lang w:val="cs-CZ"/>
        </w:rPr>
        <w:t>Toto období je možné upravit na základě okolností vzniklých v průběhu provádění projektu po dohodě mezi Objednatelem a Poskytovatelem.</w:t>
      </w:r>
    </w:p>
    <w:p w:rsidR="00D96CAB" w:rsidRPr="00AD6039" w:rsidRDefault="00D96CAB" w:rsidP="00986D0F">
      <w:pPr>
        <w:pStyle w:val="Zkladntext2"/>
        <w:numPr>
          <w:ilvl w:val="0"/>
          <w:numId w:val="33"/>
        </w:numPr>
        <w:spacing w:after="120"/>
        <w:ind w:left="357" w:hanging="357"/>
        <w:jc w:val="left"/>
        <w:rPr>
          <w:rFonts w:ascii="Georgia" w:hAnsi="Georgia"/>
          <w:sz w:val="20"/>
          <w:szCs w:val="20"/>
        </w:rPr>
      </w:pPr>
      <w:r w:rsidRPr="00AD6039">
        <w:rPr>
          <w:rFonts w:ascii="Georgia" w:hAnsi="Georgia"/>
          <w:sz w:val="20"/>
          <w:szCs w:val="20"/>
        </w:rPr>
        <w:t xml:space="preserve">Smluvní strany mohou skončit </w:t>
      </w:r>
      <w:r w:rsidR="009D065D" w:rsidRPr="00AD6039">
        <w:rPr>
          <w:rFonts w:ascii="Georgia" w:hAnsi="Georgia"/>
          <w:sz w:val="20"/>
          <w:szCs w:val="20"/>
        </w:rPr>
        <w:t xml:space="preserve">účinnost </w:t>
      </w:r>
      <w:r w:rsidRPr="00AD6039">
        <w:rPr>
          <w:rFonts w:ascii="Georgia" w:hAnsi="Georgia"/>
          <w:sz w:val="20"/>
          <w:szCs w:val="20"/>
        </w:rPr>
        <w:t>smlouvy písemnou dohodou.</w:t>
      </w:r>
    </w:p>
    <w:p w:rsidR="00EE0869" w:rsidRPr="00AD6039" w:rsidRDefault="00D96CAB" w:rsidP="00DE5B06">
      <w:pPr>
        <w:pStyle w:val="Odstavecseseznamem"/>
        <w:numPr>
          <w:ilvl w:val="0"/>
          <w:numId w:val="33"/>
        </w:numPr>
        <w:ind w:left="357" w:hanging="357"/>
        <w:contextualSpacing w:val="0"/>
        <w:jc w:val="both"/>
        <w:rPr>
          <w:rFonts w:ascii="Georgia" w:hAnsi="Georgia"/>
          <w:sz w:val="20"/>
          <w:szCs w:val="20"/>
          <w:lang w:val="cs-CZ"/>
        </w:rPr>
      </w:pPr>
      <w:r w:rsidRPr="00AD6039">
        <w:rPr>
          <w:rFonts w:ascii="Georgia" w:hAnsi="Georgia"/>
          <w:sz w:val="20"/>
          <w:szCs w:val="20"/>
          <w:lang w:val="cs-CZ"/>
        </w:rPr>
        <w:t>Obě smluvní strany jsou oprávněny od této smlouvy odstoupit za podmínek podle zákona č.</w:t>
      </w:r>
      <w:r w:rsidR="00F218C8" w:rsidRPr="00AD6039">
        <w:rPr>
          <w:rFonts w:ascii="Georgia" w:hAnsi="Georgia"/>
          <w:sz w:val="20"/>
          <w:szCs w:val="20"/>
          <w:lang w:val="cs-CZ"/>
        </w:rPr>
        <w:t> </w:t>
      </w:r>
      <w:r w:rsidR="006348BB" w:rsidRPr="00AD6039">
        <w:rPr>
          <w:rFonts w:ascii="Georgia" w:hAnsi="Georgia"/>
          <w:sz w:val="20"/>
          <w:szCs w:val="20"/>
          <w:lang w:val="cs-CZ"/>
        </w:rPr>
        <w:t>89/2012 Sb., občanského</w:t>
      </w:r>
      <w:r w:rsidRPr="00AD6039">
        <w:rPr>
          <w:rFonts w:ascii="Georgia" w:hAnsi="Georgia"/>
          <w:sz w:val="20"/>
          <w:szCs w:val="20"/>
          <w:lang w:val="cs-CZ"/>
        </w:rPr>
        <w:t xml:space="preserve"> zákoníku, v platném znění. </w:t>
      </w:r>
      <w:r w:rsidR="00133B74" w:rsidRPr="00AD6039">
        <w:rPr>
          <w:rFonts w:ascii="Georgia" w:hAnsi="Georgia"/>
          <w:sz w:val="20"/>
          <w:szCs w:val="20"/>
          <w:lang w:val="cs-CZ"/>
        </w:rPr>
        <w:t xml:space="preserve">V případě, že smlouva zanikne v důsledku odstoupení v souladu se zákonem, pak účinky odstoupení nastávají ke dni doručení oznámení o odstoupení druhé straně. </w:t>
      </w:r>
    </w:p>
    <w:p w:rsidR="00017DBF" w:rsidRPr="00AD6039" w:rsidRDefault="00017DBF" w:rsidP="00DE5B06">
      <w:pPr>
        <w:ind w:left="1077"/>
        <w:rPr>
          <w:rFonts w:ascii="Georgia" w:hAnsi="Georgia"/>
          <w:sz w:val="20"/>
          <w:szCs w:val="20"/>
          <w:lang w:val="cs-CZ"/>
        </w:rPr>
      </w:pPr>
    </w:p>
    <w:p w:rsidR="00133B74" w:rsidRPr="00AD6039" w:rsidRDefault="009D065D" w:rsidP="00DE5B06">
      <w:pPr>
        <w:pStyle w:val="Odstavecseseznamem"/>
        <w:numPr>
          <w:ilvl w:val="0"/>
          <w:numId w:val="33"/>
        </w:numPr>
        <w:ind w:left="357" w:hanging="357"/>
        <w:contextualSpacing w:val="0"/>
        <w:jc w:val="both"/>
        <w:rPr>
          <w:rFonts w:ascii="Georgia" w:hAnsi="Georgia"/>
          <w:sz w:val="20"/>
          <w:szCs w:val="20"/>
          <w:lang w:val="cs-CZ"/>
        </w:rPr>
      </w:pPr>
      <w:r w:rsidRPr="00AD6039">
        <w:rPr>
          <w:rFonts w:ascii="Georgia" w:hAnsi="Georgia"/>
          <w:sz w:val="20"/>
          <w:szCs w:val="20"/>
          <w:lang w:val="cs-CZ"/>
        </w:rPr>
        <w:t>Obě smluvní strany jsou oprávněny ukončit smlouvu</w:t>
      </w:r>
      <w:r w:rsidR="0098043C" w:rsidRPr="00AD6039">
        <w:rPr>
          <w:rFonts w:ascii="Georgia" w:hAnsi="Georgia"/>
          <w:sz w:val="20"/>
          <w:szCs w:val="20"/>
          <w:lang w:val="cs-CZ"/>
        </w:rPr>
        <w:t xml:space="preserve"> s okamžitou účinností, jestliže (i) druhá strana podstatně poruší smlouvu, (</w:t>
      </w:r>
      <w:proofErr w:type="spellStart"/>
      <w:r w:rsidR="0098043C" w:rsidRPr="00AD6039">
        <w:rPr>
          <w:rFonts w:ascii="Georgia" w:hAnsi="Georgia"/>
          <w:sz w:val="20"/>
          <w:szCs w:val="20"/>
          <w:lang w:val="cs-CZ"/>
        </w:rPr>
        <w:t>ii</w:t>
      </w:r>
      <w:proofErr w:type="spellEnd"/>
      <w:r w:rsidR="0098043C" w:rsidRPr="00AD6039">
        <w:rPr>
          <w:rFonts w:ascii="Georgia" w:hAnsi="Georgia"/>
          <w:sz w:val="20"/>
          <w:szCs w:val="20"/>
          <w:lang w:val="cs-CZ"/>
        </w:rPr>
        <w:t xml:space="preserve">) druhá strana poruší smlouvu a nenapraví takové porušení, včetně náhrady vzniklé újmy, v přiměřené lhůtě stanovené oprávněnou stranou, </w:t>
      </w:r>
      <w:r w:rsidR="00312DF9" w:rsidRPr="00AD6039">
        <w:rPr>
          <w:rFonts w:ascii="Georgia" w:hAnsi="Georgia"/>
          <w:sz w:val="20"/>
          <w:szCs w:val="20"/>
          <w:lang w:val="cs-CZ"/>
        </w:rPr>
        <w:br/>
      </w:r>
      <w:r w:rsidR="0098043C" w:rsidRPr="00AD6039">
        <w:rPr>
          <w:rFonts w:ascii="Georgia" w:hAnsi="Georgia"/>
          <w:sz w:val="20"/>
          <w:szCs w:val="20"/>
          <w:lang w:val="cs-CZ"/>
        </w:rPr>
        <w:t>(</w:t>
      </w:r>
      <w:proofErr w:type="spellStart"/>
      <w:r w:rsidR="0098043C" w:rsidRPr="00AD6039">
        <w:rPr>
          <w:rFonts w:ascii="Georgia" w:hAnsi="Georgia"/>
          <w:sz w:val="20"/>
          <w:szCs w:val="20"/>
          <w:lang w:val="cs-CZ"/>
        </w:rPr>
        <w:t>iii</w:t>
      </w:r>
      <w:proofErr w:type="spellEnd"/>
      <w:r w:rsidR="0098043C" w:rsidRPr="00AD6039">
        <w:rPr>
          <w:rFonts w:ascii="Georgia" w:hAnsi="Georgia"/>
          <w:sz w:val="20"/>
          <w:szCs w:val="20"/>
          <w:lang w:val="cs-CZ"/>
        </w:rPr>
        <w:t>) druhá strana splňuje podmínky úpadku či hrozícího úpadku podle příslušných právních předpisů České republiky nebo obdobných zahraničních předpisů nebo bylo o úpadku rozhodnuto příslušným soudem nebo bylo zahájeno insolvenční řízení proti druhé straně nebo (</w:t>
      </w:r>
      <w:proofErr w:type="spellStart"/>
      <w:r w:rsidR="0098043C" w:rsidRPr="00AD6039">
        <w:rPr>
          <w:rFonts w:ascii="Georgia" w:hAnsi="Georgia"/>
          <w:sz w:val="20"/>
          <w:szCs w:val="20"/>
          <w:lang w:val="cs-CZ"/>
        </w:rPr>
        <w:t>iv</w:t>
      </w:r>
      <w:proofErr w:type="spellEnd"/>
      <w:r w:rsidR="0098043C" w:rsidRPr="00AD6039">
        <w:rPr>
          <w:rFonts w:ascii="Georgia" w:hAnsi="Georgia"/>
          <w:sz w:val="20"/>
          <w:szCs w:val="20"/>
          <w:lang w:val="cs-CZ"/>
        </w:rPr>
        <w:t>) by plnění podle smlouvy (včetně ujednání o ceně) bylo v rozporu s právními předpisy.</w:t>
      </w:r>
    </w:p>
    <w:p w:rsidR="000B05EE" w:rsidRPr="00AD6039" w:rsidRDefault="000B05EE" w:rsidP="00DE5B06">
      <w:pPr>
        <w:pStyle w:val="Odstavecseseznamem"/>
        <w:ind w:left="357"/>
        <w:contextualSpacing w:val="0"/>
        <w:jc w:val="both"/>
        <w:rPr>
          <w:rFonts w:ascii="Georgia" w:hAnsi="Georgia"/>
          <w:sz w:val="20"/>
          <w:szCs w:val="20"/>
          <w:lang w:val="cs-CZ"/>
        </w:rPr>
      </w:pPr>
    </w:p>
    <w:p w:rsidR="00133B74" w:rsidRPr="00AD6039" w:rsidRDefault="00133B74" w:rsidP="00133B74">
      <w:pPr>
        <w:pStyle w:val="Odstavecseseznamem"/>
        <w:numPr>
          <w:ilvl w:val="0"/>
          <w:numId w:val="33"/>
        </w:numPr>
        <w:spacing w:after="120"/>
        <w:ind w:left="357" w:hanging="357"/>
        <w:contextualSpacing w:val="0"/>
        <w:jc w:val="both"/>
        <w:rPr>
          <w:rFonts w:ascii="Georgia" w:hAnsi="Georgia"/>
          <w:sz w:val="20"/>
          <w:szCs w:val="20"/>
          <w:lang w:val="cs-CZ"/>
        </w:rPr>
      </w:pPr>
      <w:r w:rsidRPr="00AD6039">
        <w:rPr>
          <w:rFonts w:ascii="Georgia" w:hAnsi="Georgia"/>
          <w:sz w:val="20"/>
          <w:szCs w:val="20"/>
          <w:lang w:val="cs-CZ"/>
        </w:rPr>
        <w:t>Obě smluvní strany jsou oprávněny kdykoli ukončit</w:t>
      </w:r>
      <w:r w:rsidR="0098043C" w:rsidRPr="00AD6039">
        <w:rPr>
          <w:rFonts w:ascii="Georgia" w:hAnsi="Georgia"/>
          <w:sz w:val="20"/>
          <w:szCs w:val="20"/>
          <w:lang w:val="cs-CZ"/>
        </w:rPr>
        <w:t xml:space="preserve"> </w:t>
      </w:r>
      <w:r w:rsidRPr="00AD6039">
        <w:rPr>
          <w:rFonts w:ascii="Georgia" w:hAnsi="Georgia"/>
          <w:sz w:val="20"/>
          <w:szCs w:val="20"/>
          <w:lang w:val="cs-CZ"/>
        </w:rPr>
        <w:t xml:space="preserve">tuto smlouvu písemnou výpovědí </w:t>
      </w:r>
      <w:r w:rsidR="00205837" w:rsidRPr="00AD6039">
        <w:rPr>
          <w:rFonts w:ascii="Georgia" w:hAnsi="Georgia"/>
          <w:sz w:val="20"/>
          <w:szCs w:val="20"/>
          <w:lang w:val="cs-CZ"/>
        </w:rPr>
        <w:br/>
      </w:r>
      <w:r w:rsidRPr="00AD6039">
        <w:rPr>
          <w:rFonts w:ascii="Georgia" w:hAnsi="Georgia"/>
          <w:sz w:val="20"/>
          <w:szCs w:val="20"/>
          <w:lang w:val="cs-CZ"/>
        </w:rPr>
        <w:t>s 30 denní výpovědní lhůtou.</w:t>
      </w:r>
    </w:p>
    <w:p w:rsidR="006D6719" w:rsidRPr="00AD6039" w:rsidRDefault="00133B74" w:rsidP="00B55D43">
      <w:pPr>
        <w:pStyle w:val="Odstavecseseznamem"/>
        <w:numPr>
          <w:ilvl w:val="0"/>
          <w:numId w:val="33"/>
        </w:numPr>
        <w:jc w:val="both"/>
        <w:rPr>
          <w:rFonts w:ascii="Georgia" w:hAnsi="Georgia"/>
          <w:sz w:val="20"/>
          <w:szCs w:val="20"/>
          <w:lang w:val="cs-CZ"/>
        </w:rPr>
      </w:pPr>
      <w:r w:rsidRPr="00AD6039">
        <w:rPr>
          <w:rFonts w:ascii="Georgia" w:hAnsi="Georgia"/>
          <w:sz w:val="20"/>
          <w:szCs w:val="20"/>
          <w:lang w:val="cs-CZ"/>
        </w:rPr>
        <w:t>Objednatel souhlasí se zaplacením za veškeré Služby, které Poskytovatel poskytl do data ukončení smlouvy. V </w:t>
      </w:r>
      <w:r w:rsidR="009A78ED" w:rsidRPr="00AD6039">
        <w:rPr>
          <w:rFonts w:ascii="Georgia" w:hAnsi="Georgia"/>
          <w:sz w:val="20"/>
          <w:szCs w:val="20"/>
          <w:lang w:val="cs-CZ"/>
        </w:rPr>
        <w:t>případě</w:t>
      </w:r>
      <w:r w:rsidRPr="00AD6039">
        <w:rPr>
          <w:rFonts w:ascii="Georgia" w:hAnsi="Georgia"/>
          <w:sz w:val="20"/>
          <w:szCs w:val="20"/>
          <w:lang w:val="cs-CZ"/>
        </w:rPr>
        <w:t xml:space="preserve"> ceny, která je sjednána pevnou částkou za Služby Poskytovatele, Objednatel souhlasí se zaplacením </w:t>
      </w:r>
      <w:r w:rsidR="00540883" w:rsidRPr="00AD6039">
        <w:rPr>
          <w:rFonts w:ascii="Georgia" w:hAnsi="Georgia"/>
          <w:sz w:val="20"/>
          <w:szCs w:val="20"/>
          <w:lang w:val="cs-CZ"/>
        </w:rPr>
        <w:t xml:space="preserve">za </w:t>
      </w:r>
      <w:r w:rsidRPr="00AD6039">
        <w:rPr>
          <w:rFonts w:ascii="Georgia" w:hAnsi="Georgia"/>
          <w:sz w:val="20"/>
          <w:szCs w:val="20"/>
          <w:lang w:val="cs-CZ"/>
        </w:rPr>
        <w:t xml:space="preserve">Služby, </w:t>
      </w:r>
      <w:r w:rsidR="009A78ED" w:rsidRPr="00AD6039">
        <w:rPr>
          <w:rFonts w:ascii="Georgia" w:hAnsi="Georgia"/>
          <w:sz w:val="20"/>
          <w:szCs w:val="20"/>
          <w:lang w:val="cs-CZ"/>
        </w:rPr>
        <w:t>které Poskytovatel</w:t>
      </w:r>
      <w:r w:rsidRPr="00AD6039">
        <w:rPr>
          <w:rFonts w:ascii="Georgia" w:hAnsi="Georgia"/>
          <w:sz w:val="20"/>
          <w:szCs w:val="20"/>
          <w:lang w:val="cs-CZ"/>
        </w:rPr>
        <w:t xml:space="preserve"> poskytl ve výši vypočtené dle skutečně stráveného času a běžných hodinových sazeb až do výše sjednané pevné částky</w:t>
      </w:r>
      <w:r w:rsidR="00540883" w:rsidRPr="00AD6039">
        <w:rPr>
          <w:rFonts w:ascii="Georgia" w:hAnsi="Georgia"/>
          <w:sz w:val="20"/>
          <w:szCs w:val="20"/>
          <w:lang w:val="cs-CZ"/>
        </w:rPr>
        <w:t xml:space="preserve"> ceny</w:t>
      </w:r>
      <w:r w:rsidRPr="00AD6039">
        <w:rPr>
          <w:rFonts w:ascii="Georgia" w:hAnsi="Georgia"/>
          <w:sz w:val="20"/>
          <w:szCs w:val="20"/>
          <w:lang w:val="cs-CZ"/>
        </w:rPr>
        <w:t xml:space="preserve">. Veškeré </w:t>
      </w:r>
      <w:r w:rsidR="00B55D43" w:rsidRPr="00AD6039">
        <w:rPr>
          <w:rFonts w:ascii="Georgia" w:hAnsi="Georgia"/>
          <w:sz w:val="20"/>
          <w:szCs w:val="20"/>
          <w:lang w:val="cs-CZ"/>
        </w:rPr>
        <w:t xml:space="preserve">provize </w:t>
      </w:r>
      <w:r w:rsidRPr="00AD6039">
        <w:rPr>
          <w:rFonts w:ascii="Georgia" w:hAnsi="Georgia"/>
          <w:sz w:val="20"/>
          <w:szCs w:val="20"/>
          <w:lang w:val="cs-CZ"/>
        </w:rPr>
        <w:t>zůstanou splatné v souladu se smlouvou. V </w:t>
      </w:r>
      <w:r w:rsidR="00B55D43" w:rsidRPr="00AD6039">
        <w:rPr>
          <w:rFonts w:ascii="Georgia" w:hAnsi="Georgia"/>
          <w:sz w:val="20"/>
          <w:szCs w:val="20"/>
          <w:lang w:val="cs-CZ"/>
        </w:rPr>
        <w:t>případě</w:t>
      </w:r>
      <w:r w:rsidRPr="00AD6039">
        <w:rPr>
          <w:rFonts w:ascii="Georgia" w:hAnsi="Georgia"/>
          <w:sz w:val="20"/>
          <w:szCs w:val="20"/>
          <w:lang w:val="cs-CZ"/>
        </w:rPr>
        <w:t xml:space="preserve">, že nelze </w:t>
      </w:r>
      <w:r w:rsidR="00B55D43" w:rsidRPr="00AD6039">
        <w:rPr>
          <w:rFonts w:ascii="Georgia" w:hAnsi="Georgia"/>
          <w:sz w:val="20"/>
          <w:szCs w:val="20"/>
          <w:lang w:val="cs-CZ"/>
        </w:rPr>
        <w:t>provizi</w:t>
      </w:r>
      <w:r w:rsidRPr="00AD6039">
        <w:rPr>
          <w:rFonts w:ascii="Georgia" w:hAnsi="Georgia"/>
          <w:sz w:val="20"/>
          <w:szCs w:val="20"/>
          <w:lang w:val="cs-CZ"/>
        </w:rPr>
        <w:t xml:space="preserve"> uhradit z regulatorních důvodů</w:t>
      </w:r>
      <w:r w:rsidR="00B55D43" w:rsidRPr="00AD6039">
        <w:rPr>
          <w:rFonts w:ascii="Georgia" w:hAnsi="Georgia"/>
          <w:sz w:val="20"/>
          <w:szCs w:val="20"/>
          <w:lang w:val="cs-CZ"/>
        </w:rPr>
        <w:t xml:space="preserve">, Objednatel zaplatí </w:t>
      </w:r>
      <w:r w:rsidR="009A78ED" w:rsidRPr="00AD6039">
        <w:rPr>
          <w:rFonts w:ascii="Georgia" w:hAnsi="Georgia"/>
          <w:sz w:val="20"/>
          <w:szCs w:val="20"/>
          <w:lang w:val="cs-CZ"/>
        </w:rPr>
        <w:t>veškeré zbývající</w:t>
      </w:r>
      <w:r w:rsidR="00B55D43" w:rsidRPr="00AD6039">
        <w:rPr>
          <w:rFonts w:ascii="Georgia" w:hAnsi="Georgia"/>
          <w:sz w:val="20"/>
          <w:szCs w:val="20"/>
          <w:lang w:val="cs-CZ"/>
        </w:rPr>
        <w:t xml:space="preserve"> částky dle skutečně stráveného času, pokud se strany nedohodnou jinak.</w:t>
      </w:r>
      <w:r w:rsidRPr="00AD6039">
        <w:rPr>
          <w:rFonts w:ascii="Georgia" w:hAnsi="Georgia"/>
          <w:sz w:val="20"/>
          <w:szCs w:val="20"/>
          <w:lang w:val="cs-CZ"/>
        </w:rPr>
        <w:t xml:space="preserve"> </w:t>
      </w:r>
    </w:p>
    <w:p w:rsidR="006D6719" w:rsidRPr="00AD6039" w:rsidRDefault="006D6719" w:rsidP="00352192">
      <w:pPr>
        <w:rPr>
          <w:rFonts w:ascii="Georgia" w:hAnsi="Georgia"/>
          <w:sz w:val="20"/>
          <w:szCs w:val="20"/>
          <w:lang w:val="cs-CZ"/>
        </w:rPr>
      </w:pPr>
    </w:p>
    <w:p w:rsidR="00D96CAB" w:rsidRPr="00AD6039" w:rsidRDefault="00D96CAB">
      <w:pPr>
        <w:rPr>
          <w:rFonts w:ascii="Georgia" w:hAnsi="Georgia"/>
          <w:sz w:val="20"/>
          <w:szCs w:val="20"/>
          <w:lang w:val="cs-CZ"/>
        </w:rPr>
      </w:pPr>
    </w:p>
    <w:p w:rsidR="00D96CAB" w:rsidRPr="00AD6039" w:rsidRDefault="00B55D43">
      <w:pPr>
        <w:jc w:val="center"/>
        <w:rPr>
          <w:rFonts w:ascii="Georgia" w:hAnsi="Georgia"/>
          <w:b/>
          <w:sz w:val="20"/>
          <w:szCs w:val="20"/>
          <w:lang w:val="cs-CZ"/>
        </w:rPr>
      </w:pPr>
      <w:r w:rsidRPr="00AD6039">
        <w:rPr>
          <w:rFonts w:ascii="Georgia" w:hAnsi="Georgia"/>
          <w:b/>
          <w:sz w:val="20"/>
          <w:szCs w:val="20"/>
          <w:lang w:val="cs-CZ"/>
        </w:rPr>
        <w:t>I</w:t>
      </w:r>
      <w:r w:rsidR="00D96CAB" w:rsidRPr="00AD6039">
        <w:rPr>
          <w:rFonts w:ascii="Georgia" w:hAnsi="Georgia"/>
          <w:b/>
          <w:sz w:val="20"/>
          <w:szCs w:val="20"/>
          <w:lang w:val="cs-CZ"/>
        </w:rPr>
        <w:t>X.</w:t>
      </w:r>
    </w:p>
    <w:p w:rsidR="00D96CAB" w:rsidRPr="00AD6039" w:rsidRDefault="00D96CAB">
      <w:pPr>
        <w:pStyle w:val="Nadpis3"/>
        <w:jc w:val="center"/>
        <w:rPr>
          <w:rFonts w:ascii="Georgia" w:hAnsi="Georgia"/>
          <w:sz w:val="20"/>
        </w:rPr>
      </w:pPr>
      <w:r w:rsidRPr="00AD6039">
        <w:rPr>
          <w:rFonts w:ascii="Georgia" w:hAnsi="Georgia"/>
          <w:sz w:val="20"/>
        </w:rPr>
        <w:t>Další ujednání</w:t>
      </w:r>
    </w:p>
    <w:p w:rsidR="00D96CAB" w:rsidRPr="00AD6039" w:rsidRDefault="00D96CAB" w:rsidP="00352192">
      <w:pPr>
        <w:rPr>
          <w:rFonts w:ascii="Georgia" w:hAnsi="Georgia"/>
          <w:sz w:val="20"/>
          <w:szCs w:val="20"/>
          <w:lang w:val="cs-CZ"/>
        </w:rPr>
      </w:pPr>
    </w:p>
    <w:p w:rsidR="009A78ED" w:rsidRPr="00AD6039" w:rsidRDefault="009A78ED" w:rsidP="00B55D43">
      <w:pPr>
        <w:pStyle w:val="Odstavecseseznamem"/>
        <w:numPr>
          <w:ilvl w:val="0"/>
          <w:numId w:val="36"/>
        </w:numPr>
        <w:ind w:left="360"/>
        <w:jc w:val="both"/>
        <w:rPr>
          <w:rFonts w:ascii="Georgia" w:hAnsi="Georgia"/>
          <w:sz w:val="20"/>
          <w:szCs w:val="20"/>
          <w:lang w:val="cs-CZ"/>
        </w:rPr>
      </w:pPr>
      <w:r w:rsidRPr="00AD6039">
        <w:rPr>
          <w:rFonts w:ascii="Georgia" w:hAnsi="Georgia"/>
          <w:sz w:val="20"/>
          <w:szCs w:val="20"/>
          <w:lang w:val="cs-CZ"/>
        </w:rPr>
        <w:t xml:space="preserve">Poskytovatel je oprávněn ponechat si kopie veškerých materiálů podstatných pro poskytnuté </w:t>
      </w:r>
      <w:r w:rsidR="00540883" w:rsidRPr="00AD6039">
        <w:rPr>
          <w:rFonts w:ascii="Georgia" w:hAnsi="Georgia"/>
          <w:sz w:val="20"/>
          <w:szCs w:val="20"/>
          <w:lang w:val="cs-CZ"/>
        </w:rPr>
        <w:t>S</w:t>
      </w:r>
      <w:r w:rsidRPr="00AD6039">
        <w:rPr>
          <w:rFonts w:ascii="Georgia" w:hAnsi="Georgia"/>
          <w:sz w:val="20"/>
          <w:szCs w:val="20"/>
          <w:lang w:val="cs-CZ"/>
        </w:rPr>
        <w:t xml:space="preserve">lužby, včetně veškerých materiálů poskytnutých Objednatelem nebo jménem Objednatele.  </w:t>
      </w:r>
    </w:p>
    <w:p w:rsidR="009A78ED" w:rsidRPr="00AD6039" w:rsidRDefault="009A78ED" w:rsidP="009A78ED">
      <w:pPr>
        <w:pStyle w:val="Odstavecseseznamem"/>
        <w:ind w:left="360"/>
        <w:jc w:val="both"/>
        <w:rPr>
          <w:rFonts w:ascii="Georgia" w:hAnsi="Georgia"/>
          <w:sz w:val="20"/>
          <w:szCs w:val="20"/>
          <w:lang w:val="cs-CZ"/>
        </w:rPr>
      </w:pPr>
    </w:p>
    <w:p w:rsidR="00D96CAB" w:rsidRPr="00AD6039" w:rsidRDefault="00B55D43" w:rsidP="00B55D43">
      <w:pPr>
        <w:pStyle w:val="Odstavecseseznamem"/>
        <w:numPr>
          <w:ilvl w:val="0"/>
          <w:numId w:val="36"/>
        </w:numPr>
        <w:ind w:left="360"/>
        <w:jc w:val="both"/>
        <w:rPr>
          <w:rFonts w:ascii="Georgia" w:hAnsi="Georgia"/>
          <w:sz w:val="20"/>
          <w:szCs w:val="20"/>
          <w:lang w:val="cs-CZ"/>
        </w:rPr>
      </w:pPr>
      <w:r w:rsidRPr="00AD6039">
        <w:rPr>
          <w:rFonts w:ascii="Georgia" w:hAnsi="Georgia"/>
          <w:sz w:val="20"/>
          <w:szCs w:val="20"/>
          <w:lang w:val="cs-CZ"/>
        </w:rPr>
        <w:t xml:space="preserve">Právo domáhat se náhrady újmy v souvislosti se smlouvou se promlčí ve lhůtě 1 roku od dne, kdy toto právo mohlo být uplatněno poprvé. </w:t>
      </w:r>
    </w:p>
    <w:p w:rsidR="00D96CAB" w:rsidRPr="00AD6039" w:rsidRDefault="00D96CAB" w:rsidP="00986D0F">
      <w:pPr>
        <w:rPr>
          <w:rFonts w:ascii="Georgia" w:hAnsi="Georgia"/>
          <w:sz w:val="20"/>
          <w:szCs w:val="20"/>
          <w:lang w:val="cs-CZ"/>
        </w:rPr>
      </w:pPr>
    </w:p>
    <w:p w:rsidR="00B55D43" w:rsidRPr="00AD6039" w:rsidRDefault="00B55D43" w:rsidP="00B55D43">
      <w:pPr>
        <w:pStyle w:val="Odstavecseseznamem"/>
        <w:numPr>
          <w:ilvl w:val="0"/>
          <w:numId w:val="36"/>
        </w:numPr>
        <w:ind w:left="360"/>
        <w:jc w:val="both"/>
        <w:rPr>
          <w:rFonts w:ascii="Georgia" w:hAnsi="Georgia"/>
          <w:sz w:val="20"/>
          <w:szCs w:val="20"/>
          <w:lang w:val="cs-CZ"/>
        </w:rPr>
      </w:pPr>
      <w:r w:rsidRPr="00AD6039">
        <w:rPr>
          <w:rFonts w:ascii="Georgia" w:hAnsi="Georgia"/>
          <w:sz w:val="20"/>
          <w:szCs w:val="20"/>
          <w:lang w:val="cs-CZ"/>
        </w:rPr>
        <w:t xml:space="preserve">Žádná ze stran nemůže převést, postoupit nebo jinak nakládat se svými právy a </w:t>
      </w:r>
      <w:r w:rsidR="009A78ED" w:rsidRPr="00AD6039">
        <w:rPr>
          <w:rFonts w:ascii="Georgia" w:hAnsi="Georgia"/>
          <w:sz w:val="20"/>
          <w:szCs w:val="20"/>
          <w:lang w:val="cs-CZ"/>
        </w:rPr>
        <w:t>povinnostmi ze</w:t>
      </w:r>
      <w:r w:rsidRPr="00AD6039">
        <w:rPr>
          <w:rFonts w:ascii="Georgia" w:hAnsi="Georgia"/>
          <w:sz w:val="20"/>
          <w:szCs w:val="20"/>
          <w:lang w:val="cs-CZ"/>
        </w:rPr>
        <w:t xml:space="preserve"> smlouvy bez předchozího písemného souhlasu druhé strany, kromě (i) postoupení pohledávek třetí straně k jejich vymáhání ze strany Poskytovatele, (</w:t>
      </w:r>
      <w:proofErr w:type="spellStart"/>
      <w:r w:rsidRPr="00AD6039">
        <w:rPr>
          <w:rFonts w:ascii="Georgia" w:hAnsi="Georgia"/>
          <w:sz w:val="20"/>
          <w:szCs w:val="20"/>
          <w:lang w:val="cs-CZ"/>
        </w:rPr>
        <w:t>ii</w:t>
      </w:r>
      <w:proofErr w:type="spellEnd"/>
      <w:r w:rsidRPr="00AD6039">
        <w:rPr>
          <w:rFonts w:ascii="Georgia" w:hAnsi="Georgia"/>
          <w:sz w:val="20"/>
          <w:szCs w:val="20"/>
          <w:lang w:val="cs-CZ"/>
        </w:rPr>
        <w:t xml:space="preserve">) možnosti Poskytovatele postoupit smlouvu nabyvateli vlastnického práva k části nebo celému závodu Poskytovatele. Jakékoli postoupení bez předchozího písemného </w:t>
      </w:r>
      <w:r w:rsidR="00540883" w:rsidRPr="00AD6039">
        <w:rPr>
          <w:rFonts w:ascii="Georgia" w:hAnsi="Georgia"/>
          <w:sz w:val="20"/>
          <w:szCs w:val="20"/>
          <w:lang w:val="cs-CZ"/>
        </w:rPr>
        <w:t>souhlasu druhé strany (s</w:t>
      </w:r>
      <w:r w:rsidR="00240BAB" w:rsidRPr="00AD6039">
        <w:rPr>
          <w:rFonts w:ascii="Georgia" w:hAnsi="Georgia"/>
          <w:sz w:val="20"/>
          <w:szCs w:val="20"/>
          <w:lang w:val="cs-CZ"/>
        </w:rPr>
        <w:t xml:space="preserve"> výše uvedenými výjimkami) je neplatné.</w:t>
      </w:r>
      <w:r w:rsidRPr="00AD6039">
        <w:rPr>
          <w:rFonts w:ascii="Georgia" w:hAnsi="Georgia"/>
          <w:sz w:val="20"/>
          <w:szCs w:val="20"/>
          <w:lang w:val="cs-CZ"/>
        </w:rPr>
        <w:t xml:space="preserve"> </w:t>
      </w:r>
    </w:p>
    <w:p w:rsidR="00B55D43" w:rsidRPr="00AD6039" w:rsidRDefault="00B55D43" w:rsidP="00B55D43">
      <w:pPr>
        <w:pStyle w:val="Odstavecseseznamem"/>
        <w:rPr>
          <w:rFonts w:ascii="Georgia" w:hAnsi="Georgia"/>
          <w:sz w:val="20"/>
          <w:szCs w:val="20"/>
          <w:lang w:val="cs-CZ"/>
        </w:rPr>
      </w:pPr>
    </w:p>
    <w:p w:rsidR="00D96CAB" w:rsidRPr="00AD6039" w:rsidRDefault="00D96CAB" w:rsidP="00B55D43">
      <w:pPr>
        <w:pStyle w:val="Odstavecseseznamem"/>
        <w:numPr>
          <w:ilvl w:val="0"/>
          <w:numId w:val="36"/>
        </w:numPr>
        <w:ind w:left="360"/>
        <w:jc w:val="both"/>
        <w:rPr>
          <w:rFonts w:ascii="Georgia" w:hAnsi="Georgia"/>
          <w:sz w:val="20"/>
          <w:szCs w:val="20"/>
          <w:lang w:val="cs-CZ"/>
        </w:rPr>
      </w:pPr>
      <w:r w:rsidRPr="00AD6039">
        <w:rPr>
          <w:rFonts w:ascii="Georgia" w:hAnsi="Georgia"/>
          <w:sz w:val="20"/>
          <w:szCs w:val="20"/>
          <w:lang w:val="cs-CZ"/>
        </w:rPr>
        <w:t>Veškeré změny a doplňky jsou smluvní strany oprávněny provádět pouze písemnými dodatky k této smlouvě, podepsanými oprávněnými osobami smluvních stran s tím, že jiná ujednání jsou neplatná.</w:t>
      </w:r>
    </w:p>
    <w:p w:rsidR="006D6719" w:rsidRPr="00AD6039" w:rsidRDefault="006D6719" w:rsidP="00986D0F">
      <w:pPr>
        <w:rPr>
          <w:rFonts w:ascii="Georgia" w:hAnsi="Georgia"/>
          <w:sz w:val="20"/>
          <w:szCs w:val="20"/>
          <w:lang w:val="cs-CZ"/>
        </w:rPr>
      </w:pPr>
    </w:p>
    <w:p w:rsidR="006D6719" w:rsidRPr="00AD6039" w:rsidRDefault="006D6719" w:rsidP="00B55D43">
      <w:pPr>
        <w:pStyle w:val="Odstavecseseznamem"/>
        <w:numPr>
          <w:ilvl w:val="0"/>
          <w:numId w:val="36"/>
        </w:numPr>
        <w:ind w:left="360"/>
        <w:jc w:val="both"/>
        <w:rPr>
          <w:rFonts w:ascii="Georgia" w:hAnsi="Georgia"/>
          <w:sz w:val="20"/>
          <w:szCs w:val="20"/>
          <w:lang w:val="cs-CZ"/>
        </w:rPr>
      </w:pPr>
      <w:r w:rsidRPr="00AD6039">
        <w:rPr>
          <w:rFonts w:ascii="Georgia" w:hAnsi="Georgia"/>
          <w:sz w:val="20"/>
          <w:szCs w:val="20"/>
          <w:lang w:val="cs-CZ"/>
        </w:rPr>
        <w:t xml:space="preserve">Veškerá práva a povinnosti vyplývající ze smlouvy se řídí právním řádem České republiky. Nedohodnou-li se smluvní strany na způsobu řešení vzájemného sporu, pak všechny spory vznikající z této smlouvy a v souvislosti s ní budou rozhodovány podle právního řádu České republiky místně či věcně příslušným soudem. </w:t>
      </w:r>
    </w:p>
    <w:p w:rsidR="00D96CAB" w:rsidRPr="00AD6039" w:rsidRDefault="00D96CAB" w:rsidP="00352192">
      <w:pPr>
        <w:rPr>
          <w:rFonts w:ascii="Georgia" w:hAnsi="Georgia"/>
          <w:b/>
          <w:sz w:val="20"/>
          <w:szCs w:val="20"/>
          <w:lang w:val="cs-CZ"/>
        </w:rPr>
      </w:pPr>
    </w:p>
    <w:p w:rsidR="000B05EE" w:rsidRPr="00AD6039" w:rsidRDefault="009664C6" w:rsidP="00352192">
      <w:pPr>
        <w:rPr>
          <w:rFonts w:ascii="Georgia" w:hAnsi="Georgia"/>
          <w:b/>
          <w:sz w:val="20"/>
          <w:szCs w:val="20"/>
          <w:lang w:val="cs-CZ"/>
        </w:rPr>
      </w:pPr>
      <w:r w:rsidRPr="00AD6039">
        <w:rPr>
          <w:rFonts w:ascii="Georgia" w:hAnsi="Georgia"/>
          <w:b/>
          <w:sz w:val="20"/>
          <w:szCs w:val="20"/>
          <w:lang w:val="cs-CZ"/>
        </w:rPr>
        <w:br w:type="page"/>
      </w:r>
    </w:p>
    <w:p w:rsidR="00D96CAB" w:rsidRPr="00AD6039" w:rsidRDefault="00D96CAB" w:rsidP="00986D0F">
      <w:pPr>
        <w:jc w:val="center"/>
        <w:rPr>
          <w:rFonts w:ascii="Georgia" w:hAnsi="Georgia"/>
          <w:b/>
          <w:sz w:val="20"/>
          <w:szCs w:val="20"/>
          <w:lang w:val="cs-CZ"/>
        </w:rPr>
      </w:pPr>
      <w:r w:rsidRPr="00AD6039">
        <w:rPr>
          <w:rFonts w:ascii="Georgia" w:hAnsi="Georgia"/>
          <w:b/>
          <w:sz w:val="20"/>
          <w:szCs w:val="20"/>
          <w:lang w:val="cs-CZ"/>
        </w:rPr>
        <w:t>X.</w:t>
      </w:r>
    </w:p>
    <w:p w:rsidR="00D96CAB" w:rsidRPr="00AD6039" w:rsidRDefault="00D96CAB">
      <w:pPr>
        <w:pStyle w:val="Nadpis3"/>
        <w:jc w:val="center"/>
        <w:rPr>
          <w:rFonts w:ascii="Georgia" w:hAnsi="Georgia"/>
          <w:sz w:val="20"/>
        </w:rPr>
      </w:pPr>
      <w:r w:rsidRPr="00AD6039">
        <w:rPr>
          <w:rFonts w:ascii="Georgia" w:hAnsi="Georgia"/>
          <w:sz w:val="20"/>
        </w:rPr>
        <w:t>Závěrečná ustanovení</w:t>
      </w:r>
    </w:p>
    <w:p w:rsidR="00D96CAB" w:rsidRPr="00AD6039" w:rsidRDefault="00D96CAB">
      <w:pPr>
        <w:jc w:val="both"/>
        <w:rPr>
          <w:rFonts w:ascii="Georgia" w:hAnsi="Georgia"/>
          <w:sz w:val="20"/>
          <w:szCs w:val="20"/>
          <w:lang w:val="cs-CZ"/>
        </w:rPr>
      </w:pPr>
    </w:p>
    <w:p w:rsidR="003054CB" w:rsidRPr="00AD6039" w:rsidRDefault="00D96CAB" w:rsidP="003054CB">
      <w:pPr>
        <w:pStyle w:val="Odstavecseseznamem"/>
        <w:numPr>
          <w:ilvl w:val="0"/>
          <w:numId w:val="38"/>
        </w:numPr>
        <w:ind w:left="360"/>
        <w:jc w:val="both"/>
        <w:rPr>
          <w:rFonts w:ascii="Georgia" w:hAnsi="Georgia"/>
          <w:sz w:val="20"/>
          <w:szCs w:val="20"/>
          <w:lang w:val="cs-CZ"/>
        </w:rPr>
      </w:pPr>
      <w:r w:rsidRPr="00AD6039">
        <w:rPr>
          <w:rFonts w:ascii="Georgia" w:hAnsi="Georgia"/>
          <w:sz w:val="20"/>
          <w:szCs w:val="20"/>
          <w:lang w:val="cs-CZ"/>
        </w:rPr>
        <w:t>Smlouva nabývá platnosti dnem jejího podpisu oprávněnými zástupci smluvních stran</w:t>
      </w:r>
      <w:r w:rsidR="003054CB" w:rsidRPr="00AD6039">
        <w:rPr>
          <w:rFonts w:ascii="Georgia" w:hAnsi="Georgia"/>
          <w:sz w:val="20"/>
          <w:szCs w:val="20"/>
          <w:lang w:val="cs-CZ"/>
        </w:rPr>
        <w:t xml:space="preserve"> a </w:t>
      </w:r>
      <w:r w:rsidR="00271AE7" w:rsidRPr="00AD6039">
        <w:rPr>
          <w:rFonts w:ascii="Georgia" w:hAnsi="Georgia"/>
          <w:sz w:val="20"/>
          <w:szCs w:val="20"/>
          <w:lang w:val="cs-CZ"/>
        </w:rPr>
        <w:t xml:space="preserve">účinnosti </w:t>
      </w:r>
      <w:r w:rsidR="003054CB" w:rsidRPr="00AD6039">
        <w:rPr>
          <w:rFonts w:ascii="Georgia" w:hAnsi="Georgia"/>
          <w:sz w:val="20"/>
          <w:szCs w:val="20"/>
          <w:lang w:val="cs-CZ"/>
        </w:rPr>
        <w:t xml:space="preserve">uveřejněním prostřednictvím registru smluv postupem dle zákona č. 340/2015 Sb., o zvláštních podmínkách účinnosti některých smluv, uveřejňování těchto smluv a o registru smluv (zákon o registru smluv). Smlouvu zašle správci registru smluv k uveřejnění </w:t>
      </w:r>
      <w:r w:rsidR="00AD3D8E" w:rsidRPr="00AD6039">
        <w:rPr>
          <w:rFonts w:ascii="Georgia" w:hAnsi="Georgia"/>
          <w:sz w:val="20"/>
          <w:szCs w:val="20"/>
          <w:lang w:val="cs-CZ"/>
        </w:rPr>
        <w:t>Objednatel</w:t>
      </w:r>
      <w:r w:rsidR="003054CB" w:rsidRPr="00AD6039">
        <w:rPr>
          <w:rFonts w:ascii="Georgia" w:hAnsi="Georgia"/>
          <w:sz w:val="20"/>
          <w:szCs w:val="20"/>
          <w:lang w:val="cs-CZ"/>
        </w:rPr>
        <w:t>.</w:t>
      </w:r>
    </w:p>
    <w:p w:rsidR="00D96CAB" w:rsidRPr="00AD6039" w:rsidRDefault="00D96CAB" w:rsidP="00986D0F">
      <w:pPr>
        <w:jc w:val="both"/>
        <w:rPr>
          <w:rFonts w:ascii="Georgia" w:hAnsi="Georgia"/>
          <w:sz w:val="20"/>
          <w:szCs w:val="20"/>
          <w:lang w:val="cs-CZ"/>
        </w:rPr>
      </w:pPr>
    </w:p>
    <w:p w:rsidR="00D96CAB" w:rsidRPr="00AD6039" w:rsidRDefault="00D96CAB" w:rsidP="00986D0F">
      <w:pPr>
        <w:pStyle w:val="Odstavecseseznamem"/>
        <w:numPr>
          <w:ilvl w:val="0"/>
          <w:numId w:val="38"/>
        </w:numPr>
        <w:ind w:left="360"/>
        <w:jc w:val="both"/>
        <w:rPr>
          <w:rFonts w:ascii="Georgia" w:hAnsi="Georgia"/>
          <w:sz w:val="20"/>
          <w:szCs w:val="20"/>
          <w:lang w:val="cs-CZ"/>
        </w:rPr>
      </w:pPr>
      <w:r w:rsidRPr="00AD6039">
        <w:rPr>
          <w:rFonts w:ascii="Georgia" w:hAnsi="Georgia"/>
          <w:sz w:val="20"/>
          <w:szCs w:val="20"/>
          <w:lang w:val="cs-CZ"/>
        </w:rPr>
        <w:t xml:space="preserve">Smlouva je </w:t>
      </w:r>
      <w:r w:rsidR="00BC650E" w:rsidRPr="00AD6039">
        <w:rPr>
          <w:rFonts w:ascii="Georgia" w:hAnsi="Georgia"/>
          <w:sz w:val="20"/>
          <w:szCs w:val="20"/>
          <w:lang w:val="cs-CZ"/>
        </w:rPr>
        <w:t>uzavřena elektronicky.</w:t>
      </w:r>
    </w:p>
    <w:p w:rsidR="00492039" w:rsidRPr="00AD6039" w:rsidRDefault="00492039" w:rsidP="00492039">
      <w:pPr>
        <w:pStyle w:val="Odstavecseseznamem"/>
        <w:ind w:left="360"/>
        <w:jc w:val="both"/>
        <w:rPr>
          <w:rFonts w:ascii="Georgia" w:hAnsi="Georgia"/>
          <w:sz w:val="20"/>
          <w:szCs w:val="20"/>
          <w:lang w:val="cs-CZ"/>
        </w:rPr>
      </w:pPr>
    </w:p>
    <w:p w:rsidR="00D96CAB" w:rsidRPr="00AD6039" w:rsidRDefault="00D96CAB">
      <w:pPr>
        <w:jc w:val="both"/>
        <w:rPr>
          <w:rFonts w:ascii="Georgia" w:hAnsi="Georgia"/>
          <w:sz w:val="20"/>
          <w:szCs w:val="20"/>
          <w:lang w:val="cs-CZ"/>
        </w:rPr>
      </w:pPr>
    </w:p>
    <w:p w:rsidR="00D96CAB" w:rsidRPr="00AD6039" w:rsidRDefault="00D96CAB">
      <w:pPr>
        <w:jc w:val="both"/>
        <w:rPr>
          <w:rFonts w:ascii="Georgia" w:hAnsi="Georgia"/>
          <w:sz w:val="20"/>
          <w:szCs w:val="20"/>
          <w:lang w:val="cs-CZ"/>
        </w:rPr>
      </w:pPr>
    </w:p>
    <w:p w:rsidR="009B695D" w:rsidRPr="00AD6039" w:rsidRDefault="009B695D" w:rsidP="009B695D">
      <w:pPr>
        <w:jc w:val="both"/>
        <w:rPr>
          <w:rFonts w:ascii="Georgia" w:hAnsi="Georgia"/>
          <w:sz w:val="20"/>
          <w:szCs w:val="20"/>
          <w:lang w:val="cs-CZ"/>
        </w:rPr>
      </w:pPr>
      <w:r w:rsidRPr="00AD6039">
        <w:rPr>
          <w:rFonts w:ascii="Georgia" w:hAnsi="Georgia"/>
          <w:sz w:val="20"/>
          <w:szCs w:val="20"/>
          <w:lang w:val="cs-CZ"/>
        </w:rPr>
        <w:t>Strany si tuto smlouvu přečetl</w:t>
      </w:r>
      <w:r w:rsidR="00271AE7" w:rsidRPr="00AD6039">
        <w:rPr>
          <w:rFonts w:ascii="Georgia" w:hAnsi="Georgia"/>
          <w:sz w:val="20"/>
          <w:szCs w:val="20"/>
          <w:lang w:val="cs-CZ"/>
        </w:rPr>
        <w:t>y</w:t>
      </w:r>
      <w:r w:rsidRPr="00AD6039">
        <w:rPr>
          <w:rFonts w:ascii="Georgia" w:hAnsi="Georgia"/>
          <w:sz w:val="20"/>
          <w:szCs w:val="20"/>
          <w:lang w:val="cs-CZ"/>
        </w:rPr>
        <w:t xml:space="preserve"> a svým podpisem potvrzují svůj souhlas s jejím zněním.</w:t>
      </w:r>
    </w:p>
    <w:p w:rsidR="009B695D" w:rsidRPr="00AD6039" w:rsidRDefault="009B695D" w:rsidP="009B695D">
      <w:pPr>
        <w:jc w:val="both"/>
        <w:rPr>
          <w:rFonts w:ascii="Georgia" w:hAnsi="Georgia"/>
          <w:sz w:val="20"/>
          <w:szCs w:val="20"/>
          <w:lang w:val="cs-CZ"/>
        </w:rPr>
      </w:pPr>
    </w:p>
    <w:p w:rsidR="009B695D" w:rsidRDefault="009B695D" w:rsidP="009B695D">
      <w:pPr>
        <w:jc w:val="both"/>
        <w:rPr>
          <w:rFonts w:ascii="Georgia" w:hAnsi="Georgia"/>
          <w:sz w:val="20"/>
          <w:szCs w:val="20"/>
          <w:lang w:val="cs-CZ"/>
        </w:rPr>
      </w:pPr>
    </w:p>
    <w:p w:rsidR="00C64015" w:rsidRDefault="00C64015" w:rsidP="009B695D">
      <w:pPr>
        <w:jc w:val="both"/>
        <w:rPr>
          <w:rFonts w:ascii="Georgia" w:hAnsi="Georgia"/>
          <w:sz w:val="20"/>
          <w:szCs w:val="20"/>
          <w:lang w:val="cs-CZ"/>
        </w:rPr>
      </w:pPr>
    </w:p>
    <w:p w:rsidR="00C64015" w:rsidRPr="00AD6039" w:rsidRDefault="00C64015" w:rsidP="009B695D">
      <w:pPr>
        <w:jc w:val="both"/>
        <w:rPr>
          <w:rFonts w:ascii="Georgia" w:hAnsi="Georgia"/>
          <w:sz w:val="20"/>
          <w:szCs w:val="20"/>
          <w:lang w:val="cs-CZ"/>
        </w:rPr>
      </w:pPr>
    </w:p>
    <w:tbl>
      <w:tblPr>
        <w:tblW w:w="8789" w:type="dxa"/>
        <w:tblInd w:w="108" w:type="dxa"/>
        <w:tblLayout w:type="fixed"/>
        <w:tblLook w:val="0000" w:firstRow="0" w:lastRow="0" w:firstColumn="0" w:lastColumn="0" w:noHBand="0" w:noVBand="0"/>
      </w:tblPr>
      <w:tblGrid>
        <w:gridCol w:w="4394"/>
        <w:gridCol w:w="4395"/>
      </w:tblGrid>
      <w:tr w:rsidR="009B695D" w:rsidRPr="00AD6039" w:rsidTr="0083549B">
        <w:trPr>
          <w:trHeight w:val="454"/>
        </w:trPr>
        <w:tc>
          <w:tcPr>
            <w:tcW w:w="4394" w:type="dxa"/>
          </w:tcPr>
          <w:p w:rsidR="009B695D" w:rsidRPr="00AD6039" w:rsidRDefault="009B695D" w:rsidP="0083549B">
            <w:pPr>
              <w:ind w:left="-105"/>
              <w:jc w:val="both"/>
              <w:rPr>
                <w:rFonts w:ascii="Georgia" w:hAnsi="Georgia"/>
                <w:sz w:val="20"/>
                <w:szCs w:val="20"/>
                <w:lang w:val="cs-CZ"/>
              </w:rPr>
            </w:pPr>
            <w:proofErr w:type="spellStart"/>
            <w:r w:rsidRPr="00AD6039">
              <w:rPr>
                <w:rFonts w:ascii="Georgia" w:hAnsi="Georgia"/>
                <w:sz w:val="20"/>
                <w:szCs w:val="20"/>
                <w:lang w:val="cs-CZ"/>
              </w:rPr>
              <w:t>PricewaterhouseCoopers</w:t>
            </w:r>
            <w:proofErr w:type="spellEnd"/>
            <w:r w:rsidRPr="00AD6039">
              <w:rPr>
                <w:rFonts w:ascii="Georgia" w:hAnsi="Georgia"/>
                <w:sz w:val="20"/>
                <w:szCs w:val="20"/>
                <w:lang w:val="cs-CZ"/>
              </w:rPr>
              <w:t xml:space="preserve"> Česká republika, s.r.o.</w:t>
            </w:r>
          </w:p>
          <w:p w:rsidR="009B695D" w:rsidRPr="00AD6039" w:rsidRDefault="009B695D" w:rsidP="0083549B">
            <w:pPr>
              <w:ind w:left="-105"/>
              <w:jc w:val="both"/>
              <w:rPr>
                <w:rFonts w:ascii="Georgia" w:hAnsi="Georgia"/>
                <w:sz w:val="20"/>
                <w:szCs w:val="20"/>
                <w:lang w:val="cs-CZ"/>
              </w:rPr>
            </w:pPr>
          </w:p>
          <w:p w:rsidR="0083549B" w:rsidRDefault="0083549B" w:rsidP="0083549B">
            <w:pPr>
              <w:ind w:left="-105"/>
              <w:jc w:val="both"/>
              <w:rPr>
                <w:rFonts w:ascii="Georgia" w:hAnsi="Georgia"/>
                <w:sz w:val="20"/>
                <w:szCs w:val="20"/>
                <w:lang w:val="cs-CZ"/>
              </w:rPr>
            </w:pPr>
          </w:p>
          <w:p w:rsidR="00C64015" w:rsidRPr="00AD6039" w:rsidRDefault="00C64015" w:rsidP="0083549B">
            <w:pPr>
              <w:ind w:left="-105"/>
              <w:jc w:val="both"/>
              <w:rPr>
                <w:rFonts w:ascii="Georgia" w:hAnsi="Georgia"/>
                <w:sz w:val="20"/>
                <w:szCs w:val="20"/>
                <w:lang w:val="cs-CZ"/>
              </w:rPr>
            </w:pPr>
          </w:p>
        </w:tc>
        <w:tc>
          <w:tcPr>
            <w:tcW w:w="4395" w:type="dxa"/>
          </w:tcPr>
          <w:p w:rsidR="009B695D" w:rsidRPr="00AD6039" w:rsidRDefault="0081117D" w:rsidP="0083549B">
            <w:pPr>
              <w:ind w:left="-105"/>
              <w:jc w:val="both"/>
              <w:rPr>
                <w:rFonts w:ascii="Georgia" w:hAnsi="Georgia"/>
                <w:sz w:val="20"/>
                <w:szCs w:val="20"/>
                <w:lang w:val="cs-CZ"/>
              </w:rPr>
            </w:pPr>
            <w:r w:rsidRPr="00AD6039">
              <w:rPr>
                <w:rFonts w:ascii="Georgia" w:hAnsi="Georgia"/>
                <w:sz w:val="20"/>
                <w:szCs w:val="20"/>
                <w:lang w:val="cs-CZ"/>
              </w:rPr>
              <w:t>Státní fond dopravní infrastruktury</w:t>
            </w:r>
          </w:p>
        </w:tc>
      </w:tr>
      <w:tr w:rsidR="009B695D" w:rsidRPr="00AD6039" w:rsidTr="0083549B">
        <w:trPr>
          <w:trHeight w:val="454"/>
        </w:trPr>
        <w:tc>
          <w:tcPr>
            <w:tcW w:w="4394" w:type="dxa"/>
          </w:tcPr>
          <w:p w:rsidR="009B695D" w:rsidRPr="00AD6039" w:rsidRDefault="009B695D" w:rsidP="0083549B">
            <w:pPr>
              <w:ind w:left="-105"/>
              <w:jc w:val="both"/>
              <w:rPr>
                <w:rFonts w:ascii="Georgia" w:hAnsi="Georgia"/>
                <w:sz w:val="20"/>
                <w:szCs w:val="20"/>
                <w:lang w:val="cs-CZ"/>
              </w:rPr>
            </w:pPr>
          </w:p>
          <w:p w:rsidR="009B695D" w:rsidRPr="0038074F" w:rsidRDefault="009B695D" w:rsidP="0083549B">
            <w:pPr>
              <w:ind w:left="-105"/>
              <w:jc w:val="both"/>
              <w:rPr>
                <w:rFonts w:ascii="Georgia" w:hAnsi="Georgia"/>
                <w:sz w:val="20"/>
                <w:szCs w:val="20"/>
                <w:lang w:val="cs-CZ"/>
              </w:rPr>
            </w:pPr>
            <w:r w:rsidRPr="008329E7">
              <w:rPr>
                <w:rFonts w:ascii="Georgia" w:hAnsi="Georgia"/>
                <w:sz w:val="20"/>
                <w:szCs w:val="20"/>
                <w:lang w:val="cs-CZ"/>
              </w:rPr>
              <w:t>Podpis:</w:t>
            </w:r>
            <w:r w:rsidR="0083549B" w:rsidRPr="008329E7">
              <w:rPr>
                <w:rFonts w:ascii="Georgia" w:hAnsi="Georgia"/>
                <w:sz w:val="20"/>
                <w:szCs w:val="20"/>
                <w:lang w:val="cs-CZ"/>
              </w:rPr>
              <w:t>___________________________</w:t>
            </w:r>
          </w:p>
        </w:tc>
        <w:tc>
          <w:tcPr>
            <w:tcW w:w="4395" w:type="dxa"/>
          </w:tcPr>
          <w:p w:rsidR="009B695D" w:rsidRPr="0038074F" w:rsidRDefault="009B695D" w:rsidP="0083549B">
            <w:pPr>
              <w:ind w:left="-105"/>
              <w:jc w:val="both"/>
              <w:rPr>
                <w:rFonts w:ascii="Georgia" w:hAnsi="Georgia"/>
                <w:sz w:val="20"/>
                <w:szCs w:val="20"/>
                <w:lang w:val="cs-CZ"/>
              </w:rPr>
            </w:pPr>
          </w:p>
          <w:p w:rsidR="009B695D" w:rsidRPr="00AE688F" w:rsidRDefault="0083549B" w:rsidP="0083549B">
            <w:pPr>
              <w:ind w:left="-105"/>
              <w:jc w:val="both"/>
              <w:rPr>
                <w:rFonts w:ascii="Georgia" w:hAnsi="Georgia"/>
                <w:sz w:val="20"/>
                <w:szCs w:val="20"/>
                <w:lang w:val="cs-CZ"/>
              </w:rPr>
            </w:pPr>
            <w:r w:rsidRPr="0038074F">
              <w:rPr>
                <w:rFonts w:ascii="Georgia" w:hAnsi="Georgia"/>
                <w:sz w:val="20"/>
                <w:szCs w:val="20"/>
                <w:lang w:val="cs-CZ"/>
              </w:rPr>
              <w:t>Podpis:___________________________</w:t>
            </w:r>
          </w:p>
        </w:tc>
      </w:tr>
      <w:tr w:rsidR="009B695D" w:rsidRPr="00AD6039" w:rsidTr="0083549B">
        <w:trPr>
          <w:trHeight w:val="455"/>
        </w:trPr>
        <w:tc>
          <w:tcPr>
            <w:tcW w:w="4394" w:type="dxa"/>
          </w:tcPr>
          <w:p w:rsidR="009B695D" w:rsidRPr="00AD6039" w:rsidRDefault="009B695D" w:rsidP="0083549B">
            <w:pPr>
              <w:ind w:left="-105"/>
              <w:jc w:val="both"/>
              <w:rPr>
                <w:rFonts w:ascii="Georgia" w:hAnsi="Georgia"/>
                <w:sz w:val="20"/>
                <w:szCs w:val="20"/>
                <w:lang w:val="cs-CZ"/>
              </w:rPr>
            </w:pPr>
          </w:p>
          <w:p w:rsidR="009B695D" w:rsidRPr="0038074F" w:rsidRDefault="009B695D" w:rsidP="007C66A6">
            <w:pPr>
              <w:ind w:left="-105"/>
              <w:jc w:val="both"/>
              <w:rPr>
                <w:rFonts w:ascii="Georgia" w:hAnsi="Georgia"/>
                <w:sz w:val="20"/>
                <w:szCs w:val="20"/>
                <w:lang w:val="cs-CZ"/>
              </w:rPr>
            </w:pPr>
            <w:r w:rsidRPr="008329E7">
              <w:rPr>
                <w:rFonts w:ascii="Georgia" w:hAnsi="Georgia"/>
                <w:sz w:val="20"/>
                <w:szCs w:val="20"/>
                <w:lang w:val="cs-CZ"/>
              </w:rPr>
              <w:t>Jm</w:t>
            </w:r>
            <w:r w:rsidRPr="0038074F">
              <w:rPr>
                <w:rFonts w:ascii="Georgia" w:hAnsi="Georgia"/>
                <w:sz w:val="20"/>
                <w:szCs w:val="20"/>
                <w:lang w:val="cs-CZ"/>
              </w:rPr>
              <w:t>éno:</w:t>
            </w:r>
            <w:r w:rsidR="007C66A6" w:rsidRPr="0038074F">
              <w:rPr>
                <w:rFonts w:ascii="Georgia" w:hAnsi="Georgia"/>
                <w:sz w:val="20"/>
                <w:szCs w:val="20"/>
                <w:lang w:val="cs-CZ"/>
              </w:rPr>
              <w:t xml:space="preserve">  Jan Brázda</w:t>
            </w:r>
          </w:p>
        </w:tc>
        <w:tc>
          <w:tcPr>
            <w:tcW w:w="4395" w:type="dxa"/>
          </w:tcPr>
          <w:p w:rsidR="009B695D" w:rsidRPr="00AE688F" w:rsidRDefault="009B695D" w:rsidP="0083549B">
            <w:pPr>
              <w:ind w:left="-105"/>
              <w:jc w:val="both"/>
              <w:rPr>
                <w:rFonts w:ascii="Georgia" w:hAnsi="Georgia"/>
                <w:sz w:val="20"/>
                <w:szCs w:val="20"/>
                <w:lang w:val="cs-CZ"/>
              </w:rPr>
            </w:pPr>
          </w:p>
          <w:p w:rsidR="009B695D" w:rsidRPr="00AD6039" w:rsidRDefault="009B695D" w:rsidP="00D02804">
            <w:pPr>
              <w:ind w:left="-105"/>
              <w:jc w:val="both"/>
              <w:rPr>
                <w:rFonts w:ascii="Georgia" w:hAnsi="Georgia"/>
                <w:sz w:val="20"/>
                <w:szCs w:val="20"/>
                <w:lang w:val="cs-CZ"/>
              </w:rPr>
            </w:pPr>
            <w:r w:rsidRPr="00AD6039">
              <w:rPr>
                <w:rFonts w:ascii="Georgia" w:hAnsi="Georgia"/>
                <w:sz w:val="20"/>
                <w:szCs w:val="20"/>
                <w:lang w:val="cs-CZ"/>
              </w:rPr>
              <w:t>Jméno</w:t>
            </w:r>
            <w:r w:rsidR="0083549B" w:rsidRPr="00AD6039">
              <w:rPr>
                <w:rFonts w:ascii="Georgia" w:hAnsi="Georgia"/>
                <w:sz w:val="20"/>
                <w:szCs w:val="20"/>
                <w:lang w:val="cs-CZ"/>
              </w:rPr>
              <w:t>:</w:t>
            </w:r>
            <w:r w:rsidR="00DA6EC0" w:rsidRPr="00AD6039">
              <w:rPr>
                <w:rFonts w:ascii="Georgia" w:hAnsi="Georgia"/>
                <w:sz w:val="20"/>
                <w:szCs w:val="20"/>
                <w:lang w:val="cs-CZ"/>
              </w:rPr>
              <w:t xml:space="preserve"> </w:t>
            </w:r>
            <w:r w:rsidR="00BC650E" w:rsidRPr="00AD6039">
              <w:rPr>
                <w:rFonts w:ascii="Georgia" w:hAnsi="Georgia"/>
                <w:sz w:val="20"/>
                <w:szCs w:val="20"/>
                <w:lang w:val="cs-CZ"/>
              </w:rPr>
              <w:t>Ing. Zbyněk Hořelica</w:t>
            </w:r>
          </w:p>
        </w:tc>
      </w:tr>
      <w:tr w:rsidR="009B695D" w:rsidRPr="00AD6039" w:rsidTr="0083549B">
        <w:trPr>
          <w:trHeight w:val="454"/>
        </w:trPr>
        <w:tc>
          <w:tcPr>
            <w:tcW w:w="4394" w:type="dxa"/>
          </w:tcPr>
          <w:p w:rsidR="009B695D" w:rsidRPr="00AD6039" w:rsidRDefault="009B695D" w:rsidP="0083549B">
            <w:pPr>
              <w:ind w:left="-105"/>
              <w:jc w:val="both"/>
              <w:rPr>
                <w:rFonts w:ascii="Georgia" w:hAnsi="Georgia"/>
                <w:sz w:val="20"/>
                <w:szCs w:val="20"/>
                <w:lang w:val="cs-CZ"/>
              </w:rPr>
            </w:pPr>
          </w:p>
          <w:p w:rsidR="009B695D" w:rsidRPr="0038074F" w:rsidRDefault="009B695D" w:rsidP="007C66A6">
            <w:pPr>
              <w:ind w:left="-105"/>
              <w:jc w:val="both"/>
              <w:rPr>
                <w:rFonts w:ascii="Georgia" w:hAnsi="Georgia"/>
                <w:sz w:val="20"/>
                <w:szCs w:val="20"/>
                <w:lang w:val="cs-CZ"/>
              </w:rPr>
            </w:pPr>
            <w:r w:rsidRPr="008329E7">
              <w:rPr>
                <w:rFonts w:ascii="Georgia" w:hAnsi="Georgia"/>
                <w:sz w:val="20"/>
                <w:szCs w:val="20"/>
                <w:lang w:val="cs-CZ"/>
              </w:rPr>
              <w:t>Funkce:</w:t>
            </w:r>
            <w:r w:rsidR="007C66A6" w:rsidRPr="008329E7">
              <w:rPr>
                <w:rFonts w:ascii="Georgia" w:hAnsi="Georgia"/>
                <w:sz w:val="20"/>
                <w:szCs w:val="20"/>
                <w:lang w:val="cs-CZ"/>
              </w:rPr>
              <w:t xml:space="preserve"> Partner</w:t>
            </w:r>
          </w:p>
        </w:tc>
        <w:tc>
          <w:tcPr>
            <w:tcW w:w="4395" w:type="dxa"/>
          </w:tcPr>
          <w:p w:rsidR="009B695D" w:rsidRPr="0038074F" w:rsidRDefault="009B695D" w:rsidP="0083549B">
            <w:pPr>
              <w:ind w:left="-105"/>
              <w:jc w:val="both"/>
              <w:rPr>
                <w:rFonts w:ascii="Georgia" w:hAnsi="Georgia"/>
                <w:sz w:val="20"/>
                <w:szCs w:val="20"/>
                <w:lang w:val="cs-CZ"/>
              </w:rPr>
            </w:pPr>
          </w:p>
          <w:p w:rsidR="009B695D" w:rsidRPr="00AD6039" w:rsidRDefault="009B695D" w:rsidP="00D02804">
            <w:pPr>
              <w:ind w:left="-105"/>
              <w:jc w:val="both"/>
              <w:rPr>
                <w:rFonts w:ascii="Georgia" w:hAnsi="Georgia"/>
                <w:sz w:val="20"/>
                <w:szCs w:val="20"/>
                <w:lang w:val="cs-CZ"/>
              </w:rPr>
            </w:pPr>
            <w:r w:rsidRPr="0038074F">
              <w:rPr>
                <w:rFonts w:ascii="Georgia" w:hAnsi="Georgia"/>
                <w:sz w:val="20"/>
                <w:szCs w:val="20"/>
                <w:lang w:val="cs-CZ"/>
              </w:rPr>
              <w:t>Funkce</w:t>
            </w:r>
            <w:r w:rsidR="0083549B" w:rsidRPr="00AE688F">
              <w:rPr>
                <w:rFonts w:ascii="Georgia" w:hAnsi="Georgia"/>
                <w:sz w:val="20"/>
                <w:szCs w:val="20"/>
                <w:lang w:val="cs-CZ"/>
              </w:rPr>
              <w:t>:</w:t>
            </w:r>
            <w:r w:rsidR="00DA6EC0" w:rsidRPr="00AD6039">
              <w:rPr>
                <w:rFonts w:ascii="Georgia" w:hAnsi="Georgia"/>
                <w:sz w:val="20"/>
                <w:szCs w:val="20"/>
                <w:lang w:val="cs-CZ"/>
              </w:rPr>
              <w:t xml:space="preserve"> </w:t>
            </w:r>
            <w:r w:rsidR="00BC650E" w:rsidRPr="00AD6039">
              <w:rPr>
                <w:rFonts w:ascii="Georgia" w:hAnsi="Georgia"/>
                <w:sz w:val="20"/>
                <w:szCs w:val="20"/>
                <w:lang w:val="cs-CZ"/>
              </w:rPr>
              <w:t>ředite</w:t>
            </w:r>
            <w:r w:rsidR="00271AE7" w:rsidRPr="00AD6039">
              <w:rPr>
                <w:rFonts w:ascii="Georgia" w:hAnsi="Georgia"/>
                <w:sz w:val="20"/>
                <w:szCs w:val="20"/>
                <w:lang w:val="cs-CZ"/>
              </w:rPr>
              <w:t>l</w:t>
            </w:r>
            <w:r w:rsidR="00BC650E" w:rsidRPr="00AD6039">
              <w:rPr>
                <w:rFonts w:ascii="Georgia" w:hAnsi="Georgia"/>
                <w:sz w:val="20"/>
                <w:szCs w:val="20"/>
                <w:lang w:val="cs-CZ"/>
              </w:rPr>
              <w:t xml:space="preserve"> SFDI</w:t>
            </w:r>
          </w:p>
        </w:tc>
      </w:tr>
      <w:tr w:rsidR="009B695D" w:rsidRPr="00AD6039" w:rsidTr="0083549B">
        <w:trPr>
          <w:trHeight w:val="455"/>
        </w:trPr>
        <w:tc>
          <w:tcPr>
            <w:tcW w:w="4394" w:type="dxa"/>
          </w:tcPr>
          <w:p w:rsidR="009B695D" w:rsidRPr="00AD6039" w:rsidRDefault="009B695D" w:rsidP="0083549B">
            <w:pPr>
              <w:ind w:left="-105"/>
              <w:jc w:val="both"/>
              <w:rPr>
                <w:rFonts w:ascii="Georgia" w:hAnsi="Georgia"/>
                <w:sz w:val="20"/>
                <w:szCs w:val="20"/>
                <w:lang w:val="cs-CZ"/>
              </w:rPr>
            </w:pPr>
          </w:p>
          <w:p w:rsidR="009B695D" w:rsidRPr="0038074F" w:rsidRDefault="0083549B" w:rsidP="0083549B">
            <w:pPr>
              <w:ind w:left="-105"/>
              <w:jc w:val="both"/>
              <w:rPr>
                <w:rFonts w:ascii="Georgia" w:hAnsi="Georgia"/>
                <w:sz w:val="20"/>
                <w:szCs w:val="20"/>
                <w:lang w:val="cs-CZ"/>
              </w:rPr>
            </w:pPr>
            <w:r w:rsidRPr="008329E7">
              <w:rPr>
                <w:rFonts w:ascii="Georgia" w:hAnsi="Georgia"/>
                <w:sz w:val="20"/>
                <w:szCs w:val="20"/>
                <w:lang w:val="cs-CZ"/>
              </w:rPr>
              <w:t>Da</w:t>
            </w:r>
            <w:r w:rsidR="009B695D" w:rsidRPr="008329E7">
              <w:rPr>
                <w:rFonts w:ascii="Georgia" w:hAnsi="Georgia"/>
                <w:sz w:val="20"/>
                <w:szCs w:val="20"/>
                <w:lang w:val="cs-CZ"/>
              </w:rPr>
              <w:t>tum:</w:t>
            </w:r>
            <w:r w:rsidRPr="0038074F">
              <w:rPr>
                <w:rFonts w:ascii="Georgia" w:hAnsi="Georgia"/>
                <w:sz w:val="20"/>
                <w:szCs w:val="20"/>
                <w:lang w:val="cs-CZ"/>
              </w:rPr>
              <w:t>___________________________</w:t>
            </w:r>
          </w:p>
        </w:tc>
        <w:tc>
          <w:tcPr>
            <w:tcW w:w="4395" w:type="dxa"/>
          </w:tcPr>
          <w:p w:rsidR="009B695D" w:rsidRPr="0038074F" w:rsidRDefault="009B695D" w:rsidP="0083549B">
            <w:pPr>
              <w:ind w:left="-105"/>
              <w:jc w:val="both"/>
              <w:rPr>
                <w:rFonts w:ascii="Georgia" w:hAnsi="Georgia"/>
                <w:sz w:val="20"/>
                <w:szCs w:val="20"/>
                <w:lang w:val="cs-CZ"/>
              </w:rPr>
            </w:pPr>
          </w:p>
          <w:p w:rsidR="009B695D" w:rsidRPr="00AD6039" w:rsidRDefault="0083549B" w:rsidP="0083549B">
            <w:pPr>
              <w:ind w:left="-105"/>
              <w:jc w:val="both"/>
              <w:rPr>
                <w:rFonts w:ascii="Georgia" w:hAnsi="Georgia"/>
                <w:sz w:val="20"/>
                <w:szCs w:val="20"/>
                <w:lang w:val="cs-CZ"/>
              </w:rPr>
            </w:pPr>
            <w:r w:rsidRPr="00AE688F">
              <w:rPr>
                <w:rFonts w:ascii="Georgia" w:hAnsi="Georgia"/>
                <w:sz w:val="20"/>
                <w:szCs w:val="20"/>
                <w:lang w:val="cs-CZ"/>
              </w:rPr>
              <w:t>Da</w:t>
            </w:r>
            <w:r w:rsidR="009B695D" w:rsidRPr="00AD6039">
              <w:rPr>
                <w:rFonts w:ascii="Georgia" w:hAnsi="Georgia"/>
                <w:sz w:val="20"/>
                <w:szCs w:val="20"/>
                <w:lang w:val="cs-CZ"/>
              </w:rPr>
              <w:t>tum</w:t>
            </w:r>
            <w:r w:rsidRPr="00AD6039">
              <w:rPr>
                <w:rFonts w:ascii="Georgia" w:hAnsi="Georgia"/>
                <w:sz w:val="20"/>
                <w:szCs w:val="20"/>
                <w:lang w:val="cs-CZ"/>
              </w:rPr>
              <w:t>:___________________________</w:t>
            </w:r>
          </w:p>
        </w:tc>
      </w:tr>
    </w:tbl>
    <w:p w:rsidR="009B695D" w:rsidRPr="00AD6039" w:rsidRDefault="009B695D" w:rsidP="009B695D">
      <w:pPr>
        <w:jc w:val="both"/>
        <w:rPr>
          <w:rFonts w:ascii="Georgia" w:hAnsi="Georgia"/>
          <w:sz w:val="20"/>
          <w:szCs w:val="20"/>
          <w:lang w:val="cs-CZ"/>
        </w:rPr>
      </w:pPr>
    </w:p>
    <w:p w:rsidR="00D96CAB" w:rsidRPr="008329E7" w:rsidRDefault="00D96CAB">
      <w:pPr>
        <w:jc w:val="both"/>
        <w:rPr>
          <w:rFonts w:ascii="Georgia" w:hAnsi="Georgia"/>
          <w:b/>
          <w:sz w:val="20"/>
          <w:szCs w:val="20"/>
          <w:lang w:val="cs-CZ"/>
        </w:rPr>
      </w:pPr>
    </w:p>
    <w:sectPr w:rsidR="00D96CAB" w:rsidRPr="008329E7" w:rsidSect="00C64015">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276" w:left="1701" w:header="1440" w:footer="567"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C3" w:rsidRDefault="008811C3">
      <w:r>
        <w:separator/>
      </w:r>
    </w:p>
  </w:endnote>
  <w:endnote w:type="continuationSeparator" w:id="0">
    <w:p w:rsidR="008811C3" w:rsidRDefault="0088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Bold">
    <w:altName w:val="Times New Roman"/>
    <w:panose1 w:val="00000000000000000000"/>
    <w:charset w:val="00"/>
    <w:family w:val="roman"/>
    <w:notTrueType/>
    <w:pitch w:val="default"/>
    <w:sig w:usb0="00000003" w:usb1="00000000" w:usb2="00000000" w:usb3="00000000" w:csb0="00000001" w:csb1="00000000"/>
  </w:font>
  <w:font w:name="Georgia,BoldOOEnc">
    <w:altName w:val="MS Mincho"/>
    <w:panose1 w:val="00000000000000000000"/>
    <w:charset w:val="80"/>
    <w:family w:val="auto"/>
    <w:notTrueType/>
    <w:pitch w:val="default"/>
    <w:sig w:usb0="00000005" w:usb1="08070000" w:usb2="00000010" w:usb3="00000000" w:csb0="00020002" w:csb1="00000000"/>
  </w:font>
  <w:font w:name="Arial,BoldOOEn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286" w:rsidRDefault="003452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FE" w:rsidRDefault="00AF3A96">
    <w:pPr>
      <w:pStyle w:val="Zpat"/>
      <w:framePr w:wrap="around" w:vAnchor="text" w:hAnchor="margin" w:xAlign="center" w:y="1"/>
      <w:rPr>
        <w:rStyle w:val="slostrnky"/>
      </w:rPr>
    </w:pPr>
    <w:r>
      <w:rPr>
        <w:rStyle w:val="slostrnky"/>
      </w:rPr>
      <w:fldChar w:fldCharType="begin"/>
    </w:r>
    <w:r w:rsidR="00B579FE">
      <w:rPr>
        <w:rStyle w:val="slostrnky"/>
      </w:rPr>
      <w:instrText xml:space="preserve">PAGE  </w:instrText>
    </w:r>
    <w:r>
      <w:rPr>
        <w:rStyle w:val="slostrnky"/>
      </w:rPr>
      <w:fldChar w:fldCharType="separate"/>
    </w:r>
    <w:r w:rsidR="00345286">
      <w:rPr>
        <w:rStyle w:val="slostrnky"/>
        <w:noProof/>
      </w:rPr>
      <w:t>3</w:t>
    </w:r>
    <w:r>
      <w:rPr>
        <w:rStyle w:val="slostrnky"/>
      </w:rPr>
      <w:fldChar w:fldCharType="end"/>
    </w:r>
  </w:p>
  <w:p w:rsidR="00B579FE" w:rsidRDefault="00B579FE">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286" w:rsidRDefault="003452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C3" w:rsidRDefault="008811C3">
      <w:r>
        <w:separator/>
      </w:r>
    </w:p>
  </w:footnote>
  <w:footnote w:type="continuationSeparator" w:id="0">
    <w:p w:rsidR="008811C3" w:rsidRDefault="00881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286" w:rsidRDefault="003452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286" w:rsidRDefault="0034528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286" w:rsidRDefault="003452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777"/>
    <w:multiLevelType w:val="hybridMultilevel"/>
    <w:tmpl w:val="EAAEB5C8"/>
    <w:lvl w:ilvl="0" w:tplc="D4E61924">
      <w:start w:val="1"/>
      <w:numFmt w:val="decimal"/>
      <w:lvlText w:val="%1."/>
      <w:lvlJc w:val="left"/>
      <w:pPr>
        <w:ind w:left="720" w:hanging="360"/>
      </w:pPr>
      <w:rPr>
        <w:rFonts w:ascii="Georgia" w:hAnsi="Georgi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745E5C"/>
    <w:multiLevelType w:val="hybridMultilevel"/>
    <w:tmpl w:val="CDC0B64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27B5C14"/>
    <w:multiLevelType w:val="hybridMultilevel"/>
    <w:tmpl w:val="5F34EB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EE72A0"/>
    <w:multiLevelType w:val="hybridMultilevel"/>
    <w:tmpl w:val="F15E54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3754E0"/>
    <w:multiLevelType w:val="hybridMultilevel"/>
    <w:tmpl w:val="4DC4E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7D143C"/>
    <w:multiLevelType w:val="hybridMultilevel"/>
    <w:tmpl w:val="DDD83FA0"/>
    <w:lvl w:ilvl="0" w:tplc="6004DC64">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045D18"/>
    <w:multiLevelType w:val="hybridMultilevel"/>
    <w:tmpl w:val="57CA3A36"/>
    <w:lvl w:ilvl="0" w:tplc="6004DC6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8D4BC0"/>
    <w:multiLevelType w:val="hybridMultilevel"/>
    <w:tmpl w:val="72000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D0E5226"/>
    <w:multiLevelType w:val="hybridMultilevel"/>
    <w:tmpl w:val="38404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A4E11"/>
    <w:multiLevelType w:val="hybridMultilevel"/>
    <w:tmpl w:val="44EEEC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45C1193"/>
    <w:multiLevelType w:val="hybridMultilevel"/>
    <w:tmpl w:val="6464A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45F0DD1"/>
    <w:multiLevelType w:val="hybridMultilevel"/>
    <w:tmpl w:val="556EC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8378DB"/>
    <w:multiLevelType w:val="hybridMultilevel"/>
    <w:tmpl w:val="815C1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123EC"/>
    <w:multiLevelType w:val="hybridMultilevel"/>
    <w:tmpl w:val="88FCBE36"/>
    <w:lvl w:ilvl="0" w:tplc="0405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152DFD"/>
    <w:multiLevelType w:val="hybridMultilevel"/>
    <w:tmpl w:val="E5F22CAA"/>
    <w:lvl w:ilvl="0" w:tplc="0405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F5219F"/>
    <w:multiLevelType w:val="hybridMultilevel"/>
    <w:tmpl w:val="81843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D255C6"/>
    <w:multiLevelType w:val="hybridMultilevel"/>
    <w:tmpl w:val="0BD40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A207AF"/>
    <w:multiLevelType w:val="hybridMultilevel"/>
    <w:tmpl w:val="CBCE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771C5C"/>
    <w:multiLevelType w:val="hybridMultilevel"/>
    <w:tmpl w:val="42D2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FC0BE7"/>
    <w:multiLevelType w:val="hybridMultilevel"/>
    <w:tmpl w:val="C764FA34"/>
    <w:lvl w:ilvl="0" w:tplc="6004DC64">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B7B644C"/>
    <w:multiLevelType w:val="hybridMultilevel"/>
    <w:tmpl w:val="70F00CF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9B5CB5D4">
      <w:start w:val="1"/>
      <w:numFmt w:val="decimal"/>
      <w:lvlText w:val="%3."/>
      <w:lvlJc w:val="left"/>
      <w:pPr>
        <w:ind w:left="2340" w:hanging="360"/>
      </w:pPr>
      <w:rPr>
        <w:rFonts w:hint="default"/>
      </w:rPr>
    </w:lvl>
    <w:lvl w:ilvl="3" w:tplc="BE6A8DA2">
      <w:start w:val="2"/>
      <w:numFmt w:val="bullet"/>
      <w:lvlText w:val="-"/>
      <w:lvlJc w:val="left"/>
      <w:pPr>
        <w:ind w:left="3240" w:hanging="720"/>
      </w:pPr>
      <w:rPr>
        <w:rFonts w:ascii="Georgia" w:eastAsia="Times New Roman" w:hAnsi="Georgia"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16D04F0"/>
    <w:multiLevelType w:val="hybridMultilevel"/>
    <w:tmpl w:val="C5C46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6DD2ECA"/>
    <w:multiLevelType w:val="hybridMultilevel"/>
    <w:tmpl w:val="5AAC16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835522"/>
    <w:multiLevelType w:val="hybridMultilevel"/>
    <w:tmpl w:val="14C058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5FED5DDC"/>
    <w:multiLevelType w:val="hybridMultilevel"/>
    <w:tmpl w:val="BC5A4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237180"/>
    <w:multiLevelType w:val="hybridMultilevel"/>
    <w:tmpl w:val="FAECE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0042B"/>
    <w:multiLevelType w:val="hybridMultilevel"/>
    <w:tmpl w:val="3A2AB562"/>
    <w:lvl w:ilvl="0" w:tplc="04050017">
      <w:start w:val="1"/>
      <w:numFmt w:val="lowerLetter"/>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614E1"/>
    <w:multiLevelType w:val="hybridMultilevel"/>
    <w:tmpl w:val="5972C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1B40EA8"/>
    <w:multiLevelType w:val="hybridMultilevel"/>
    <w:tmpl w:val="FE64F8F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626D35A5"/>
    <w:multiLevelType w:val="hybridMultilevel"/>
    <w:tmpl w:val="7E24998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F77887"/>
    <w:multiLevelType w:val="hybridMultilevel"/>
    <w:tmpl w:val="4726F3E8"/>
    <w:lvl w:ilvl="0" w:tplc="BAFE52D2">
      <w:start w:val="1"/>
      <w:numFmt w:val="lowerLetter"/>
      <w:lvlText w:val="%1)"/>
      <w:lvlJc w:val="left"/>
      <w:pPr>
        <w:ind w:left="720" w:hanging="360"/>
      </w:pPr>
      <w:rPr>
        <w:rFonts w:hint="default"/>
        <w:b w:val="0"/>
      </w:rPr>
    </w:lvl>
    <w:lvl w:ilvl="1" w:tplc="04050001">
      <w:start w:val="1"/>
      <w:numFmt w:val="bullet"/>
      <w:lvlText w:val=""/>
      <w:lvlJc w:val="left"/>
      <w:pPr>
        <w:ind w:left="1440" w:hanging="360"/>
      </w:pPr>
      <w:rPr>
        <w:rFonts w:ascii="Symbol" w:hAnsi="Symbol" w:hint="default"/>
      </w:rPr>
    </w:lvl>
    <w:lvl w:ilvl="2" w:tplc="AB78CFE0">
      <w:numFmt w:val="bullet"/>
      <w:lvlText w:val="•"/>
      <w:lvlJc w:val="left"/>
      <w:pPr>
        <w:ind w:left="2340" w:hanging="360"/>
      </w:pPr>
      <w:rPr>
        <w:rFonts w:ascii="Georgia" w:eastAsia="Times New Roman" w:hAnsi="Georgia" w:cs="Times New Roman" w:hint="default"/>
      </w:rPr>
    </w:lvl>
    <w:lvl w:ilvl="3" w:tplc="6EB81022">
      <w:numFmt w:val="bullet"/>
      <w:lvlText w:val="-"/>
      <w:lvlJc w:val="left"/>
      <w:pPr>
        <w:ind w:left="2880" w:hanging="360"/>
      </w:pPr>
      <w:rPr>
        <w:rFonts w:ascii="Georgia" w:eastAsia="Times New Roman" w:hAnsi="Georgia"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25B24"/>
    <w:multiLevelType w:val="hybridMultilevel"/>
    <w:tmpl w:val="7AA0A8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105DEE"/>
    <w:multiLevelType w:val="hybridMultilevel"/>
    <w:tmpl w:val="DEFE3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2F7EE3"/>
    <w:multiLevelType w:val="hybridMultilevel"/>
    <w:tmpl w:val="5488695C"/>
    <w:lvl w:ilvl="0" w:tplc="5E8445C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E3A79E8"/>
    <w:multiLevelType w:val="hybridMultilevel"/>
    <w:tmpl w:val="F34E8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5C11E9"/>
    <w:multiLevelType w:val="hybridMultilevel"/>
    <w:tmpl w:val="2674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7645B1"/>
    <w:multiLevelType w:val="hybridMultilevel"/>
    <w:tmpl w:val="042662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4A22C41"/>
    <w:multiLevelType w:val="hybridMultilevel"/>
    <w:tmpl w:val="D322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5C26652"/>
    <w:multiLevelType w:val="hybridMultilevel"/>
    <w:tmpl w:val="F46A0C6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7A36A77"/>
    <w:multiLevelType w:val="hybridMultilevel"/>
    <w:tmpl w:val="5336ADF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A8D4507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966F40"/>
    <w:multiLevelType w:val="hybridMultilevel"/>
    <w:tmpl w:val="5A96B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E64B1B"/>
    <w:multiLevelType w:val="hybridMultilevel"/>
    <w:tmpl w:val="0A06D5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nsid w:val="7D9B09D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2"/>
  </w:num>
  <w:num w:numId="2">
    <w:abstractNumId w:val="9"/>
  </w:num>
  <w:num w:numId="3">
    <w:abstractNumId w:val="20"/>
  </w:num>
  <w:num w:numId="4">
    <w:abstractNumId w:val="30"/>
  </w:num>
  <w:num w:numId="5">
    <w:abstractNumId w:val="27"/>
  </w:num>
  <w:num w:numId="6">
    <w:abstractNumId w:val="2"/>
  </w:num>
  <w:num w:numId="7">
    <w:abstractNumId w:val="28"/>
  </w:num>
  <w:num w:numId="8">
    <w:abstractNumId w:val="11"/>
  </w:num>
  <w:num w:numId="9">
    <w:abstractNumId w:val="19"/>
  </w:num>
  <w:num w:numId="10">
    <w:abstractNumId w:val="6"/>
  </w:num>
  <w:num w:numId="11">
    <w:abstractNumId w:val="5"/>
  </w:num>
  <w:num w:numId="12">
    <w:abstractNumId w:val="3"/>
  </w:num>
  <w:num w:numId="13">
    <w:abstractNumId w:val="23"/>
  </w:num>
  <w:num w:numId="14">
    <w:abstractNumId w:val="37"/>
  </w:num>
  <w:num w:numId="15">
    <w:abstractNumId w:val="21"/>
  </w:num>
  <w:num w:numId="16">
    <w:abstractNumId w:val="38"/>
  </w:num>
  <w:num w:numId="17">
    <w:abstractNumId w:val="39"/>
  </w:num>
  <w:num w:numId="18">
    <w:abstractNumId w:val="1"/>
  </w:num>
  <w:num w:numId="19">
    <w:abstractNumId w:val="32"/>
  </w:num>
  <w:num w:numId="20">
    <w:abstractNumId w:val="34"/>
  </w:num>
  <w:num w:numId="21">
    <w:abstractNumId w:val="15"/>
  </w:num>
  <w:num w:numId="22">
    <w:abstractNumId w:val="4"/>
  </w:num>
  <w:num w:numId="23">
    <w:abstractNumId w:val="16"/>
  </w:num>
  <w:num w:numId="24">
    <w:abstractNumId w:val="17"/>
  </w:num>
  <w:num w:numId="25">
    <w:abstractNumId w:val="14"/>
  </w:num>
  <w:num w:numId="26">
    <w:abstractNumId w:val="31"/>
  </w:num>
  <w:num w:numId="27">
    <w:abstractNumId w:val="25"/>
  </w:num>
  <w:num w:numId="28">
    <w:abstractNumId w:val="29"/>
  </w:num>
  <w:num w:numId="29">
    <w:abstractNumId w:val="13"/>
  </w:num>
  <w:num w:numId="30">
    <w:abstractNumId w:val="10"/>
  </w:num>
  <w:num w:numId="31">
    <w:abstractNumId w:val="22"/>
  </w:num>
  <w:num w:numId="32">
    <w:abstractNumId w:val="26"/>
  </w:num>
  <w:num w:numId="33">
    <w:abstractNumId w:val="35"/>
  </w:num>
  <w:num w:numId="34">
    <w:abstractNumId w:val="18"/>
  </w:num>
  <w:num w:numId="35">
    <w:abstractNumId w:val="40"/>
  </w:num>
  <w:num w:numId="36">
    <w:abstractNumId w:val="8"/>
  </w:num>
  <w:num w:numId="37">
    <w:abstractNumId w:val="12"/>
  </w:num>
  <w:num w:numId="38">
    <w:abstractNumId w:val="24"/>
  </w:num>
  <w:num w:numId="39">
    <w:abstractNumId w:val="33"/>
  </w:num>
  <w:num w:numId="40">
    <w:abstractNumId w:val="36"/>
  </w:num>
  <w:num w:numId="41">
    <w:abstractNumId w:val="0"/>
  </w:num>
  <w:num w:numId="42">
    <w:abstractNumId w:val="7"/>
  </w:num>
  <w:num w:numId="43">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28"/>
    <w:rsid w:val="00006067"/>
    <w:rsid w:val="00012660"/>
    <w:rsid w:val="00017DBF"/>
    <w:rsid w:val="000234D4"/>
    <w:rsid w:val="00032C9C"/>
    <w:rsid w:val="00033DF6"/>
    <w:rsid w:val="000453E2"/>
    <w:rsid w:val="00057738"/>
    <w:rsid w:val="00063710"/>
    <w:rsid w:val="00064FFD"/>
    <w:rsid w:val="00070816"/>
    <w:rsid w:val="000B05EE"/>
    <w:rsid w:val="000B2380"/>
    <w:rsid w:val="000C3DB6"/>
    <w:rsid w:val="000D1B70"/>
    <w:rsid w:val="000D6B30"/>
    <w:rsid w:val="00100916"/>
    <w:rsid w:val="0012653E"/>
    <w:rsid w:val="00133B74"/>
    <w:rsid w:val="00144894"/>
    <w:rsid w:val="0014686F"/>
    <w:rsid w:val="00157071"/>
    <w:rsid w:val="00163CFD"/>
    <w:rsid w:val="001648E1"/>
    <w:rsid w:val="00166C10"/>
    <w:rsid w:val="00176A08"/>
    <w:rsid w:val="00184B6B"/>
    <w:rsid w:val="00192C96"/>
    <w:rsid w:val="001B26B9"/>
    <w:rsid w:val="001C7AB1"/>
    <w:rsid w:val="001D0611"/>
    <w:rsid w:val="001D7B4C"/>
    <w:rsid w:val="001F33E1"/>
    <w:rsid w:val="002014B1"/>
    <w:rsid w:val="0020225E"/>
    <w:rsid w:val="00204590"/>
    <w:rsid w:val="00205837"/>
    <w:rsid w:val="002059DC"/>
    <w:rsid w:val="002407C5"/>
    <w:rsid w:val="00240BAB"/>
    <w:rsid w:val="00244CFB"/>
    <w:rsid w:val="002475A1"/>
    <w:rsid w:val="00255B6D"/>
    <w:rsid w:val="002576C5"/>
    <w:rsid w:val="00261ACC"/>
    <w:rsid w:val="00262718"/>
    <w:rsid w:val="00271AE7"/>
    <w:rsid w:val="00276C8C"/>
    <w:rsid w:val="002C5611"/>
    <w:rsid w:val="002C5883"/>
    <w:rsid w:val="002C64E3"/>
    <w:rsid w:val="002E07D9"/>
    <w:rsid w:val="002E23B7"/>
    <w:rsid w:val="00302CA5"/>
    <w:rsid w:val="003039EC"/>
    <w:rsid w:val="00304BC0"/>
    <w:rsid w:val="003054CB"/>
    <w:rsid w:val="0031121A"/>
    <w:rsid w:val="00312DF9"/>
    <w:rsid w:val="0032032F"/>
    <w:rsid w:val="00324F5B"/>
    <w:rsid w:val="00326CA3"/>
    <w:rsid w:val="00332E25"/>
    <w:rsid w:val="00335BC5"/>
    <w:rsid w:val="00345286"/>
    <w:rsid w:val="00347E83"/>
    <w:rsid w:val="00352192"/>
    <w:rsid w:val="00357657"/>
    <w:rsid w:val="0038074F"/>
    <w:rsid w:val="003811E8"/>
    <w:rsid w:val="00381C26"/>
    <w:rsid w:val="00383ED4"/>
    <w:rsid w:val="00385A84"/>
    <w:rsid w:val="003920E8"/>
    <w:rsid w:val="003A7795"/>
    <w:rsid w:val="003D0ABC"/>
    <w:rsid w:val="003D3A55"/>
    <w:rsid w:val="003F6A90"/>
    <w:rsid w:val="00406A0A"/>
    <w:rsid w:val="00410AD1"/>
    <w:rsid w:val="00420C29"/>
    <w:rsid w:val="004230A9"/>
    <w:rsid w:val="00432825"/>
    <w:rsid w:val="004335A6"/>
    <w:rsid w:val="00440595"/>
    <w:rsid w:val="004447E5"/>
    <w:rsid w:val="00460706"/>
    <w:rsid w:val="00482D43"/>
    <w:rsid w:val="004848EA"/>
    <w:rsid w:val="00485463"/>
    <w:rsid w:val="00492039"/>
    <w:rsid w:val="00493B77"/>
    <w:rsid w:val="004A067A"/>
    <w:rsid w:val="004A7C8F"/>
    <w:rsid w:val="004B25BC"/>
    <w:rsid w:val="004C4075"/>
    <w:rsid w:val="004D4231"/>
    <w:rsid w:val="004D5466"/>
    <w:rsid w:val="004D604C"/>
    <w:rsid w:val="004E0724"/>
    <w:rsid w:val="004E6863"/>
    <w:rsid w:val="004E72D5"/>
    <w:rsid w:val="005131B0"/>
    <w:rsid w:val="00526A1B"/>
    <w:rsid w:val="005403C1"/>
    <w:rsid w:val="00540883"/>
    <w:rsid w:val="0054351C"/>
    <w:rsid w:val="00545900"/>
    <w:rsid w:val="0055538A"/>
    <w:rsid w:val="005637A3"/>
    <w:rsid w:val="00567F00"/>
    <w:rsid w:val="0057053C"/>
    <w:rsid w:val="005824D0"/>
    <w:rsid w:val="00591A01"/>
    <w:rsid w:val="005B3954"/>
    <w:rsid w:val="005B7C30"/>
    <w:rsid w:val="005D054C"/>
    <w:rsid w:val="005D3304"/>
    <w:rsid w:val="005E3279"/>
    <w:rsid w:val="005F49EE"/>
    <w:rsid w:val="006065AD"/>
    <w:rsid w:val="00620EF9"/>
    <w:rsid w:val="00623C41"/>
    <w:rsid w:val="00627D1C"/>
    <w:rsid w:val="006348BB"/>
    <w:rsid w:val="006404EB"/>
    <w:rsid w:val="0065598E"/>
    <w:rsid w:val="0066450A"/>
    <w:rsid w:val="006738BA"/>
    <w:rsid w:val="00674AD9"/>
    <w:rsid w:val="00682C1E"/>
    <w:rsid w:val="006A731F"/>
    <w:rsid w:val="006B022B"/>
    <w:rsid w:val="006B47C7"/>
    <w:rsid w:val="006B5D13"/>
    <w:rsid w:val="006C10F3"/>
    <w:rsid w:val="006C5B62"/>
    <w:rsid w:val="006C6732"/>
    <w:rsid w:val="006D6719"/>
    <w:rsid w:val="006F6810"/>
    <w:rsid w:val="00720F44"/>
    <w:rsid w:val="00723F63"/>
    <w:rsid w:val="00724965"/>
    <w:rsid w:val="00734807"/>
    <w:rsid w:val="00741C64"/>
    <w:rsid w:val="00745134"/>
    <w:rsid w:val="00746ABE"/>
    <w:rsid w:val="007631B0"/>
    <w:rsid w:val="0076576E"/>
    <w:rsid w:val="0077617B"/>
    <w:rsid w:val="007768F0"/>
    <w:rsid w:val="00794FF9"/>
    <w:rsid w:val="0079696C"/>
    <w:rsid w:val="007A66E4"/>
    <w:rsid w:val="007B32D4"/>
    <w:rsid w:val="007C66A6"/>
    <w:rsid w:val="007E77AB"/>
    <w:rsid w:val="007F2FEE"/>
    <w:rsid w:val="00800B89"/>
    <w:rsid w:val="0081117D"/>
    <w:rsid w:val="00811439"/>
    <w:rsid w:val="00822228"/>
    <w:rsid w:val="00824F65"/>
    <w:rsid w:val="008329E7"/>
    <w:rsid w:val="0083549B"/>
    <w:rsid w:val="00835A49"/>
    <w:rsid w:val="008521E4"/>
    <w:rsid w:val="0086290B"/>
    <w:rsid w:val="008811C3"/>
    <w:rsid w:val="00890CB6"/>
    <w:rsid w:val="00890E3B"/>
    <w:rsid w:val="008A5DDA"/>
    <w:rsid w:val="008C2728"/>
    <w:rsid w:val="008C3EB0"/>
    <w:rsid w:val="008C5210"/>
    <w:rsid w:val="008E450F"/>
    <w:rsid w:val="008F66D7"/>
    <w:rsid w:val="009045F1"/>
    <w:rsid w:val="00907767"/>
    <w:rsid w:val="009268A1"/>
    <w:rsid w:val="00941E5D"/>
    <w:rsid w:val="00942AE2"/>
    <w:rsid w:val="00943DF4"/>
    <w:rsid w:val="00944982"/>
    <w:rsid w:val="009466CC"/>
    <w:rsid w:val="00951767"/>
    <w:rsid w:val="00953BC0"/>
    <w:rsid w:val="009664C6"/>
    <w:rsid w:val="00977241"/>
    <w:rsid w:val="0098043C"/>
    <w:rsid w:val="00986D0F"/>
    <w:rsid w:val="00994F9D"/>
    <w:rsid w:val="009A78ED"/>
    <w:rsid w:val="009B2A60"/>
    <w:rsid w:val="009B695D"/>
    <w:rsid w:val="009C4666"/>
    <w:rsid w:val="009D065D"/>
    <w:rsid w:val="009E00D3"/>
    <w:rsid w:val="009F2D0B"/>
    <w:rsid w:val="009F4FF0"/>
    <w:rsid w:val="00A037C2"/>
    <w:rsid w:val="00A26D3F"/>
    <w:rsid w:val="00A27E98"/>
    <w:rsid w:val="00A30854"/>
    <w:rsid w:val="00A66EDD"/>
    <w:rsid w:val="00A74F42"/>
    <w:rsid w:val="00A94311"/>
    <w:rsid w:val="00A97BAD"/>
    <w:rsid w:val="00AA0FEC"/>
    <w:rsid w:val="00AA19DC"/>
    <w:rsid w:val="00AC7152"/>
    <w:rsid w:val="00AD3D8E"/>
    <w:rsid w:val="00AD6039"/>
    <w:rsid w:val="00AD6464"/>
    <w:rsid w:val="00AE688F"/>
    <w:rsid w:val="00AF3A96"/>
    <w:rsid w:val="00B050F9"/>
    <w:rsid w:val="00B07E88"/>
    <w:rsid w:val="00B479A5"/>
    <w:rsid w:val="00B55D43"/>
    <w:rsid w:val="00B579FE"/>
    <w:rsid w:val="00B57D4B"/>
    <w:rsid w:val="00B744F4"/>
    <w:rsid w:val="00BA3D92"/>
    <w:rsid w:val="00BB34E3"/>
    <w:rsid w:val="00BB3CA6"/>
    <w:rsid w:val="00BC650E"/>
    <w:rsid w:val="00BE03F7"/>
    <w:rsid w:val="00BE3408"/>
    <w:rsid w:val="00BE671D"/>
    <w:rsid w:val="00BE69F1"/>
    <w:rsid w:val="00BE6D28"/>
    <w:rsid w:val="00BF31DE"/>
    <w:rsid w:val="00C02529"/>
    <w:rsid w:val="00C03156"/>
    <w:rsid w:val="00C06309"/>
    <w:rsid w:val="00C15252"/>
    <w:rsid w:val="00C15DCD"/>
    <w:rsid w:val="00C218E2"/>
    <w:rsid w:val="00C2469C"/>
    <w:rsid w:val="00C27119"/>
    <w:rsid w:val="00C30276"/>
    <w:rsid w:val="00C34078"/>
    <w:rsid w:val="00C4421C"/>
    <w:rsid w:val="00C4640C"/>
    <w:rsid w:val="00C6125B"/>
    <w:rsid w:val="00C64015"/>
    <w:rsid w:val="00C71167"/>
    <w:rsid w:val="00C826EB"/>
    <w:rsid w:val="00CA4AED"/>
    <w:rsid w:val="00CA5737"/>
    <w:rsid w:val="00CB4B77"/>
    <w:rsid w:val="00CB7344"/>
    <w:rsid w:val="00CB7B1A"/>
    <w:rsid w:val="00CC3CE5"/>
    <w:rsid w:val="00CD7C6D"/>
    <w:rsid w:val="00CE133B"/>
    <w:rsid w:val="00CE55EA"/>
    <w:rsid w:val="00CF6F18"/>
    <w:rsid w:val="00D02804"/>
    <w:rsid w:val="00D20352"/>
    <w:rsid w:val="00D45265"/>
    <w:rsid w:val="00D65E3A"/>
    <w:rsid w:val="00D67006"/>
    <w:rsid w:val="00D72781"/>
    <w:rsid w:val="00D81FFC"/>
    <w:rsid w:val="00D931D7"/>
    <w:rsid w:val="00D96CAB"/>
    <w:rsid w:val="00DA01D6"/>
    <w:rsid w:val="00DA31D7"/>
    <w:rsid w:val="00DA6EC0"/>
    <w:rsid w:val="00DC37EF"/>
    <w:rsid w:val="00DE204C"/>
    <w:rsid w:val="00DE5B06"/>
    <w:rsid w:val="00DF0724"/>
    <w:rsid w:val="00DF3C19"/>
    <w:rsid w:val="00DF3DC9"/>
    <w:rsid w:val="00DF4F71"/>
    <w:rsid w:val="00E00041"/>
    <w:rsid w:val="00E257D7"/>
    <w:rsid w:val="00E433FC"/>
    <w:rsid w:val="00E57D71"/>
    <w:rsid w:val="00E6099C"/>
    <w:rsid w:val="00E65151"/>
    <w:rsid w:val="00E67E1A"/>
    <w:rsid w:val="00E71CFB"/>
    <w:rsid w:val="00E7313C"/>
    <w:rsid w:val="00E83E8F"/>
    <w:rsid w:val="00E952A1"/>
    <w:rsid w:val="00E9641F"/>
    <w:rsid w:val="00EB0B9C"/>
    <w:rsid w:val="00EC070D"/>
    <w:rsid w:val="00ED362D"/>
    <w:rsid w:val="00EE0869"/>
    <w:rsid w:val="00EE176A"/>
    <w:rsid w:val="00EE6052"/>
    <w:rsid w:val="00EE7756"/>
    <w:rsid w:val="00EF28CC"/>
    <w:rsid w:val="00F132F1"/>
    <w:rsid w:val="00F21567"/>
    <w:rsid w:val="00F218C8"/>
    <w:rsid w:val="00F41613"/>
    <w:rsid w:val="00F657E2"/>
    <w:rsid w:val="00F7087E"/>
    <w:rsid w:val="00F850F2"/>
    <w:rsid w:val="00FA1A6D"/>
    <w:rsid w:val="00FA7D8D"/>
    <w:rsid w:val="00FC046A"/>
    <w:rsid w:val="00FC111F"/>
    <w:rsid w:val="00FC16AC"/>
    <w:rsid w:val="00FC3EE5"/>
    <w:rsid w:val="00FD622F"/>
    <w:rsid w:val="00FE3C75"/>
    <w:rsid w:val="00FF09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3408"/>
    <w:rPr>
      <w:sz w:val="24"/>
      <w:szCs w:val="24"/>
      <w:lang w:val="en-US" w:eastAsia="en-US"/>
    </w:rPr>
  </w:style>
  <w:style w:type="paragraph" w:styleId="Nadpis2">
    <w:name w:val="heading 2"/>
    <w:basedOn w:val="Normln"/>
    <w:next w:val="Normln"/>
    <w:qFormat/>
    <w:rsid w:val="00BE3408"/>
    <w:pPr>
      <w:keepNext/>
      <w:spacing w:before="240" w:after="60"/>
      <w:outlineLvl w:val="1"/>
    </w:pPr>
    <w:rPr>
      <w:b/>
      <w:sz w:val="28"/>
      <w:szCs w:val="20"/>
      <w:lang w:val="cs-CZ"/>
    </w:rPr>
  </w:style>
  <w:style w:type="paragraph" w:styleId="Nadpis3">
    <w:name w:val="heading 3"/>
    <w:basedOn w:val="Normln"/>
    <w:next w:val="Normln"/>
    <w:qFormat/>
    <w:rsid w:val="00BE3408"/>
    <w:pPr>
      <w:keepNext/>
      <w:spacing w:before="240" w:after="60"/>
      <w:outlineLvl w:val="2"/>
    </w:pPr>
    <w:rPr>
      <w:b/>
      <w:szCs w:val="20"/>
      <w:lang w:val="cs-CZ"/>
    </w:rPr>
  </w:style>
  <w:style w:type="paragraph" w:styleId="Nadpis4">
    <w:name w:val="heading 4"/>
    <w:basedOn w:val="Normln"/>
    <w:next w:val="Normln"/>
    <w:qFormat/>
    <w:rsid w:val="00BE340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itialStyle">
    <w:name w:val="InitialStyle"/>
    <w:rsid w:val="00BE3408"/>
    <w:rPr>
      <w:rFonts w:ascii="Times New Roman" w:hAnsi="Times New Roman"/>
      <w:color w:val="auto"/>
      <w:spacing w:val="0"/>
      <w:sz w:val="24"/>
    </w:rPr>
  </w:style>
  <w:style w:type="paragraph" w:styleId="Zhlav">
    <w:name w:val="header"/>
    <w:basedOn w:val="Normln"/>
    <w:rsid w:val="00BE3408"/>
    <w:pPr>
      <w:tabs>
        <w:tab w:val="center" w:pos="4153"/>
        <w:tab w:val="right" w:pos="8306"/>
      </w:tabs>
    </w:pPr>
    <w:rPr>
      <w:szCs w:val="20"/>
      <w:lang w:val="cs-CZ"/>
    </w:rPr>
  </w:style>
  <w:style w:type="paragraph" w:styleId="Nzev">
    <w:name w:val="Title"/>
    <w:basedOn w:val="Normln"/>
    <w:qFormat/>
    <w:rsid w:val="00BE3408"/>
    <w:pPr>
      <w:jc w:val="center"/>
    </w:pPr>
    <w:rPr>
      <w:b/>
      <w:szCs w:val="20"/>
      <w:lang w:val="cs-CZ"/>
    </w:rPr>
  </w:style>
  <w:style w:type="paragraph" w:styleId="Zpat">
    <w:name w:val="footer"/>
    <w:basedOn w:val="Normln"/>
    <w:rsid w:val="00BE3408"/>
    <w:pPr>
      <w:tabs>
        <w:tab w:val="center" w:pos="4536"/>
        <w:tab w:val="right" w:pos="9072"/>
      </w:tabs>
    </w:pPr>
  </w:style>
  <w:style w:type="paragraph" w:styleId="Zkladntext">
    <w:name w:val="Body Text"/>
    <w:basedOn w:val="Normln"/>
    <w:rsid w:val="00BE3408"/>
    <w:rPr>
      <w:b/>
      <w:sz w:val="36"/>
      <w:szCs w:val="20"/>
      <w:lang w:val="cs-CZ"/>
    </w:rPr>
  </w:style>
  <w:style w:type="paragraph" w:customStyle="1" w:styleId="Textbubliny1">
    <w:name w:val="Text bubliny1"/>
    <w:basedOn w:val="Normln"/>
    <w:semiHidden/>
    <w:rsid w:val="00BE3408"/>
    <w:rPr>
      <w:rFonts w:ascii="Tahoma" w:hAnsi="Tahoma" w:cs="Tahoma"/>
      <w:sz w:val="16"/>
      <w:szCs w:val="16"/>
    </w:rPr>
  </w:style>
  <w:style w:type="character" w:styleId="Odkaznakoment">
    <w:name w:val="annotation reference"/>
    <w:basedOn w:val="Standardnpsmoodstavce"/>
    <w:semiHidden/>
    <w:rsid w:val="00BE3408"/>
    <w:rPr>
      <w:sz w:val="16"/>
      <w:szCs w:val="16"/>
    </w:rPr>
  </w:style>
  <w:style w:type="paragraph" w:styleId="Textkomente">
    <w:name w:val="annotation text"/>
    <w:basedOn w:val="Normln"/>
    <w:link w:val="TextkomenteChar"/>
    <w:semiHidden/>
    <w:rsid w:val="00BE3408"/>
    <w:rPr>
      <w:sz w:val="20"/>
      <w:szCs w:val="20"/>
    </w:rPr>
  </w:style>
  <w:style w:type="paragraph" w:customStyle="1" w:styleId="Pedmtkomente1">
    <w:name w:val="Předmět komentáře1"/>
    <w:basedOn w:val="Textkomente"/>
    <w:next w:val="Textkomente"/>
    <w:semiHidden/>
    <w:rsid w:val="00BE3408"/>
    <w:rPr>
      <w:b/>
      <w:bCs/>
    </w:rPr>
  </w:style>
  <w:style w:type="character" w:styleId="slostrnky">
    <w:name w:val="page number"/>
    <w:basedOn w:val="Standardnpsmoodstavce"/>
    <w:rsid w:val="00BE3408"/>
  </w:style>
  <w:style w:type="paragraph" w:styleId="Zkladntextodsazen">
    <w:name w:val="Body Text Indent"/>
    <w:basedOn w:val="Normln"/>
    <w:rsid w:val="00BE3408"/>
    <w:pPr>
      <w:spacing w:after="120"/>
      <w:ind w:left="283"/>
    </w:pPr>
  </w:style>
  <w:style w:type="character" w:customStyle="1" w:styleId="platne1">
    <w:name w:val="platne1"/>
    <w:basedOn w:val="Standardnpsmoodstavce"/>
    <w:rsid w:val="00BE3408"/>
  </w:style>
  <w:style w:type="paragraph" w:styleId="Zkladntext2">
    <w:name w:val="Body Text 2"/>
    <w:basedOn w:val="Normln"/>
    <w:rsid w:val="00BE3408"/>
    <w:pPr>
      <w:jc w:val="both"/>
    </w:pPr>
    <w:rPr>
      <w:rFonts w:ascii="Bookman Old Style" w:hAnsi="Bookman Old Style"/>
      <w:lang w:val="cs-CZ"/>
    </w:rPr>
  </w:style>
  <w:style w:type="paragraph" w:customStyle="1" w:styleId="Textbubliny2">
    <w:name w:val="Text bubliny2"/>
    <w:basedOn w:val="Normln"/>
    <w:semiHidden/>
    <w:rsid w:val="00BE3408"/>
    <w:rPr>
      <w:rFonts w:ascii="Tahoma" w:hAnsi="Tahoma" w:cs="Tahoma"/>
      <w:sz w:val="16"/>
      <w:szCs w:val="16"/>
    </w:rPr>
  </w:style>
  <w:style w:type="paragraph" w:styleId="Textbubliny">
    <w:name w:val="Balloon Text"/>
    <w:basedOn w:val="Normln"/>
    <w:semiHidden/>
    <w:rsid w:val="00822228"/>
    <w:rPr>
      <w:rFonts w:ascii="Tahoma" w:hAnsi="Tahoma" w:cs="Tahoma"/>
      <w:sz w:val="16"/>
      <w:szCs w:val="16"/>
    </w:rPr>
  </w:style>
  <w:style w:type="character" w:styleId="Hypertextovodkaz">
    <w:name w:val="Hyperlink"/>
    <w:basedOn w:val="Standardnpsmoodstavce"/>
    <w:rsid w:val="00352192"/>
    <w:rPr>
      <w:color w:val="0000FF" w:themeColor="hyperlink"/>
      <w:u w:val="single"/>
    </w:rPr>
  </w:style>
  <w:style w:type="paragraph" w:styleId="Rozloendokumentu">
    <w:name w:val="Document Map"/>
    <w:basedOn w:val="Normln"/>
    <w:link w:val="RozloendokumentuChar"/>
    <w:rsid w:val="00B744F4"/>
    <w:rPr>
      <w:rFonts w:ascii="Tahoma" w:hAnsi="Tahoma" w:cs="Tahoma"/>
      <w:sz w:val="16"/>
      <w:szCs w:val="16"/>
    </w:rPr>
  </w:style>
  <w:style w:type="character" w:customStyle="1" w:styleId="RozloendokumentuChar">
    <w:name w:val="Rozložení dokumentu Char"/>
    <w:basedOn w:val="Standardnpsmoodstavce"/>
    <w:link w:val="Rozloendokumentu"/>
    <w:rsid w:val="00B744F4"/>
    <w:rPr>
      <w:rFonts w:ascii="Tahoma" w:hAnsi="Tahoma" w:cs="Tahoma"/>
      <w:sz w:val="16"/>
      <w:szCs w:val="16"/>
      <w:lang w:val="en-US" w:eastAsia="en-US"/>
    </w:rPr>
  </w:style>
  <w:style w:type="paragraph" w:styleId="Odstavecseseznamem">
    <w:name w:val="List Paragraph"/>
    <w:basedOn w:val="Normln"/>
    <w:uiPriority w:val="34"/>
    <w:qFormat/>
    <w:rsid w:val="007E77AB"/>
    <w:pPr>
      <w:ind w:left="720"/>
      <w:contextualSpacing/>
    </w:pPr>
  </w:style>
  <w:style w:type="character" w:styleId="PsacstrojHTML">
    <w:name w:val="HTML Typewriter"/>
    <w:basedOn w:val="Standardnpsmoodstavce"/>
    <w:uiPriority w:val="99"/>
    <w:unhideWhenUsed/>
    <w:rsid w:val="00C27119"/>
    <w:rPr>
      <w:rFonts w:ascii="Courier New" w:eastAsia="Times New Roman" w:hAnsi="Courier New" w:cs="Courier New"/>
      <w:sz w:val="20"/>
      <w:szCs w:val="20"/>
    </w:rPr>
  </w:style>
  <w:style w:type="character" w:customStyle="1" w:styleId="TextkomenteChar">
    <w:name w:val="Text komentáře Char"/>
    <w:basedOn w:val="Standardnpsmoodstavce"/>
    <w:link w:val="Textkomente"/>
    <w:semiHidden/>
    <w:rsid w:val="00A66EDD"/>
    <w:rPr>
      <w:lang w:val="en-US" w:eastAsia="en-US"/>
    </w:rPr>
  </w:style>
  <w:style w:type="table" w:styleId="Mkatabulky">
    <w:name w:val="Table Grid"/>
    <w:basedOn w:val="Normlntabulka"/>
    <w:rsid w:val="005D0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unhideWhenUsed/>
    <w:rsid w:val="007768F0"/>
    <w:rPr>
      <w:b/>
      <w:bCs/>
    </w:rPr>
  </w:style>
  <w:style w:type="character" w:customStyle="1" w:styleId="PedmtkomenteChar">
    <w:name w:val="Předmět komentáře Char"/>
    <w:basedOn w:val="TextkomenteChar"/>
    <w:link w:val="Pedmtkomente"/>
    <w:semiHidden/>
    <w:rsid w:val="007768F0"/>
    <w:rPr>
      <w:b/>
      <w:bCs/>
      <w:lang w:val="en-US" w:eastAsia="en-US"/>
    </w:rPr>
  </w:style>
  <w:style w:type="paragraph" w:styleId="Revize">
    <w:name w:val="Revision"/>
    <w:hidden/>
    <w:uiPriority w:val="99"/>
    <w:semiHidden/>
    <w:rsid w:val="00C02529"/>
    <w:rPr>
      <w:sz w:val="24"/>
      <w:szCs w:val="24"/>
      <w:lang w:val="en-US" w:eastAsia="en-US"/>
    </w:rPr>
  </w:style>
  <w:style w:type="character" w:customStyle="1" w:styleId="Nevyeenzmnka1">
    <w:name w:val="Nevyřešená zmínka1"/>
    <w:basedOn w:val="Standardnpsmoodstavce"/>
    <w:uiPriority w:val="99"/>
    <w:semiHidden/>
    <w:unhideWhenUsed/>
    <w:rsid w:val="00A308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3408"/>
    <w:rPr>
      <w:sz w:val="24"/>
      <w:szCs w:val="24"/>
      <w:lang w:val="en-US" w:eastAsia="en-US"/>
    </w:rPr>
  </w:style>
  <w:style w:type="paragraph" w:styleId="Nadpis2">
    <w:name w:val="heading 2"/>
    <w:basedOn w:val="Normln"/>
    <w:next w:val="Normln"/>
    <w:qFormat/>
    <w:rsid w:val="00BE3408"/>
    <w:pPr>
      <w:keepNext/>
      <w:spacing w:before="240" w:after="60"/>
      <w:outlineLvl w:val="1"/>
    </w:pPr>
    <w:rPr>
      <w:b/>
      <w:sz w:val="28"/>
      <w:szCs w:val="20"/>
      <w:lang w:val="cs-CZ"/>
    </w:rPr>
  </w:style>
  <w:style w:type="paragraph" w:styleId="Nadpis3">
    <w:name w:val="heading 3"/>
    <w:basedOn w:val="Normln"/>
    <w:next w:val="Normln"/>
    <w:qFormat/>
    <w:rsid w:val="00BE3408"/>
    <w:pPr>
      <w:keepNext/>
      <w:spacing w:before="240" w:after="60"/>
      <w:outlineLvl w:val="2"/>
    </w:pPr>
    <w:rPr>
      <w:b/>
      <w:szCs w:val="20"/>
      <w:lang w:val="cs-CZ"/>
    </w:rPr>
  </w:style>
  <w:style w:type="paragraph" w:styleId="Nadpis4">
    <w:name w:val="heading 4"/>
    <w:basedOn w:val="Normln"/>
    <w:next w:val="Normln"/>
    <w:qFormat/>
    <w:rsid w:val="00BE340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itialStyle">
    <w:name w:val="InitialStyle"/>
    <w:rsid w:val="00BE3408"/>
    <w:rPr>
      <w:rFonts w:ascii="Times New Roman" w:hAnsi="Times New Roman"/>
      <w:color w:val="auto"/>
      <w:spacing w:val="0"/>
      <w:sz w:val="24"/>
    </w:rPr>
  </w:style>
  <w:style w:type="paragraph" w:styleId="Zhlav">
    <w:name w:val="header"/>
    <w:basedOn w:val="Normln"/>
    <w:rsid w:val="00BE3408"/>
    <w:pPr>
      <w:tabs>
        <w:tab w:val="center" w:pos="4153"/>
        <w:tab w:val="right" w:pos="8306"/>
      </w:tabs>
    </w:pPr>
    <w:rPr>
      <w:szCs w:val="20"/>
      <w:lang w:val="cs-CZ"/>
    </w:rPr>
  </w:style>
  <w:style w:type="paragraph" w:styleId="Nzev">
    <w:name w:val="Title"/>
    <w:basedOn w:val="Normln"/>
    <w:qFormat/>
    <w:rsid w:val="00BE3408"/>
    <w:pPr>
      <w:jc w:val="center"/>
    </w:pPr>
    <w:rPr>
      <w:b/>
      <w:szCs w:val="20"/>
      <w:lang w:val="cs-CZ"/>
    </w:rPr>
  </w:style>
  <w:style w:type="paragraph" w:styleId="Zpat">
    <w:name w:val="footer"/>
    <w:basedOn w:val="Normln"/>
    <w:rsid w:val="00BE3408"/>
    <w:pPr>
      <w:tabs>
        <w:tab w:val="center" w:pos="4536"/>
        <w:tab w:val="right" w:pos="9072"/>
      </w:tabs>
    </w:pPr>
  </w:style>
  <w:style w:type="paragraph" w:styleId="Zkladntext">
    <w:name w:val="Body Text"/>
    <w:basedOn w:val="Normln"/>
    <w:rsid w:val="00BE3408"/>
    <w:rPr>
      <w:b/>
      <w:sz w:val="36"/>
      <w:szCs w:val="20"/>
      <w:lang w:val="cs-CZ"/>
    </w:rPr>
  </w:style>
  <w:style w:type="paragraph" w:customStyle="1" w:styleId="Textbubliny1">
    <w:name w:val="Text bubliny1"/>
    <w:basedOn w:val="Normln"/>
    <w:semiHidden/>
    <w:rsid w:val="00BE3408"/>
    <w:rPr>
      <w:rFonts w:ascii="Tahoma" w:hAnsi="Tahoma" w:cs="Tahoma"/>
      <w:sz w:val="16"/>
      <w:szCs w:val="16"/>
    </w:rPr>
  </w:style>
  <w:style w:type="character" w:styleId="Odkaznakoment">
    <w:name w:val="annotation reference"/>
    <w:basedOn w:val="Standardnpsmoodstavce"/>
    <w:semiHidden/>
    <w:rsid w:val="00BE3408"/>
    <w:rPr>
      <w:sz w:val="16"/>
      <w:szCs w:val="16"/>
    </w:rPr>
  </w:style>
  <w:style w:type="paragraph" w:styleId="Textkomente">
    <w:name w:val="annotation text"/>
    <w:basedOn w:val="Normln"/>
    <w:link w:val="TextkomenteChar"/>
    <w:semiHidden/>
    <w:rsid w:val="00BE3408"/>
    <w:rPr>
      <w:sz w:val="20"/>
      <w:szCs w:val="20"/>
    </w:rPr>
  </w:style>
  <w:style w:type="paragraph" w:customStyle="1" w:styleId="Pedmtkomente1">
    <w:name w:val="Předmět komentáře1"/>
    <w:basedOn w:val="Textkomente"/>
    <w:next w:val="Textkomente"/>
    <w:semiHidden/>
    <w:rsid w:val="00BE3408"/>
    <w:rPr>
      <w:b/>
      <w:bCs/>
    </w:rPr>
  </w:style>
  <w:style w:type="character" w:styleId="slostrnky">
    <w:name w:val="page number"/>
    <w:basedOn w:val="Standardnpsmoodstavce"/>
    <w:rsid w:val="00BE3408"/>
  </w:style>
  <w:style w:type="paragraph" w:styleId="Zkladntextodsazen">
    <w:name w:val="Body Text Indent"/>
    <w:basedOn w:val="Normln"/>
    <w:rsid w:val="00BE3408"/>
    <w:pPr>
      <w:spacing w:after="120"/>
      <w:ind w:left="283"/>
    </w:pPr>
  </w:style>
  <w:style w:type="character" w:customStyle="1" w:styleId="platne1">
    <w:name w:val="platne1"/>
    <w:basedOn w:val="Standardnpsmoodstavce"/>
    <w:rsid w:val="00BE3408"/>
  </w:style>
  <w:style w:type="paragraph" w:styleId="Zkladntext2">
    <w:name w:val="Body Text 2"/>
    <w:basedOn w:val="Normln"/>
    <w:rsid w:val="00BE3408"/>
    <w:pPr>
      <w:jc w:val="both"/>
    </w:pPr>
    <w:rPr>
      <w:rFonts w:ascii="Bookman Old Style" w:hAnsi="Bookman Old Style"/>
      <w:lang w:val="cs-CZ"/>
    </w:rPr>
  </w:style>
  <w:style w:type="paragraph" w:customStyle="1" w:styleId="Textbubliny2">
    <w:name w:val="Text bubliny2"/>
    <w:basedOn w:val="Normln"/>
    <w:semiHidden/>
    <w:rsid w:val="00BE3408"/>
    <w:rPr>
      <w:rFonts w:ascii="Tahoma" w:hAnsi="Tahoma" w:cs="Tahoma"/>
      <w:sz w:val="16"/>
      <w:szCs w:val="16"/>
    </w:rPr>
  </w:style>
  <w:style w:type="paragraph" w:styleId="Textbubliny">
    <w:name w:val="Balloon Text"/>
    <w:basedOn w:val="Normln"/>
    <w:semiHidden/>
    <w:rsid w:val="00822228"/>
    <w:rPr>
      <w:rFonts w:ascii="Tahoma" w:hAnsi="Tahoma" w:cs="Tahoma"/>
      <w:sz w:val="16"/>
      <w:szCs w:val="16"/>
    </w:rPr>
  </w:style>
  <w:style w:type="character" w:styleId="Hypertextovodkaz">
    <w:name w:val="Hyperlink"/>
    <w:basedOn w:val="Standardnpsmoodstavce"/>
    <w:rsid w:val="00352192"/>
    <w:rPr>
      <w:color w:val="0000FF" w:themeColor="hyperlink"/>
      <w:u w:val="single"/>
    </w:rPr>
  </w:style>
  <w:style w:type="paragraph" w:styleId="Rozloendokumentu">
    <w:name w:val="Document Map"/>
    <w:basedOn w:val="Normln"/>
    <w:link w:val="RozloendokumentuChar"/>
    <w:rsid w:val="00B744F4"/>
    <w:rPr>
      <w:rFonts w:ascii="Tahoma" w:hAnsi="Tahoma" w:cs="Tahoma"/>
      <w:sz w:val="16"/>
      <w:szCs w:val="16"/>
    </w:rPr>
  </w:style>
  <w:style w:type="character" w:customStyle="1" w:styleId="RozloendokumentuChar">
    <w:name w:val="Rozložení dokumentu Char"/>
    <w:basedOn w:val="Standardnpsmoodstavce"/>
    <w:link w:val="Rozloendokumentu"/>
    <w:rsid w:val="00B744F4"/>
    <w:rPr>
      <w:rFonts w:ascii="Tahoma" w:hAnsi="Tahoma" w:cs="Tahoma"/>
      <w:sz w:val="16"/>
      <w:szCs w:val="16"/>
      <w:lang w:val="en-US" w:eastAsia="en-US"/>
    </w:rPr>
  </w:style>
  <w:style w:type="paragraph" w:styleId="Odstavecseseznamem">
    <w:name w:val="List Paragraph"/>
    <w:basedOn w:val="Normln"/>
    <w:uiPriority w:val="34"/>
    <w:qFormat/>
    <w:rsid w:val="007E77AB"/>
    <w:pPr>
      <w:ind w:left="720"/>
      <w:contextualSpacing/>
    </w:pPr>
  </w:style>
  <w:style w:type="character" w:styleId="PsacstrojHTML">
    <w:name w:val="HTML Typewriter"/>
    <w:basedOn w:val="Standardnpsmoodstavce"/>
    <w:uiPriority w:val="99"/>
    <w:unhideWhenUsed/>
    <w:rsid w:val="00C27119"/>
    <w:rPr>
      <w:rFonts w:ascii="Courier New" w:eastAsia="Times New Roman" w:hAnsi="Courier New" w:cs="Courier New"/>
      <w:sz w:val="20"/>
      <w:szCs w:val="20"/>
    </w:rPr>
  </w:style>
  <w:style w:type="character" w:customStyle="1" w:styleId="TextkomenteChar">
    <w:name w:val="Text komentáře Char"/>
    <w:basedOn w:val="Standardnpsmoodstavce"/>
    <w:link w:val="Textkomente"/>
    <w:semiHidden/>
    <w:rsid w:val="00A66EDD"/>
    <w:rPr>
      <w:lang w:val="en-US" w:eastAsia="en-US"/>
    </w:rPr>
  </w:style>
  <w:style w:type="table" w:styleId="Mkatabulky">
    <w:name w:val="Table Grid"/>
    <w:basedOn w:val="Normlntabulka"/>
    <w:rsid w:val="005D0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unhideWhenUsed/>
    <w:rsid w:val="007768F0"/>
    <w:rPr>
      <w:b/>
      <w:bCs/>
    </w:rPr>
  </w:style>
  <w:style w:type="character" w:customStyle="1" w:styleId="PedmtkomenteChar">
    <w:name w:val="Předmět komentáře Char"/>
    <w:basedOn w:val="TextkomenteChar"/>
    <w:link w:val="Pedmtkomente"/>
    <w:semiHidden/>
    <w:rsid w:val="007768F0"/>
    <w:rPr>
      <w:b/>
      <w:bCs/>
      <w:lang w:val="en-US" w:eastAsia="en-US"/>
    </w:rPr>
  </w:style>
  <w:style w:type="paragraph" w:styleId="Revize">
    <w:name w:val="Revision"/>
    <w:hidden/>
    <w:uiPriority w:val="99"/>
    <w:semiHidden/>
    <w:rsid w:val="00C02529"/>
    <w:rPr>
      <w:sz w:val="24"/>
      <w:szCs w:val="24"/>
      <w:lang w:val="en-US" w:eastAsia="en-US"/>
    </w:rPr>
  </w:style>
  <w:style w:type="character" w:customStyle="1" w:styleId="Nevyeenzmnka1">
    <w:name w:val="Nevyřešená zmínka1"/>
    <w:basedOn w:val="Standardnpsmoodstavce"/>
    <w:uiPriority w:val="99"/>
    <w:semiHidden/>
    <w:unhideWhenUsed/>
    <w:rsid w:val="00A3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adislav.kubicek@sfdi.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36E8A-D866-47B5-8494-334BB254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3117</Words>
  <Characters>19355</Characters>
  <Application>Microsoft Office Word</Application>
  <DocSecurity>0</DocSecurity>
  <Lines>161</Lines>
  <Paragraphs>44</Paragraphs>
  <ScaleCrop>false</ScaleCrop>
  <Company/>
  <LinksUpToDate>false</LinksUpToDate>
  <CharactersWithSpaces>22428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2021-08-26T06:01:00Z</dcterms:created>
  <dcterms:modified xsi:type="dcterms:W3CDTF">2021-08-26T06:01:00Z</dcterms:modified>
</cp:coreProperties>
</file>