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515E" w14:textId="5003BC95" w:rsidR="00070293" w:rsidRDefault="00BF65B9">
      <w:pPr>
        <w:pStyle w:val="Heading10"/>
        <w:framePr w:w="9130" w:h="5366" w:hRule="exact" w:wrap="none" w:vAnchor="page" w:hAnchor="page" w:x="1356" w:y="706"/>
        <w:shd w:val="clear" w:color="auto" w:fill="auto"/>
      </w:pPr>
      <w:bookmarkStart w:id="0" w:name="bookmark0"/>
      <w:r>
        <w:t>Hudební divadlo v Karl</w:t>
      </w:r>
      <w:r w:rsidR="00D55EEF">
        <w:t>í</w:t>
      </w:r>
      <w:r>
        <w:t>ně</w:t>
      </w:r>
      <w:bookmarkEnd w:id="0"/>
    </w:p>
    <w:p w14:paraId="09EE9EEC" w14:textId="77777777" w:rsidR="00D55EEF" w:rsidRDefault="00BF65B9">
      <w:pPr>
        <w:pStyle w:val="Bodytext20"/>
        <w:framePr w:w="9130" w:h="5366" w:hRule="exact" w:wrap="none" w:vAnchor="page" w:hAnchor="page" w:x="1356" w:y="706"/>
        <w:shd w:val="clear" w:color="auto" w:fill="auto"/>
        <w:ind w:right="4180" w:firstLine="0"/>
      </w:pPr>
      <w:r>
        <w:t xml:space="preserve">se sídlem Praha 8, Křižíkova 10, PSČ: 186 17 </w:t>
      </w:r>
    </w:p>
    <w:p w14:paraId="4240515F" w14:textId="3A66844F" w:rsidR="00070293" w:rsidRDefault="00BF65B9">
      <w:pPr>
        <w:pStyle w:val="Bodytext20"/>
        <w:framePr w:w="9130" w:h="5366" w:hRule="exact" w:wrap="none" w:vAnchor="page" w:hAnchor="page" w:x="1356" w:y="706"/>
        <w:shd w:val="clear" w:color="auto" w:fill="auto"/>
        <w:ind w:right="4180" w:firstLine="0"/>
      </w:pPr>
      <w:r>
        <w:t>IČ: 00064335</w:t>
      </w:r>
    </w:p>
    <w:p w14:paraId="42405160" w14:textId="77777777" w:rsidR="00070293" w:rsidRDefault="00BF65B9">
      <w:pPr>
        <w:pStyle w:val="Bodytext20"/>
        <w:framePr w:w="9130" w:h="5366" w:hRule="exact" w:wrap="none" w:vAnchor="page" w:hAnchor="page" w:x="1356" w:y="706"/>
        <w:shd w:val="clear" w:color="auto" w:fill="auto"/>
        <w:spacing w:after="103"/>
        <w:ind w:right="4180" w:firstLine="0"/>
      </w:pPr>
      <w:r>
        <w:t xml:space="preserve">zastoupená ředitelem Bc. Egonem Kulhánkem (dále </w:t>
      </w:r>
      <w:proofErr w:type="gramStart"/>
      <w:r>
        <w:t>jen ,,HDK</w:t>
      </w:r>
      <w:proofErr w:type="gramEnd"/>
      <w:r>
        <w:t>“)</w:t>
      </w:r>
    </w:p>
    <w:p w14:paraId="42405161" w14:textId="77777777" w:rsidR="00070293" w:rsidRDefault="00BF65B9">
      <w:pPr>
        <w:pStyle w:val="Bodytext20"/>
        <w:framePr w:w="9130" w:h="5366" w:hRule="exact" w:wrap="none" w:vAnchor="page" w:hAnchor="page" w:x="1356" w:y="706"/>
        <w:shd w:val="clear" w:color="auto" w:fill="auto"/>
        <w:spacing w:after="93" w:line="246" w:lineRule="exact"/>
        <w:ind w:left="160" w:firstLine="0"/>
      </w:pPr>
      <w:r>
        <w:t>a</w:t>
      </w:r>
    </w:p>
    <w:p w14:paraId="42405162" w14:textId="77777777" w:rsidR="00070293" w:rsidRDefault="00BF65B9">
      <w:pPr>
        <w:pStyle w:val="Heading10"/>
        <w:framePr w:w="9130" w:h="5366" w:hRule="exact" w:wrap="none" w:vAnchor="page" w:hAnchor="page" w:x="1356" w:y="706"/>
        <w:shd w:val="clear" w:color="auto" w:fill="auto"/>
        <w:spacing w:line="254" w:lineRule="exact"/>
      </w:pPr>
      <w:bookmarkStart w:id="1" w:name="bookmark1"/>
      <w:r>
        <w:t xml:space="preserve">Tanec Praha </w:t>
      </w:r>
      <w:proofErr w:type="spellStart"/>
      <w:r>
        <w:t>z.ú</w:t>
      </w:r>
      <w:proofErr w:type="spellEnd"/>
      <w:r>
        <w:t>.</w:t>
      </w:r>
      <w:bookmarkEnd w:id="1"/>
    </w:p>
    <w:p w14:paraId="157D10C4" w14:textId="77777777" w:rsidR="00D55EEF" w:rsidRDefault="00BF65B9">
      <w:pPr>
        <w:pStyle w:val="Bodytext20"/>
        <w:framePr w:w="9130" w:h="5366" w:hRule="exact" w:wrap="none" w:vAnchor="page" w:hAnchor="page" w:x="1356" w:y="706"/>
        <w:shd w:val="clear" w:color="auto" w:fill="auto"/>
        <w:spacing w:line="254" w:lineRule="exact"/>
        <w:ind w:right="1940" w:firstLine="0"/>
      </w:pPr>
      <w:r>
        <w:t xml:space="preserve">Spisová značka: U 384 vedená u Městského soudu v Praze </w:t>
      </w:r>
    </w:p>
    <w:p w14:paraId="555B139D" w14:textId="77777777" w:rsidR="00D55EEF" w:rsidRDefault="00BF65B9">
      <w:pPr>
        <w:pStyle w:val="Bodytext20"/>
        <w:framePr w:w="9130" w:h="5366" w:hRule="exact" w:wrap="none" w:vAnchor="page" w:hAnchor="page" w:x="1356" w:y="706"/>
        <w:shd w:val="clear" w:color="auto" w:fill="auto"/>
        <w:spacing w:line="254" w:lineRule="exact"/>
        <w:ind w:right="1940" w:firstLine="0"/>
      </w:pPr>
      <w:r>
        <w:t>Se sídlem: Husitská 899/</w:t>
      </w:r>
      <w:proofErr w:type="gramStart"/>
      <w:r>
        <w:t>24A</w:t>
      </w:r>
      <w:proofErr w:type="gramEnd"/>
      <w:r>
        <w:t xml:space="preserve">, 130 00 Praha 3, Česká republika Zastoupen Mgr. Yvonou Kreuzmannovou, ředitelkou a zakladatelkou </w:t>
      </w:r>
    </w:p>
    <w:p w14:paraId="4FF9C256" w14:textId="77777777" w:rsidR="00D55EEF" w:rsidRDefault="00BF65B9">
      <w:pPr>
        <w:pStyle w:val="Bodytext20"/>
        <w:framePr w:w="9130" w:h="5366" w:hRule="exact" w:wrap="none" w:vAnchor="page" w:hAnchor="page" w:x="1356" w:y="706"/>
        <w:shd w:val="clear" w:color="auto" w:fill="auto"/>
        <w:spacing w:line="254" w:lineRule="exact"/>
        <w:ind w:right="1940" w:firstLine="0"/>
      </w:pPr>
      <w:r>
        <w:t xml:space="preserve">IČ: 44 26 82 11, DIČ: CZ44268211 </w:t>
      </w:r>
    </w:p>
    <w:p w14:paraId="42405163" w14:textId="220C6134" w:rsidR="00070293" w:rsidRDefault="00BF65B9">
      <w:pPr>
        <w:pStyle w:val="Bodytext20"/>
        <w:framePr w:w="9130" w:h="5366" w:hRule="exact" w:wrap="none" w:vAnchor="page" w:hAnchor="page" w:x="1356" w:y="706"/>
        <w:shd w:val="clear" w:color="auto" w:fill="auto"/>
        <w:spacing w:line="254" w:lineRule="exact"/>
        <w:ind w:right="1940" w:firstLine="0"/>
      </w:pPr>
      <w:r>
        <w:t>Neplátce DPH</w:t>
      </w:r>
    </w:p>
    <w:p w14:paraId="42405164" w14:textId="16B3A39C" w:rsidR="00070293" w:rsidRDefault="00BF65B9">
      <w:pPr>
        <w:pStyle w:val="Bodytext20"/>
        <w:framePr w:w="9130" w:h="5366" w:hRule="exact" w:wrap="none" w:vAnchor="page" w:hAnchor="page" w:x="1356" w:y="706"/>
        <w:shd w:val="clear" w:color="auto" w:fill="auto"/>
        <w:spacing w:after="287" w:line="254" w:lineRule="exact"/>
        <w:ind w:right="1940" w:firstLine="0"/>
      </w:pPr>
      <w:r>
        <w:t xml:space="preserve">bankovní spojení ČSOB, Praha 1, číslo bankovního </w:t>
      </w:r>
      <w:proofErr w:type="gramStart"/>
      <w:r>
        <w:t>účtu:</w:t>
      </w:r>
      <w:r w:rsidR="00D55EEF">
        <w:t xml:space="preserve">   </w:t>
      </w:r>
      <w:proofErr w:type="gramEnd"/>
      <w:r w:rsidR="00D55EEF">
        <w:t xml:space="preserve">                                                                                        </w:t>
      </w:r>
      <w:r>
        <w:t>(dále jen „společnost")</w:t>
      </w:r>
    </w:p>
    <w:p w14:paraId="42405165" w14:textId="77777777" w:rsidR="00070293" w:rsidRDefault="00BF65B9">
      <w:pPr>
        <w:pStyle w:val="Bodytext20"/>
        <w:framePr w:w="9130" w:h="5366" w:hRule="exact" w:wrap="none" w:vAnchor="page" w:hAnchor="page" w:x="1356" w:y="706"/>
        <w:shd w:val="clear" w:color="auto" w:fill="auto"/>
        <w:spacing w:line="246" w:lineRule="exact"/>
        <w:ind w:firstLine="0"/>
      </w:pPr>
      <w:r>
        <w:t>uzavírají níže uvedeného dne, měsíce a roku tento</w:t>
      </w:r>
    </w:p>
    <w:p w14:paraId="42405166" w14:textId="77777777" w:rsidR="00070293" w:rsidRDefault="00BF65B9">
      <w:pPr>
        <w:pStyle w:val="Heading10"/>
        <w:framePr w:w="9130" w:h="558" w:hRule="exact" w:wrap="none" w:vAnchor="page" w:hAnchor="page" w:x="1356" w:y="6777"/>
        <w:shd w:val="clear" w:color="auto" w:fill="auto"/>
        <w:spacing w:line="246" w:lineRule="exact"/>
        <w:ind w:left="280"/>
        <w:jc w:val="center"/>
      </w:pPr>
      <w:bookmarkStart w:id="2" w:name="bookmark2"/>
      <w:r>
        <w:t>DODATEK č. 3</w:t>
      </w:r>
      <w:bookmarkEnd w:id="2"/>
    </w:p>
    <w:p w14:paraId="42405167" w14:textId="77777777" w:rsidR="00070293" w:rsidRDefault="00BF65B9">
      <w:pPr>
        <w:pStyle w:val="Bodytext20"/>
        <w:framePr w:w="9130" w:h="558" w:hRule="exact" w:wrap="none" w:vAnchor="page" w:hAnchor="page" w:x="1356" w:y="6777"/>
        <w:shd w:val="clear" w:color="auto" w:fill="auto"/>
        <w:spacing w:line="246" w:lineRule="exact"/>
        <w:ind w:left="20" w:firstLine="0"/>
        <w:jc w:val="center"/>
      </w:pPr>
      <w:r>
        <w:t>ke smlouvě o spolupořadatelství:</w:t>
      </w:r>
    </w:p>
    <w:p w14:paraId="42405168" w14:textId="77777777" w:rsidR="00070293" w:rsidRDefault="00BF65B9" w:rsidP="00D55EEF">
      <w:pPr>
        <w:pStyle w:val="Heading10"/>
        <w:framePr w:w="9346" w:h="1836" w:hRule="exact" w:wrap="none" w:vAnchor="page" w:hAnchor="page" w:x="1356" w:y="8030"/>
        <w:shd w:val="clear" w:color="auto" w:fill="auto"/>
        <w:ind w:left="280"/>
        <w:jc w:val="center"/>
      </w:pPr>
      <w:bookmarkStart w:id="3" w:name="bookmark3"/>
      <w:r>
        <w:t>ČI. 1</w:t>
      </w:r>
      <w:bookmarkEnd w:id="3"/>
    </w:p>
    <w:p w14:paraId="42405169" w14:textId="77777777" w:rsidR="00070293" w:rsidRDefault="00BF65B9" w:rsidP="00D55EEF">
      <w:pPr>
        <w:pStyle w:val="Heading10"/>
        <w:framePr w:w="9346" w:h="1836" w:hRule="exact" w:wrap="none" w:vAnchor="page" w:hAnchor="page" w:x="1356" w:y="8030"/>
        <w:shd w:val="clear" w:color="auto" w:fill="auto"/>
        <w:ind w:left="20"/>
        <w:jc w:val="center"/>
      </w:pPr>
      <w:bookmarkStart w:id="4" w:name="bookmark4"/>
      <w:r>
        <w:t>Úvodní ustanovení</w:t>
      </w:r>
      <w:bookmarkEnd w:id="4"/>
    </w:p>
    <w:p w14:paraId="4240516A" w14:textId="77777777" w:rsidR="00070293" w:rsidRDefault="00BF65B9" w:rsidP="00D55EEF">
      <w:pPr>
        <w:pStyle w:val="Bodytext20"/>
        <w:framePr w:w="9346" w:h="1836" w:hRule="exact" w:wrap="none" w:vAnchor="page" w:hAnchor="page" w:x="1356" w:y="8030"/>
        <w:numPr>
          <w:ilvl w:val="0"/>
          <w:numId w:val="1"/>
        </w:numPr>
        <w:shd w:val="clear" w:color="auto" w:fill="auto"/>
        <w:tabs>
          <w:tab w:val="left" w:pos="694"/>
        </w:tabs>
        <w:ind w:left="740" w:hanging="340"/>
        <w:jc w:val="both"/>
      </w:pPr>
      <w:r>
        <w:t xml:space="preserve">Smluvní strany </w:t>
      </w:r>
      <w:r w:rsidRPr="00D55EEF">
        <w:rPr>
          <w:rStyle w:val="Bodytext2Bold"/>
          <w:b w:val="0"/>
        </w:rPr>
        <w:t>HDK</w:t>
      </w:r>
      <w:r>
        <w:rPr>
          <w:rStyle w:val="Bodytext2Bold"/>
        </w:rPr>
        <w:t xml:space="preserve"> </w:t>
      </w:r>
      <w:r>
        <w:t xml:space="preserve">a Společnost uzavřely dne </w:t>
      </w:r>
      <w:r w:rsidRPr="00D55EEF">
        <w:rPr>
          <w:rStyle w:val="Bodytext2Bold"/>
          <w:b w:val="0"/>
        </w:rPr>
        <w:t>6.</w:t>
      </w:r>
      <w:r>
        <w:rPr>
          <w:rStyle w:val="Bodytext2Bold"/>
        </w:rPr>
        <w:t xml:space="preserve"> </w:t>
      </w:r>
      <w:r>
        <w:t xml:space="preserve">března 2020 smlouvu o spolupořadatelství za účelem uspořádání zkoušek a </w:t>
      </w:r>
      <w:r>
        <w:rPr>
          <w:rStyle w:val="Bodytext2Bold"/>
        </w:rPr>
        <w:t xml:space="preserve">představení Tanec Praha 2020 ve dnech 24. a 25. června 2020 </w:t>
      </w:r>
      <w:r>
        <w:t xml:space="preserve">(dále </w:t>
      </w:r>
      <w:proofErr w:type="gramStart"/>
      <w:r>
        <w:t>jen ,,akce</w:t>
      </w:r>
      <w:proofErr w:type="gramEnd"/>
      <w:r>
        <w:t xml:space="preserve">“), v prostorách, které užívá </w:t>
      </w:r>
      <w:r w:rsidRPr="00D55EEF">
        <w:rPr>
          <w:rStyle w:val="Bodytext2Bold"/>
          <w:b w:val="0"/>
        </w:rPr>
        <w:t xml:space="preserve">HDK </w:t>
      </w:r>
      <w:r>
        <w:t>(dále „Smlouva"). Smlouva byla dne 18. května 2020 doplněna dodatkem č.1 a dne 3. června 2021 dodatkem č.2.</w:t>
      </w:r>
    </w:p>
    <w:p w14:paraId="4240516B" w14:textId="77777777" w:rsidR="00070293" w:rsidRDefault="00BF65B9">
      <w:pPr>
        <w:pStyle w:val="Heading10"/>
        <w:framePr w:w="9130" w:h="3861" w:hRule="exact" w:wrap="none" w:vAnchor="page" w:hAnchor="page" w:x="1356" w:y="10300"/>
        <w:shd w:val="clear" w:color="auto" w:fill="auto"/>
        <w:ind w:left="280"/>
        <w:jc w:val="center"/>
      </w:pPr>
      <w:bookmarkStart w:id="5" w:name="bookmark5"/>
      <w:r>
        <w:t>ČI. 2</w:t>
      </w:r>
      <w:bookmarkEnd w:id="5"/>
    </w:p>
    <w:p w14:paraId="4240516C" w14:textId="77777777" w:rsidR="00070293" w:rsidRDefault="00BF65B9">
      <w:pPr>
        <w:pStyle w:val="Heading10"/>
        <w:framePr w:w="9130" w:h="3861" w:hRule="exact" w:wrap="none" w:vAnchor="page" w:hAnchor="page" w:x="1356" w:y="10300"/>
        <w:shd w:val="clear" w:color="auto" w:fill="auto"/>
        <w:ind w:left="20"/>
        <w:jc w:val="center"/>
      </w:pPr>
      <w:bookmarkStart w:id="6" w:name="bookmark6"/>
      <w:r>
        <w:t>Předmět dodatku</w:t>
      </w:r>
      <w:bookmarkEnd w:id="6"/>
    </w:p>
    <w:p w14:paraId="4240516D" w14:textId="2C4FB67A" w:rsidR="00070293" w:rsidRDefault="00BF65B9">
      <w:pPr>
        <w:pStyle w:val="Bodytext20"/>
        <w:framePr w:w="9130" w:h="3861" w:hRule="exact" w:wrap="none" w:vAnchor="page" w:hAnchor="page" w:x="1356" w:y="10300"/>
        <w:numPr>
          <w:ilvl w:val="0"/>
          <w:numId w:val="2"/>
        </w:numPr>
        <w:shd w:val="clear" w:color="auto" w:fill="auto"/>
        <w:tabs>
          <w:tab w:val="left" w:pos="621"/>
        </w:tabs>
        <w:ind w:left="620"/>
        <w:jc w:val="both"/>
      </w:pPr>
      <w:r>
        <w:rPr>
          <w:rStyle w:val="Bodytext2Bold"/>
        </w:rPr>
        <w:t>Smluvní strany se dohodly, že na základě snížení počtu představení pro veřejnost bude snížen spolu-pořadatelský podíl, specifikovaný v</w:t>
      </w:r>
      <w:r w:rsidR="00192D5E">
        <w:rPr>
          <w:rStyle w:val="Bodytext2Bold"/>
        </w:rPr>
        <w:t xml:space="preserve"> </w:t>
      </w:r>
      <w:r>
        <w:rPr>
          <w:rStyle w:val="Bodytext2Bold"/>
        </w:rPr>
        <w:t xml:space="preserve">čl. 5.1. Smlouvy, uvedení představení </w:t>
      </w:r>
      <w:r>
        <w:rPr>
          <w:rStyle w:val="Bodytext2Bold"/>
          <w:lang w:val="en-US" w:eastAsia="en-US" w:bidi="en-US"/>
        </w:rPr>
        <w:t xml:space="preserve">A Quiet Evening of </w:t>
      </w:r>
      <w:r>
        <w:rPr>
          <w:rStyle w:val="Bodytext2Bold"/>
        </w:rPr>
        <w:t xml:space="preserve">Dance </w:t>
      </w:r>
      <w:r>
        <w:t xml:space="preserve">souboru </w:t>
      </w:r>
      <w:r>
        <w:rPr>
          <w:rStyle w:val="Bodytext2Bold"/>
          <w:lang w:val="en-US" w:eastAsia="en-US" w:bidi="en-US"/>
        </w:rPr>
        <w:t xml:space="preserve">William Forsythe </w:t>
      </w:r>
      <w:r>
        <w:t xml:space="preserve">v rámci 33. Mezinárodního festivalu současného tance a pohybového divadla </w:t>
      </w:r>
      <w:r>
        <w:rPr>
          <w:rStyle w:val="Bodytext2Bold"/>
        </w:rPr>
        <w:t xml:space="preserve">TANEC PRAHA </w:t>
      </w:r>
      <w:r>
        <w:rPr>
          <w:rStyle w:val="Bodytext2105ptBold"/>
        </w:rPr>
        <w:t>2021</w:t>
      </w:r>
      <w:r>
        <w:t xml:space="preserve">, které se uskuteční dne 11.9.2021 od 20:00 hodin a to na celkovou částku ve výši </w:t>
      </w:r>
      <w:proofErr w:type="spellStart"/>
      <w:proofErr w:type="gramStart"/>
      <w:r w:rsidR="00A4338B">
        <w:rPr>
          <w:rStyle w:val="Bodytext2Bold"/>
        </w:rPr>
        <w:t>xx</w:t>
      </w:r>
      <w:proofErr w:type="spellEnd"/>
      <w:r>
        <w:rPr>
          <w:rStyle w:val="Bodytext2Bold"/>
        </w:rPr>
        <w:t>,-</w:t>
      </w:r>
      <w:proofErr w:type="gramEnd"/>
      <w:r>
        <w:rPr>
          <w:rStyle w:val="Bodytext2Bold"/>
        </w:rPr>
        <w:t xml:space="preserve"> Kč. </w:t>
      </w:r>
      <w:r>
        <w:t xml:space="preserve">HDK vystaví Společnosti po akci fakturu na dohodnutou částku. Fakturovanou částku uhradí Společnost převodem na bankovní účet uvedený v záhlaví </w:t>
      </w:r>
      <w:proofErr w:type="gramStart"/>
      <w:r>
        <w:t>smlouvy</w:t>
      </w:r>
      <w:proofErr w:type="gramEnd"/>
      <w:r>
        <w:t xml:space="preserve"> a to nejpozději do 30. 9. 2021 na základě dodané faktury.</w:t>
      </w:r>
    </w:p>
    <w:p w14:paraId="4240516E" w14:textId="50063C1F" w:rsidR="00070293" w:rsidRDefault="00BF65B9">
      <w:pPr>
        <w:pStyle w:val="Bodytext20"/>
        <w:framePr w:w="9130" w:h="3861" w:hRule="exact" w:wrap="none" w:vAnchor="page" w:hAnchor="page" w:x="1356" w:y="10300"/>
        <w:numPr>
          <w:ilvl w:val="0"/>
          <w:numId w:val="2"/>
        </w:numPr>
        <w:shd w:val="clear" w:color="auto" w:fill="auto"/>
        <w:tabs>
          <w:tab w:val="left" w:pos="621"/>
        </w:tabs>
        <w:ind w:left="620"/>
        <w:jc w:val="both"/>
      </w:pPr>
      <w:r>
        <w:t>Smluvní strany se dohodly, že všechny vstupenky prodává Společnost. Společnost bude též vstupenky prodávat na místě v den představení ze svého prodejního systému, tzn</w:t>
      </w:r>
      <w:r w:rsidR="00192D5E">
        <w:t xml:space="preserve">. </w:t>
      </w:r>
      <w:r>
        <w:t>že žádné vstupenky se nevrací HDK.</w:t>
      </w:r>
    </w:p>
    <w:p w14:paraId="4240516F" w14:textId="77777777" w:rsidR="00070293" w:rsidRDefault="00BF65B9">
      <w:pPr>
        <w:pStyle w:val="Bodytext20"/>
        <w:framePr w:w="9130" w:h="3861" w:hRule="exact" w:wrap="none" w:vAnchor="page" w:hAnchor="page" w:x="1356" w:y="10300"/>
        <w:numPr>
          <w:ilvl w:val="0"/>
          <w:numId w:val="2"/>
        </w:numPr>
        <w:shd w:val="clear" w:color="auto" w:fill="auto"/>
        <w:tabs>
          <w:tab w:val="left" w:pos="621"/>
        </w:tabs>
        <w:ind w:left="620"/>
        <w:jc w:val="both"/>
      </w:pPr>
      <w:r>
        <w:t>Smluvní strany se dohodly na změně propagačního plnění specifikovaného v čl. 4.5. Smlouvy. Divadlo poskytuje následující propagační podporu Akce Společnosti:</w:t>
      </w:r>
    </w:p>
    <w:p w14:paraId="42405170" w14:textId="77777777" w:rsidR="00070293" w:rsidRDefault="00070293">
      <w:pPr>
        <w:rPr>
          <w:sz w:val="2"/>
          <w:szCs w:val="2"/>
        </w:rPr>
        <w:sectPr w:rsidR="000702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405171" w14:textId="77777777" w:rsidR="00070293" w:rsidRDefault="00EB72FE">
      <w:pPr>
        <w:rPr>
          <w:sz w:val="2"/>
          <w:szCs w:val="2"/>
        </w:rPr>
      </w:pPr>
      <w:r>
        <w:lastRenderedPageBreak/>
        <w:pict w14:anchorId="424051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3.1pt;margin-top:34.25pt;width:465.8pt;height:0;z-index:-25166131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 w14:anchorId="42405199">
          <v:shape id="_x0000_s1030" type="#_x0000_t32" style="position:absolute;margin-left:63.1pt;margin-top:34.25pt;width:0;height:316.05pt;z-index:-25166028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 w14:anchorId="4240519A">
          <v:shape id="_x0000_s1029" type="#_x0000_t32" style="position:absolute;margin-left:63.1pt;margin-top:350.3pt;width:465.8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 w14:anchorId="4240519B">
          <v:shape id="_x0000_s1028" type="#_x0000_t32" style="position:absolute;margin-left:528.9pt;margin-top:34.25pt;width:0;height:316.05pt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 w14:anchorId="4240519C">
          <v:shape id="_x0000_s1027" type="#_x0000_t32" style="position:absolute;margin-left:329.25pt;margin-top:655.35pt;width:165.6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4240519D">
          <v:shape id="_x0000_s1026" type="#_x0000_t32" style="position:absolute;margin-left:76.75pt;margin-top:655.85pt;width:159.6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2"/>
        <w:gridCol w:w="2563"/>
        <w:gridCol w:w="3701"/>
      </w:tblGrid>
      <w:tr w:rsidR="00070293" w14:paraId="42405175" w14:textId="77777777">
        <w:trPr>
          <w:trHeight w:hRule="exact" w:val="85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05172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80" w:firstLine="0"/>
            </w:pPr>
            <w:r>
              <w:rPr>
                <w:rStyle w:val="Bodytext29ptBoldItalic"/>
              </w:rPr>
              <w:t>termín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05173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12" w:lineRule="exact"/>
              <w:ind w:left="340" w:firstLine="0"/>
            </w:pPr>
            <w:r>
              <w:rPr>
                <w:rStyle w:val="Bodytext295ptBold"/>
              </w:rPr>
              <w:t>co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05174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240" w:firstLine="0"/>
            </w:pPr>
            <w:r>
              <w:rPr>
                <w:rStyle w:val="Bodytext29ptBoldItalic"/>
              </w:rPr>
              <w:t>detailněji co</w:t>
            </w:r>
          </w:p>
        </w:tc>
      </w:tr>
      <w:tr w:rsidR="00070293" w14:paraId="4240517B" w14:textId="77777777">
        <w:trPr>
          <w:trHeight w:hRule="exact" w:val="128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BADD2" w14:textId="77777777" w:rsidR="00192D5E" w:rsidRDefault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80" w:firstLine="0"/>
              <w:rPr>
                <w:rStyle w:val="Bodytext29pt"/>
              </w:rPr>
            </w:pPr>
          </w:p>
          <w:p w14:paraId="42405176" w14:textId="1AB407CB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80" w:firstLine="0"/>
            </w:pPr>
            <w:r>
              <w:rPr>
                <w:rStyle w:val="Bodytext29pt"/>
              </w:rPr>
              <w:t>ve dnech akce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7AA14" w14:textId="77777777" w:rsidR="00192D5E" w:rsidRDefault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40" w:firstLine="0"/>
              <w:rPr>
                <w:rStyle w:val="Bodytext29pt"/>
              </w:rPr>
            </w:pPr>
          </w:p>
          <w:p w14:paraId="42405177" w14:textId="560BC8EA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40" w:firstLine="0"/>
            </w:pPr>
            <w:r>
              <w:rPr>
                <w:rStyle w:val="Bodytext29pt"/>
              </w:rPr>
              <w:t xml:space="preserve">projekce </w:t>
            </w:r>
            <w:proofErr w:type="spellStart"/>
            <w:r>
              <w:rPr>
                <w:rStyle w:val="Bodytext29pt"/>
              </w:rPr>
              <w:t>videospotu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5178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30" w:lineRule="exact"/>
              <w:ind w:left="240" w:firstLine="0"/>
            </w:pPr>
            <w:r>
              <w:rPr>
                <w:rStyle w:val="Bodytext29pt"/>
              </w:rPr>
              <w:t>vnitřní TV okruh divadla;</w:t>
            </w:r>
          </w:p>
          <w:p w14:paraId="42405179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30" w:lineRule="exact"/>
              <w:ind w:left="240" w:firstLine="0"/>
            </w:pPr>
            <w:r>
              <w:rPr>
                <w:rStyle w:val="Bodytext29pt"/>
              </w:rPr>
              <w:t xml:space="preserve">cca 10 obrazovek </w:t>
            </w:r>
            <w:r>
              <w:rPr>
                <w:rStyle w:val="Bodytext29pt"/>
                <w:lang w:val="en-US" w:eastAsia="en-US" w:bidi="en-US"/>
              </w:rPr>
              <w:t xml:space="preserve">indoor </w:t>
            </w:r>
            <w:r>
              <w:rPr>
                <w:rStyle w:val="Bodytext29pt"/>
              </w:rPr>
              <w:t>(bar, foyer,</w:t>
            </w:r>
          </w:p>
          <w:p w14:paraId="4240517A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30" w:lineRule="exact"/>
              <w:ind w:left="240" w:firstLine="0"/>
            </w:pPr>
            <w:r>
              <w:rPr>
                <w:rStyle w:val="Bodytext29pt"/>
              </w:rPr>
              <w:t>divadelní bar, u vstupu na balkon)</w:t>
            </w:r>
          </w:p>
        </w:tc>
      </w:tr>
      <w:tr w:rsidR="00070293" w14:paraId="4240517F" w14:textId="77777777">
        <w:trPr>
          <w:trHeight w:hRule="exact" w:val="104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277D0" w14:textId="77777777" w:rsidR="00192D5E" w:rsidRDefault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80" w:firstLine="0"/>
              <w:rPr>
                <w:rStyle w:val="Bodytext29pt"/>
              </w:rPr>
            </w:pPr>
          </w:p>
          <w:p w14:paraId="4240517C" w14:textId="307E2086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80" w:firstLine="0"/>
            </w:pPr>
            <w:r>
              <w:rPr>
                <w:rStyle w:val="Bodytext29pt"/>
              </w:rPr>
              <w:t>od 2.9.2021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4D40" w14:textId="77777777" w:rsidR="00192D5E" w:rsidRDefault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40" w:firstLine="0"/>
              <w:rPr>
                <w:rStyle w:val="Bodytext29pt"/>
              </w:rPr>
            </w:pPr>
          </w:p>
          <w:p w14:paraId="4240517D" w14:textId="05F0C0B3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40" w:firstLine="0"/>
            </w:pPr>
            <w:r>
              <w:rPr>
                <w:rStyle w:val="Bodytext29pt"/>
              </w:rPr>
              <w:t xml:space="preserve">4 LCD stěny </w:t>
            </w:r>
            <w:r>
              <w:rPr>
                <w:rStyle w:val="Bodytext29pt"/>
                <w:lang w:val="en-US" w:eastAsia="en-US" w:bidi="en-US"/>
              </w:rPr>
              <w:t>outdoor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517E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35" w:lineRule="exact"/>
              <w:ind w:left="240" w:firstLine="0"/>
            </w:pPr>
            <w:r>
              <w:rPr>
                <w:rStyle w:val="Bodytext29pt"/>
              </w:rPr>
              <w:t>před Divadlem; v rotaci s akcemi Divadla</w:t>
            </w:r>
          </w:p>
        </w:tc>
      </w:tr>
      <w:tr w:rsidR="00070293" w14:paraId="42405183" w14:textId="77777777">
        <w:trPr>
          <w:trHeight w:hRule="exact" w:val="83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05180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80" w:firstLine="0"/>
            </w:pPr>
            <w:r>
              <w:rPr>
                <w:rStyle w:val="Bodytext29pt"/>
              </w:rPr>
              <w:t>dle dohody e-mailem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05181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40" w:firstLine="0"/>
            </w:pPr>
            <w:r>
              <w:rPr>
                <w:rStyle w:val="Bodytext29pt"/>
              </w:rPr>
              <w:t>sociální sítě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5182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240" w:firstLine="0"/>
            </w:pPr>
            <w:proofErr w:type="gramStart"/>
            <w:r>
              <w:rPr>
                <w:rStyle w:val="Bodytext29pt"/>
              </w:rPr>
              <w:t>2 -3</w:t>
            </w:r>
            <w:proofErr w:type="gramEnd"/>
            <w:r>
              <w:rPr>
                <w:rStyle w:val="Bodytext29pt"/>
              </w:rPr>
              <w:t xml:space="preserve"> </w:t>
            </w:r>
            <w:proofErr w:type="spellStart"/>
            <w:r>
              <w:rPr>
                <w:rStyle w:val="Bodytext29pt"/>
              </w:rPr>
              <w:t>zasdílené</w:t>
            </w:r>
            <w:proofErr w:type="spellEnd"/>
            <w:r>
              <w:rPr>
                <w:rStyle w:val="Bodytext29pt"/>
              </w:rPr>
              <w:t xml:space="preserve"> posty na Facebooku</w:t>
            </w:r>
          </w:p>
        </w:tc>
      </w:tr>
      <w:tr w:rsidR="00070293" w14:paraId="42405187" w14:textId="77777777">
        <w:trPr>
          <w:trHeight w:hRule="exact" w:val="9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9AD5D" w14:textId="77777777" w:rsidR="00192D5E" w:rsidRDefault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80" w:firstLine="0"/>
              <w:rPr>
                <w:rStyle w:val="Bodytext29pt"/>
              </w:rPr>
            </w:pPr>
          </w:p>
          <w:p w14:paraId="42405184" w14:textId="5A50DEA1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80" w:firstLine="0"/>
            </w:pPr>
            <w:r>
              <w:rPr>
                <w:rStyle w:val="Bodytext29pt"/>
              </w:rPr>
              <w:t>od zahájení předprodeje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F4356" w14:textId="77777777" w:rsidR="00192D5E" w:rsidRDefault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40" w:firstLine="0"/>
            </w:pPr>
          </w:p>
          <w:p w14:paraId="42405185" w14:textId="06FBA4D5" w:rsidR="00070293" w:rsidRDefault="00EB72F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40" w:firstLine="0"/>
            </w:pPr>
            <w:hyperlink r:id="rId7" w:history="1">
              <w:r w:rsidR="00BF65B9">
                <w:rPr>
                  <w:rStyle w:val="Bodytext29pt0"/>
                </w:rPr>
                <w:t>www.hdk.cz</w:t>
              </w:r>
            </w:hyperlink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5831F" w14:textId="77777777" w:rsidR="00192D5E" w:rsidRDefault="00192D5E" w:rsidP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right="160" w:firstLine="0"/>
              <w:jc w:val="right"/>
              <w:rPr>
                <w:rStyle w:val="Bodytext29pt0"/>
                <w:lang w:val="cs-CZ" w:eastAsia="cs-CZ" w:bidi="cs-CZ"/>
              </w:rPr>
            </w:pPr>
          </w:p>
          <w:p w14:paraId="42405186" w14:textId="4BA5FD5C" w:rsidR="00070293" w:rsidRDefault="00BF65B9" w:rsidP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right="160" w:firstLine="0"/>
              <w:jc w:val="center"/>
            </w:pPr>
            <w:r>
              <w:rPr>
                <w:rStyle w:val="Bodytext29pt0"/>
                <w:lang w:val="cs-CZ" w:eastAsia="cs-CZ" w:bidi="cs-CZ"/>
              </w:rPr>
              <w:t>htt</w:t>
            </w:r>
            <w:r w:rsidR="00192D5E">
              <w:rPr>
                <w:rStyle w:val="Bodytext29pt0"/>
                <w:lang w:val="cs-CZ" w:eastAsia="cs-CZ" w:bidi="cs-CZ"/>
              </w:rPr>
              <w:t>p</w:t>
            </w:r>
            <w:r>
              <w:rPr>
                <w:rStyle w:val="Bodytext29pt0"/>
                <w:lang w:val="cs-CZ" w:eastAsia="cs-CZ" w:bidi="cs-CZ"/>
              </w:rPr>
              <w:t>s://</w:t>
            </w:r>
            <w:hyperlink r:id="rId8" w:history="1">
              <w:r w:rsidR="00192D5E" w:rsidRPr="00D84081">
                <w:rPr>
                  <w:rStyle w:val="Hypertextovodkaz"/>
                  <w:sz w:val="18"/>
                  <w:szCs w:val="18"/>
                </w:rPr>
                <w:t>www.</w:t>
              </w:r>
              <w:r w:rsidR="00192D5E" w:rsidRPr="00D84081">
                <w:rPr>
                  <w:rStyle w:val="Hypertextovodkaz"/>
                  <w:sz w:val="18"/>
                  <w:szCs w:val="18"/>
                  <w:lang w:val="en-US" w:eastAsia="en-US" w:bidi="en-US"/>
                </w:rPr>
                <w:t>hdk.cz/program</w:t>
              </w:r>
            </w:hyperlink>
          </w:p>
        </w:tc>
      </w:tr>
      <w:tr w:rsidR="00070293" w14:paraId="4240518D" w14:textId="77777777">
        <w:trPr>
          <w:trHeight w:hRule="exact" w:val="137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4617B" w14:textId="77777777" w:rsidR="00192D5E" w:rsidRDefault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80" w:firstLine="0"/>
              <w:rPr>
                <w:rStyle w:val="Bodytext29pt"/>
              </w:rPr>
            </w:pPr>
          </w:p>
          <w:p w14:paraId="42405188" w14:textId="47E98086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80" w:firstLine="0"/>
            </w:pPr>
            <w:r>
              <w:rPr>
                <w:rStyle w:val="Bodytext29pt"/>
              </w:rPr>
              <w:t>ve dnech akce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8D973" w14:textId="77777777" w:rsidR="00192D5E" w:rsidRDefault="00192D5E" w:rsidP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40" w:firstLine="0"/>
              <w:rPr>
                <w:rStyle w:val="Bodytext29pt"/>
              </w:rPr>
            </w:pPr>
          </w:p>
          <w:p w14:paraId="42405189" w14:textId="34AFFE3A" w:rsidR="00070293" w:rsidRDefault="00BF65B9" w:rsidP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340" w:firstLine="0"/>
            </w:pPr>
            <w:proofErr w:type="spellStart"/>
            <w:r>
              <w:rPr>
                <w:rStyle w:val="Bodytext29pt"/>
              </w:rPr>
              <w:t>kl</w:t>
            </w:r>
            <w:r w:rsidR="00192D5E">
              <w:rPr>
                <w:rStyle w:val="Bodytext29pt"/>
              </w:rPr>
              <w:t>i</w:t>
            </w:r>
            <w:r>
              <w:rPr>
                <w:rStyle w:val="Bodytext29pt"/>
              </w:rPr>
              <w:t>prámy</w:t>
            </w:r>
            <w:proofErr w:type="spellEnd"/>
            <w:r>
              <w:rPr>
                <w:rStyle w:val="Bodytext29pt"/>
              </w:rPr>
              <w:t xml:space="preserve"> nad šatnou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EC05A" w14:textId="77777777" w:rsidR="00192D5E" w:rsidRDefault="00192D5E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240" w:firstLine="0"/>
              <w:rPr>
                <w:rStyle w:val="Bodytext29pt"/>
              </w:rPr>
            </w:pPr>
          </w:p>
          <w:p w14:paraId="4240518A" w14:textId="747AFD92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240" w:firstLine="0"/>
            </w:pPr>
            <w:r>
              <w:rPr>
                <w:rStyle w:val="Bodytext29pt"/>
              </w:rPr>
              <w:t>7 ks, formát CLV</w:t>
            </w:r>
          </w:p>
          <w:p w14:paraId="4240518B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240" w:firstLine="0"/>
            </w:pPr>
            <w:r>
              <w:rPr>
                <w:rStyle w:val="Bodytext29pt"/>
              </w:rPr>
              <w:t>Partner zde umístí své plakáty/</w:t>
            </w:r>
          </w:p>
          <w:p w14:paraId="4240518C" w14:textId="77777777" w:rsidR="00070293" w:rsidRDefault="00BF65B9">
            <w:pPr>
              <w:pStyle w:val="Bodytext20"/>
              <w:framePr w:w="9346" w:h="6350" w:wrap="none" w:vAnchor="page" w:hAnchor="page" w:x="1248" w:y="671"/>
              <w:shd w:val="clear" w:color="auto" w:fill="auto"/>
              <w:spacing w:line="200" w:lineRule="exact"/>
              <w:ind w:left="240" w:firstLine="0"/>
            </w:pPr>
            <w:r>
              <w:rPr>
                <w:rStyle w:val="Bodytext29pt"/>
              </w:rPr>
              <w:t>Divadlo zajistí instalaci</w:t>
            </w:r>
          </w:p>
        </w:tc>
      </w:tr>
    </w:tbl>
    <w:p w14:paraId="4240518E" w14:textId="77777777" w:rsidR="00070293" w:rsidRDefault="00BF65B9">
      <w:pPr>
        <w:pStyle w:val="Bodytext20"/>
        <w:framePr w:w="9346" w:h="1085" w:hRule="exact" w:wrap="none" w:vAnchor="page" w:hAnchor="page" w:x="1248" w:y="7500"/>
        <w:numPr>
          <w:ilvl w:val="0"/>
          <w:numId w:val="2"/>
        </w:numPr>
        <w:shd w:val="clear" w:color="auto" w:fill="auto"/>
        <w:tabs>
          <w:tab w:val="left" w:pos="750"/>
        </w:tabs>
        <w:spacing w:line="254" w:lineRule="exact"/>
        <w:ind w:left="740"/>
      </w:pPr>
      <w:r>
        <w:t>Kontaktní osoby za Společnost:</w:t>
      </w:r>
    </w:p>
    <w:p w14:paraId="34919AD7" w14:textId="77777777" w:rsidR="00A4338B" w:rsidRDefault="00BF65B9">
      <w:pPr>
        <w:pStyle w:val="Bodytext20"/>
        <w:framePr w:w="9346" w:h="1085" w:hRule="exact" w:wrap="none" w:vAnchor="page" w:hAnchor="page" w:x="1248" w:y="7500"/>
        <w:shd w:val="clear" w:color="auto" w:fill="auto"/>
        <w:spacing w:line="254" w:lineRule="exact"/>
        <w:ind w:left="740" w:right="1480" w:firstLine="0"/>
      </w:pPr>
      <w:r>
        <w:t>Veronika Hladká, vedoucí produkce</w:t>
      </w:r>
    </w:p>
    <w:p w14:paraId="200869EA" w14:textId="77777777" w:rsidR="00A4338B" w:rsidRDefault="00BF65B9">
      <w:pPr>
        <w:pStyle w:val="Bodytext20"/>
        <w:framePr w:w="9346" w:h="1085" w:hRule="exact" w:wrap="none" w:vAnchor="page" w:hAnchor="page" w:x="1248" w:y="7500"/>
        <w:shd w:val="clear" w:color="auto" w:fill="auto"/>
        <w:spacing w:line="254" w:lineRule="exact"/>
        <w:ind w:left="740" w:right="1480" w:firstLine="0"/>
      </w:pPr>
      <w:r>
        <w:rPr>
          <w:lang w:val="en-US" w:eastAsia="en-US" w:bidi="en-US"/>
        </w:rPr>
        <w:t xml:space="preserve">Katarina </w:t>
      </w:r>
      <w:proofErr w:type="spellStart"/>
      <w:r>
        <w:t>Ďuricová</w:t>
      </w:r>
      <w:proofErr w:type="spellEnd"/>
      <w:r>
        <w:t xml:space="preserve">, technická ředitelka </w:t>
      </w:r>
    </w:p>
    <w:p w14:paraId="4240518F" w14:textId="455DAF78" w:rsidR="00070293" w:rsidRDefault="00BF65B9">
      <w:pPr>
        <w:pStyle w:val="Bodytext20"/>
        <w:framePr w:w="9346" w:h="1085" w:hRule="exact" w:wrap="none" w:vAnchor="page" w:hAnchor="page" w:x="1248" w:y="7500"/>
        <w:shd w:val="clear" w:color="auto" w:fill="auto"/>
        <w:spacing w:line="254" w:lineRule="exact"/>
        <w:ind w:left="740" w:right="1480" w:firstLine="0"/>
      </w:pPr>
      <w:r>
        <w:t xml:space="preserve">Petra Hanzlíková, </w:t>
      </w:r>
      <w:proofErr w:type="spellStart"/>
      <w:r>
        <w:t>placová</w:t>
      </w:r>
      <w:proofErr w:type="spellEnd"/>
      <w:r>
        <w:t xml:space="preserve"> produkce</w:t>
      </w:r>
      <w:r w:rsidR="00A4338B">
        <w:t xml:space="preserve"> </w:t>
      </w:r>
    </w:p>
    <w:p w14:paraId="42405190" w14:textId="77777777" w:rsidR="00070293" w:rsidRDefault="00BF65B9">
      <w:pPr>
        <w:pStyle w:val="Heading10"/>
        <w:framePr w:w="9346" w:h="1606" w:hRule="exact" w:wrap="none" w:vAnchor="page" w:hAnchor="page" w:x="1248" w:y="9595"/>
        <w:shd w:val="clear" w:color="auto" w:fill="auto"/>
        <w:spacing w:line="246" w:lineRule="exact"/>
        <w:ind w:right="20"/>
        <w:jc w:val="center"/>
      </w:pPr>
      <w:bookmarkStart w:id="7" w:name="bookmark7"/>
      <w:r>
        <w:t>ČI. 3</w:t>
      </w:r>
      <w:bookmarkEnd w:id="7"/>
    </w:p>
    <w:p w14:paraId="42405191" w14:textId="77777777" w:rsidR="00070293" w:rsidRDefault="00BF65B9">
      <w:pPr>
        <w:pStyle w:val="Heading10"/>
        <w:framePr w:w="9346" w:h="1606" w:hRule="exact" w:wrap="none" w:vAnchor="page" w:hAnchor="page" w:x="1248" w:y="9595"/>
        <w:shd w:val="clear" w:color="auto" w:fill="auto"/>
        <w:spacing w:after="273" w:line="246" w:lineRule="exact"/>
        <w:ind w:right="20"/>
        <w:jc w:val="center"/>
      </w:pPr>
      <w:bookmarkStart w:id="8" w:name="bookmark8"/>
      <w:r>
        <w:t>Závěrečná ujednání</w:t>
      </w:r>
      <w:bookmarkEnd w:id="8"/>
    </w:p>
    <w:p w14:paraId="42405192" w14:textId="77777777" w:rsidR="00070293" w:rsidRDefault="00BF65B9">
      <w:pPr>
        <w:pStyle w:val="Bodytext20"/>
        <w:framePr w:w="9346" w:h="1606" w:hRule="exact" w:wrap="none" w:vAnchor="page" w:hAnchor="page" w:x="1248" w:y="9595"/>
        <w:shd w:val="clear" w:color="auto" w:fill="auto"/>
        <w:spacing w:line="254" w:lineRule="exact"/>
        <w:ind w:left="740"/>
      </w:pPr>
      <w:r>
        <w:t>1. Tento dodatek č. 3 se vyhotovuje ve dvou stejnopisech, přičemž každá ze stran obdrží po jednom vyhotovení. Tento dodatek č. 3 nabývá platnosti a účinnosti dnem jeho podpisu oběma smluvními stranami.</w:t>
      </w:r>
    </w:p>
    <w:p w14:paraId="42405193" w14:textId="77777777" w:rsidR="00070293" w:rsidRDefault="00BF65B9">
      <w:pPr>
        <w:pStyle w:val="Bodytext20"/>
        <w:framePr w:wrap="none" w:vAnchor="page" w:hAnchor="page" w:x="1349" w:y="11615"/>
        <w:shd w:val="clear" w:color="auto" w:fill="auto"/>
        <w:spacing w:line="246" w:lineRule="exact"/>
        <w:ind w:firstLine="0"/>
      </w:pPr>
      <w:r>
        <w:t>V Praze, dne:</w:t>
      </w:r>
    </w:p>
    <w:p w14:paraId="42405194" w14:textId="77777777" w:rsidR="00070293" w:rsidRDefault="00BF65B9">
      <w:pPr>
        <w:pStyle w:val="Bodytext20"/>
        <w:framePr w:wrap="none" w:vAnchor="page" w:hAnchor="page" w:x="1248" w:y="11601"/>
        <w:shd w:val="clear" w:color="auto" w:fill="auto"/>
        <w:spacing w:line="246" w:lineRule="exact"/>
        <w:ind w:left="5150" w:firstLine="0"/>
      </w:pPr>
      <w:r>
        <w:t>V Praze, dne: 7. 9. 2021</w:t>
      </w:r>
    </w:p>
    <w:p w14:paraId="42405195" w14:textId="77777777" w:rsidR="00070293" w:rsidRDefault="00BF65B9">
      <w:pPr>
        <w:pStyle w:val="Bodytext20"/>
        <w:framePr w:wrap="none" w:vAnchor="page" w:hAnchor="page" w:x="1363" w:y="13098"/>
        <w:shd w:val="clear" w:color="auto" w:fill="auto"/>
        <w:spacing w:line="246" w:lineRule="exact"/>
        <w:ind w:firstLine="0"/>
      </w:pPr>
      <w:r>
        <w:t>Egon Kulhánek, ředitel divadla</w:t>
      </w:r>
    </w:p>
    <w:p w14:paraId="42405196" w14:textId="77777777" w:rsidR="00070293" w:rsidRDefault="00BF65B9">
      <w:pPr>
        <w:pStyle w:val="Bodytext20"/>
        <w:framePr w:wrap="none" w:vAnchor="page" w:hAnchor="page" w:x="6399" w:y="13093"/>
        <w:shd w:val="clear" w:color="auto" w:fill="auto"/>
        <w:spacing w:line="246" w:lineRule="exact"/>
        <w:ind w:firstLine="0"/>
      </w:pPr>
      <w:r>
        <w:t>Yvona Kreuzmannová, ředitelka</w:t>
      </w:r>
    </w:p>
    <w:p w14:paraId="42405197" w14:textId="77777777" w:rsidR="00070293" w:rsidRDefault="00070293">
      <w:pPr>
        <w:rPr>
          <w:sz w:val="2"/>
          <w:szCs w:val="2"/>
        </w:rPr>
      </w:pPr>
    </w:p>
    <w:sectPr w:rsidR="000702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869A" w14:textId="77777777" w:rsidR="00EB72FE" w:rsidRDefault="00EB72FE">
      <w:r>
        <w:separator/>
      </w:r>
    </w:p>
  </w:endnote>
  <w:endnote w:type="continuationSeparator" w:id="0">
    <w:p w14:paraId="3105B8F8" w14:textId="77777777" w:rsidR="00EB72FE" w:rsidRDefault="00EB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D34C" w14:textId="77777777" w:rsidR="00EB72FE" w:rsidRDefault="00EB72FE"/>
  </w:footnote>
  <w:footnote w:type="continuationSeparator" w:id="0">
    <w:p w14:paraId="0FA6E386" w14:textId="77777777" w:rsidR="00EB72FE" w:rsidRDefault="00EB72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5FE1"/>
    <w:multiLevelType w:val="multilevel"/>
    <w:tmpl w:val="FEF0ED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00154"/>
    <w:multiLevelType w:val="multilevel"/>
    <w:tmpl w:val="64D0DD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293"/>
    <w:rsid w:val="00070293"/>
    <w:rsid w:val="0011488A"/>
    <w:rsid w:val="00192D5E"/>
    <w:rsid w:val="00A3268E"/>
    <w:rsid w:val="00A4338B"/>
    <w:rsid w:val="00BF65B9"/>
    <w:rsid w:val="00D55EEF"/>
    <w:rsid w:val="00E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4:docId w14:val="4240515E"/>
  <w15:docId w15:val="{D59BD478-0193-41DE-98D2-043D09B5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9ptBoldItalic">
    <w:name w:val="Body text (2) + 9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0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956AA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50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360"/>
    </w:pPr>
    <w:rPr>
      <w:rFonts w:ascii="Arial" w:eastAsia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2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/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2612</Characters>
  <Application>Microsoft Office Word</Application>
  <DocSecurity>0</DocSecurity>
  <Lines>21</Lines>
  <Paragraphs>6</Paragraphs>
  <ScaleCrop>false</ScaleCrop>
  <Company>Hudební divadlo Karlín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2021-09-08T10:53:00Z</dcterms:created>
  <dcterms:modified xsi:type="dcterms:W3CDTF">2021-09-10T13:35:00Z</dcterms:modified>
</cp:coreProperties>
</file>