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FBE" w:rsidRPr="00925839" w:rsidRDefault="00726FBE" w:rsidP="00726FBE">
      <w:pPr>
        <w:tabs>
          <w:tab w:val="left" w:pos="2115"/>
        </w:tabs>
        <w:jc w:val="left"/>
        <w:rPr>
          <w:rFonts w:eastAsia="Times New Roman" w:cs="Times New Roman"/>
          <w:szCs w:val="24"/>
          <w:lang w:eastAsia="cs-CZ"/>
        </w:rPr>
      </w:pPr>
    </w:p>
    <w:p w:rsidR="00726FBE" w:rsidRPr="00925839" w:rsidRDefault="00726FBE" w:rsidP="00726FBE">
      <w:pPr>
        <w:jc w:val="center"/>
        <w:rPr>
          <w:rFonts w:eastAsia="Times New Roman" w:cs="Times New Roman"/>
          <w:sz w:val="44"/>
          <w:szCs w:val="24"/>
          <w:lang w:eastAsia="cs-CZ"/>
        </w:rPr>
      </w:pPr>
      <w:r w:rsidRPr="00925839">
        <w:rPr>
          <w:rFonts w:eastAsia="Times New Roman" w:cs="Times New Roman"/>
          <w:sz w:val="44"/>
          <w:szCs w:val="24"/>
          <w:lang w:eastAsia="cs-CZ"/>
        </w:rPr>
        <w:t>Smlouva o dílo</w:t>
      </w:r>
    </w:p>
    <w:p w:rsidR="00726FBE" w:rsidRPr="00925839" w:rsidRDefault="00726FBE" w:rsidP="00726FBE">
      <w:pPr>
        <w:jc w:val="left"/>
        <w:rPr>
          <w:rFonts w:eastAsia="Times New Roman" w:cs="Times New Roman"/>
          <w:sz w:val="32"/>
          <w:szCs w:val="24"/>
          <w:lang w:eastAsia="cs-CZ"/>
        </w:rPr>
      </w:pPr>
      <w:r w:rsidRPr="00925839">
        <w:rPr>
          <w:rFonts w:eastAsia="Times New Roman" w:cs="Times New Roman"/>
          <w:b/>
          <w:sz w:val="32"/>
          <w:szCs w:val="24"/>
          <w:lang w:eastAsia="cs-CZ"/>
        </w:rPr>
        <w:t xml:space="preserve">             </w:t>
      </w:r>
      <w:r w:rsidRPr="00925839">
        <w:rPr>
          <w:rFonts w:eastAsia="Times New Roman" w:cs="Times New Roman"/>
          <w:sz w:val="32"/>
          <w:szCs w:val="24"/>
          <w:lang w:eastAsia="cs-CZ"/>
        </w:rPr>
        <w:t xml:space="preserve">                              </w:t>
      </w:r>
      <w:proofErr w:type="gramStart"/>
      <w:r w:rsidRPr="00925839">
        <w:rPr>
          <w:rFonts w:eastAsia="Times New Roman" w:cs="Times New Roman"/>
          <w:sz w:val="32"/>
          <w:szCs w:val="24"/>
          <w:lang w:eastAsia="cs-CZ"/>
        </w:rPr>
        <w:t>č.j.</w:t>
      </w:r>
      <w:proofErr w:type="gramEnd"/>
      <w:r w:rsidRPr="00925839">
        <w:rPr>
          <w:rFonts w:eastAsia="Times New Roman" w:cs="Times New Roman"/>
          <w:sz w:val="32"/>
          <w:szCs w:val="24"/>
          <w:lang w:eastAsia="cs-CZ"/>
        </w:rPr>
        <w:t xml:space="preserve"> 0</w:t>
      </w:r>
      <w:r>
        <w:rPr>
          <w:rFonts w:eastAsia="Times New Roman" w:cs="Times New Roman"/>
          <w:sz w:val="32"/>
          <w:szCs w:val="24"/>
          <w:lang w:eastAsia="cs-CZ"/>
        </w:rPr>
        <w:t>9</w:t>
      </w:r>
      <w:r w:rsidRPr="00925839">
        <w:rPr>
          <w:rFonts w:eastAsia="Times New Roman" w:cs="Times New Roman"/>
          <w:sz w:val="32"/>
          <w:szCs w:val="24"/>
          <w:lang w:eastAsia="cs-CZ"/>
        </w:rPr>
        <w:t>/ 20</w:t>
      </w:r>
      <w:r>
        <w:rPr>
          <w:rFonts w:eastAsia="Times New Roman" w:cs="Times New Roman"/>
          <w:sz w:val="32"/>
          <w:szCs w:val="24"/>
          <w:lang w:eastAsia="cs-CZ"/>
        </w:rPr>
        <w:t>21</w:t>
      </w:r>
      <w:r w:rsidRPr="00925839">
        <w:rPr>
          <w:rFonts w:eastAsia="Times New Roman" w:cs="Times New Roman"/>
          <w:sz w:val="32"/>
          <w:szCs w:val="24"/>
          <w:lang w:eastAsia="cs-CZ"/>
        </w:rPr>
        <w:t xml:space="preserve">  JL</w:t>
      </w:r>
    </w:p>
    <w:p w:rsidR="00726FBE" w:rsidRPr="00925839" w:rsidRDefault="00726FBE" w:rsidP="00726FBE">
      <w:pPr>
        <w:jc w:val="center"/>
        <w:rPr>
          <w:rFonts w:eastAsia="Times New Roman" w:cs="Times New Roman"/>
          <w:sz w:val="28"/>
          <w:szCs w:val="24"/>
          <w:u w:val="single"/>
          <w:lang w:eastAsia="cs-CZ"/>
        </w:rPr>
      </w:pPr>
      <w:r w:rsidRPr="00925839">
        <w:rPr>
          <w:rFonts w:eastAsia="Times New Roman" w:cs="Times New Roman"/>
          <w:sz w:val="28"/>
          <w:szCs w:val="24"/>
          <w:u w:val="single"/>
          <w:lang w:eastAsia="cs-CZ"/>
        </w:rPr>
        <w:t xml:space="preserve">podle paragrafu </w:t>
      </w:r>
      <w:r>
        <w:rPr>
          <w:rFonts w:eastAsia="Times New Roman" w:cs="Times New Roman"/>
          <w:sz w:val="28"/>
          <w:szCs w:val="24"/>
          <w:u w:val="single"/>
          <w:lang w:eastAsia="cs-CZ"/>
        </w:rPr>
        <w:t>2586</w:t>
      </w:r>
      <w:r w:rsidRPr="00925839">
        <w:rPr>
          <w:rFonts w:eastAsia="Times New Roman" w:cs="Times New Roman"/>
          <w:sz w:val="28"/>
          <w:szCs w:val="24"/>
          <w:u w:val="single"/>
          <w:lang w:eastAsia="cs-CZ"/>
        </w:rPr>
        <w:t xml:space="preserve"> a násl. </w:t>
      </w:r>
      <w:r>
        <w:rPr>
          <w:rFonts w:eastAsia="Times New Roman" w:cs="Times New Roman"/>
          <w:sz w:val="28"/>
          <w:szCs w:val="24"/>
          <w:u w:val="single"/>
          <w:lang w:eastAsia="cs-CZ"/>
        </w:rPr>
        <w:t>Zákona č. 89/2012 občanský</w:t>
      </w:r>
      <w:r w:rsidRPr="00925839">
        <w:rPr>
          <w:rFonts w:eastAsia="Times New Roman" w:cs="Times New Roman"/>
          <w:sz w:val="28"/>
          <w:szCs w:val="24"/>
          <w:u w:val="single"/>
          <w:lang w:eastAsia="cs-CZ"/>
        </w:rPr>
        <w:t xml:space="preserve"> zákoník</w:t>
      </w:r>
    </w:p>
    <w:p w:rsidR="00726FBE" w:rsidRPr="00925839" w:rsidRDefault="00726FBE" w:rsidP="00726FBE">
      <w:pPr>
        <w:jc w:val="left"/>
        <w:rPr>
          <w:rFonts w:eastAsia="Times New Roman" w:cs="Times New Roman"/>
          <w:sz w:val="28"/>
          <w:szCs w:val="24"/>
          <w:u w:val="single"/>
          <w:lang w:eastAsia="cs-CZ"/>
        </w:rPr>
      </w:pPr>
    </w:p>
    <w:p w:rsidR="00726FBE" w:rsidRPr="00925839" w:rsidRDefault="00726FBE" w:rsidP="00726FBE">
      <w:pPr>
        <w:jc w:val="left"/>
        <w:rPr>
          <w:rFonts w:eastAsia="Times New Roman" w:cs="Times New Roman"/>
          <w:b/>
          <w:sz w:val="28"/>
          <w:szCs w:val="24"/>
          <w:lang w:eastAsia="cs-CZ"/>
        </w:rPr>
      </w:pPr>
    </w:p>
    <w:p w:rsidR="00726FBE" w:rsidRPr="00925839" w:rsidRDefault="00726FBE" w:rsidP="00726FBE">
      <w:pPr>
        <w:jc w:val="left"/>
        <w:rPr>
          <w:rFonts w:eastAsia="Times New Roman" w:cs="Times New Roman"/>
          <w:sz w:val="32"/>
          <w:szCs w:val="24"/>
          <w:lang w:eastAsia="cs-CZ"/>
        </w:rPr>
      </w:pPr>
      <w:r w:rsidRPr="00925839">
        <w:rPr>
          <w:rFonts w:eastAsia="Times New Roman" w:cs="Times New Roman"/>
          <w:b/>
          <w:sz w:val="28"/>
          <w:szCs w:val="24"/>
          <w:lang w:eastAsia="cs-CZ"/>
        </w:rPr>
        <w:t>I.</w:t>
      </w:r>
      <w:r>
        <w:rPr>
          <w:rFonts w:eastAsia="Times New Roman" w:cs="Times New Roman"/>
          <w:b/>
          <w:sz w:val="28"/>
          <w:szCs w:val="24"/>
          <w:lang w:eastAsia="cs-CZ"/>
        </w:rPr>
        <w:t xml:space="preserve"> </w:t>
      </w:r>
      <w:r w:rsidRPr="00925839">
        <w:rPr>
          <w:rFonts w:eastAsia="Times New Roman" w:cs="Times New Roman"/>
          <w:sz w:val="32"/>
          <w:szCs w:val="24"/>
          <w:lang w:eastAsia="cs-CZ"/>
        </w:rPr>
        <w:t>Smluvní strany</w:t>
      </w: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 w:val="32"/>
          <w:szCs w:val="24"/>
          <w:lang w:eastAsia="cs-CZ"/>
        </w:rPr>
        <w:t xml:space="preserve">Objednatel: </w:t>
      </w:r>
      <w:r w:rsidRPr="00925839">
        <w:rPr>
          <w:rFonts w:eastAsia="Times New Roman" w:cs="Times New Roman"/>
          <w:szCs w:val="24"/>
          <w:lang w:eastAsia="cs-CZ"/>
        </w:rPr>
        <w:t>Galerie výtvarného umění v Náchodě</w:t>
      </w: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                         </w:t>
      </w:r>
      <w:proofErr w:type="spellStart"/>
      <w:r w:rsidRPr="00925839">
        <w:rPr>
          <w:rFonts w:eastAsia="Times New Roman" w:cs="Times New Roman"/>
          <w:szCs w:val="24"/>
          <w:lang w:eastAsia="cs-CZ"/>
        </w:rPr>
        <w:t>zast</w:t>
      </w:r>
      <w:proofErr w:type="spellEnd"/>
      <w:r w:rsidRPr="00925839">
        <w:rPr>
          <w:rFonts w:eastAsia="Times New Roman" w:cs="Times New Roman"/>
          <w:szCs w:val="24"/>
          <w:lang w:eastAsia="cs-CZ"/>
        </w:rPr>
        <w:t>. ředitelem Mgr. Janem Kapustou</w:t>
      </w:r>
    </w:p>
    <w:p w:rsidR="00726FBE" w:rsidRPr="00925839" w:rsidRDefault="00726FBE" w:rsidP="00726FBE">
      <w:pPr>
        <w:ind w:left="708" w:firstLine="708"/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  Smiřických 272</w:t>
      </w: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                         547 01  Náchod</w:t>
      </w: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                         (dále jen objednatel)</w:t>
      </w:r>
    </w:p>
    <w:p w:rsidR="00726FBE" w:rsidRPr="00925839" w:rsidRDefault="00726FBE" w:rsidP="00726FBE">
      <w:pPr>
        <w:jc w:val="left"/>
        <w:rPr>
          <w:rFonts w:eastAsia="Times New Roman" w:cs="Times New Roman"/>
          <w:sz w:val="32"/>
          <w:szCs w:val="24"/>
          <w:lang w:eastAsia="cs-CZ"/>
        </w:rPr>
      </w:pP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 w:val="32"/>
          <w:szCs w:val="24"/>
          <w:lang w:eastAsia="cs-CZ"/>
        </w:rPr>
        <w:t>Zhotovitel:</w:t>
      </w:r>
      <w:r w:rsidRPr="00925839">
        <w:rPr>
          <w:rFonts w:eastAsia="Times New Roman" w:cs="Times New Roman"/>
          <w:szCs w:val="24"/>
          <w:lang w:eastAsia="cs-CZ"/>
        </w:rPr>
        <w:t xml:space="preserve">  Jana Lukešová  akad. </w:t>
      </w:r>
      <w:proofErr w:type="spellStart"/>
      <w:r w:rsidRPr="00925839">
        <w:rPr>
          <w:rFonts w:eastAsia="Times New Roman" w:cs="Times New Roman"/>
          <w:szCs w:val="24"/>
          <w:lang w:eastAsia="cs-CZ"/>
        </w:rPr>
        <w:t>mal</w:t>
      </w:r>
      <w:proofErr w:type="spellEnd"/>
      <w:r w:rsidRPr="00925839">
        <w:rPr>
          <w:rFonts w:eastAsia="Times New Roman" w:cs="Times New Roman"/>
          <w:szCs w:val="24"/>
          <w:lang w:eastAsia="cs-CZ"/>
        </w:rPr>
        <w:t>.</w:t>
      </w: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                         Čechova 17, 170 00 Praha 7, tel. 602 830 388, </w:t>
      </w:r>
    </w:p>
    <w:p w:rsidR="00726FBE" w:rsidRPr="00925839" w:rsidRDefault="00726FBE" w:rsidP="00726FBE">
      <w:pPr>
        <w:ind w:left="708" w:firstLine="708"/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  e-mail: </w:t>
      </w:r>
      <w:r>
        <w:rPr>
          <w:rFonts w:eastAsia="Times New Roman" w:cs="Times New Roman"/>
          <w:szCs w:val="24"/>
          <w:lang w:eastAsia="cs-CZ"/>
        </w:rPr>
        <w:t>jlukesova</w:t>
      </w:r>
      <w:r w:rsidRPr="00F34E58">
        <w:rPr>
          <w:rFonts w:eastAsia="Times New Roman" w:cs="Times New Roman"/>
          <w:szCs w:val="24"/>
          <w:lang w:eastAsia="cs-CZ"/>
        </w:rPr>
        <w:t>@</w:t>
      </w:r>
      <w:r>
        <w:rPr>
          <w:rFonts w:eastAsia="Times New Roman" w:cs="Times New Roman"/>
          <w:szCs w:val="24"/>
          <w:lang w:eastAsia="cs-CZ"/>
        </w:rPr>
        <w:t>gmail.com</w:t>
      </w: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                          licence MK ČR č. j. 5544/91 4.3.1991</w:t>
      </w: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ab/>
      </w:r>
      <w:r w:rsidRPr="00925839">
        <w:rPr>
          <w:rFonts w:eastAsia="Times New Roman" w:cs="Times New Roman"/>
          <w:szCs w:val="24"/>
          <w:lang w:eastAsia="cs-CZ"/>
        </w:rPr>
        <w:tab/>
        <w:t xml:space="preserve">  KL č. j. 0002125/97,  </w:t>
      </w: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                         č. BÚ Česká spořitelna: 0208 220 379/0800 </w:t>
      </w: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                         (dále jen zhotovitel)</w:t>
      </w: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                          </w:t>
      </w: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 w:val="32"/>
          <w:szCs w:val="24"/>
          <w:lang w:eastAsia="cs-CZ"/>
        </w:rPr>
        <w:t>II.</w:t>
      </w:r>
      <w:r>
        <w:rPr>
          <w:rFonts w:eastAsia="Times New Roman" w:cs="Times New Roman"/>
          <w:sz w:val="32"/>
          <w:szCs w:val="24"/>
          <w:lang w:eastAsia="cs-CZ"/>
        </w:rPr>
        <w:t xml:space="preserve"> </w:t>
      </w:r>
      <w:r w:rsidRPr="00925839">
        <w:rPr>
          <w:rFonts w:eastAsia="Times New Roman" w:cs="Times New Roman"/>
          <w:sz w:val="32"/>
          <w:szCs w:val="24"/>
          <w:lang w:eastAsia="cs-CZ"/>
        </w:rPr>
        <w:t>Předmět smlouvy</w:t>
      </w:r>
      <w:r w:rsidRPr="00925839">
        <w:rPr>
          <w:rFonts w:eastAsia="Times New Roman" w:cs="Times New Roman"/>
          <w:szCs w:val="24"/>
          <w:lang w:eastAsia="cs-CZ"/>
        </w:rPr>
        <w:t xml:space="preserve"> </w:t>
      </w: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Restaurování </w:t>
      </w:r>
      <w:r w:rsidRPr="00925839">
        <w:rPr>
          <w:rFonts w:eastAsia="Times New Roman" w:cs="Times New Roman"/>
          <w:szCs w:val="24"/>
          <w:lang w:eastAsia="cs-CZ"/>
        </w:rPr>
        <w:t>závěsn</w:t>
      </w:r>
      <w:r>
        <w:rPr>
          <w:rFonts w:eastAsia="Times New Roman" w:cs="Times New Roman"/>
          <w:szCs w:val="24"/>
          <w:lang w:eastAsia="cs-CZ"/>
        </w:rPr>
        <w:t>ého</w:t>
      </w:r>
      <w:r w:rsidRPr="00925839">
        <w:rPr>
          <w:rFonts w:eastAsia="Times New Roman" w:cs="Times New Roman"/>
          <w:szCs w:val="24"/>
          <w:lang w:eastAsia="cs-CZ"/>
        </w:rPr>
        <w:t xml:space="preserve"> obraz</w:t>
      </w:r>
      <w:r>
        <w:rPr>
          <w:rFonts w:eastAsia="Times New Roman" w:cs="Times New Roman"/>
          <w:szCs w:val="24"/>
          <w:lang w:eastAsia="cs-CZ"/>
        </w:rPr>
        <w:t>u</w:t>
      </w:r>
      <w:r w:rsidRPr="00925839">
        <w:rPr>
          <w:rFonts w:eastAsia="Times New Roman" w:cs="Times New Roman"/>
          <w:szCs w:val="24"/>
          <w:lang w:eastAsia="cs-CZ"/>
        </w:rPr>
        <w:t xml:space="preserve"> – olejomal</w:t>
      </w:r>
      <w:r>
        <w:rPr>
          <w:rFonts w:eastAsia="Times New Roman" w:cs="Times New Roman"/>
          <w:szCs w:val="24"/>
          <w:lang w:eastAsia="cs-CZ"/>
        </w:rPr>
        <w:t>ba (kombinovaná technika)</w:t>
      </w:r>
      <w:r w:rsidRPr="00925839">
        <w:rPr>
          <w:rFonts w:eastAsia="Times New Roman" w:cs="Times New Roman"/>
          <w:szCs w:val="24"/>
          <w:lang w:eastAsia="cs-CZ"/>
        </w:rPr>
        <w:t xml:space="preserve"> </w:t>
      </w:r>
    </w:p>
    <w:p w:rsidR="00726FBE" w:rsidRDefault="00726FBE" w:rsidP="00726FBE">
      <w:pPr>
        <w:rPr>
          <w:rFonts w:eastAsia="Times New Roman" w:cs="Times New Roman"/>
          <w:b/>
          <w:bCs/>
          <w:szCs w:val="24"/>
          <w:u w:val="single"/>
          <w:lang w:eastAsia="cs-CZ"/>
        </w:rPr>
      </w:pPr>
    </w:p>
    <w:p w:rsidR="00726FBE" w:rsidRDefault="00DB7823" w:rsidP="00726FBE">
      <w:pPr>
        <w:numPr>
          <w:ilvl w:val="12"/>
          <w:numId w:val="0"/>
        </w:numPr>
        <w:jc w:val="left"/>
        <w:rPr>
          <w:rFonts w:eastAsia="Times New Roman" w:cs="Times New Roman"/>
          <w:b/>
          <w:szCs w:val="20"/>
          <w:u w:val="single"/>
          <w:lang w:eastAsia="cs-CZ"/>
        </w:rPr>
      </w:pPr>
      <w:r>
        <w:rPr>
          <w:rFonts w:eastAsia="Times New Roman" w:cs="Times New Roman"/>
          <w:b/>
          <w:szCs w:val="20"/>
          <w:u w:val="single"/>
          <w:lang w:eastAsia="cs-CZ"/>
        </w:rPr>
        <w:t xml:space="preserve">viz. </w:t>
      </w:r>
      <w:proofErr w:type="gramStart"/>
      <w:r>
        <w:rPr>
          <w:rFonts w:eastAsia="Times New Roman" w:cs="Times New Roman"/>
          <w:b/>
          <w:szCs w:val="20"/>
          <w:u w:val="single"/>
          <w:lang w:eastAsia="cs-CZ"/>
        </w:rPr>
        <w:t>příloha</w:t>
      </w:r>
      <w:proofErr w:type="gramEnd"/>
      <w:r>
        <w:rPr>
          <w:rFonts w:eastAsia="Times New Roman" w:cs="Times New Roman"/>
          <w:b/>
          <w:szCs w:val="20"/>
          <w:u w:val="single"/>
          <w:lang w:eastAsia="cs-CZ"/>
        </w:rPr>
        <w:t xml:space="preserve"> č. 1</w:t>
      </w:r>
    </w:p>
    <w:p w:rsidR="00DB7823" w:rsidRDefault="00DB7823" w:rsidP="00726FBE">
      <w:pPr>
        <w:numPr>
          <w:ilvl w:val="12"/>
          <w:numId w:val="0"/>
        </w:numPr>
        <w:jc w:val="left"/>
        <w:rPr>
          <w:rFonts w:eastAsia="Times New Roman" w:cs="Times New Roman"/>
          <w:b/>
          <w:szCs w:val="20"/>
          <w:u w:val="single"/>
          <w:lang w:eastAsia="cs-CZ"/>
        </w:rPr>
      </w:pPr>
    </w:p>
    <w:p w:rsidR="00DB7823" w:rsidRDefault="00DB7823" w:rsidP="00726FBE">
      <w:pPr>
        <w:numPr>
          <w:ilvl w:val="12"/>
          <w:numId w:val="0"/>
        </w:numPr>
        <w:jc w:val="left"/>
        <w:rPr>
          <w:rFonts w:eastAsia="Times New Roman" w:cs="Times New Roman"/>
          <w:b/>
          <w:szCs w:val="20"/>
          <w:u w:val="single"/>
          <w:lang w:eastAsia="cs-CZ"/>
        </w:rPr>
      </w:pPr>
    </w:p>
    <w:p w:rsidR="00DB7823" w:rsidRPr="001B2E90" w:rsidRDefault="00DB7823" w:rsidP="00726FBE">
      <w:pPr>
        <w:numPr>
          <w:ilvl w:val="12"/>
          <w:numId w:val="0"/>
        </w:numPr>
        <w:jc w:val="left"/>
        <w:rPr>
          <w:rFonts w:eastAsia="Times New Roman" w:cs="Times New Roman"/>
          <w:b/>
          <w:szCs w:val="20"/>
          <w:lang w:eastAsia="cs-CZ"/>
        </w:rPr>
      </w:pPr>
    </w:p>
    <w:p w:rsidR="00726FBE" w:rsidRPr="00D77BE4" w:rsidRDefault="00726FBE" w:rsidP="00726FBE">
      <w:pPr>
        <w:numPr>
          <w:ilvl w:val="12"/>
          <w:numId w:val="0"/>
        </w:numPr>
        <w:jc w:val="left"/>
        <w:rPr>
          <w:rFonts w:eastAsia="Times New Roman" w:cs="Times New Roman"/>
          <w:szCs w:val="20"/>
          <w:lang w:eastAsia="cs-CZ"/>
        </w:rPr>
      </w:pPr>
    </w:p>
    <w:p w:rsidR="00726FBE" w:rsidRDefault="00726FBE" w:rsidP="00726FBE">
      <w:pPr>
        <w:rPr>
          <w:b/>
          <w:bCs/>
          <w:u w:val="single"/>
        </w:rPr>
      </w:pPr>
    </w:p>
    <w:p w:rsidR="00726FBE" w:rsidRPr="00106EF5" w:rsidRDefault="00726FBE" w:rsidP="00726FBE">
      <w:pPr>
        <w:numPr>
          <w:ilvl w:val="12"/>
          <w:numId w:val="0"/>
        </w:numPr>
        <w:jc w:val="left"/>
        <w:rPr>
          <w:rFonts w:eastAsia="Times New Roman" w:cs="Times New Roman"/>
          <w:szCs w:val="20"/>
          <w:lang w:eastAsia="cs-CZ"/>
        </w:rPr>
      </w:pPr>
    </w:p>
    <w:p w:rsidR="00726FBE" w:rsidRPr="00925839" w:rsidRDefault="00726FBE" w:rsidP="00726FBE">
      <w:pPr>
        <w:rPr>
          <w:rFonts w:eastAsia="Times New Roman" w:cs="Times New Roman"/>
          <w:szCs w:val="24"/>
          <w:lang w:eastAsia="cs-CZ"/>
        </w:rPr>
      </w:pPr>
    </w:p>
    <w:p w:rsidR="00726FBE" w:rsidRPr="00925839" w:rsidRDefault="00726FBE" w:rsidP="00726FBE">
      <w:pPr>
        <w:numPr>
          <w:ilvl w:val="0"/>
          <w:numId w:val="1"/>
        </w:numPr>
        <w:jc w:val="left"/>
        <w:rPr>
          <w:rFonts w:eastAsia="Times New Roman" w:cs="Times New Roman"/>
          <w:sz w:val="32"/>
          <w:szCs w:val="24"/>
          <w:lang w:eastAsia="cs-CZ"/>
        </w:rPr>
      </w:pPr>
      <w:r w:rsidRPr="00925839">
        <w:rPr>
          <w:rFonts w:eastAsia="Times New Roman" w:cs="Times New Roman"/>
          <w:sz w:val="32"/>
          <w:szCs w:val="24"/>
          <w:lang w:eastAsia="cs-CZ"/>
        </w:rPr>
        <w:t>Práva a povinnosti smluvních stran</w:t>
      </w:r>
    </w:p>
    <w:p w:rsidR="00726FBE" w:rsidRPr="00925839" w:rsidRDefault="00726FBE" w:rsidP="00726FBE">
      <w:pPr>
        <w:jc w:val="left"/>
        <w:rPr>
          <w:rFonts w:eastAsia="Times New Roman" w:cs="Times New Roman"/>
          <w:sz w:val="32"/>
          <w:szCs w:val="24"/>
          <w:lang w:eastAsia="cs-CZ"/>
        </w:rPr>
      </w:pP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 w:val="32"/>
          <w:szCs w:val="24"/>
          <w:lang w:eastAsia="cs-CZ"/>
        </w:rPr>
        <w:t>Zhotovitel se zavazuje:</w:t>
      </w: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1/ zpracovat přílohu č.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Pr="00925839">
        <w:rPr>
          <w:rFonts w:eastAsia="Times New Roman" w:cs="Times New Roman"/>
          <w:szCs w:val="24"/>
          <w:lang w:eastAsia="cs-CZ"/>
        </w:rPr>
        <w:t>1 k této smlouvě, obsahující popis stavu předmětného díla před zahájením prací a seznámit objednatele se způsobem jejich provedení.</w:t>
      </w: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Tato je součástí cenové nabídky předané </w:t>
      </w:r>
      <w:r>
        <w:rPr>
          <w:rFonts w:eastAsia="Times New Roman" w:cs="Times New Roman"/>
          <w:szCs w:val="24"/>
          <w:lang w:eastAsia="cs-CZ"/>
        </w:rPr>
        <w:t>15. 10. 2020</w:t>
      </w: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</w:p>
    <w:p w:rsidR="00726FBE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2/ realizovat a předat předmětné dílo v dohodnutém termínu včetně dokumentace a restaurátorské zprávy v jednom vyhotovení. Dokumentace a popis stavu předmětného díla</w:t>
      </w:r>
    </w:p>
    <w:p w:rsidR="00726FBE" w:rsidRDefault="00726FBE" w:rsidP="00726FBE">
      <w:pPr>
        <w:rPr>
          <w:rFonts w:eastAsia="Times New Roman" w:cs="Times New Roman"/>
          <w:szCs w:val="24"/>
          <w:lang w:eastAsia="cs-CZ"/>
        </w:rPr>
      </w:pPr>
    </w:p>
    <w:p w:rsidR="00726FBE" w:rsidRDefault="00726FBE" w:rsidP="00726FBE">
      <w:pPr>
        <w:rPr>
          <w:rFonts w:eastAsia="Times New Roman" w:cs="Times New Roman"/>
          <w:szCs w:val="24"/>
          <w:lang w:eastAsia="cs-CZ"/>
        </w:rPr>
      </w:pPr>
    </w:p>
    <w:p w:rsidR="00726FBE" w:rsidRPr="00925839" w:rsidRDefault="00726FBE" w:rsidP="00726FBE">
      <w:pPr>
        <w:jc w:val="center"/>
        <w:rPr>
          <w:rFonts w:eastAsia="Times New Roman" w:cs="Times New Roman"/>
          <w:sz w:val="44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lastRenderedPageBreak/>
        <w:t xml:space="preserve"> </w:t>
      </w:r>
      <w:r w:rsidRPr="00925839">
        <w:rPr>
          <w:rFonts w:eastAsia="Times New Roman" w:cs="Times New Roman"/>
          <w:sz w:val="44"/>
          <w:szCs w:val="24"/>
          <w:lang w:eastAsia="cs-CZ"/>
        </w:rPr>
        <w:t>Smlouva o dílo</w:t>
      </w:r>
    </w:p>
    <w:p w:rsidR="00726FBE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</w:p>
    <w:p w:rsidR="00726FBE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</w:p>
    <w:p w:rsidR="00726FBE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budou zpracovány v rozsahu nutném a průkazném pro posouzení  stavu předmětného díla a ceny restaurátorských prací. Pokud bude rozsah dokumentace větší než obvyklý, musí být upraven samostatnou smlouvou. Objednatel má právo užití průvodní dokumentace k účelům v souladu s ustanoveními zákona č.20/1987 Sb. o památkové péči a bere na vědomí, že </w:t>
      </w:r>
    </w:p>
    <w:p w:rsidR="00726FBE" w:rsidRPr="00925839" w:rsidRDefault="00726FBE" w:rsidP="00726FBE">
      <w:pPr>
        <w:rPr>
          <w:rFonts w:eastAsia="Times New Roman" w:cs="Times New Roman"/>
          <w:sz w:val="44"/>
          <w:szCs w:val="24"/>
          <w:lang w:eastAsia="cs-CZ"/>
        </w:rPr>
      </w:pP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k dalšímu užití je nezbytný souhlas zhotovitele. Skici, návrhy, modely a negativy zůstávají jako tvůrčí pomůcka majetkem zhotovitele.</w:t>
      </w:r>
    </w:p>
    <w:p w:rsidR="00726FBE" w:rsidRPr="00925839" w:rsidRDefault="00726FBE" w:rsidP="00726FBE">
      <w:pPr>
        <w:jc w:val="center"/>
        <w:rPr>
          <w:rFonts w:eastAsia="Times New Roman" w:cs="Times New Roman"/>
          <w:szCs w:val="24"/>
          <w:lang w:eastAsia="cs-CZ"/>
        </w:rPr>
      </w:pP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3/ přijmout do odevzdání díla plnou záruku za předmětné dílo, jehož restaurování je podle čl.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Pr="00925839">
        <w:rPr>
          <w:rFonts w:eastAsia="Times New Roman" w:cs="Times New Roman"/>
          <w:szCs w:val="24"/>
          <w:lang w:eastAsia="cs-CZ"/>
        </w:rPr>
        <w:t>II. předmětem této smlouvy, a to v rozsahu řádné péče, nikoliv však za poškození událostí způsobenou vyšší mocí a nezaviněné vloupání. Zhotovitel se zavazuje zabezpečit dílo proti vloupání.  Zhotovitel se zavazuje v této souvislosti neprodleně oznámit objednateli  všechny nově vzniklé okolnosti.</w:t>
      </w: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4/ do deseti dnů reagovat na podněty objednatele.</w:t>
      </w: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5/ Zhotovitel odpovídá za dodané  restaurátorské práce po dobu stanovenou v protokolu o předání a převzetí díla ode dne předání a převzetí díla, pokud budou dodrženy podmínky pro uchování díla uvedené v závěrečné  restaurátorské zprávě. Vady odstranitelné se zhotovitel zavazuje odstranit v přiměřené lhůtě dohodnuté s objednatelem. Současně se zhotovit</w:t>
      </w:r>
      <w:r>
        <w:rPr>
          <w:rFonts w:eastAsia="Times New Roman" w:cs="Times New Roman"/>
          <w:szCs w:val="24"/>
          <w:lang w:eastAsia="cs-CZ"/>
        </w:rPr>
        <w:t>el</w:t>
      </w:r>
      <w:r w:rsidRPr="00925839">
        <w:rPr>
          <w:rFonts w:eastAsia="Times New Roman" w:cs="Times New Roman"/>
          <w:szCs w:val="24"/>
          <w:lang w:eastAsia="cs-CZ"/>
        </w:rPr>
        <w:t xml:space="preserve"> zavazuje nahradit objednateli škodu, vzniklou </w:t>
      </w:r>
      <w:r>
        <w:rPr>
          <w:rFonts w:eastAsia="Times New Roman" w:cs="Times New Roman"/>
          <w:szCs w:val="24"/>
          <w:lang w:eastAsia="cs-CZ"/>
        </w:rPr>
        <w:t>na převzaté věci, která je předmětem závazku z této smlouvy</w:t>
      </w:r>
      <w:r w:rsidRPr="00925839">
        <w:rPr>
          <w:rFonts w:eastAsia="Times New Roman" w:cs="Times New Roman"/>
          <w:szCs w:val="24"/>
          <w:lang w:eastAsia="cs-CZ"/>
        </w:rPr>
        <w:t> dodávkou vadných restaurátorských prací v souladu s </w:t>
      </w:r>
      <w:r w:rsidRPr="00925839" w:rsidDel="00ED17A2">
        <w:rPr>
          <w:rFonts w:eastAsia="Times New Roman" w:cs="Times New Roman"/>
          <w:szCs w:val="24"/>
          <w:lang w:eastAsia="cs-CZ"/>
        </w:rPr>
        <w:t xml:space="preserve"> </w:t>
      </w:r>
      <w:r w:rsidRPr="00925839">
        <w:rPr>
          <w:rFonts w:eastAsia="Times New Roman" w:cs="Times New Roman"/>
          <w:szCs w:val="24"/>
          <w:lang w:eastAsia="cs-CZ"/>
        </w:rPr>
        <w:t xml:space="preserve">§ </w:t>
      </w:r>
      <w:r>
        <w:rPr>
          <w:rFonts w:eastAsia="Times New Roman" w:cs="Times New Roman"/>
          <w:szCs w:val="24"/>
          <w:lang w:eastAsia="cs-CZ"/>
        </w:rPr>
        <w:t>2944</w:t>
      </w:r>
      <w:r w:rsidRPr="00925839">
        <w:rPr>
          <w:rFonts w:eastAsia="Times New Roman" w:cs="Times New Roman"/>
          <w:szCs w:val="24"/>
          <w:lang w:eastAsia="cs-CZ"/>
        </w:rPr>
        <w:t xml:space="preserve"> </w:t>
      </w:r>
      <w:r>
        <w:rPr>
          <w:rFonts w:eastAsia="Times New Roman" w:cs="Times New Roman"/>
          <w:szCs w:val="24"/>
          <w:lang w:eastAsia="cs-CZ"/>
        </w:rPr>
        <w:t xml:space="preserve">a § 2951 a násl. </w:t>
      </w:r>
      <w:r w:rsidRPr="007305D9">
        <w:rPr>
          <w:rFonts w:eastAsia="Times New Roman" w:cs="Times New Roman"/>
          <w:szCs w:val="24"/>
          <w:u w:val="single"/>
          <w:lang w:eastAsia="cs-CZ"/>
        </w:rPr>
        <w:t>z</w:t>
      </w:r>
      <w:r w:rsidRPr="00E601BE">
        <w:rPr>
          <w:rFonts w:eastAsia="Times New Roman" w:cs="Times New Roman"/>
          <w:szCs w:val="24"/>
          <w:u w:val="single"/>
          <w:lang w:eastAsia="cs-CZ"/>
        </w:rPr>
        <w:t>ákona č. 89/2012 občanský zákoník</w:t>
      </w:r>
      <w:r>
        <w:rPr>
          <w:rFonts w:eastAsia="Times New Roman" w:cs="Times New Roman"/>
          <w:szCs w:val="24"/>
          <w:u w:val="single"/>
          <w:lang w:eastAsia="cs-CZ"/>
        </w:rPr>
        <w:t>, neprokáže-li zhotovitel, že by ke škodě došlo i jinak</w:t>
      </w:r>
      <w:r w:rsidRPr="00925839">
        <w:rPr>
          <w:rFonts w:eastAsia="Times New Roman" w:cs="Times New Roman"/>
          <w:szCs w:val="24"/>
          <w:lang w:eastAsia="cs-CZ"/>
        </w:rPr>
        <w:t>.</w:t>
      </w: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6/ Sankční pokuta za nedodržení termínu dodání restaurátorských prací podle této čl.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Pr="00925839">
        <w:rPr>
          <w:rFonts w:eastAsia="Times New Roman" w:cs="Times New Roman"/>
          <w:szCs w:val="24"/>
          <w:lang w:eastAsia="cs-CZ"/>
        </w:rPr>
        <w:t>II. je ve výši 500,- Kč za každý započatý den prodlení.</w:t>
      </w: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</w:p>
    <w:p w:rsidR="00726FBE" w:rsidRDefault="00726FBE" w:rsidP="00726FBE">
      <w:pPr>
        <w:jc w:val="left"/>
        <w:rPr>
          <w:rFonts w:eastAsia="Times New Roman" w:cs="Times New Roman"/>
          <w:sz w:val="32"/>
          <w:szCs w:val="24"/>
          <w:lang w:eastAsia="cs-CZ"/>
        </w:rPr>
      </w:pPr>
    </w:p>
    <w:p w:rsidR="00726FBE" w:rsidRDefault="00726FBE" w:rsidP="00726FBE">
      <w:pPr>
        <w:jc w:val="left"/>
        <w:rPr>
          <w:rFonts w:eastAsia="Times New Roman" w:cs="Times New Roman"/>
          <w:sz w:val="32"/>
          <w:szCs w:val="24"/>
          <w:lang w:eastAsia="cs-CZ"/>
        </w:rPr>
      </w:pP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 w:val="32"/>
          <w:szCs w:val="24"/>
          <w:lang w:eastAsia="cs-CZ"/>
        </w:rPr>
        <w:t>Objednatel se zavazuje a je povinen:</w:t>
      </w: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1/ poskytnout zhotoviteli potřebnou součinnost nutnou k realizaci prací podle této smlouvy - převoz děl k restaurování na pracoviště.</w:t>
      </w: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2/ v případě nezbytných změn, doplnění či oprávněného rozšíření předmětu plnění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Pr="00925839">
        <w:rPr>
          <w:rFonts w:eastAsia="Times New Roman" w:cs="Times New Roman"/>
          <w:szCs w:val="24"/>
          <w:lang w:eastAsia="cs-CZ"/>
        </w:rPr>
        <w:t>(např. z nařízení příslušného orgánu památkové péče), přistoupí objednatel na změny dodávky restaurátorských prací.</w:t>
      </w: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</w:p>
    <w:p w:rsidR="00726FBE" w:rsidRPr="00925839" w:rsidRDefault="00726FBE" w:rsidP="00726FBE">
      <w:pPr>
        <w:numPr>
          <w:ilvl w:val="0"/>
          <w:numId w:val="2"/>
        </w:num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 w:val="32"/>
          <w:szCs w:val="24"/>
          <w:lang w:eastAsia="cs-CZ"/>
        </w:rPr>
        <w:t>Doba plnění</w:t>
      </w:r>
    </w:p>
    <w:p w:rsidR="00726FBE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Doba plnění této smlouvy počíná dnem podpisu smlouvy a závazek této smlouvy bude splněn do </w:t>
      </w:r>
      <w:r>
        <w:rPr>
          <w:rFonts w:eastAsia="Times New Roman" w:cs="Times New Roman"/>
          <w:szCs w:val="24"/>
          <w:lang w:eastAsia="cs-CZ"/>
        </w:rPr>
        <w:t>30. 11</w:t>
      </w:r>
      <w:r w:rsidRPr="00925839">
        <w:rPr>
          <w:rFonts w:eastAsia="Times New Roman" w:cs="Times New Roman"/>
          <w:szCs w:val="24"/>
          <w:lang w:eastAsia="cs-CZ"/>
        </w:rPr>
        <w:t>. 20</w:t>
      </w:r>
      <w:r>
        <w:rPr>
          <w:rFonts w:eastAsia="Times New Roman" w:cs="Times New Roman"/>
          <w:szCs w:val="24"/>
          <w:lang w:eastAsia="cs-CZ"/>
        </w:rPr>
        <w:t>21</w:t>
      </w:r>
      <w:r w:rsidRPr="00925839">
        <w:rPr>
          <w:rFonts w:eastAsia="Times New Roman" w:cs="Times New Roman"/>
          <w:szCs w:val="24"/>
          <w:lang w:eastAsia="cs-CZ"/>
        </w:rPr>
        <w:t>.</w:t>
      </w: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</w:p>
    <w:p w:rsidR="00726FBE" w:rsidRPr="00925839" w:rsidRDefault="00726FBE" w:rsidP="00726FBE">
      <w:pPr>
        <w:numPr>
          <w:ilvl w:val="0"/>
          <w:numId w:val="3"/>
        </w:num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 w:val="32"/>
          <w:szCs w:val="24"/>
          <w:lang w:eastAsia="cs-CZ"/>
        </w:rPr>
        <w:lastRenderedPageBreak/>
        <w:t>Cena</w:t>
      </w:r>
    </w:p>
    <w:p w:rsidR="00726FBE" w:rsidRDefault="00726FBE" w:rsidP="00726FBE">
      <w:pPr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 xml:space="preserve"> </w:t>
      </w:r>
    </w:p>
    <w:p w:rsidR="00726FBE" w:rsidRDefault="00726FBE" w:rsidP="00726FBE">
      <w:pPr>
        <w:rPr>
          <w:b/>
          <w:bCs/>
        </w:rPr>
      </w:pPr>
      <w:r w:rsidRPr="00925839">
        <w:rPr>
          <w:rFonts w:eastAsia="Times New Roman" w:cs="Times New Roman"/>
          <w:szCs w:val="24"/>
          <w:lang w:eastAsia="cs-CZ"/>
        </w:rPr>
        <w:t>Honorář bude vyplacen dle dohody s investorem.</w:t>
      </w:r>
      <w:r w:rsidRPr="00C52C03">
        <w:rPr>
          <w:b/>
          <w:bCs/>
        </w:rPr>
        <w:t xml:space="preserve"> </w:t>
      </w:r>
      <w:r>
        <w:rPr>
          <w:b/>
          <w:bCs/>
        </w:rPr>
        <w:t>Viz příloha.</w:t>
      </w: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V této částce jsou obsaženy všechny související náklady zhotovitele.</w:t>
      </w:r>
    </w:p>
    <w:p w:rsidR="00726FBE" w:rsidRPr="00925839" w:rsidRDefault="00726FBE" w:rsidP="00726FBE">
      <w:pPr>
        <w:jc w:val="center"/>
        <w:rPr>
          <w:rFonts w:eastAsia="Times New Roman" w:cs="Times New Roman"/>
          <w:sz w:val="44"/>
          <w:szCs w:val="24"/>
          <w:lang w:eastAsia="cs-CZ"/>
        </w:rPr>
      </w:pP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Sjednanou cenu se objednatel zavazuje uhradit na účet zhotovitele nejpozději do 20 dnů ode dne převzetí plnění smlouvy. </w:t>
      </w: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Pro případ prodlení s úhradou fakturované ceny se sjednává smluvní pokuta ve výši 500,-Kč, kterou se zavazuje objednatel zaplatit zhotoviteli za každý započatý den z prodlení. </w:t>
      </w:r>
    </w:p>
    <w:p w:rsidR="00726FBE" w:rsidRPr="00925839" w:rsidRDefault="00726FBE" w:rsidP="00726FBE">
      <w:pPr>
        <w:jc w:val="left"/>
        <w:rPr>
          <w:rFonts w:eastAsia="Times New Roman" w:cs="Times New Roman"/>
          <w:sz w:val="44"/>
          <w:szCs w:val="24"/>
          <w:lang w:eastAsia="cs-CZ"/>
        </w:rPr>
      </w:pPr>
      <w:r w:rsidRPr="00925839">
        <w:rPr>
          <w:rFonts w:eastAsia="Times New Roman" w:cs="Times New Roman"/>
          <w:sz w:val="44"/>
          <w:szCs w:val="24"/>
          <w:lang w:eastAsia="cs-CZ"/>
        </w:rPr>
        <w:t xml:space="preserve">                           </w:t>
      </w:r>
    </w:p>
    <w:p w:rsidR="00726FBE" w:rsidRPr="00925839" w:rsidRDefault="00726FBE" w:rsidP="00726FBE">
      <w:pPr>
        <w:jc w:val="left"/>
        <w:rPr>
          <w:rFonts w:eastAsia="Times New Roman" w:cs="Times New Roman"/>
          <w:sz w:val="44"/>
          <w:szCs w:val="24"/>
          <w:lang w:eastAsia="cs-CZ"/>
        </w:rPr>
      </w:pPr>
    </w:p>
    <w:p w:rsidR="00726FBE" w:rsidRPr="00925839" w:rsidRDefault="00726FBE" w:rsidP="00726FBE">
      <w:pPr>
        <w:numPr>
          <w:ilvl w:val="0"/>
          <w:numId w:val="4"/>
        </w:num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 w:val="32"/>
          <w:szCs w:val="24"/>
          <w:lang w:eastAsia="cs-CZ"/>
        </w:rPr>
        <w:t>Závěrečná ujednání</w:t>
      </w: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1/ Tato smlouva se vyhotovuje ve </w:t>
      </w:r>
      <w:r>
        <w:rPr>
          <w:rFonts w:eastAsia="Times New Roman" w:cs="Times New Roman"/>
          <w:szCs w:val="24"/>
          <w:lang w:eastAsia="cs-CZ"/>
        </w:rPr>
        <w:t>třech</w:t>
      </w:r>
      <w:r w:rsidRPr="00925839">
        <w:rPr>
          <w:rFonts w:eastAsia="Times New Roman" w:cs="Times New Roman"/>
          <w:szCs w:val="24"/>
          <w:lang w:eastAsia="cs-CZ"/>
        </w:rPr>
        <w:t xml:space="preserve"> stejnopisech, z nichž objednavatel obdrží </w:t>
      </w:r>
      <w:r>
        <w:rPr>
          <w:rFonts w:eastAsia="Times New Roman" w:cs="Times New Roman"/>
          <w:szCs w:val="24"/>
          <w:lang w:eastAsia="cs-CZ"/>
        </w:rPr>
        <w:t>dva</w:t>
      </w:r>
      <w:r w:rsidRPr="00925839">
        <w:rPr>
          <w:rFonts w:eastAsia="Times New Roman" w:cs="Times New Roman"/>
          <w:szCs w:val="24"/>
          <w:lang w:eastAsia="cs-CZ"/>
        </w:rPr>
        <w:t>.</w:t>
      </w: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2/ Zrušení, změny a doplňky této smlouvy jsou možné jen formou oboustranně potvrzeného písemného dodatku.</w:t>
      </w: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3/ Pokud není ve smlouvě uvedeno jinak, platí pro vztahy  mezi smluvními stranami ustanovení zákona </w:t>
      </w:r>
      <w:r w:rsidRPr="004D2C46">
        <w:rPr>
          <w:rFonts w:eastAsia="Times New Roman" w:cs="Times New Roman"/>
          <w:szCs w:val="24"/>
          <w:u w:val="single"/>
          <w:lang w:eastAsia="cs-CZ"/>
        </w:rPr>
        <w:t>č. 89/2012 občanský zákoník</w:t>
      </w:r>
      <w:r w:rsidRPr="00925839">
        <w:rPr>
          <w:rFonts w:eastAsia="Times New Roman" w:cs="Times New Roman"/>
          <w:szCs w:val="24"/>
          <w:lang w:eastAsia="cs-CZ"/>
        </w:rPr>
        <w:t>.</w:t>
      </w: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4/ Smlouva nabývá platnosti dnem jejího podpisu odpovědnými zástupci smluvních stran. </w:t>
      </w: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</w:p>
    <w:p w:rsidR="00726FBE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Zhotovitel:                                                                        Objednatel:</w:t>
      </w:r>
    </w:p>
    <w:p w:rsidR="00726FBE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akad. </w:t>
      </w:r>
      <w:proofErr w:type="spellStart"/>
      <w:r w:rsidRPr="00925839">
        <w:rPr>
          <w:rFonts w:eastAsia="Times New Roman" w:cs="Times New Roman"/>
          <w:szCs w:val="24"/>
          <w:lang w:eastAsia="cs-CZ"/>
        </w:rPr>
        <w:t>mal</w:t>
      </w:r>
      <w:proofErr w:type="spellEnd"/>
      <w:r w:rsidRPr="00925839">
        <w:rPr>
          <w:rFonts w:eastAsia="Times New Roman" w:cs="Times New Roman"/>
          <w:szCs w:val="24"/>
          <w:lang w:eastAsia="cs-CZ"/>
        </w:rPr>
        <w:t>. Jana Lukešová</w:t>
      </w:r>
      <w:r>
        <w:rPr>
          <w:rFonts w:eastAsia="Times New Roman" w:cs="Times New Roman"/>
          <w:szCs w:val="24"/>
          <w:lang w:eastAsia="cs-CZ"/>
        </w:rPr>
        <w:t xml:space="preserve">                                                 Za GVUN</w:t>
      </w: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bookmarkStart w:id="0" w:name="_GoBack"/>
      <w:bookmarkEnd w:id="0"/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</w:p>
    <w:p w:rsidR="00726FBE" w:rsidRPr="00925839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</w:p>
    <w:p w:rsidR="00726FBE" w:rsidRPr="005939BD" w:rsidRDefault="00726FBE" w:rsidP="00726FBE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V Praze, dne </w:t>
      </w:r>
      <w:r>
        <w:rPr>
          <w:rFonts w:eastAsia="Times New Roman" w:cs="Times New Roman"/>
          <w:szCs w:val="24"/>
          <w:lang w:eastAsia="cs-CZ"/>
        </w:rPr>
        <w:t>22. 6. 2021</w:t>
      </w:r>
    </w:p>
    <w:p w:rsidR="00726FBE" w:rsidRDefault="00726FBE" w:rsidP="00726FBE"/>
    <w:p w:rsidR="00726FBE" w:rsidRDefault="00726FBE" w:rsidP="00726FBE"/>
    <w:p w:rsidR="00726FBE" w:rsidRDefault="00726FBE" w:rsidP="00726FBE"/>
    <w:p w:rsidR="00726FBE" w:rsidRDefault="00726FBE" w:rsidP="00726FBE"/>
    <w:sectPr w:rsidR="00726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B457F"/>
    <w:multiLevelType w:val="singleLevel"/>
    <w:tmpl w:val="9E1AB22E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" w15:restartNumberingAfterBreak="0">
    <w:nsid w:val="162674A0"/>
    <w:multiLevelType w:val="singleLevel"/>
    <w:tmpl w:val="E18E8122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2" w15:restartNumberingAfterBreak="0">
    <w:nsid w:val="338E1B23"/>
    <w:multiLevelType w:val="singleLevel"/>
    <w:tmpl w:val="9E046B9C"/>
    <w:lvl w:ilvl="0">
      <w:start w:val="6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3" w15:restartNumberingAfterBreak="0">
    <w:nsid w:val="442E4F82"/>
    <w:multiLevelType w:val="singleLevel"/>
    <w:tmpl w:val="D2161DB6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BE"/>
    <w:rsid w:val="000856D2"/>
    <w:rsid w:val="00684F7D"/>
    <w:rsid w:val="00726FBE"/>
    <w:rsid w:val="009A4BB6"/>
    <w:rsid w:val="00C33F91"/>
    <w:rsid w:val="00DB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3A13"/>
  <w15:chartTrackingRefBased/>
  <w15:docId w15:val="{D846BA5B-9E0E-4558-B897-2C708EE7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26FBE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4F7D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4F7D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4F7D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6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4F7D"/>
    <w:pPr>
      <w:keepNext/>
      <w:keepLines/>
      <w:spacing w:before="40"/>
      <w:outlineLvl w:val="3"/>
    </w:pPr>
    <w:rPr>
      <w:rFonts w:eastAsiaTheme="majorEastAsia" w:cstheme="majorBidi"/>
      <w:i/>
      <w:iCs/>
      <w:color w:val="2E74B5" w:themeColor="accent1" w:themeShade="BF"/>
      <w:sz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4F7D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84F7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684F7D"/>
    <w:rPr>
      <w:rFonts w:ascii="Times New Roman" w:eastAsiaTheme="majorEastAsia" w:hAnsi="Times New Roman" w:cstheme="majorBidi"/>
      <w:color w:val="2E74B5" w:themeColor="accent1" w:themeShade="BF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4F7D"/>
    <w:rPr>
      <w:rFonts w:ascii="Times New Roman" w:eastAsiaTheme="majorEastAsia" w:hAnsi="Times New Roman" w:cstheme="majorBidi"/>
      <w:color w:val="2E74B5" w:themeColor="accent1" w:themeShade="BF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4F7D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4F7D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4F7D"/>
    <w:rPr>
      <w:rFonts w:ascii="Times New Roman" w:eastAsiaTheme="majorEastAsia" w:hAnsi="Times New Roman" w:cstheme="majorBidi"/>
      <w:color w:val="1F4D78" w:themeColor="accent1" w:themeShade="7F"/>
      <w:sz w:val="26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4F7D"/>
    <w:rPr>
      <w:rFonts w:ascii="Times New Roman" w:eastAsiaTheme="majorEastAsia" w:hAnsi="Times New Roman" w:cstheme="majorBidi"/>
      <w:i/>
      <w:iCs/>
      <w:color w:val="2E74B5" w:themeColor="accent1" w:themeShade="BF"/>
      <w:sz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4F7D"/>
    <w:rPr>
      <w:rFonts w:ascii="Times New Roman" w:eastAsiaTheme="majorEastAsia" w:hAnsi="Times New Roman" w:cstheme="majorBidi"/>
      <w:color w:val="2E74B5" w:themeColor="accent1" w:themeShade="BF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4F7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84F7D"/>
    <w:rPr>
      <w:rFonts w:ascii="Times New Roman" w:eastAsiaTheme="minorEastAsia" w:hAnsi="Times New Roman"/>
      <w:color w:val="5A5A5A" w:themeColor="text1" w:themeTint="A5"/>
      <w:spacing w:val="15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4B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4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</dc:creator>
  <cp:keywords/>
  <dc:description/>
  <cp:lastModifiedBy>mullerova</cp:lastModifiedBy>
  <cp:revision>4</cp:revision>
  <cp:lastPrinted>2021-06-22T14:09:00Z</cp:lastPrinted>
  <dcterms:created xsi:type="dcterms:W3CDTF">2021-06-22T14:02:00Z</dcterms:created>
  <dcterms:modified xsi:type="dcterms:W3CDTF">2021-09-10T11:59:00Z</dcterms:modified>
</cp:coreProperties>
</file>