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6783" w14:textId="77777777" w:rsidR="00205F45" w:rsidRPr="006602BD" w:rsidRDefault="00D96287" w:rsidP="00AC5598">
      <w:pPr>
        <w:pStyle w:val="Nzev"/>
        <w:spacing w:line="276" w:lineRule="auto"/>
        <w:jc w:val="right"/>
        <w:rPr>
          <w:rFonts w:ascii="Times New Roman" w:hAnsi="Times New Roman"/>
          <w:sz w:val="20"/>
        </w:rPr>
      </w:pPr>
      <w:r w:rsidRPr="000544FA">
        <w:rPr>
          <w:rFonts w:ascii="Times New Roman" w:hAnsi="Times New Roman"/>
          <w:sz w:val="20"/>
        </w:rPr>
        <w:t xml:space="preserve">Číslo smlouvy </w:t>
      </w:r>
      <w:r w:rsidR="006602BD">
        <w:rPr>
          <w:rFonts w:ascii="Times New Roman" w:hAnsi="Times New Roman"/>
          <w:sz w:val="20"/>
        </w:rPr>
        <w:t>………………………</w:t>
      </w:r>
    </w:p>
    <w:p w14:paraId="7CBEF7ED" w14:textId="77777777" w:rsidR="003813F7" w:rsidRPr="00B37C7D" w:rsidRDefault="003813F7" w:rsidP="00AC5598">
      <w:pPr>
        <w:pStyle w:val="Nzev"/>
        <w:spacing w:line="276" w:lineRule="auto"/>
        <w:rPr>
          <w:rFonts w:ascii="Times New Roman" w:hAnsi="Times New Roman"/>
          <w:sz w:val="32"/>
        </w:rPr>
      </w:pPr>
      <w:r w:rsidRPr="00B37C7D">
        <w:rPr>
          <w:rFonts w:ascii="Times New Roman" w:hAnsi="Times New Roman"/>
          <w:sz w:val="32"/>
        </w:rPr>
        <w:t xml:space="preserve">Smlouva o </w:t>
      </w:r>
      <w:r w:rsidRPr="00F46BE1">
        <w:rPr>
          <w:rFonts w:ascii="Times New Roman" w:hAnsi="Times New Roman"/>
          <w:sz w:val="32"/>
          <w:szCs w:val="32"/>
        </w:rPr>
        <w:t>podnájmu</w:t>
      </w:r>
      <w:r w:rsidRPr="00B37C7D">
        <w:rPr>
          <w:rFonts w:ascii="Times New Roman" w:hAnsi="Times New Roman"/>
          <w:sz w:val="32"/>
        </w:rPr>
        <w:t xml:space="preserve"> nemovitosti</w:t>
      </w:r>
    </w:p>
    <w:p w14:paraId="453A2E71" w14:textId="77777777" w:rsidR="003813F7" w:rsidRPr="006602BD" w:rsidRDefault="003813F7" w:rsidP="00AC5598">
      <w:pPr>
        <w:pStyle w:val="Nzev"/>
        <w:spacing w:line="276" w:lineRule="auto"/>
        <w:rPr>
          <w:rFonts w:ascii="Times New Roman" w:hAnsi="Times New Roman"/>
          <w:b w:val="0"/>
          <w:sz w:val="26"/>
          <w:szCs w:val="26"/>
        </w:rPr>
      </w:pPr>
      <w:r w:rsidRPr="006602BD">
        <w:rPr>
          <w:rFonts w:ascii="Times New Roman" w:hAnsi="Times New Roman"/>
          <w:b w:val="0"/>
          <w:sz w:val="26"/>
          <w:szCs w:val="26"/>
        </w:rPr>
        <w:t xml:space="preserve">uzavřená </w:t>
      </w:r>
      <w:r>
        <w:rPr>
          <w:rFonts w:ascii="Times New Roman" w:hAnsi="Times New Roman"/>
          <w:b w:val="0"/>
          <w:sz w:val="26"/>
          <w:szCs w:val="26"/>
        </w:rPr>
        <w:t xml:space="preserve">podle </w:t>
      </w:r>
      <w:r w:rsidRPr="006602BD">
        <w:rPr>
          <w:rFonts w:ascii="Times New Roman" w:hAnsi="Times New Roman"/>
          <w:b w:val="0"/>
          <w:sz w:val="26"/>
          <w:szCs w:val="26"/>
        </w:rPr>
        <w:t>§ 22</w:t>
      </w:r>
      <w:r>
        <w:rPr>
          <w:rFonts w:ascii="Times New Roman" w:hAnsi="Times New Roman"/>
          <w:b w:val="0"/>
          <w:sz w:val="26"/>
          <w:szCs w:val="26"/>
        </w:rPr>
        <w:t>15</w:t>
      </w:r>
      <w:r w:rsidRPr="006602BD">
        <w:rPr>
          <w:rFonts w:ascii="Times New Roman" w:hAnsi="Times New Roman"/>
          <w:b w:val="0"/>
          <w:sz w:val="26"/>
          <w:szCs w:val="26"/>
        </w:rPr>
        <w:t xml:space="preserve"> a násl. zákona č.  89/2012 Sb., občanský zákoník, ve znění pozdějších předpisů</w:t>
      </w:r>
    </w:p>
    <w:p w14:paraId="64147BE4" w14:textId="77777777" w:rsidR="003813F7" w:rsidRPr="006602BD" w:rsidRDefault="003813F7" w:rsidP="00AC5598">
      <w:pPr>
        <w:pStyle w:val="Nzev"/>
        <w:spacing w:line="276" w:lineRule="auto"/>
        <w:rPr>
          <w:rFonts w:ascii="Times New Roman" w:hAnsi="Times New Roman"/>
          <w:b w:val="0"/>
          <w:sz w:val="26"/>
          <w:szCs w:val="26"/>
        </w:rPr>
      </w:pPr>
      <w:r w:rsidRPr="006602BD">
        <w:rPr>
          <w:rFonts w:ascii="Times New Roman" w:hAnsi="Times New Roman"/>
          <w:b w:val="0"/>
          <w:sz w:val="26"/>
          <w:szCs w:val="26"/>
        </w:rPr>
        <w:t>(dále jen “občanský zákoník“)</w:t>
      </w:r>
    </w:p>
    <w:p w14:paraId="52D0B8A7" w14:textId="77777777" w:rsidR="006602BD" w:rsidRPr="006602BD" w:rsidRDefault="006602BD" w:rsidP="00AC5598">
      <w:pPr>
        <w:spacing w:line="276" w:lineRule="auto"/>
        <w:rPr>
          <w:b/>
          <w:sz w:val="24"/>
          <w:szCs w:val="24"/>
        </w:rPr>
      </w:pPr>
      <w:r w:rsidRPr="006602BD">
        <w:rPr>
          <w:b/>
          <w:sz w:val="24"/>
          <w:szCs w:val="24"/>
        </w:rPr>
        <w:t>Smluvní strany:</w:t>
      </w:r>
    </w:p>
    <w:p w14:paraId="2C48AF84" w14:textId="77777777" w:rsidR="006602BD" w:rsidRPr="006602BD" w:rsidRDefault="006602BD" w:rsidP="00AC5598">
      <w:pPr>
        <w:spacing w:line="276" w:lineRule="auto"/>
        <w:rPr>
          <w:sz w:val="24"/>
          <w:szCs w:val="24"/>
        </w:rPr>
      </w:pPr>
    </w:p>
    <w:p w14:paraId="7B82346A" w14:textId="1DE711D1" w:rsidR="00A0635C" w:rsidRDefault="00A0635C" w:rsidP="00AC5598">
      <w:pPr>
        <w:spacing w:line="276" w:lineRule="auto"/>
        <w:rPr>
          <w:b/>
          <w:sz w:val="24"/>
          <w:szCs w:val="24"/>
        </w:rPr>
      </w:pPr>
      <w:r w:rsidRPr="006602BD">
        <w:rPr>
          <w:b/>
          <w:sz w:val="24"/>
          <w:szCs w:val="24"/>
        </w:rPr>
        <w:t xml:space="preserve">1.  </w:t>
      </w:r>
    </w:p>
    <w:p w14:paraId="3F057753" w14:textId="23EEDE2B" w:rsidR="004E41EB" w:rsidRPr="00850124" w:rsidRDefault="00A06FB5" w:rsidP="00AC5598">
      <w:pPr>
        <w:spacing w:line="276" w:lineRule="auto"/>
        <w:rPr>
          <w:b/>
          <w:sz w:val="24"/>
          <w:szCs w:val="24"/>
        </w:rPr>
      </w:pPr>
      <w:bookmarkStart w:id="0" w:name="_Hlk531071350"/>
      <w:r>
        <w:rPr>
          <w:b/>
          <w:sz w:val="24"/>
          <w:szCs w:val="24"/>
        </w:rPr>
        <w:t>Služby m</w:t>
      </w:r>
      <w:r w:rsidR="00FA2FAD">
        <w:rPr>
          <w:b/>
          <w:sz w:val="24"/>
          <w:szCs w:val="24"/>
        </w:rPr>
        <w:t>ěst</w:t>
      </w:r>
      <w:r>
        <w:rPr>
          <w:b/>
          <w:sz w:val="24"/>
          <w:szCs w:val="24"/>
        </w:rPr>
        <w:t>a</w:t>
      </w:r>
      <w:r w:rsidR="00FA2FAD">
        <w:rPr>
          <w:b/>
          <w:sz w:val="24"/>
          <w:szCs w:val="24"/>
        </w:rPr>
        <w:t xml:space="preserve"> </w:t>
      </w:r>
      <w:r w:rsidR="00475AAC">
        <w:rPr>
          <w:b/>
          <w:sz w:val="24"/>
          <w:szCs w:val="24"/>
        </w:rPr>
        <w:t>Jindřichův Hradec</w:t>
      </w:r>
      <w:r>
        <w:rPr>
          <w:b/>
          <w:sz w:val="24"/>
          <w:szCs w:val="24"/>
        </w:rPr>
        <w:t xml:space="preserve"> s.r.o.</w:t>
      </w:r>
    </w:p>
    <w:p w14:paraId="4FBF80B8" w14:textId="24322AC6" w:rsidR="004E41EB" w:rsidRPr="00850124" w:rsidRDefault="000B249C" w:rsidP="00AC5598">
      <w:pPr>
        <w:spacing w:line="276" w:lineRule="auto"/>
        <w:rPr>
          <w:sz w:val="24"/>
          <w:szCs w:val="24"/>
        </w:rPr>
      </w:pPr>
      <w:r w:rsidRPr="00850124">
        <w:rPr>
          <w:sz w:val="24"/>
          <w:szCs w:val="24"/>
        </w:rPr>
        <w:t>Sídlem:</w:t>
      </w:r>
      <w:r w:rsidR="006034B3" w:rsidRPr="00850124">
        <w:rPr>
          <w:sz w:val="24"/>
          <w:szCs w:val="24"/>
        </w:rPr>
        <w:t xml:space="preserve"> </w:t>
      </w:r>
      <w:r w:rsidR="00A06FB5">
        <w:rPr>
          <w:sz w:val="24"/>
          <w:szCs w:val="24"/>
        </w:rPr>
        <w:t>Jiráskovo předměstí 1007/III</w:t>
      </w:r>
      <w:r w:rsidR="00B169F7">
        <w:rPr>
          <w:sz w:val="24"/>
          <w:szCs w:val="24"/>
        </w:rPr>
        <w:t>, 377 01 Jindřichův Hradec</w:t>
      </w:r>
    </w:p>
    <w:p w14:paraId="4727C789" w14:textId="78337636" w:rsidR="00580BF8" w:rsidRPr="00850124" w:rsidRDefault="000B249C" w:rsidP="00AC5598">
      <w:pPr>
        <w:spacing w:line="276" w:lineRule="auto"/>
        <w:rPr>
          <w:sz w:val="24"/>
          <w:szCs w:val="24"/>
        </w:rPr>
      </w:pPr>
      <w:r w:rsidRPr="00850124">
        <w:rPr>
          <w:sz w:val="24"/>
          <w:szCs w:val="24"/>
        </w:rPr>
        <w:t>IČO:</w:t>
      </w:r>
      <w:r w:rsidR="006034B3" w:rsidRPr="00850124">
        <w:rPr>
          <w:sz w:val="24"/>
          <w:szCs w:val="24"/>
        </w:rPr>
        <w:t xml:space="preserve"> </w:t>
      </w:r>
      <w:r w:rsidR="00625788">
        <w:rPr>
          <w:sz w:val="24"/>
          <w:szCs w:val="24"/>
        </w:rPr>
        <w:t>26043335</w:t>
      </w:r>
    </w:p>
    <w:p w14:paraId="6A6FE30C" w14:textId="374D0F2C" w:rsidR="00580BF8" w:rsidRPr="00850124" w:rsidRDefault="00580BF8" w:rsidP="00AC5598">
      <w:pPr>
        <w:spacing w:line="276" w:lineRule="auto"/>
        <w:rPr>
          <w:sz w:val="24"/>
          <w:szCs w:val="24"/>
        </w:rPr>
      </w:pPr>
      <w:r w:rsidRPr="00850124">
        <w:rPr>
          <w:sz w:val="24"/>
          <w:szCs w:val="24"/>
        </w:rPr>
        <w:t>DIČ:</w:t>
      </w:r>
      <w:r w:rsidR="006034B3" w:rsidRPr="00850124">
        <w:rPr>
          <w:sz w:val="24"/>
          <w:szCs w:val="24"/>
        </w:rPr>
        <w:t xml:space="preserve"> CZ</w:t>
      </w:r>
      <w:r w:rsidR="00625788">
        <w:rPr>
          <w:sz w:val="24"/>
          <w:szCs w:val="24"/>
        </w:rPr>
        <w:t>26043335</w:t>
      </w:r>
    </w:p>
    <w:p w14:paraId="6A81B5B7" w14:textId="7613BF09" w:rsidR="008A50CD" w:rsidRPr="00D54F12" w:rsidRDefault="004E41EB" w:rsidP="00AC5598">
      <w:pPr>
        <w:spacing w:line="276" w:lineRule="auto"/>
        <w:rPr>
          <w:color w:val="000000"/>
          <w:sz w:val="24"/>
          <w:szCs w:val="24"/>
          <w:shd w:val="clear" w:color="auto" w:fill="FFFFFF"/>
        </w:rPr>
      </w:pPr>
      <w:r w:rsidRPr="008D105F">
        <w:rPr>
          <w:sz w:val="24"/>
          <w:szCs w:val="24"/>
        </w:rPr>
        <w:t>Bankovní spojení:</w:t>
      </w:r>
      <w:r w:rsidR="008D105F">
        <w:rPr>
          <w:sz w:val="24"/>
          <w:szCs w:val="24"/>
        </w:rPr>
        <w:t xml:space="preserve"> </w:t>
      </w:r>
      <w:r w:rsidR="008A50CD">
        <w:rPr>
          <w:color w:val="000000"/>
          <w:sz w:val="24"/>
          <w:szCs w:val="24"/>
          <w:shd w:val="clear" w:color="auto" w:fill="FFFFFF"/>
        </w:rPr>
        <w:t xml:space="preserve"> Československá obchodní banka, a.s.</w:t>
      </w:r>
      <w:r w:rsidR="00C32344">
        <w:rPr>
          <w:color w:val="000000"/>
          <w:sz w:val="24"/>
          <w:szCs w:val="24"/>
          <w:shd w:val="clear" w:color="auto" w:fill="FFFFFF"/>
        </w:rPr>
        <w:t xml:space="preserve">, č.účtu: </w:t>
      </w:r>
      <w:r w:rsidR="00D54F12">
        <w:rPr>
          <w:color w:val="000000"/>
          <w:sz w:val="24"/>
          <w:szCs w:val="24"/>
          <w:shd w:val="clear" w:color="auto" w:fill="FFFFFF"/>
        </w:rPr>
        <w:t xml:space="preserve"> </w:t>
      </w:r>
      <w:r w:rsidR="008A50CD">
        <w:rPr>
          <w:color w:val="000000"/>
          <w:sz w:val="24"/>
          <w:szCs w:val="24"/>
          <w:shd w:val="clear" w:color="auto" w:fill="FFFFFF"/>
        </w:rPr>
        <w:t>298817717</w:t>
      </w:r>
      <w:r w:rsidR="00C32344">
        <w:rPr>
          <w:color w:val="000000"/>
          <w:sz w:val="24"/>
          <w:szCs w:val="24"/>
          <w:shd w:val="clear" w:color="auto" w:fill="FFFFFF"/>
        </w:rPr>
        <w:t>/0300</w:t>
      </w:r>
      <w:r w:rsidR="008A50CD">
        <w:rPr>
          <w:color w:val="000000"/>
          <w:sz w:val="24"/>
          <w:szCs w:val="24"/>
          <w:shd w:val="clear" w:color="auto" w:fill="FFFFFF"/>
        </w:rPr>
        <w:t xml:space="preserve">      </w:t>
      </w:r>
    </w:p>
    <w:p w14:paraId="5AF9BDA3" w14:textId="7AA2B509" w:rsidR="001E142A" w:rsidRPr="00850124" w:rsidRDefault="001E142A" w:rsidP="00AC5598">
      <w:pPr>
        <w:spacing w:line="276" w:lineRule="auto"/>
        <w:rPr>
          <w:sz w:val="24"/>
          <w:szCs w:val="24"/>
        </w:rPr>
      </w:pPr>
      <w:r w:rsidRPr="00850124">
        <w:rPr>
          <w:sz w:val="24"/>
          <w:szCs w:val="24"/>
        </w:rPr>
        <w:t>Zastoupená:</w:t>
      </w:r>
      <w:r w:rsidR="006034B3" w:rsidRPr="00850124">
        <w:rPr>
          <w:sz w:val="24"/>
          <w:szCs w:val="24"/>
        </w:rPr>
        <w:t xml:space="preserve"> </w:t>
      </w:r>
      <w:r w:rsidR="00625788">
        <w:rPr>
          <w:sz w:val="24"/>
          <w:szCs w:val="24"/>
        </w:rPr>
        <w:t>Ing. Ivo Ježkem</w:t>
      </w:r>
      <w:r w:rsidR="00850124" w:rsidRPr="00850124">
        <w:rPr>
          <w:sz w:val="24"/>
          <w:szCs w:val="24"/>
        </w:rPr>
        <w:t xml:space="preserve">, </w:t>
      </w:r>
      <w:r w:rsidR="00625788">
        <w:rPr>
          <w:sz w:val="24"/>
          <w:szCs w:val="24"/>
        </w:rPr>
        <w:t>jednatelem</w:t>
      </w:r>
    </w:p>
    <w:bookmarkEnd w:id="0"/>
    <w:p w14:paraId="57221689" w14:textId="39EC6418" w:rsidR="002505BA" w:rsidRPr="007960BC" w:rsidRDefault="002505BA" w:rsidP="00AC5598">
      <w:pPr>
        <w:pStyle w:val="Textkomente"/>
        <w:spacing w:line="276" w:lineRule="auto"/>
      </w:pPr>
    </w:p>
    <w:p w14:paraId="7A6929B5" w14:textId="4AD38AE3" w:rsidR="006602BD" w:rsidRPr="006602BD" w:rsidRDefault="006602BD" w:rsidP="00AC5598">
      <w:pPr>
        <w:pStyle w:val="Nadpis1"/>
        <w:spacing w:before="0" w:line="276" w:lineRule="auto"/>
        <w:jc w:val="right"/>
        <w:rPr>
          <w:rFonts w:ascii="Times New Roman" w:hAnsi="Times New Roman"/>
          <w:sz w:val="24"/>
          <w:szCs w:val="24"/>
        </w:rPr>
      </w:pPr>
      <w:r w:rsidRPr="006602BD">
        <w:rPr>
          <w:rFonts w:ascii="Times New Roman" w:hAnsi="Times New Roman"/>
          <w:sz w:val="24"/>
          <w:szCs w:val="24"/>
        </w:rPr>
        <w:t>(dále jen „</w:t>
      </w:r>
      <w:r w:rsidR="003C507D">
        <w:rPr>
          <w:rFonts w:ascii="Times New Roman" w:hAnsi="Times New Roman"/>
          <w:b/>
          <w:sz w:val="24"/>
          <w:szCs w:val="24"/>
        </w:rPr>
        <w:t>Nájemce</w:t>
      </w:r>
      <w:r w:rsidRPr="006602BD">
        <w:rPr>
          <w:rFonts w:ascii="Times New Roman" w:hAnsi="Times New Roman"/>
          <w:sz w:val="24"/>
          <w:szCs w:val="24"/>
        </w:rPr>
        <w:t>“)</w:t>
      </w:r>
    </w:p>
    <w:p w14:paraId="2F720ED9" w14:textId="77777777" w:rsidR="006602BD" w:rsidRPr="006602BD" w:rsidRDefault="006602BD" w:rsidP="00AC5598">
      <w:pPr>
        <w:spacing w:line="276" w:lineRule="auto"/>
        <w:rPr>
          <w:sz w:val="24"/>
          <w:szCs w:val="24"/>
        </w:rPr>
      </w:pPr>
      <w:r w:rsidRPr="006602BD">
        <w:rPr>
          <w:sz w:val="24"/>
          <w:szCs w:val="24"/>
        </w:rPr>
        <w:t>a</w:t>
      </w:r>
    </w:p>
    <w:p w14:paraId="45B06BAE" w14:textId="77777777" w:rsidR="006602BD" w:rsidRPr="006602BD" w:rsidRDefault="006602BD" w:rsidP="00AC5598">
      <w:pPr>
        <w:spacing w:line="276" w:lineRule="auto"/>
        <w:rPr>
          <w:b/>
          <w:sz w:val="24"/>
          <w:szCs w:val="24"/>
        </w:rPr>
      </w:pPr>
    </w:p>
    <w:p w14:paraId="1C1FCBAE" w14:textId="77777777" w:rsidR="0059007F" w:rsidRDefault="006602BD" w:rsidP="00AC5598">
      <w:pPr>
        <w:spacing w:line="276" w:lineRule="auto"/>
        <w:rPr>
          <w:sz w:val="24"/>
          <w:szCs w:val="24"/>
        </w:rPr>
      </w:pPr>
      <w:r w:rsidRPr="006602BD">
        <w:rPr>
          <w:b/>
          <w:sz w:val="24"/>
          <w:szCs w:val="24"/>
        </w:rPr>
        <w:t>2</w:t>
      </w:r>
      <w:r w:rsidRPr="006602BD">
        <w:rPr>
          <w:sz w:val="24"/>
          <w:szCs w:val="24"/>
        </w:rPr>
        <w:t xml:space="preserve">. </w:t>
      </w:r>
    </w:p>
    <w:p w14:paraId="49C222C5" w14:textId="77777777" w:rsidR="00A91370" w:rsidRPr="005D7F25" w:rsidRDefault="00A91370" w:rsidP="00AC5598">
      <w:pPr>
        <w:spacing w:line="276" w:lineRule="auto"/>
        <w:rPr>
          <w:b/>
          <w:sz w:val="24"/>
          <w:szCs w:val="24"/>
        </w:rPr>
      </w:pPr>
      <w:r w:rsidRPr="005D7F25">
        <w:rPr>
          <w:b/>
          <w:sz w:val="24"/>
          <w:szCs w:val="24"/>
        </w:rPr>
        <w:t xml:space="preserve">E.ON </w:t>
      </w:r>
      <w:r>
        <w:rPr>
          <w:b/>
          <w:sz w:val="24"/>
          <w:szCs w:val="24"/>
        </w:rPr>
        <w:t>Energie</w:t>
      </w:r>
      <w:r w:rsidRPr="005D7F25">
        <w:rPr>
          <w:b/>
          <w:sz w:val="24"/>
          <w:szCs w:val="24"/>
        </w:rPr>
        <w:t xml:space="preserve">, </w:t>
      </w:r>
      <w:r>
        <w:rPr>
          <w:b/>
          <w:sz w:val="24"/>
          <w:szCs w:val="24"/>
        </w:rPr>
        <w:t>a</w:t>
      </w:r>
      <w:r w:rsidRPr="005D7F25">
        <w:rPr>
          <w:b/>
          <w:sz w:val="24"/>
          <w:szCs w:val="24"/>
        </w:rPr>
        <w:t>.</w:t>
      </w:r>
      <w:r>
        <w:rPr>
          <w:b/>
          <w:sz w:val="24"/>
          <w:szCs w:val="24"/>
        </w:rPr>
        <w:t>s.</w:t>
      </w:r>
    </w:p>
    <w:p w14:paraId="37BCAEB1" w14:textId="77777777" w:rsidR="00A91370" w:rsidRPr="006602BD" w:rsidRDefault="00A91370" w:rsidP="00AC5598">
      <w:pPr>
        <w:spacing w:line="276" w:lineRule="auto"/>
        <w:rPr>
          <w:sz w:val="24"/>
          <w:szCs w:val="24"/>
        </w:rPr>
      </w:pPr>
      <w:r w:rsidRPr="006602BD">
        <w:rPr>
          <w:sz w:val="24"/>
          <w:szCs w:val="24"/>
        </w:rPr>
        <w:t>se sídlem:</w:t>
      </w:r>
      <w:r w:rsidRPr="006602BD">
        <w:rPr>
          <w:sz w:val="24"/>
          <w:szCs w:val="24"/>
        </w:rPr>
        <w:tab/>
        <w:t xml:space="preserve">F. A. Gerstnera 2151/6, </w:t>
      </w:r>
      <w:r>
        <w:rPr>
          <w:sz w:val="24"/>
          <w:szCs w:val="24"/>
        </w:rPr>
        <w:t xml:space="preserve">České Budějovice 7, </w:t>
      </w:r>
      <w:r w:rsidRPr="006602BD">
        <w:rPr>
          <w:sz w:val="24"/>
          <w:szCs w:val="24"/>
        </w:rPr>
        <w:t xml:space="preserve">370 </w:t>
      </w:r>
      <w:r>
        <w:rPr>
          <w:sz w:val="24"/>
          <w:szCs w:val="24"/>
        </w:rPr>
        <w:t>01</w:t>
      </w:r>
      <w:r w:rsidRPr="006602BD">
        <w:rPr>
          <w:sz w:val="24"/>
          <w:szCs w:val="24"/>
        </w:rPr>
        <w:t xml:space="preserve"> České Budějovice</w:t>
      </w:r>
    </w:p>
    <w:p w14:paraId="5C868EF2" w14:textId="77777777" w:rsidR="00A91370" w:rsidRPr="006602BD" w:rsidRDefault="00A91370" w:rsidP="00AC5598">
      <w:pPr>
        <w:spacing w:line="276" w:lineRule="auto"/>
        <w:rPr>
          <w:sz w:val="24"/>
          <w:szCs w:val="24"/>
        </w:rPr>
      </w:pPr>
      <w:r w:rsidRPr="006602BD">
        <w:rPr>
          <w:sz w:val="24"/>
          <w:szCs w:val="24"/>
        </w:rPr>
        <w:t>IČ:</w:t>
      </w:r>
      <w:r w:rsidRPr="006602BD">
        <w:rPr>
          <w:sz w:val="24"/>
          <w:szCs w:val="24"/>
        </w:rPr>
        <w:tab/>
      </w:r>
      <w:r w:rsidRPr="006602BD">
        <w:rPr>
          <w:sz w:val="24"/>
          <w:szCs w:val="24"/>
        </w:rPr>
        <w:tab/>
      </w:r>
      <w:r>
        <w:rPr>
          <w:sz w:val="24"/>
          <w:szCs w:val="24"/>
        </w:rPr>
        <w:t>26078201</w:t>
      </w:r>
    </w:p>
    <w:p w14:paraId="3126C12B" w14:textId="77777777" w:rsidR="00A91370" w:rsidRPr="006602BD" w:rsidRDefault="00A91370" w:rsidP="00AC5598">
      <w:pPr>
        <w:spacing w:line="276" w:lineRule="auto"/>
        <w:rPr>
          <w:sz w:val="24"/>
          <w:szCs w:val="24"/>
        </w:rPr>
      </w:pPr>
      <w:r w:rsidRPr="006602BD">
        <w:rPr>
          <w:sz w:val="24"/>
          <w:szCs w:val="24"/>
        </w:rPr>
        <w:t>DIČ:</w:t>
      </w:r>
      <w:r w:rsidRPr="006602BD">
        <w:rPr>
          <w:sz w:val="24"/>
          <w:szCs w:val="24"/>
        </w:rPr>
        <w:tab/>
      </w:r>
      <w:r w:rsidRPr="006602BD">
        <w:rPr>
          <w:sz w:val="24"/>
          <w:szCs w:val="24"/>
        </w:rPr>
        <w:tab/>
        <w:t>CZ</w:t>
      </w:r>
      <w:r>
        <w:rPr>
          <w:sz w:val="24"/>
          <w:szCs w:val="24"/>
        </w:rPr>
        <w:t>26078201</w:t>
      </w:r>
    </w:p>
    <w:p w14:paraId="36CD4DA3" w14:textId="77777777" w:rsidR="00A91370" w:rsidRPr="006602BD" w:rsidRDefault="00A91370" w:rsidP="00AC5598">
      <w:pPr>
        <w:spacing w:line="276" w:lineRule="auto"/>
        <w:rPr>
          <w:sz w:val="24"/>
          <w:szCs w:val="24"/>
        </w:rPr>
      </w:pPr>
      <w:r w:rsidRPr="006602BD">
        <w:rPr>
          <w:sz w:val="24"/>
          <w:szCs w:val="24"/>
        </w:rPr>
        <w:t xml:space="preserve">Zapsaná v obchodním rejstříku vedeném u Krajského soudu v Českých Budějovicích, oddíl </w:t>
      </w:r>
      <w:r>
        <w:rPr>
          <w:sz w:val="24"/>
          <w:szCs w:val="24"/>
        </w:rPr>
        <w:t>B</w:t>
      </w:r>
      <w:r w:rsidRPr="006602BD">
        <w:rPr>
          <w:sz w:val="24"/>
          <w:szCs w:val="24"/>
        </w:rPr>
        <w:t>, Vložka 1</w:t>
      </w:r>
      <w:r>
        <w:rPr>
          <w:sz w:val="24"/>
          <w:szCs w:val="24"/>
        </w:rPr>
        <w:t>390</w:t>
      </w:r>
    </w:p>
    <w:p w14:paraId="7D2836D6" w14:textId="77777777" w:rsidR="00A91370" w:rsidRPr="006602BD" w:rsidRDefault="00A91370" w:rsidP="00AC5598">
      <w:pPr>
        <w:spacing w:line="276" w:lineRule="auto"/>
        <w:rPr>
          <w:sz w:val="24"/>
          <w:szCs w:val="24"/>
        </w:rPr>
      </w:pPr>
      <w:r w:rsidRPr="006602BD">
        <w:rPr>
          <w:sz w:val="24"/>
          <w:szCs w:val="24"/>
        </w:rPr>
        <w:t xml:space="preserve">Bankovní spojení: Komerční banka, a.s., č. účtu: </w:t>
      </w:r>
      <w:r w:rsidRPr="005F7E16">
        <w:rPr>
          <w:sz w:val="24"/>
          <w:szCs w:val="24"/>
        </w:rPr>
        <w:t>27-9426110267/0100</w:t>
      </w:r>
    </w:p>
    <w:p w14:paraId="0ACC9AAB" w14:textId="77777777" w:rsidR="00A91370" w:rsidRPr="00C61036" w:rsidRDefault="00A91370" w:rsidP="00AC5598">
      <w:pPr>
        <w:spacing w:line="276" w:lineRule="auto"/>
        <w:rPr>
          <w:sz w:val="24"/>
          <w:szCs w:val="24"/>
        </w:rPr>
      </w:pPr>
      <w:r w:rsidRPr="00C61036">
        <w:rPr>
          <w:sz w:val="24"/>
          <w:szCs w:val="24"/>
        </w:rPr>
        <w:t xml:space="preserve">Zastoupená: </w:t>
      </w:r>
    </w:p>
    <w:p w14:paraId="66564D63" w14:textId="5F1CEAB5" w:rsidR="00A91370" w:rsidRDefault="00A91370" w:rsidP="00AC5598">
      <w:pPr>
        <w:pStyle w:val="Nadpis1"/>
        <w:spacing w:before="0" w:line="276" w:lineRule="auto"/>
        <w:rPr>
          <w:rFonts w:ascii="Times New Roman" w:hAnsi="Times New Roman"/>
          <w:sz w:val="24"/>
          <w:szCs w:val="24"/>
        </w:rPr>
      </w:pPr>
      <w:r>
        <w:rPr>
          <w:rFonts w:ascii="Times New Roman" w:hAnsi="Times New Roman"/>
          <w:i w:val="0"/>
          <w:sz w:val="24"/>
          <w:szCs w:val="24"/>
        </w:rPr>
        <w:t xml:space="preserve">Martinem Klímou, vedoucím Mobility Services a </w:t>
      </w:r>
      <w:r w:rsidR="005D4439">
        <w:rPr>
          <w:rFonts w:ascii="Times New Roman" w:hAnsi="Times New Roman"/>
          <w:i w:val="0"/>
          <w:sz w:val="24"/>
          <w:szCs w:val="24"/>
        </w:rPr>
        <w:t>Jakubem Kottem</w:t>
      </w:r>
      <w:r>
        <w:rPr>
          <w:rFonts w:ascii="Times New Roman" w:hAnsi="Times New Roman"/>
          <w:i w:val="0"/>
          <w:sz w:val="24"/>
          <w:szCs w:val="24"/>
        </w:rPr>
        <w:t>, zástupcem vedoucího Mobility Services</w:t>
      </w:r>
    </w:p>
    <w:p w14:paraId="0CE1CA65" w14:textId="5279FFAE" w:rsidR="006602BD" w:rsidRDefault="006602BD" w:rsidP="00AC5598">
      <w:pPr>
        <w:pStyle w:val="Nadpis1"/>
        <w:spacing w:before="0" w:line="276" w:lineRule="auto"/>
        <w:ind w:left="5954"/>
        <w:rPr>
          <w:rFonts w:ascii="Times New Roman" w:hAnsi="Times New Roman"/>
          <w:sz w:val="24"/>
          <w:szCs w:val="24"/>
        </w:rPr>
      </w:pPr>
      <w:r w:rsidRPr="006602BD">
        <w:rPr>
          <w:rFonts w:ascii="Times New Roman" w:hAnsi="Times New Roman"/>
          <w:sz w:val="24"/>
          <w:szCs w:val="24"/>
        </w:rPr>
        <w:t>(dále jen „</w:t>
      </w:r>
      <w:r w:rsidR="003C507D" w:rsidRPr="003C507D">
        <w:rPr>
          <w:rFonts w:ascii="Times New Roman" w:hAnsi="Times New Roman"/>
          <w:b/>
          <w:sz w:val="24"/>
          <w:szCs w:val="24"/>
        </w:rPr>
        <w:t>Podn</w:t>
      </w:r>
      <w:r w:rsidRPr="003C507D">
        <w:rPr>
          <w:rFonts w:ascii="Times New Roman" w:hAnsi="Times New Roman"/>
          <w:b/>
          <w:sz w:val="24"/>
          <w:szCs w:val="24"/>
        </w:rPr>
        <w:t>á</w:t>
      </w:r>
      <w:r w:rsidRPr="006602BD">
        <w:rPr>
          <w:rFonts w:ascii="Times New Roman" w:hAnsi="Times New Roman"/>
          <w:b/>
          <w:sz w:val="24"/>
          <w:szCs w:val="24"/>
        </w:rPr>
        <w:t>jemce</w:t>
      </w:r>
      <w:r w:rsidRPr="006602BD">
        <w:rPr>
          <w:rFonts w:ascii="Times New Roman" w:hAnsi="Times New Roman"/>
          <w:sz w:val="24"/>
          <w:szCs w:val="24"/>
        </w:rPr>
        <w:t>“)</w:t>
      </w:r>
    </w:p>
    <w:p w14:paraId="2D528D5B" w14:textId="1975B051" w:rsidR="00106201" w:rsidRDefault="00106201" w:rsidP="00AC5598">
      <w:pPr>
        <w:spacing w:line="276" w:lineRule="auto"/>
      </w:pPr>
      <w:r>
        <w:t>a</w:t>
      </w:r>
    </w:p>
    <w:p w14:paraId="194FEC8F" w14:textId="77777777" w:rsidR="00106201" w:rsidRPr="00106201" w:rsidRDefault="00106201" w:rsidP="00AC5598">
      <w:pPr>
        <w:spacing w:line="276" w:lineRule="auto"/>
      </w:pPr>
    </w:p>
    <w:p w14:paraId="06B5CC16" w14:textId="57A30BCC" w:rsidR="00106201" w:rsidRPr="00106201" w:rsidRDefault="00106201" w:rsidP="00AC5598">
      <w:pPr>
        <w:spacing w:line="276" w:lineRule="auto"/>
        <w:rPr>
          <w:b/>
          <w:bCs/>
        </w:rPr>
      </w:pPr>
      <w:r w:rsidRPr="00106201">
        <w:rPr>
          <w:b/>
          <w:bCs/>
        </w:rPr>
        <w:t>3.</w:t>
      </w:r>
    </w:p>
    <w:p w14:paraId="2A85BF10" w14:textId="77777777" w:rsidR="00106201" w:rsidRPr="00850124" w:rsidRDefault="00106201" w:rsidP="00AC5598">
      <w:pPr>
        <w:spacing w:line="276" w:lineRule="auto"/>
        <w:rPr>
          <w:b/>
          <w:sz w:val="24"/>
          <w:szCs w:val="24"/>
        </w:rPr>
      </w:pPr>
      <w:r>
        <w:rPr>
          <w:b/>
          <w:sz w:val="24"/>
          <w:szCs w:val="24"/>
        </w:rPr>
        <w:t>Město Jindřichův Hradec</w:t>
      </w:r>
    </w:p>
    <w:p w14:paraId="67FF89FF" w14:textId="77777777" w:rsidR="00106201" w:rsidRPr="006405C7" w:rsidRDefault="00106201" w:rsidP="00AC5598">
      <w:pPr>
        <w:spacing w:line="276" w:lineRule="auto"/>
        <w:rPr>
          <w:sz w:val="24"/>
          <w:szCs w:val="24"/>
        </w:rPr>
      </w:pPr>
      <w:r w:rsidRPr="006405C7">
        <w:rPr>
          <w:sz w:val="24"/>
          <w:szCs w:val="24"/>
        </w:rPr>
        <w:t xml:space="preserve">Sídlem: </w:t>
      </w:r>
      <w:r>
        <w:rPr>
          <w:bCs/>
          <w:sz w:val="24"/>
          <w:szCs w:val="24"/>
        </w:rPr>
        <w:t>Klášterská 135, Jindřichův Hradec II, 377 01 Jindřichův Hradec</w:t>
      </w:r>
    </w:p>
    <w:p w14:paraId="515DFCE3" w14:textId="77777777" w:rsidR="00106201" w:rsidRPr="006405C7" w:rsidRDefault="00106201" w:rsidP="00AC5598">
      <w:pPr>
        <w:spacing w:line="276" w:lineRule="auto"/>
        <w:rPr>
          <w:sz w:val="24"/>
          <w:szCs w:val="24"/>
        </w:rPr>
      </w:pPr>
      <w:r w:rsidRPr="006405C7">
        <w:rPr>
          <w:sz w:val="24"/>
          <w:szCs w:val="24"/>
        </w:rPr>
        <w:t xml:space="preserve">IČO: </w:t>
      </w:r>
      <w:r>
        <w:rPr>
          <w:bCs/>
          <w:sz w:val="24"/>
          <w:szCs w:val="24"/>
        </w:rPr>
        <w:t>00246875</w:t>
      </w:r>
    </w:p>
    <w:p w14:paraId="1DBB76F8" w14:textId="77777777" w:rsidR="00106201" w:rsidRPr="006405C7" w:rsidRDefault="00106201" w:rsidP="00AC5598">
      <w:pPr>
        <w:spacing w:line="276" w:lineRule="auto"/>
        <w:rPr>
          <w:sz w:val="24"/>
          <w:szCs w:val="24"/>
        </w:rPr>
      </w:pPr>
      <w:r w:rsidRPr="006405C7">
        <w:rPr>
          <w:sz w:val="24"/>
          <w:szCs w:val="24"/>
        </w:rPr>
        <w:t>DIČ: CZ</w:t>
      </w:r>
      <w:r w:rsidRPr="006405C7">
        <w:rPr>
          <w:bCs/>
          <w:sz w:val="24"/>
          <w:szCs w:val="24"/>
        </w:rPr>
        <w:t>002</w:t>
      </w:r>
      <w:r>
        <w:rPr>
          <w:bCs/>
          <w:sz w:val="24"/>
          <w:szCs w:val="24"/>
        </w:rPr>
        <w:t>46875</w:t>
      </w:r>
    </w:p>
    <w:p w14:paraId="3BCFCE27" w14:textId="77777777" w:rsidR="00106201" w:rsidRPr="008D105F" w:rsidRDefault="00106201" w:rsidP="00AC5598">
      <w:pPr>
        <w:spacing w:line="276" w:lineRule="auto"/>
        <w:rPr>
          <w:sz w:val="24"/>
          <w:szCs w:val="24"/>
        </w:rPr>
      </w:pPr>
      <w:r w:rsidRPr="008D105F">
        <w:rPr>
          <w:sz w:val="24"/>
          <w:szCs w:val="24"/>
        </w:rPr>
        <w:t>Bankovní spojení:</w:t>
      </w:r>
      <w:r>
        <w:rPr>
          <w:sz w:val="24"/>
          <w:szCs w:val="24"/>
        </w:rPr>
        <w:t xml:space="preserve"> Česká spořitelna, a.s., č. účtu</w:t>
      </w:r>
      <w:r w:rsidRPr="004D6F1D">
        <w:rPr>
          <w:sz w:val="24"/>
          <w:szCs w:val="24"/>
        </w:rPr>
        <w:t xml:space="preserve">: </w:t>
      </w:r>
      <w:r w:rsidRPr="004D6F1D">
        <w:rPr>
          <w:sz w:val="24"/>
          <w:szCs w:val="24"/>
          <w:shd w:val="clear" w:color="auto" w:fill="FFFFFF"/>
        </w:rPr>
        <w:t>19-0</w:t>
      </w:r>
      <w:r>
        <w:rPr>
          <w:sz w:val="24"/>
          <w:szCs w:val="24"/>
          <w:shd w:val="clear" w:color="auto" w:fill="FFFFFF"/>
        </w:rPr>
        <w:t>603140379</w:t>
      </w:r>
      <w:r w:rsidRPr="004D6F1D">
        <w:rPr>
          <w:sz w:val="24"/>
          <w:szCs w:val="24"/>
          <w:shd w:val="clear" w:color="auto" w:fill="FFFFFF"/>
        </w:rPr>
        <w:t>/0800</w:t>
      </w:r>
    </w:p>
    <w:p w14:paraId="2E2481A4" w14:textId="77777777" w:rsidR="00106201" w:rsidRPr="00850124" w:rsidRDefault="00106201" w:rsidP="00AC5598">
      <w:pPr>
        <w:spacing w:line="276" w:lineRule="auto"/>
        <w:rPr>
          <w:sz w:val="24"/>
          <w:szCs w:val="24"/>
        </w:rPr>
      </w:pPr>
      <w:r w:rsidRPr="00850124">
        <w:rPr>
          <w:sz w:val="24"/>
          <w:szCs w:val="24"/>
        </w:rPr>
        <w:t xml:space="preserve">Zastoupená: </w:t>
      </w:r>
      <w:r>
        <w:rPr>
          <w:sz w:val="24"/>
          <w:szCs w:val="24"/>
        </w:rPr>
        <w:t>Ing. Janem Mlčákem, MBA</w:t>
      </w:r>
      <w:r w:rsidRPr="00850124">
        <w:rPr>
          <w:sz w:val="24"/>
          <w:szCs w:val="24"/>
        </w:rPr>
        <w:t>, starostou</w:t>
      </w:r>
    </w:p>
    <w:p w14:paraId="498E3164" w14:textId="77777777" w:rsidR="00106201" w:rsidRPr="007960BC" w:rsidRDefault="00106201" w:rsidP="00AC5598">
      <w:pPr>
        <w:pStyle w:val="Textkomente"/>
        <w:spacing w:line="276" w:lineRule="auto"/>
      </w:pPr>
    </w:p>
    <w:p w14:paraId="6F09A7BC" w14:textId="77777777" w:rsidR="00106201" w:rsidRPr="006602BD" w:rsidRDefault="00106201" w:rsidP="00106201">
      <w:pPr>
        <w:pStyle w:val="Nadpis1"/>
        <w:jc w:val="right"/>
        <w:rPr>
          <w:rFonts w:ascii="Times New Roman" w:hAnsi="Times New Roman"/>
          <w:sz w:val="24"/>
          <w:szCs w:val="24"/>
        </w:rPr>
      </w:pPr>
      <w:r w:rsidRPr="006602BD">
        <w:rPr>
          <w:rFonts w:ascii="Times New Roman" w:hAnsi="Times New Roman"/>
          <w:sz w:val="24"/>
          <w:szCs w:val="24"/>
        </w:rPr>
        <w:t>(dále jen „</w:t>
      </w:r>
      <w:r w:rsidRPr="006602BD">
        <w:rPr>
          <w:rFonts w:ascii="Times New Roman" w:hAnsi="Times New Roman"/>
          <w:b/>
          <w:sz w:val="24"/>
          <w:szCs w:val="24"/>
        </w:rPr>
        <w:t>Pronajímatel</w:t>
      </w:r>
      <w:r w:rsidRPr="006602BD">
        <w:rPr>
          <w:rFonts w:ascii="Times New Roman" w:hAnsi="Times New Roman"/>
          <w:sz w:val="24"/>
          <w:szCs w:val="24"/>
        </w:rPr>
        <w:t>“)</w:t>
      </w:r>
    </w:p>
    <w:p w14:paraId="01103189" w14:textId="0AB4C3A4" w:rsidR="00106201" w:rsidRDefault="00106201" w:rsidP="00106201"/>
    <w:p w14:paraId="53C22EC3" w14:textId="77777777" w:rsidR="00881D1B" w:rsidRPr="00106201" w:rsidRDefault="00881D1B" w:rsidP="00106201"/>
    <w:p w14:paraId="6ED6DA6A" w14:textId="36DF14FE" w:rsidR="00850124" w:rsidRDefault="006602BD" w:rsidP="00025388">
      <w:pPr>
        <w:widowControl/>
        <w:overflowPunct/>
        <w:autoSpaceDE/>
        <w:autoSpaceDN/>
        <w:adjustRightInd/>
        <w:spacing w:after="200" w:line="276" w:lineRule="auto"/>
        <w:jc w:val="center"/>
        <w:textAlignment w:val="auto"/>
        <w:rPr>
          <w:i/>
          <w:sz w:val="24"/>
          <w:szCs w:val="24"/>
        </w:rPr>
      </w:pPr>
      <w:r w:rsidRPr="006602BD">
        <w:rPr>
          <w:i/>
          <w:sz w:val="24"/>
          <w:szCs w:val="24"/>
        </w:rPr>
        <w:t xml:space="preserve">(smluvní </w:t>
      </w:r>
      <w:r w:rsidR="000F51C8">
        <w:rPr>
          <w:i/>
          <w:sz w:val="24"/>
          <w:szCs w:val="24"/>
        </w:rPr>
        <w:t>strany společně dále též „</w:t>
      </w:r>
      <w:r w:rsidR="000F51C8" w:rsidRPr="00025388">
        <w:rPr>
          <w:b/>
          <w:i/>
          <w:sz w:val="24"/>
          <w:szCs w:val="24"/>
        </w:rPr>
        <w:t>s</w:t>
      </w:r>
      <w:r w:rsidRPr="00025388">
        <w:rPr>
          <w:b/>
          <w:i/>
          <w:sz w:val="24"/>
          <w:szCs w:val="24"/>
        </w:rPr>
        <w:t>mluvní strany</w:t>
      </w:r>
      <w:r w:rsidRPr="006602BD">
        <w:rPr>
          <w:i/>
          <w:sz w:val="24"/>
          <w:szCs w:val="24"/>
        </w:rPr>
        <w:t>“)</w:t>
      </w:r>
    </w:p>
    <w:p w14:paraId="0A708C01" w14:textId="0ABA7DE9" w:rsidR="006602BD" w:rsidRPr="006602BD" w:rsidRDefault="006602BD" w:rsidP="00780C54">
      <w:pPr>
        <w:jc w:val="center"/>
        <w:rPr>
          <w:i/>
          <w:sz w:val="24"/>
          <w:szCs w:val="24"/>
        </w:rPr>
      </w:pPr>
      <w:r w:rsidRPr="006602BD">
        <w:rPr>
          <w:sz w:val="24"/>
          <w:szCs w:val="24"/>
        </w:rPr>
        <w:t>uzavřel</w:t>
      </w:r>
      <w:r w:rsidR="00106201">
        <w:rPr>
          <w:sz w:val="24"/>
          <w:szCs w:val="24"/>
        </w:rPr>
        <w:t>y</w:t>
      </w:r>
      <w:r w:rsidRPr="006602BD">
        <w:rPr>
          <w:sz w:val="24"/>
          <w:szCs w:val="24"/>
        </w:rPr>
        <w:t xml:space="preserve"> dnešního dne tuto</w:t>
      </w:r>
    </w:p>
    <w:p w14:paraId="1AB7B970" w14:textId="70A47F8A" w:rsidR="006602BD" w:rsidRPr="006602BD" w:rsidRDefault="006602BD" w:rsidP="00780C54">
      <w:pPr>
        <w:pStyle w:val="Nadpis1"/>
        <w:jc w:val="center"/>
        <w:rPr>
          <w:rFonts w:ascii="Times New Roman" w:hAnsi="Times New Roman"/>
          <w:sz w:val="24"/>
          <w:szCs w:val="24"/>
        </w:rPr>
      </w:pPr>
      <w:r w:rsidRPr="006602BD">
        <w:rPr>
          <w:rFonts w:ascii="Times New Roman" w:hAnsi="Times New Roman"/>
          <w:i w:val="0"/>
          <w:sz w:val="24"/>
          <w:szCs w:val="24"/>
        </w:rPr>
        <w:t xml:space="preserve">smlouvu o </w:t>
      </w:r>
      <w:r w:rsidR="00C36DF0">
        <w:rPr>
          <w:rFonts w:ascii="Times New Roman" w:hAnsi="Times New Roman"/>
          <w:i w:val="0"/>
          <w:sz w:val="24"/>
          <w:szCs w:val="24"/>
        </w:rPr>
        <w:t>pod</w:t>
      </w:r>
      <w:r w:rsidRPr="006602BD">
        <w:rPr>
          <w:rFonts w:ascii="Times New Roman" w:hAnsi="Times New Roman"/>
          <w:i w:val="0"/>
          <w:sz w:val="24"/>
          <w:szCs w:val="24"/>
        </w:rPr>
        <w:t>nájmu</w:t>
      </w:r>
      <w:r w:rsidR="009B6041">
        <w:rPr>
          <w:rFonts w:ascii="Times New Roman" w:hAnsi="Times New Roman"/>
          <w:i w:val="0"/>
          <w:sz w:val="24"/>
          <w:szCs w:val="24"/>
        </w:rPr>
        <w:t xml:space="preserve"> nemovitosti</w:t>
      </w:r>
      <w:r w:rsidRPr="006602BD">
        <w:rPr>
          <w:rFonts w:ascii="Times New Roman" w:hAnsi="Times New Roman"/>
          <w:sz w:val="24"/>
          <w:szCs w:val="24"/>
        </w:rPr>
        <w:t xml:space="preserve"> (dále jen „</w:t>
      </w:r>
      <w:r w:rsidRPr="006602BD">
        <w:rPr>
          <w:rFonts w:ascii="Times New Roman" w:hAnsi="Times New Roman"/>
          <w:b/>
          <w:sz w:val="24"/>
          <w:szCs w:val="24"/>
        </w:rPr>
        <w:t>Smlouva</w:t>
      </w:r>
      <w:r w:rsidRPr="006602BD">
        <w:rPr>
          <w:rFonts w:ascii="Times New Roman" w:hAnsi="Times New Roman"/>
          <w:sz w:val="24"/>
          <w:szCs w:val="24"/>
        </w:rPr>
        <w:t>“)</w:t>
      </w:r>
    </w:p>
    <w:p w14:paraId="1551C493" w14:textId="77777777" w:rsidR="00C94E17" w:rsidRPr="000544FA" w:rsidRDefault="00C94E17" w:rsidP="00C94E17">
      <w:pPr>
        <w:spacing w:line="240" w:lineRule="auto"/>
        <w:rPr>
          <w:b/>
        </w:rPr>
      </w:pPr>
    </w:p>
    <w:p w14:paraId="7CEEE86E" w14:textId="0D64D937" w:rsidR="00C95B11" w:rsidRPr="00DA782B" w:rsidRDefault="00C95B11" w:rsidP="00DA782B">
      <w:pPr>
        <w:pStyle w:val="Nzev"/>
        <w:spacing w:line="240" w:lineRule="auto"/>
        <w:rPr>
          <w:rFonts w:ascii="Times New Roman" w:hAnsi="Times New Roman"/>
          <w:sz w:val="24"/>
          <w:szCs w:val="24"/>
        </w:rPr>
      </w:pPr>
      <w:r w:rsidRPr="00DA782B">
        <w:rPr>
          <w:rFonts w:ascii="Times New Roman" w:hAnsi="Times New Roman"/>
          <w:sz w:val="24"/>
          <w:szCs w:val="24"/>
        </w:rPr>
        <w:t>Preambule</w:t>
      </w:r>
    </w:p>
    <w:p w14:paraId="11A8A244" w14:textId="5162D453" w:rsidR="00B07E42" w:rsidRPr="002505BA" w:rsidRDefault="00B07E42" w:rsidP="00B07E42">
      <w:pPr>
        <w:pStyle w:val="Zkladntext2"/>
        <w:spacing w:line="240" w:lineRule="auto"/>
        <w:rPr>
          <w:rFonts w:ascii="Times New Roman" w:hAnsi="Times New Roman"/>
          <w:color w:val="auto"/>
          <w:sz w:val="24"/>
          <w:szCs w:val="24"/>
        </w:rPr>
      </w:pPr>
      <w:r>
        <w:rPr>
          <w:rFonts w:ascii="Times New Roman" w:hAnsi="Times New Roman"/>
          <w:color w:val="auto"/>
          <w:sz w:val="24"/>
          <w:szCs w:val="24"/>
        </w:rPr>
        <w:t>Nájemce</w:t>
      </w:r>
      <w:r w:rsidRPr="002505BA">
        <w:rPr>
          <w:rFonts w:ascii="Times New Roman" w:hAnsi="Times New Roman"/>
          <w:color w:val="auto"/>
          <w:sz w:val="24"/>
          <w:szCs w:val="24"/>
        </w:rPr>
        <w:t xml:space="preserve"> je </w:t>
      </w:r>
      <w:r>
        <w:rPr>
          <w:rFonts w:ascii="Times New Roman" w:hAnsi="Times New Roman"/>
          <w:color w:val="auto"/>
          <w:sz w:val="24"/>
          <w:szCs w:val="24"/>
        </w:rPr>
        <w:t xml:space="preserve">obchodní </w:t>
      </w:r>
      <w:r w:rsidRPr="002505BA">
        <w:rPr>
          <w:rFonts w:ascii="Times New Roman" w:hAnsi="Times New Roman"/>
          <w:color w:val="auto"/>
          <w:sz w:val="24"/>
          <w:szCs w:val="24"/>
        </w:rPr>
        <w:t xml:space="preserve">společností, jejímž předmětem </w:t>
      </w:r>
      <w:r w:rsidRPr="00165384">
        <w:rPr>
          <w:rFonts w:ascii="Times New Roman" w:hAnsi="Times New Roman"/>
          <w:color w:val="000000" w:themeColor="text1"/>
          <w:sz w:val="24"/>
          <w:szCs w:val="24"/>
        </w:rPr>
        <w:t xml:space="preserve">činnosti je </w:t>
      </w:r>
      <w:r w:rsidRPr="00A06FB5">
        <w:rPr>
          <w:rStyle w:val="preformatted"/>
          <w:rFonts w:ascii="Times New Roman" w:hAnsi="Times New Roman"/>
          <w:color w:val="000000" w:themeColor="text1"/>
          <w:sz w:val="24"/>
          <w:szCs w:val="24"/>
        </w:rPr>
        <w:t xml:space="preserve">výroba, obchod a služby neuvedené v přílohách 1 až 3 živnostenského </w:t>
      </w:r>
      <w:r w:rsidRPr="00A06FB5">
        <w:rPr>
          <w:rStyle w:val="preformatted"/>
          <w:rFonts w:ascii="Times New Roman" w:hAnsi="Times New Roman"/>
          <w:color w:val="auto"/>
          <w:sz w:val="24"/>
        </w:rPr>
        <w:t>zákona</w:t>
      </w:r>
      <w:r w:rsidRPr="00A06FB5">
        <w:rPr>
          <w:rStyle w:val="preformatted"/>
        </w:rPr>
        <w:t>.</w:t>
      </w:r>
    </w:p>
    <w:p w14:paraId="0D65D6FC" w14:textId="77777777" w:rsidR="00B07E42" w:rsidRPr="00D812C2" w:rsidRDefault="00B07E42" w:rsidP="00B07E42">
      <w:pPr>
        <w:pStyle w:val="Zkladntext2"/>
        <w:spacing w:line="240" w:lineRule="auto"/>
        <w:rPr>
          <w:rFonts w:ascii="Times New Roman" w:hAnsi="Times New Roman"/>
          <w:color w:val="auto"/>
          <w:sz w:val="24"/>
          <w:szCs w:val="24"/>
        </w:rPr>
      </w:pPr>
      <w:r>
        <w:rPr>
          <w:rFonts w:ascii="Times New Roman" w:hAnsi="Times New Roman"/>
          <w:color w:val="auto"/>
          <w:sz w:val="24"/>
          <w:szCs w:val="24"/>
        </w:rPr>
        <w:t>Podn</w:t>
      </w:r>
      <w:r w:rsidRPr="00D812C2">
        <w:rPr>
          <w:rFonts w:ascii="Times New Roman" w:hAnsi="Times New Roman"/>
          <w:color w:val="auto"/>
          <w:sz w:val="24"/>
          <w:szCs w:val="24"/>
        </w:rPr>
        <w:t xml:space="preserve">ájemce je obchodní společností, jejímž předmětem činnosti je </w:t>
      </w:r>
      <w:r>
        <w:rPr>
          <w:rFonts w:ascii="Times New Roman" w:hAnsi="Times New Roman"/>
          <w:color w:val="auto"/>
          <w:sz w:val="24"/>
          <w:szCs w:val="24"/>
        </w:rPr>
        <w:t xml:space="preserve">mimo jiné </w:t>
      </w:r>
      <w:r w:rsidRPr="00D812C2">
        <w:rPr>
          <w:rFonts w:ascii="Times New Roman" w:hAnsi="Times New Roman"/>
          <w:color w:val="auto"/>
          <w:sz w:val="24"/>
          <w:szCs w:val="24"/>
        </w:rPr>
        <w:t xml:space="preserve">investování do výstavby </w:t>
      </w:r>
      <w:r>
        <w:rPr>
          <w:rFonts w:ascii="Times New Roman" w:hAnsi="Times New Roman"/>
          <w:color w:val="auto"/>
          <w:sz w:val="24"/>
          <w:szCs w:val="24"/>
        </w:rPr>
        <w:t>dobíjecí</w:t>
      </w:r>
      <w:r w:rsidRPr="00D812C2">
        <w:rPr>
          <w:rFonts w:ascii="Times New Roman" w:hAnsi="Times New Roman"/>
          <w:color w:val="auto"/>
          <w:sz w:val="24"/>
          <w:szCs w:val="24"/>
        </w:rPr>
        <w:t xml:space="preserve">ch stanic </w:t>
      </w:r>
      <w:r>
        <w:rPr>
          <w:rFonts w:ascii="Times New Roman" w:hAnsi="Times New Roman"/>
          <w:color w:val="auto"/>
          <w:sz w:val="24"/>
          <w:szCs w:val="24"/>
        </w:rPr>
        <w:t xml:space="preserve">pro </w:t>
      </w:r>
      <w:r w:rsidRPr="00D812C2">
        <w:rPr>
          <w:rFonts w:ascii="Times New Roman" w:hAnsi="Times New Roman"/>
          <w:color w:val="auto"/>
          <w:sz w:val="24"/>
          <w:szCs w:val="24"/>
        </w:rPr>
        <w:t>elektromobily</w:t>
      </w:r>
      <w:r>
        <w:rPr>
          <w:rFonts w:ascii="Times New Roman" w:hAnsi="Times New Roman"/>
          <w:color w:val="auto"/>
          <w:sz w:val="24"/>
          <w:szCs w:val="24"/>
        </w:rPr>
        <w:t xml:space="preserve"> (dále jen ,,</w:t>
      </w:r>
      <w:r>
        <w:rPr>
          <w:rFonts w:ascii="Times New Roman" w:hAnsi="Times New Roman"/>
          <w:b/>
          <w:color w:val="auto"/>
          <w:sz w:val="24"/>
          <w:szCs w:val="24"/>
        </w:rPr>
        <w:t>dobíjecí</w:t>
      </w:r>
      <w:r w:rsidRPr="002A1A47">
        <w:rPr>
          <w:rFonts w:ascii="Times New Roman" w:hAnsi="Times New Roman"/>
          <w:b/>
          <w:color w:val="auto"/>
          <w:sz w:val="24"/>
          <w:szCs w:val="24"/>
        </w:rPr>
        <w:t xml:space="preserve"> stanice</w:t>
      </w:r>
      <w:r>
        <w:rPr>
          <w:rFonts w:ascii="Times New Roman" w:hAnsi="Times New Roman"/>
          <w:color w:val="auto"/>
          <w:sz w:val="24"/>
          <w:szCs w:val="24"/>
        </w:rPr>
        <w:t>“ nebo též ,,</w:t>
      </w:r>
      <w:r>
        <w:rPr>
          <w:rFonts w:ascii="Times New Roman" w:hAnsi="Times New Roman"/>
          <w:b/>
          <w:color w:val="auto"/>
          <w:sz w:val="24"/>
          <w:szCs w:val="24"/>
        </w:rPr>
        <w:t>DS</w:t>
      </w:r>
      <w:r>
        <w:rPr>
          <w:rFonts w:ascii="Times New Roman" w:hAnsi="Times New Roman"/>
          <w:color w:val="auto"/>
          <w:sz w:val="24"/>
          <w:szCs w:val="24"/>
        </w:rPr>
        <w:t>“)</w:t>
      </w:r>
      <w:r w:rsidRPr="00D812C2">
        <w:rPr>
          <w:rFonts w:ascii="Times New Roman" w:hAnsi="Times New Roman"/>
          <w:color w:val="auto"/>
          <w:sz w:val="24"/>
          <w:szCs w:val="24"/>
        </w:rPr>
        <w:t xml:space="preserve"> a jejich následné provozování. </w:t>
      </w:r>
    </w:p>
    <w:p w14:paraId="6C1C6186" w14:textId="25A96D85" w:rsidR="00D35719" w:rsidRDefault="00B07E42" w:rsidP="00B07E42">
      <w:pPr>
        <w:pStyle w:val="Nzev"/>
        <w:spacing w:line="240" w:lineRule="auto"/>
        <w:jc w:val="both"/>
        <w:rPr>
          <w:rFonts w:ascii="Times New Roman" w:hAnsi="Times New Roman"/>
          <w:sz w:val="24"/>
          <w:szCs w:val="24"/>
        </w:rPr>
      </w:pPr>
      <w:r w:rsidRPr="00D812C2">
        <w:rPr>
          <w:rFonts w:ascii="Times New Roman" w:hAnsi="Times New Roman"/>
          <w:sz w:val="24"/>
          <w:szCs w:val="24"/>
        </w:rPr>
        <w:t>Na základě vzájemné shody a k dosažení vzájemného podnikatelského záměru se S</w:t>
      </w:r>
      <w:r>
        <w:rPr>
          <w:rFonts w:ascii="Times New Roman" w:hAnsi="Times New Roman"/>
          <w:sz w:val="24"/>
          <w:szCs w:val="24"/>
        </w:rPr>
        <w:t>mluvní s</w:t>
      </w:r>
      <w:r w:rsidRPr="00D812C2">
        <w:rPr>
          <w:rFonts w:ascii="Times New Roman" w:hAnsi="Times New Roman"/>
          <w:sz w:val="24"/>
          <w:szCs w:val="24"/>
        </w:rPr>
        <w:t xml:space="preserve">trany dohodly na této </w:t>
      </w:r>
      <w:r>
        <w:rPr>
          <w:rFonts w:ascii="Times New Roman" w:hAnsi="Times New Roman"/>
          <w:sz w:val="24"/>
          <w:szCs w:val="24"/>
        </w:rPr>
        <w:t>Smlouvě o podnájmu nemovitosti.</w:t>
      </w:r>
    </w:p>
    <w:p w14:paraId="6FDB6114" w14:textId="77777777" w:rsidR="00106201" w:rsidRPr="00D812C2" w:rsidRDefault="00106201" w:rsidP="00B07E42">
      <w:pPr>
        <w:pStyle w:val="Nzev"/>
        <w:spacing w:line="240" w:lineRule="auto"/>
        <w:jc w:val="both"/>
        <w:rPr>
          <w:rFonts w:ascii="Times New Roman" w:hAnsi="Times New Roman"/>
          <w:b w:val="0"/>
          <w:sz w:val="24"/>
          <w:szCs w:val="24"/>
        </w:rPr>
      </w:pPr>
    </w:p>
    <w:p w14:paraId="17D6473F" w14:textId="77777777" w:rsidR="00C94E17" w:rsidRPr="00847D82" w:rsidRDefault="00C94E17" w:rsidP="00C94E17">
      <w:pPr>
        <w:pStyle w:val="Nzev"/>
        <w:spacing w:line="240" w:lineRule="auto"/>
        <w:rPr>
          <w:rFonts w:ascii="Times New Roman" w:hAnsi="Times New Roman"/>
          <w:sz w:val="24"/>
          <w:szCs w:val="24"/>
        </w:rPr>
      </w:pPr>
      <w:r w:rsidRPr="00847D82">
        <w:rPr>
          <w:rFonts w:ascii="Times New Roman" w:hAnsi="Times New Roman"/>
          <w:sz w:val="24"/>
          <w:szCs w:val="24"/>
        </w:rPr>
        <w:t>I.</w:t>
      </w:r>
    </w:p>
    <w:p w14:paraId="1277EF37" w14:textId="77777777" w:rsidR="00872976" w:rsidRDefault="00872976" w:rsidP="00C94E17">
      <w:pPr>
        <w:pStyle w:val="Nzev"/>
        <w:spacing w:line="240" w:lineRule="auto"/>
        <w:rPr>
          <w:rFonts w:ascii="Times New Roman" w:hAnsi="Times New Roman"/>
          <w:sz w:val="24"/>
          <w:szCs w:val="24"/>
        </w:rPr>
      </w:pPr>
    </w:p>
    <w:p w14:paraId="1E20D4B8" w14:textId="1858119F" w:rsidR="00C94E17" w:rsidRPr="00847D82" w:rsidRDefault="00C94E17" w:rsidP="00C94E17">
      <w:pPr>
        <w:pStyle w:val="Nzev"/>
        <w:spacing w:line="240" w:lineRule="auto"/>
        <w:rPr>
          <w:rFonts w:ascii="Times New Roman" w:hAnsi="Times New Roman"/>
          <w:sz w:val="24"/>
          <w:szCs w:val="24"/>
        </w:rPr>
      </w:pPr>
      <w:r w:rsidRPr="00847D82">
        <w:rPr>
          <w:rFonts w:ascii="Times New Roman" w:hAnsi="Times New Roman"/>
          <w:sz w:val="24"/>
          <w:szCs w:val="24"/>
        </w:rPr>
        <w:t xml:space="preserve">Prohlášení </w:t>
      </w:r>
      <w:r w:rsidR="00A06FB5">
        <w:rPr>
          <w:rFonts w:ascii="Times New Roman" w:hAnsi="Times New Roman"/>
          <w:sz w:val="24"/>
          <w:szCs w:val="24"/>
        </w:rPr>
        <w:t>Nájemce</w:t>
      </w:r>
    </w:p>
    <w:p w14:paraId="6C8D521C" w14:textId="77777777" w:rsidR="00C94E17" w:rsidRPr="000544FA" w:rsidRDefault="00C94E17" w:rsidP="00C94E17">
      <w:pPr>
        <w:pStyle w:val="Nzev"/>
        <w:spacing w:line="240" w:lineRule="auto"/>
        <w:rPr>
          <w:rFonts w:ascii="Times New Roman" w:hAnsi="Times New Roman"/>
          <w:sz w:val="20"/>
        </w:rPr>
      </w:pPr>
    </w:p>
    <w:p w14:paraId="0493F004" w14:textId="75E14B3D" w:rsidR="007F2807" w:rsidRPr="00625788" w:rsidRDefault="00A06FB5" w:rsidP="00625788">
      <w:pPr>
        <w:pStyle w:val="Zkladntext2"/>
        <w:numPr>
          <w:ilvl w:val="0"/>
          <w:numId w:val="15"/>
        </w:numPr>
        <w:tabs>
          <w:tab w:val="clear" w:pos="284"/>
        </w:tabs>
        <w:spacing w:line="240" w:lineRule="auto"/>
        <w:ind w:left="0" w:hanging="709"/>
        <w:rPr>
          <w:rFonts w:ascii="Times New Roman" w:hAnsi="Times New Roman"/>
          <w:color w:val="000000" w:themeColor="text1"/>
          <w:sz w:val="24"/>
          <w:szCs w:val="24"/>
        </w:rPr>
      </w:pPr>
      <w:r>
        <w:rPr>
          <w:rFonts w:ascii="Times New Roman" w:hAnsi="Times New Roman"/>
          <w:color w:val="000000" w:themeColor="text1"/>
          <w:sz w:val="24"/>
          <w:szCs w:val="24"/>
        </w:rPr>
        <w:t>Nájemce</w:t>
      </w:r>
      <w:r w:rsidR="007F2807" w:rsidRPr="00220842">
        <w:rPr>
          <w:rFonts w:ascii="Times New Roman" w:hAnsi="Times New Roman"/>
          <w:color w:val="000000" w:themeColor="text1"/>
          <w:sz w:val="24"/>
          <w:szCs w:val="24"/>
        </w:rPr>
        <w:t xml:space="preserve"> prohlašuje, </w:t>
      </w:r>
      <w:r w:rsidR="00625788" w:rsidRPr="00165384">
        <w:rPr>
          <w:rFonts w:ascii="Times New Roman" w:hAnsi="Times New Roman"/>
          <w:color w:val="000000" w:themeColor="text1"/>
          <w:sz w:val="24"/>
          <w:szCs w:val="24"/>
        </w:rPr>
        <w:t xml:space="preserve">že je </w:t>
      </w:r>
      <w:r w:rsidR="00625788">
        <w:rPr>
          <w:rFonts w:ascii="Times New Roman" w:hAnsi="Times New Roman"/>
          <w:color w:val="000000" w:themeColor="text1"/>
          <w:sz w:val="24"/>
          <w:szCs w:val="24"/>
        </w:rPr>
        <w:t xml:space="preserve">dle Smlouvy o nájmu, uzavřené dne </w:t>
      </w:r>
      <w:r w:rsidR="00C36DF0">
        <w:rPr>
          <w:rFonts w:ascii="Times New Roman" w:hAnsi="Times New Roman"/>
          <w:color w:val="000000" w:themeColor="text1"/>
          <w:sz w:val="24"/>
          <w:szCs w:val="24"/>
        </w:rPr>
        <w:t xml:space="preserve">30.11.2011 </w:t>
      </w:r>
      <w:r w:rsidR="00625788">
        <w:rPr>
          <w:rFonts w:ascii="Times New Roman" w:hAnsi="Times New Roman"/>
          <w:color w:val="000000" w:themeColor="text1"/>
          <w:sz w:val="24"/>
          <w:szCs w:val="24"/>
        </w:rPr>
        <w:t>mezi Nájemcem a Městem Jindřichův Hradec</w:t>
      </w:r>
      <w:r w:rsidR="00625788" w:rsidRPr="00520423">
        <w:rPr>
          <w:rFonts w:ascii="Times New Roman" w:hAnsi="Times New Roman"/>
          <w:color w:val="000000" w:themeColor="text1"/>
          <w:sz w:val="24"/>
          <w:szCs w:val="24"/>
        </w:rPr>
        <w:t xml:space="preserve"> dále jen (,,</w:t>
      </w:r>
      <w:r w:rsidR="00625788" w:rsidRPr="00520423">
        <w:rPr>
          <w:rFonts w:ascii="Times New Roman" w:hAnsi="Times New Roman"/>
          <w:b/>
          <w:color w:val="000000" w:themeColor="text1"/>
          <w:sz w:val="24"/>
          <w:szCs w:val="24"/>
        </w:rPr>
        <w:t>Pronajímatel</w:t>
      </w:r>
      <w:r w:rsidR="00625788" w:rsidRPr="00520423">
        <w:rPr>
          <w:rFonts w:ascii="Times New Roman" w:hAnsi="Times New Roman"/>
          <w:color w:val="000000" w:themeColor="text1"/>
          <w:sz w:val="24"/>
          <w:szCs w:val="24"/>
        </w:rPr>
        <w:t>“)</w:t>
      </w:r>
      <w:r w:rsidR="00625788">
        <w:rPr>
          <w:rFonts w:ascii="Times New Roman" w:hAnsi="Times New Roman"/>
          <w:color w:val="000000" w:themeColor="text1"/>
          <w:sz w:val="24"/>
          <w:szCs w:val="24"/>
        </w:rPr>
        <w:t>,</w:t>
      </w:r>
      <w:r w:rsidR="00625788" w:rsidRPr="00520423">
        <w:rPr>
          <w:rFonts w:ascii="Times New Roman" w:hAnsi="Times New Roman"/>
          <w:color w:val="000000" w:themeColor="text1"/>
          <w:sz w:val="24"/>
          <w:szCs w:val="24"/>
        </w:rPr>
        <w:t xml:space="preserve"> nájemcem </w:t>
      </w:r>
      <w:r w:rsidR="00625788">
        <w:rPr>
          <w:rFonts w:ascii="Times New Roman" w:hAnsi="Times New Roman"/>
          <w:color w:val="000000" w:themeColor="text1"/>
          <w:sz w:val="24"/>
          <w:szCs w:val="24"/>
        </w:rPr>
        <w:t xml:space="preserve">pozemku </w:t>
      </w:r>
      <w:r w:rsidR="007F2807" w:rsidRPr="00220842">
        <w:rPr>
          <w:rFonts w:ascii="Times New Roman" w:hAnsi="Times New Roman"/>
          <w:color w:val="000000" w:themeColor="text1"/>
          <w:sz w:val="24"/>
          <w:szCs w:val="24"/>
        </w:rPr>
        <w:t>p.</w:t>
      </w:r>
      <w:r w:rsidR="007246F8">
        <w:rPr>
          <w:rFonts w:ascii="Times New Roman" w:hAnsi="Times New Roman"/>
          <w:color w:val="000000" w:themeColor="text1"/>
          <w:sz w:val="24"/>
          <w:szCs w:val="24"/>
        </w:rPr>
        <w:t xml:space="preserve"> </w:t>
      </w:r>
      <w:r w:rsidR="007F2807" w:rsidRPr="00220842">
        <w:rPr>
          <w:rFonts w:ascii="Times New Roman" w:hAnsi="Times New Roman"/>
          <w:color w:val="000000" w:themeColor="text1"/>
          <w:sz w:val="24"/>
          <w:szCs w:val="24"/>
        </w:rPr>
        <w:t>č.</w:t>
      </w:r>
      <w:r w:rsidR="006034B3">
        <w:rPr>
          <w:rFonts w:ascii="Times New Roman" w:hAnsi="Times New Roman"/>
          <w:color w:val="000000" w:themeColor="text1"/>
          <w:sz w:val="24"/>
          <w:szCs w:val="24"/>
        </w:rPr>
        <w:t xml:space="preserve"> </w:t>
      </w:r>
      <w:r w:rsidR="00FA2FAD">
        <w:rPr>
          <w:rFonts w:ascii="Times New Roman" w:hAnsi="Times New Roman"/>
          <w:color w:val="000000" w:themeColor="text1"/>
          <w:sz w:val="24"/>
          <w:szCs w:val="24"/>
        </w:rPr>
        <w:t>1</w:t>
      </w:r>
      <w:r w:rsidR="00B169F7">
        <w:rPr>
          <w:rFonts w:ascii="Times New Roman" w:hAnsi="Times New Roman"/>
          <w:color w:val="000000" w:themeColor="text1"/>
          <w:sz w:val="24"/>
          <w:szCs w:val="24"/>
        </w:rPr>
        <w:t>981</w:t>
      </w:r>
      <w:r w:rsidR="00FA2FAD">
        <w:rPr>
          <w:rFonts w:ascii="Times New Roman" w:hAnsi="Times New Roman"/>
          <w:color w:val="000000" w:themeColor="text1"/>
          <w:sz w:val="24"/>
          <w:szCs w:val="24"/>
        </w:rPr>
        <w:t>/</w:t>
      </w:r>
      <w:r w:rsidR="00B169F7">
        <w:rPr>
          <w:rFonts w:ascii="Times New Roman" w:hAnsi="Times New Roman"/>
          <w:color w:val="000000" w:themeColor="text1"/>
          <w:sz w:val="24"/>
          <w:szCs w:val="24"/>
        </w:rPr>
        <w:t>1</w:t>
      </w:r>
      <w:r w:rsidR="004C6F65">
        <w:rPr>
          <w:rFonts w:ascii="Times New Roman" w:hAnsi="Times New Roman"/>
          <w:color w:val="000000" w:themeColor="text1"/>
          <w:sz w:val="24"/>
          <w:szCs w:val="24"/>
        </w:rPr>
        <w:t>,</w:t>
      </w:r>
      <w:r w:rsidR="003F2F06">
        <w:rPr>
          <w:rFonts w:ascii="Times New Roman" w:hAnsi="Times New Roman"/>
          <w:color w:val="000000" w:themeColor="text1"/>
          <w:sz w:val="24"/>
          <w:szCs w:val="24"/>
        </w:rPr>
        <w:t xml:space="preserve"> o výměře </w:t>
      </w:r>
      <w:r w:rsidR="00B169F7">
        <w:rPr>
          <w:rFonts w:ascii="Times New Roman" w:hAnsi="Times New Roman"/>
          <w:color w:val="000000" w:themeColor="text1"/>
          <w:sz w:val="24"/>
          <w:szCs w:val="24"/>
        </w:rPr>
        <w:t>3508</w:t>
      </w:r>
      <w:r w:rsidR="00220842" w:rsidRPr="00220842">
        <w:rPr>
          <w:rFonts w:ascii="Times New Roman" w:hAnsi="Times New Roman"/>
          <w:color w:val="000000" w:themeColor="text1"/>
          <w:sz w:val="24"/>
          <w:szCs w:val="24"/>
        </w:rPr>
        <w:t> </w:t>
      </w:r>
      <w:r w:rsidR="00FA5805" w:rsidRPr="00220842">
        <w:rPr>
          <w:rFonts w:ascii="Times New Roman" w:hAnsi="Times New Roman"/>
          <w:color w:val="000000" w:themeColor="text1"/>
          <w:sz w:val="24"/>
          <w:szCs w:val="24"/>
        </w:rPr>
        <w:t>m</w:t>
      </w:r>
      <w:r w:rsidR="00FA5805" w:rsidRPr="00220842">
        <w:rPr>
          <w:rFonts w:ascii="Times New Roman" w:hAnsi="Times New Roman"/>
          <w:color w:val="000000" w:themeColor="text1"/>
          <w:sz w:val="24"/>
          <w:szCs w:val="24"/>
          <w:vertAlign w:val="superscript"/>
        </w:rPr>
        <w:t>2</w:t>
      </w:r>
      <w:r w:rsidR="007F2807" w:rsidRPr="00220842">
        <w:rPr>
          <w:rFonts w:ascii="Times New Roman" w:hAnsi="Times New Roman"/>
          <w:color w:val="000000" w:themeColor="text1"/>
          <w:sz w:val="24"/>
          <w:szCs w:val="24"/>
        </w:rPr>
        <w:t>, v </w:t>
      </w:r>
      <w:r w:rsidR="007F2807" w:rsidRPr="00B169F7">
        <w:rPr>
          <w:rFonts w:ascii="Times New Roman" w:hAnsi="Times New Roman"/>
          <w:color w:val="auto"/>
          <w:sz w:val="24"/>
          <w:szCs w:val="24"/>
        </w:rPr>
        <w:t xml:space="preserve">obci </w:t>
      </w:r>
      <w:r w:rsidR="00B169F7" w:rsidRPr="00B169F7">
        <w:rPr>
          <w:rFonts w:ascii="Times New Roman" w:hAnsi="Times New Roman"/>
          <w:color w:val="auto"/>
          <w:sz w:val="24"/>
          <w:szCs w:val="24"/>
        </w:rPr>
        <w:t>Jindřichův Hradec</w:t>
      </w:r>
      <w:r w:rsidR="006034B3" w:rsidRPr="00B169F7">
        <w:rPr>
          <w:rFonts w:ascii="Times New Roman" w:hAnsi="Times New Roman"/>
          <w:color w:val="auto"/>
          <w:sz w:val="24"/>
          <w:szCs w:val="24"/>
        </w:rPr>
        <w:t>,</w:t>
      </w:r>
      <w:r w:rsidR="004C6F65" w:rsidRPr="00B169F7">
        <w:rPr>
          <w:rFonts w:ascii="Times New Roman" w:hAnsi="Times New Roman"/>
          <w:color w:val="auto"/>
          <w:sz w:val="24"/>
          <w:szCs w:val="24"/>
        </w:rPr>
        <w:t xml:space="preserve"> </w:t>
      </w:r>
      <w:r w:rsidR="007F2807" w:rsidRPr="00B169F7">
        <w:rPr>
          <w:rFonts w:ascii="Times New Roman" w:hAnsi="Times New Roman"/>
          <w:color w:val="auto"/>
          <w:sz w:val="24"/>
          <w:szCs w:val="24"/>
        </w:rPr>
        <w:t>a k.</w:t>
      </w:r>
      <w:r w:rsidR="007246F8" w:rsidRPr="00B169F7">
        <w:rPr>
          <w:rFonts w:ascii="Times New Roman" w:hAnsi="Times New Roman"/>
          <w:color w:val="auto"/>
          <w:sz w:val="24"/>
          <w:szCs w:val="24"/>
        </w:rPr>
        <w:t xml:space="preserve"> </w:t>
      </w:r>
      <w:r w:rsidR="007F2807" w:rsidRPr="00B169F7">
        <w:rPr>
          <w:rFonts w:ascii="Times New Roman" w:hAnsi="Times New Roman"/>
          <w:color w:val="auto"/>
          <w:sz w:val="24"/>
          <w:szCs w:val="24"/>
        </w:rPr>
        <w:t>ú.</w:t>
      </w:r>
      <w:r w:rsidR="00FA5805" w:rsidRPr="00B169F7">
        <w:rPr>
          <w:rFonts w:ascii="Times New Roman" w:hAnsi="Times New Roman"/>
          <w:color w:val="auto"/>
          <w:sz w:val="24"/>
          <w:szCs w:val="24"/>
        </w:rPr>
        <w:t xml:space="preserve"> </w:t>
      </w:r>
      <w:r w:rsidR="00B169F7" w:rsidRPr="00B169F7">
        <w:rPr>
          <w:rFonts w:ascii="Times New Roman" w:hAnsi="Times New Roman"/>
          <w:color w:val="auto"/>
          <w:sz w:val="24"/>
          <w:szCs w:val="24"/>
        </w:rPr>
        <w:t xml:space="preserve">Jindřichův Hradec </w:t>
      </w:r>
      <w:r w:rsidR="004C6F65" w:rsidRPr="00B169F7">
        <w:rPr>
          <w:rFonts w:ascii="Times New Roman" w:hAnsi="Times New Roman"/>
          <w:color w:val="auto"/>
          <w:sz w:val="24"/>
          <w:szCs w:val="24"/>
        </w:rPr>
        <w:t xml:space="preserve">(dále jen </w:t>
      </w:r>
      <w:r w:rsidR="004C6F65">
        <w:rPr>
          <w:rFonts w:ascii="Times New Roman" w:hAnsi="Times New Roman"/>
          <w:color w:val="000000" w:themeColor="text1"/>
          <w:sz w:val="24"/>
          <w:szCs w:val="24"/>
        </w:rPr>
        <w:t>„</w:t>
      </w:r>
      <w:r w:rsidR="007F2807" w:rsidRPr="00625788">
        <w:rPr>
          <w:rFonts w:ascii="Times New Roman" w:hAnsi="Times New Roman"/>
          <w:b/>
          <w:color w:val="000000" w:themeColor="text1"/>
          <w:sz w:val="24"/>
          <w:szCs w:val="24"/>
        </w:rPr>
        <w:t>Pozemek</w:t>
      </w:r>
      <w:r w:rsidR="007F2807" w:rsidRPr="00220842">
        <w:rPr>
          <w:rFonts w:ascii="Times New Roman" w:hAnsi="Times New Roman"/>
          <w:color w:val="000000" w:themeColor="text1"/>
          <w:sz w:val="24"/>
          <w:szCs w:val="24"/>
        </w:rPr>
        <w:t>“)</w:t>
      </w:r>
      <w:r w:rsidR="00881D1B">
        <w:rPr>
          <w:rFonts w:ascii="Times New Roman" w:hAnsi="Times New Roman"/>
          <w:color w:val="000000" w:themeColor="text1"/>
          <w:sz w:val="24"/>
          <w:szCs w:val="24"/>
        </w:rPr>
        <w:t>.</w:t>
      </w:r>
      <w:r w:rsidR="00625788">
        <w:rPr>
          <w:rFonts w:ascii="Times New Roman" w:hAnsi="Times New Roman"/>
          <w:color w:val="000000" w:themeColor="text1"/>
          <w:sz w:val="24"/>
          <w:szCs w:val="24"/>
        </w:rPr>
        <w:t xml:space="preserve"> </w:t>
      </w:r>
    </w:p>
    <w:p w14:paraId="0BB1BFFD" w14:textId="2AC5C4D5" w:rsidR="00E410EE" w:rsidRPr="00165384" w:rsidRDefault="00E410EE" w:rsidP="00E410EE">
      <w:pPr>
        <w:pStyle w:val="Zkladntext2"/>
        <w:numPr>
          <w:ilvl w:val="0"/>
          <w:numId w:val="15"/>
        </w:numPr>
        <w:tabs>
          <w:tab w:val="clear" w:pos="284"/>
        </w:tabs>
        <w:spacing w:line="240" w:lineRule="auto"/>
        <w:ind w:left="0" w:hanging="709"/>
        <w:rPr>
          <w:rFonts w:ascii="Times New Roman" w:hAnsi="Times New Roman"/>
          <w:color w:val="000000" w:themeColor="text1"/>
          <w:sz w:val="24"/>
          <w:szCs w:val="24"/>
        </w:rPr>
      </w:pPr>
      <w:r>
        <w:rPr>
          <w:rFonts w:ascii="Times New Roman" w:hAnsi="Times New Roman"/>
          <w:color w:val="000000" w:themeColor="text1"/>
          <w:sz w:val="24"/>
          <w:szCs w:val="24"/>
        </w:rPr>
        <w:t>Nájemce se zavazuje, že na základě žádosti Podnájemce zajistí souhlas Pronajímatele a veškerou součinnost Pronajímatele nutnou k dokončení výstavby, uvedení DS do provozu a provozu DS. Nájemce</w:t>
      </w:r>
      <w:r w:rsidRPr="00165384">
        <w:rPr>
          <w:rFonts w:ascii="Times New Roman" w:hAnsi="Times New Roman"/>
          <w:color w:val="000000" w:themeColor="text1"/>
          <w:sz w:val="24"/>
          <w:szCs w:val="24"/>
        </w:rPr>
        <w:t xml:space="preserve"> prohlašuje, že mu není známo, že by na Pozemku ke dni podpisu této Smlouvy vázly faktické nebo právní vady</w:t>
      </w:r>
      <w:r>
        <w:rPr>
          <w:rFonts w:ascii="Times New Roman" w:hAnsi="Times New Roman"/>
          <w:color w:val="000000" w:themeColor="text1"/>
          <w:sz w:val="24"/>
          <w:szCs w:val="24"/>
        </w:rPr>
        <w:t>, které by bránily uzavření či plnění této Smlouvy</w:t>
      </w:r>
      <w:r w:rsidRPr="00165384">
        <w:rPr>
          <w:rFonts w:ascii="Times New Roman" w:hAnsi="Times New Roman"/>
          <w:color w:val="000000" w:themeColor="text1"/>
          <w:sz w:val="24"/>
          <w:szCs w:val="24"/>
        </w:rPr>
        <w:t xml:space="preserve">. </w:t>
      </w:r>
      <w:r>
        <w:rPr>
          <w:rFonts w:ascii="Times New Roman" w:hAnsi="Times New Roman"/>
          <w:color w:val="000000" w:themeColor="text1"/>
          <w:sz w:val="24"/>
          <w:szCs w:val="24"/>
        </w:rPr>
        <w:t>Nájemce</w:t>
      </w:r>
      <w:r w:rsidR="00106201">
        <w:rPr>
          <w:rFonts w:ascii="Times New Roman" w:hAnsi="Times New Roman"/>
          <w:color w:val="000000" w:themeColor="text1"/>
          <w:sz w:val="24"/>
          <w:szCs w:val="24"/>
        </w:rPr>
        <w:t xml:space="preserve"> upozorňuje podnájemce, že na pozemku specifikovaném v čl. I odst. 1. se nachází placené parkoviště, přičemž příjezd k předmětu této smlouvy je přes placený závorový systém. Nájemce</w:t>
      </w:r>
      <w:r>
        <w:rPr>
          <w:rFonts w:ascii="Times New Roman" w:hAnsi="Times New Roman"/>
          <w:color w:val="000000" w:themeColor="text1"/>
          <w:sz w:val="24"/>
          <w:szCs w:val="24"/>
        </w:rPr>
        <w:t xml:space="preserve"> </w:t>
      </w:r>
      <w:r w:rsidRPr="00165384">
        <w:rPr>
          <w:rFonts w:ascii="Times New Roman" w:hAnsi="Times New Roman"/>
          <w:color w:val="000000" w:themeColor="text1"/>
          <w:sz w:val="24"/>
          <w:szCs w:val="24"/>
        </w:rPr>
        <w:t xml:space="preserve">dále prohlašuje, že na Pozemku nejsou umístěny jiné </w:t>
      </w:r>
      <w:r w:rsidR="00106201">
        <w:rPr>
          <w:rFonts w:ascii="Times New Roman" w:hAnsi="Times New Roman"/>
          <w:color w:val="000000" w:themeColor="text1"/>
          <w:sz w:val="24"/>
          <w:szCs w:val="24"/>
        </w:rPr>
        <w:t xml:space="preserve">další </w:t>
      </w:r>
      <w:r w:rsidRPr="00165384">
        <w:rPr>
          <w:rFonts w:ascii="Times New Roman" w:hAnsi="Times New Roman"/>
          <w:color w:val="000000" w:themeColor="text1"/>
          <w:sz w:val="24"/>
          <w:szCs w:val="24"/>
        </w:rPr>
        <w:t>nadzemní stavby či zařízení (včetně neuvedených na příslušném listu vlastnictví), které by bránily či jakkoli om</w:t>
      </w:r>
      <w:r>
        <w:rPr>
          <w:rFonts w:ascii="Times New Roman" w:hAnsi="Times New Roman"/>
          <w:color w:val="000000" w:themeColor="text1"/>
          <w:sz w:val="24"/>
          <w:szCs w:val="24"/>
        </w:rPr>
        <w:t>e</w:t>
      </w:r>
      <w:r w:rsidRPr="00165384">
        <w:rPr>
          <w:rFonts w:ascii="Times New Roman" w:hAnsi="Times New Roman"/>
          <w:color w:val="000000" w:themeColor="text1"/>
          <w:sz w:val="24"/>
          <w:szCs w:val="24"/>
        </w:rPr>
        <w:t xml:space="preserve">zovaly plnění předmětu této Smlouvy. </w:t>
      </w:r>
      <w:r>
        <w:rPr>
          <w:rFonts w:ascii="Times New Roman" w:hAnsi="Times New Roman"/>
          <w:color w:val="000000" w:themeColor="text1"/>
          <w:sz w:val="24"/>
          <w:szCs w:val="24"/>
        </w:rPr>
        <w:t xml:space="preserve">Kopie </w:t>
      </w:r>
      <w:r w:rsidRPr="00EA2AC6">
        <w:rPr>
          <w:rFonts w:ascii="Times New Roman" w:hAnsi="Times New Roman"/>
          <w:color w:val="000000" w:themeColor="text1"/>
          <w:sz w:val="24"/>
          <w:szCs w:val="24"/>
        </w:rPr>
        <w:t xml:space="preserve">příslušného LV, na kterém je zapsán Předmět podnájmu, je nedílnou součástí této Podnájemní smlouvy (Příloha č. </w:t>
      </w:r>
      <w:r w:rsidR="005C57DB">
        <w:rPr>
          <w:rFonts w:ascii="Times New Roman" w:hAnsi="Times New Roman"/>
          <w:color w:val="000000" w:themeColor="text1"/>
          <w:sz w:val="24"/>
          <w:szCs w:val="24"/>
        </w:rPr>
        <w:t>4</w:t>
      </w:r>
      <w:r w:rsidRPr="00EA2AC6">
        <w:rPr>
          <w:rFonts w:ascii="Times New Roman" w:hAnsi="Times New Roman"/>
          <w:color w:val="000000" w:themeColor="text1"/>
          <w:sz w:val="24"/>
          <w:szCs w:val="24"/>
        </w:rPr>
        <w:t>).</w:t>
      </w:r>
    </w:p>
    <w:p w14:paraId="43800E41" w14:textId="77777777" w:rsidR="00E410EE" w:rsidRDefault="00E410EE" w:rsidP="004014A8">
      <w:pPr>
        <w:spacing w:line="240" w:lineRule="auto"/>
        <w:jc w:val="center"/>
        <w:outlineLvl w:val="0"/>
        <w:rPr>
          <w:b/>
          <w:color w:val="000000" w:themeColor="text1"/>
          <w:sz w:val="24"/>
          <w:szCs w:val="24"/>
        </w:rPr>
      </w:pPr>
    </w:p>
    <w:p w14:paraId="649DC998" w14:textId="7525BAE6" w:rsidR="00C94E17" w:rsidRPr="00165384" w:rsidRDefault="009A3DAC" w:rsidP="004014A8">
      <w:pPr>
        <w:spacing w:line="240" w:lineRule="auto"/>
        <w:jc w:val="center"/>
        <w:outlineLvl w:val="0"/>
        <w:rPr>
          <w:b/>
          <w:color w:val="000000" w:themeColor="text1"/>
        </w:rPr>
      </w:pPr>
      <w:r w:rsidRPr="00165384">
        <w:rPr>
          <w:b/>
          <w:color w:val="000000" w:themeColor="text1"/>
          <w:sz w:val="24"/>
          <w:szCs w:val="24"/>
        </w:rPr>
        <w:t>II</w:t>
      </w:r>
      <w:r w:rsidRPr="00165384">
        <w:rPr>
          <w:b/>
          <w:color w:val="000000" w:themeColor="text1"/>
        </w:rPr>
        <w:t>.</w:t>
      </w:r>
    </w:p>
    <w:p w14:paraId="144BA90F" w14:textId="77777777" w:rsidR="00872976" w:rsidRDefault="00872976" w:rsidP="004014A8">
      <w:pPr>
        <w:pStyle w:val="Nzev"/>
        <w:spacing w:line="240" w:lineRule="auto"/>
        <w:rPr>
          <w:rFonts w:ascii="Times New Roman" w:hAnsi="Times New Roman"/>
          <w:color w:val="000000" w:themeColor="text1"/>
          <w:sz w:val="24"/>
          <w:szCs w:val="24"/>
        </w:rPr>
      </w:pPr>
    </w:p>
    <w:p w14:paraId="35A159F3" w14:textId="25A262D4" w:rsidR="00C94E17" w:rsidRPr="00165384" w:rsidRDefault="00C94E17" w:rsidP="004014A8">
      <w:pPr>
        <w:pStyle w:val="Nzev"/>
        <w:spacing w:line="240" w:lineRule="auto"/>
        <w:rPr>
          <w:rFonts w:ascii="Times New Roman" w:hAnsi="Times New Roman"/>
          <w:color w:val="000000" w:themeColor="text1"/>
          <w:sz w:val="24"/>
          <w:szCs w:val="24"/>
        </w:rPr>
      </w:pPr>
      <w:r w:rsidRPr="00165384">
        <w:rPr>
          <w:rFonts w:ascii="Times New Roman" w:hAnsi="Times New Roman"/>
          <w:color w:val="000000" w:themeColor="text1"/>
          <w:sz w:val="24"/>
          <w:szCs w:val="24"/>
        </w:rPr>
        <w:t xml:space="preserve">Předmět a účel </w:t>
      </w:r>
      <w:r w:rsidR="002A69CB">
        <w:rPr>
          <w:rFonts w:ascii="Times New Roman" w:hAnsi="Times New Roman"/>
          <w:color w:val="000000" w:themeColor="text1"/>
          <w:sz w:val="24"/>
          <w:szCs w:val="24"/>
        </w:rPr>
        <w:t>Smlouvy, předmět a účel pod</w:t>
      </w:r>
      <w:r w:rsidR="005E1D56" w:rsidRPr="00165384">
        <w:rPr>
          <w:rFonts w:ascii="Times New Roman" w:hAnsi="Times New Roman"/>
          <w:color w:val="000000" w:themeColor="text1"/>
          <w:sz w:val="24"/>
          <w:szCs w:val="24"/>
        </w:rPr>
        <w:t>nájmu</w:t>
      </w:r>
    </w:p>
    <w:p w14:paraId="0A048D48" w14:textId="77777777" w:rsidR="00C94E17" w:rsidRPr="00165384" w:rsidRDefault="00C94E17" w:rsidP="00B6394D">
      <w:pPr>
        <w:spacing w:line="240" w:lineRule="auto"/>
        <w:ind w:hanging="709"/>
        <w:rPr>
          <w:color w:val="000000" w:themeColor="text1"/>
        </w:rPr>
      </w:pPr>
    </w:p>
    <w:p w14:paraId="04B7623D" w14:textId="77777777" w:rsidR="007F4BA2" w:rsidRPr="00B216BD"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Předmětem této Smlouvy je úprava vzájemných práv a povinností Smluvních stran a podmínek, za nichž Nájemce za sjednanou úplatu zřizuje Podnájemci k Předmětu Podnájmu na sjednanou dobu užívací právo a Podnájemce Předmět podnájmu k užívání, tj. do podnájmu, od Nájemce přijímá za podmínek uvedených v této Smlouvě.</w:t>
      </w:r>
    </w:p>
    <w:p w14:paraId="0A406367" w14:textId="51494A2F" w:rsidR="007F4BA2" w:rsidRPr="00B216BD"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sidRPr="00165384">
        <w:rPr>
          <w:rFonts w:ascii="Times New Roman" w:hAnsi="Times New Roman"/>
          <w:color w:val="000000" w:themeColor="text1"/>
          <w:sz w:val="24"/>
          <w:szCs w:val="24"/>
        </w:rPr>
        <w:t xml:space="preserve">Předmětem </w:t>
      </w:r>
      <w:r>
        <w:rPr>
          <w:rFonts w:ascii="Times New Roman" w:hAnsi="Times New Roman"/>
          <w:color w:val="000000" w:themeColor="text1"/>
          <w:sz w:val="24"/>
          <w:szCs w:val="24"/>
        </w:rPr>
        <w:t>pod</w:t>
      </w:r>
      <w:r w:rsidRPr="00165384">
        <w:rPr>
          <w:rFonts w:ascii="Times New Roman" w:hAnsi="Times New Roman"/>
          <w:color w:val="000000" w:themeColor="text1"/>
          <w:sz w:val="24"/>
          <w:szCs w:val="24"/>
        </w:rPr>
        <w:t xml:space="preserve">nájmu je část Pozemku o výměře </w:t>
      </w:r>
      <w:r>
        <w:rPr>
          <w:rFonts w:ascii="Times New Roman" w:hAnsi="Times New Roman"/>
          <w:color w:val="000000" w:themeColor="text1"/>
          <w:sz w:val="24"/>
          <w:szCs w:val="24"/>
        </w:rPr>
        <w:t>cca 30 m</w:t>
      </w:r>
      <w:r>
        <w:rPr>
          <w:rFonts w:ascii="Times New Roman" w:hAnsi="Times New Roman"/>
          <w:color w:val="000000" w:themeColor="text1"/>
          <w:sz w:val="24"/>
          <w:szCs w:val="24"/>
          <w:vertAlign w:val="superscript"/>
        </w:rPr>
        <w:t>2</w:t>
      </w:r>
      <w:r w:rsidRPr="00165384">
        <w:rPr>
          <w:rFonts w:ascii="Times New Roman" w:hAnsi="Times New Roman"/>
          <w:color w:val="000000" w:themeColor="text1"/>
          <w:sz w:val="24"/>
          <w:szCs w:val="24"/>
        </w:rPr>
        <w:t xml:space="preserve"> (část Pozemku představuje 2 </w:t>
      </w:r>
      <w:r>
        <w:rPr>
          <w:rFonts w:ascii="Times New Roman" w:hAnsi="Times New Roman"/>
          <w:color w:val="000000" w:themeColor="text1"/>
          <w:sz w:val="24"/>
          <w:szCs w:val="24"/>
        </w:rPr>
        <w:t>dobíje</w:t>
      </w:r>
      <w:r w:rsidRPr="00165384">
        <w:rPr>
          <w:rFonts w:ascii="Times New Roman" w:hAnsi="Times New Roman"/>
          <w:color w:val="000000" w:themeColor="text1"/>
          <w:sz w:val="24"/>
          <w:szCs w:val="24"/>
        </w:rPr>
        <w:t xml:space="preserve">cí stání a prostor pro umístění </w:t>
      </w:r>
      <w:r>
        <w:rPr>
          <w:rFonts w:ascii="Times New Roman" w:hAnsi="Times New Roman"/>
          <w:color w:val="000000" w:themeColor="text1"/>
          <w:sz w:val="24"/>
          <w:szCs w:val="24"/>
        </w:rPr>
        <w:t>dobíjecí</w:t>
      </w:r>
      <w:r w:rsidRPr="00165384">
        <w:rPr>
          <w:rFonts w:ascii="Times New Roman" w:hAnsi="Times New Roman"/>
          <w:color w:val="000000" w:themeColor="text1"/>
          <w:sz w:val="24"/>
          <w:szCs w:val="24"/>
        </w:rPr>
        <w:t xml:space="preserve"> stanice pro automobily)</w:t>
      </w:r>
      <w:r>
        <w:rPr>
          <w:rFonts w:ascii="Times New Roman" w:hAnsi="Times New Roman"/>
          <w:color w:val="000000" w:themeColor="text1"/>
          <w:sz w:val="24"/>
          <w:szCs w:val="24"/>
        </w:rPr>
        <w:t>,</w:t>
      </w:r>
      <w:r w:rsidRPr="00165384">
        <w:rPr>
          <w:rFonts w:ascii="Times New Roman" w:hAnsi="Times New Roman"/>
          <w:color w:val="000000" w:themeColor="text1"/>
          <w:sz w:val="24"/>
          <w:szCs w:val="24"/>
        </w:rPr>
        <w:t xml:space="preserve"> a to v rozsahu, jak je vyznačeno v</w:t>
      </w:r>
      <w:r>
        <w:rPr>
          <w:rFonts w:ascii="Times New Roman" w:hAnsi="Times New Roman"/>
          <w:color w:val="000000" w:themeColor="text1"/>
          <w:sz w:val="24"/>
          <w:szCs w:val="24"/>
        </w:rPr>
        <w:t xml:space="preserve"> situačním plánu instalace dobíjecí stanice </w:t>
      </w:r>
      <w:r w:rsidRPr="00EA2AC6">
        <w:rPr>
          <w:rFonts w:ascii="Times New Roman" w:hAnsi="Times New Roman"/>
          <w:color w:val="000000" w:themeColor="text1"/>
          <w:sz w:val="24"/>
          <w:szCs w:val="24"/>
        </w:rPr>
        <w:t xml:space="preserve">v Příloze č. </w:t>
      </w:r>
      <w:r>
        <w:rPr>
          <w:rFonts w:ascii="Times New Roman" w:hAnsi="Times New Roman"/>
          <w:color w:val="000000" w:themeColor="text1"/>
          <w:sz w:val="24"/>
          <w:szCs w:val="24"/>
        </w:rPr>
        <w:t>1</w:t>
      </w:r>
      <w:r w:rsidRPr="00165384">
        <w:rPr>
          <w:rFonts w:ascii="Times New Roman" w:hAnsi="Times New Roman"/>
          <w:color w:val="000000" w:themeColor="text1"/>
          <w:sz w:val="24"/>
          <w:szCs w:val="24"/>
        </w:rPr>
        <w:t xml:space="preserve"> této Smlouvy, </w:t>
      </w:r>
      <w:r w:rsidRPr="00165384">
        <w:rPr>
          <w:rFonts w:ascii="Times New Roman" w:hAnsi="Times New Roman"/>
          <w:color w:val="000000" w:themeColor="text1"/>
          <w:sz w:val="24"/>
          <w:szCs w:val="24"/>
        </w:rPr>
        <w:lastRenderedPageBreak/>
        <w:t>která je její nedílnou součástí (dále jen ,,</w:t>
      </w:r>
      <w:r w:rsidRPr="00B216BD">
        <w:rPr>
          <w:rFonts w:ascii="Times New Roman" w:hAnsi="Times New Roman"/>
          <w:b/>
          <w:color w:val="000000" w:themeColor="text1"/>
          <w:sz w:val="24"/>
          <w:szCs w:val="24"/>
        </w:rPr>
        <w:t>Předmět podnájmu</w:t>
      </w:r>
      <w:r w:rsidRPr="00165384">
        <w:rPr>
          <w:rFonts w:ascii="Times New Roman" w:hAnsi="Times New Roman"/>
          <w:color w:val="000000" w:themeColor="text1"/>
          <w:sz w:val="24"/>
          <w:szCs w:val="24"/>
        </w:rPr>
        <w:t>“</w:t>
      </w:r>
      <w:r>
        <w:rPr>
          <w:rFonts w:ascii="Times New Roman" w:hAnsi="Times New Roman"/>
          <w:color w:val="000000" w:themeColor="text1"/>
          <w:sz w:val="24"/>
          <w:szCs w:val="24"/>
        </w:rPr>
        <w:t xml:space="preserve"> nebo také ,,</w:t>
      </w:r>
      <w:r w:rsidRPr="000059D6">
        <w:rPr>
          <w:rFonts w:ascii="Times New Roman" w:hAnsi="Times New Roman"/>
          <w:b/>
          <w:color w:val="000000" w:themeColor="text1"/>
          <w:sz w:val="24"/>
          <w:szCs w:val="24"/>
        </w:rPr>
        <w:t>Dobíjecí</w:t>
      </w:r>
      <w:r w:rsidRPr="00B216BD">
        <w:rPr>
          <w:rFonts w:ascii="Times New Roman" w:hAnsi="Times New Roman"/>
          <w:b/>
          <w:color w:val="000000" w:themeColor="text1"/>
          <w:sz w:val="24"/>
          <w:szCs w:val="24"/>
        </w:rPr>
        <w:t xml:space="preserve"> stání</w:t>
      </w:r>
      <w:r>
        <w:rPr>
          <w:rFonts w:ascii="Times New Roman" w:hAnsi="Times New Roman"/>
          <w:color w:val="000000" w:themeColor="text1"/>
          <w:sz w:val="24"/>
          <w:szCs w:val="24"/>
        </w:rPr>
        <w:t>“</w:t>
      </w:r>
      <w:r w:rsidRPr="00165384">
        <w:rPr>
          <w:rFonts w:ascii="Times New Roman" w:hAnsi="Times New Roman"/>
          <w:color w:val="000000" w:themeColor="text1"/>
          <w:sz w:val="24"/>
          <w:szCs w:val="24"/>
        </w:rPr>
        <w:t>).</w:t>
      </w:r>
    </w:p>
    <w:p w14:paraId="63322475" w14:textId="77777777" w:rsidR="007F4BA2" w:rsidRPr="00AF0AF4" w:rsidRDefault="007F4BA2" w:rsidP="007F4BA2">
      <w:pPr>
        <w:pStyle w:val="Zkladntext2"/>
        <w:tabs>
          <w:tab w:val="clear" w:pos="284"/>
        </w:tabs>
        <w:spacing w:line="240" w:lineRule="auto"/>
        <w:rPr>
          <w:rFonts w:ascii="Times New Roman" w:hAnsi="Times New Roman"/>
          <w:color w:val="auto"/>
          <w:sz w:val="24"/>
          <w:szCs w:val="24"/>
        </w:rPr>
      </w:pPr>
      <w:r>
        <w:rPr>
          <w:rFonts w:ascii="Times New Roman" w:hAnsi="Times New Roman"/>
          <w:color w:val="000000" w:themeColor="text1"/>
          <w:sz w:val="24"/>
          <w:szCs w:val="24"/>
        </w:rPr>
        <w:t>Nájemce touto Smlouvou přenechává Předmět podnájmu do podnájmu Podnájemci, a to za účelem výstavby a provozování dobíjecí stanice pro elektromobily.</w:t>
      </w:r>
    </w:p>
    <w:p w14:paraId="15AD85A2" w14:textId="10AFD055" w:rsidR="007F4BA2"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Pr="00AF0AF4">
        <w:rPr>
          <w:rFonts w:ascii="Times New Roman" w:hAnsi="Times New Roman"/>
          <w:color w:val="auto"/>
          <w:sz w:val="24"/>
          <w:szCs w:val="24"/>
        </w:rPr>
        <w:t xml:space="preserve">ájemce je oprávněn užívat Předmět </w:t>
      </w:r>
      <w:r>
        <w:rPr>
          <w:rFonts w:ascii="Times New Roman" w:hAnsi="Times New Roman"/>
          <w:color w:val="auto"/>
          <w:sz w:val="24"/>
          <w:szCs w:val="24"/>
        </w:rPr>
        <w:t>pod</w:t>
      </w:r>
      <w:r w:rsidRPr="00AF0AF4">
        <w:rPr>
          <w:rFonts w:ascii="Times New Roman" w:hAnsi="Times New Roman"/>
          <w:color w:val="auto"/>
          <w:sz w:val="24"/>
          <w:szCs w:val="24"/>
        </w:rPr>
        <w:t>nájmu za účelem výstavby, instalace a</w:t>
      </w:r>
      <w:r>
        <w:rPr>
          <w:rFonts w:ascii="Times New Roman" w:hAnsi="Times New Roman"/>
          <w:color w:val="auto"/>
          <w:sz w:val="24"/>
          <w:szCs w:val="24"/>
        </w:rPr>
        <w:t> </w:t>
      </w:r>
      <w:r w:rsidRPr="00AF0AF4">
        <w:rPr>
          <w:rFonts w:ascii="Times New Roman" w:hAnsi="Times New Roman"/>
          <w:color w:val="auto"/>
          <w:sz w:val="24"/>
          <w:szCs w:val="24"/>
        </w:rPr>
        <w:t xml:space="preserve">provozování </w:t>
      </w:r>
      <w:r>
        <w:rPr>
          <w:rFonts w:ascii="Times New Roman" w:hAnsi="Times New Roman"/>
          <w:color w:val="auto"/>
          <w:sz w:val="24"/>
          <w:szCs w:val="24"/>
        </w:rPr>
        <w:t>dobíjecí</w:t>
      </w:r>
      <w:r w:rsidRPr="00AF0AF4">
        <w:rPr>
          <w:rFonts w:ascii="Times New Roman" w:hAnsi="Times New Roman"/>
          <w:color w:val="auto"/>
          <w:sz w:val="24"/>
          <w:szCs w:val="24"/>
        </w:rPr>
        <w:t xml:space="preserve"> stanice pro elektromobily</w:t>
      </w:r>
      <w:r>
        <w:rPr>
          <w:rFonts w:ascii="Times New Roman" w:hAnsi="Times New Roman"/>
          <w:color w:val="auto"/>
          <w:sz w:val="24"/>
          <w:szCs w:val="24"/>
        </w:rPr>
        <w:t>, která je</w:t>
      </w:r>
      <w:r w:rsidRPr="00AF0AF4">
        <w:rPr>
          <w:rFonts w:ascii="Times New Roman" w:hAnsi="Times New Roman"/>
          <w:color w:val="auto"/>
          <w:sz w:val="24"/>
          <w:szCs w:val="24"/>
        </w:rPr>
        <w:t xml:space="preserve"> ve vlastnictví </w:t>
      </w:r>
      <w:r>
        <w:rPr>
          <w:rFonts w:ascii="Times New Roman" w:hAnsi="Times New Roman"/>
          <w:color w:val="auto"/>
          <w:sz w:val="24"/>
          <w:szCs w:val="24"/>
        </w:rPr>
        <w:t>Podn</w:t>
      </w:r>
      <w:r w:rsidRPr="00AF0AF4">
        <w:rPr>
          <w:rFonts w:ascii="Times New Roman" w:hAnsi="Times New Roman"/>
          <w:color w:val="auto"/>
          <w:sz w:val="24"/>
          <w:szCs w:val="24"/>
        </w:rPr>
        <w:t xml:space="preserve">ájemce. </w:t>
      </w:r>
      <w:r>
        <w:rPr>
          <w:rFonts w:ascii="Times New Roman" w:hAnsi="Times New Roman"/>
          <w:color w:val="auto"/>
          <w:sz w:val="24"/>
          <w:szCs w:val="24"/>
        </w:rPr>
        <w:t>Nájemce</w:t>
      </w:r>
      <w:r w:rsidRPr="00AF0AF4">
        <w:rPr>
          <w:rFonts w:ascii="Times New Roman" w:hAnsi="Times New Roman"/>
          <w:color w:val="auto"/>
          <w:sz w:val="24"/>
          <w:szCs w:val="24"/>
        </w:rPr>
        <w:t xml:space="preserve"> bere na v</w:t>
      </w:r>
      <w:r>
        <w:rPr>
          <w:rFonts w:ascii="Times New Roman" w:hAnsi="Times New Roman"/>
          <w:color w:val="auto"/>
          <w:sz w:val="24"/>
          <w:szCs w:val="24"/>
        </w:rPr>
        <w:t>ědomí a souhlasí s tím, že se</w:t>
      </w:r>
      <w:r w:rsidRPr="00AF0AF4">
        <w:rPr>
          <w:rFonts w:ascii="Times New Roman" w:hAnsi="Times New Roman"/>
          <w:color w:val="auto"/>
          <w:sz w:val="24"/>
          <w:szCs w:val="24"/>
        </w:rPr>
        <w:t xml:space="preserve"> na Předmětu </w:t>
      </w:r>
      <w:r>
        <w:rPr>
          <w:rFonts w:ascii="Times New Roman" w:hAnsi="Times New Roman"/>
          <w:color w:val="auto"/>
          <w:sz w:val="24"/>
          <w:szCs w:val="24"/>
        </w:rPr>
        <w:t>pod</w:t>
      </w:r>
      <w:r w:rsidRPr="00AF0AF4">
        <w:rPr>
          <w:rFonts w:ascii="Times New Roman" w:hAnsi="Times New Roman"/>
          <w:color w:val="auto"/>
          <w:sz w:val="24"/>
          <w:szCs w:val="24"/>
        </w:rPr>
        <w:t xml:space="preserve">nájmu budou pohybovat motorová vozidla </w:t>
      </w:r>
      <w:r>
        <w:rPr>
          <w:rFonts w:ascii="Times New Roman" w:hAnsi="Times New Roman"/>
          <w:color w:val="auto"/>
          <w:sz w:val="24"/>
          <w:szCs w:val="24"/>
        </w:rPr>
        <w:t>Podn</w:t>
      </w:r>
      <w:r w:rsidRPr="00AF0AF4">
        <w:rPr>
          <w:rFonts w:ascii="Times New Roman" w:hAnsi="Times New Roman"/>
          <w:color w:val="auto"/>
          <w:sz w:val="24"/>
          <w:szCs w:val="24"/>
        </w:rPr>
        <w:t xml:space="preserve">ájemce a třetích osob. Uzavřením této </w:t>
      </w:r>
      <w:r>
        <w:rPr>
          <w:rFonts w:ascii="Times New Roman" w:hAnsi="Times New Roman"/>
          <w:color w:val="auto"/>
          <w:sz w:val="24"/>
          <w:szCs w:val="24"/>
        </w:rPr>
        <w:t>S</w:t>
      </w:r>
      <w:r w:rsidRPr="00AF0AF4">
        <w:rPr>
          <w:rFonts w:ascii="Times New Roman" w:hAnsi="Times New Roman"/>
          <w:color w:val="auto"/>
          <w:sz w:val="24"/>
          <w:szCs w:val="24"/>
        </w:rPr>
        <w:t xml:space="preserve">mlouvy jsou </w:t>
      </w:r>
      <w:r>
        <w:rPr>
          <w:rFonts w:ascii="Times New Roman" w:hAnsi="Times New Roman"/>
          <w:color w:val="auto"/>
          <w:sz w:val="24"/>
          <w:szCs w:val="24"/>
        </w:rPr>
        <w:t>Podn</w:t>
      </w:r>
      <w:r w:rsidRPr="00AF0AF4">
        <w:rPr>
          <w:rFonts w:ascii="Times New Roman" w:hAnsi="Times New Roman"/>
          <w:color w:val="auto"/>
          <w:sz w:val="24"/>
          <w:szCs w:val="24"/>
        </w:rPr>
        <w:t xml:space="preserve">ájemce a jeho zákazníci oprávněni užívat příjezdové komunikace k Předmětu </w:t>
      </w:r>
      <w:r>
        <w:rPr>
          <w:rFonts w:ascii="Times New Roman" w:hAnsi="Times New Roman"/>
          <w:color w:val="auto"/>
          <w:sz w:val="24"/>
          <w:szCs w:val="24"/>
        </w:rPr>
        <w:t>pod</w:t>
      </w:r>
      <w:r w:rsidRPr="00AF0AF4">
        <w:rPr>
          <w:rFonts w:ascii="Times New Roman" w:hAnsi="Times New Roman"/>
          <w:color w:val="auto"/>
          <w:sz w:val="24"/>
          <w:szCs w:val="24"/>
        </w:rPr>
        <w:t>nájmu</w:t>
      </w:r>
      <w:r w:rsidR="003849B9">
        <w:rPr>
          <w:rFonts w:ascii="Times New Roman" w:hAnsi="Times New Roman"/>
          <w:color w:val="auto"/>
          <w:sz w:val="24"/>
          <w:szCs w:val="24"/>
        </w:rPr>
        <w:t>, přičemž příjezd je přes placený závorový systém</w:t>
      </w:r>
      <w:r w:rsidRPr="00AF0AF4">
        <w:rPr>
          <w:rFonts w:ascii="Times New Roman" w:hAnsi="Times New Roman"/>
          <w:color w:val="auto"/>
          <w:sz w:val="24"/>
          <w:szCs w:val="24"/>
        </w:rPr>
        <w:t>.</w:t>
      </w:r>
      <w:r>
        <w:rPr>
          <w:rFonts w:ascii="Times New Roman" w:hAnsi="Times New Roman"/>
          <w:color w:val="auto"/>
          <w:sz w:val="24"/>
          <w:szCs w:val="24"/>
        </w:rPr>
        <w:t xml:space="preserve"> Podn</w:t>
      </w:r>
      <w:r w:rsidRPr="00A95BE5">
        <w:rPr>
          <w:rFonts w:ascii="Times New Roman" w:hAnsi="Times New Roman"/>
          <w:color w:val="auto"/>
          <w:sz w:val="24"/>
          <w:szCs w:val="24"/>
        </w:rPr>
        <w:t xml:space="preserve">ájemce souhlasí s tím, že </w:t>
      </w:r>
      <w:r>
        <w:rPr>
          <w:rFonts w:ascii="Times New Roman" w:hAnsi="Times New Roman"/>
          <w:color w:val="auto"/>
          <w:sz w:val="24"/>
          <w:szCs w:val="24"/>
        </w:rPr>
        <w:t>dobíjecí</w:t>
      </w:r>
      <w:r w:rsidRPr="00A95BE5">
        <w:rPr>
          <w:rFonts w:ascii="Times New Roman" w:hAnsi="Times New Roman"/>
          <w:color w:val="auto"/>
          <w:sz w:val="24"/>
          <w:szCs w:val="24"/>
        </w:rPr>
        <w:t xml:space="preserve"> stání mohou používat i běžní </w:t>
      </w:r>
      <w:r w:rsidR="00EE2D16">
        <w:rPr>
          <w:rFonts w:ascii="Times New Roman" w:hAnsi="Times New Roman"/>
          <w:color w:val="auto"/>
          <w:sz w:val="24"/>
          <w:szCs w:val="24"/>
        </w:rPr>
        <w:t>uživatelé</w:t>
      </w:r>
      <w:r w:rsidR="00106201">
        <w:rPr>
          <w:rFonts w:ascii="Times New Roman" w:hAnsi="Times New Roman"/>
          <w:color w:val="auto"/>
          <w:sz w:val="24"/>
          <w:szCs w:val="24"/>
        </w:rPr>
        <w:t xml:space="preserve"> parkoviště</w:t>
      </w:r>
      <w:r w:rsidRPr="00A95BE5">
        <w:rPr>
          <w:rFonts w:ascii="Times New Roman" w:hAnsi="Times New Roman"/>
          <w:color w:val="auto"/>
          <w:sz w:val="24"/>
          <w:szCs w:val="24"/>
        </w:rPr>
        <w:t xml:space="preserve">, a to i přesto, že </w:t>
      </w:r>
      <w:r>
        <w:rPr>
          <w:rFonts w:ascii="Times New Roman" w:hAnsi="Times New Roman"/>
          <w:color w:val="auto"/>
          <w:sz w:val="24"/>
          <w:szCs w:val="24"/>
        </w:rPr>
        <w:t>Dobíjecí stání</w:t>
      </w:r>
      <w:r w:rsidRPr="00A95BE5">
        <w:rPr>
          <w:rFonts w:ascii="Times New Roman" w:hAnsi="Times New Roman"/>
          <w:color w:val="auto"/>
          <w:sz w:val="24"/>
          <w:szCs w:val="24"/>
        </w:rPr>
        <w:t xml:space="preserve"> budou označena</w:t>
      </w:r>
      <w:r>
        <w:rPr>
          <w:rFonts w:ascii="Times New Roman" w:hAnsi="Times New Roman"/>
          <w:color w:val="auto"/>
          <w:sz w:val="24"/>
          <w:szCs w:val="24"/>
        </w:rPr>
        <w:t xml:space="preserve"> vodorovným </w:t>
      </w:r>
      <w:r w:rsidRPr="00C64223">
        <w:rPr>
          <w:rFonts w:ascii="Times New Roman" w:hAnsi="Times New Roman"/>
          <w:color w:val="auto"/>
          <w:sz w:val="24"/>
          <w:szCs w:val="24"/>
        </w:rPr>
        <w:t xml:space="preserve">značením (viz čl. V. odst. </w:t>
      </w:r>
      <w:r>
        <w:rPr>
          <w:rFonts w:ascii="Times New Roman" w:hAnsi="Times New Roman"/>
          <w:color w:val="auto"/>
          <w:sz w:val="24"/>
          <w:szCs w:val="24"/>
        </w:rPr>
        <w:t>7</w:t>
      </w:r>
      <w:r w:rsidRPr="00C64223">
        <w:rPr>
          <w:rFonts w:ascii="Times New Roman" w:hAnsi="Times New Roman"/>
          <w:color w:val="auto"/>
          <w:sz w:val="24"/>
          <w:szCs w:val="24"/>
        </w:rPr>
        <w:t xml:space="preserve">. této Smlouvy). </w:t>
      </w:r>
    </w:p>
    <w:p w14:paraId="3CEC4542" w14:textId="643740DE" w:rsidR="007F4BA2" w:rsidRPr="00D54F12"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Pr="00B931B3">
        <w:rPr>
          <w:rFonts w:ascii="Times New Roman" w:hAnsi="Times New Roman"/>
          <w:color w:val="auto"/>
          <w:sz w:val="24"/>
          <w:szCs w:val="24"/>
        </w:rPr>
        <w:t xml:space="preserve"> souhlasí s tím, že součástí výstavby a instalace </w:t>
      </w:r>
      <w:r>
        <w:rPr>
          <w:rFonts w:ascii="Times New Roman" w:hAnsi="Times New Roman"/>
          <w:color w:val="auto"/>
          <w:sz w:val="24"/>
          <w:szCs w:val="24"/>
        </w:rPr>
        <w:t>DS</w:t>
      </w:r>
      <w:r w:rsidRPr="00B931B3">
        <w:rPr>
          <w:rFonts w:ascii="Times New Roman" w:hAnsi="Times New Roman"/>
          <w:color w:val="auto"/>
          <w:sz w:val="24"/>
          <w:szCs w:val="24"/>
        </w:rPr>
        <w:t xml:space="preserve"> bude instalace a umístění </w:t>
      </w:r>
      <w:r>
        <w:rPr>
          <w:rFonts w:ascii="Times New Roman" w:hAnsi="Times New Roman"/>
          <w:color w:val="auto"/>
          <w:sz w:val="24"/>
          <w:szCs w:val="24"/>
        </w:rPr>
        <w:t xml:space="preserve">podzemního kabelového elektrického vedení </w:t>
      </w:r>
      <w:r w:rsidRPr="00B931B3">
        <w:rPr>
          <w:rFonts w:ascii="Times New Roman" w:hAnsi="Times New Roman"/>
          <w:color w:val="auto"/>
          <w:sz w:val="24"/>
          <w:szCs w:val="24"/>
        </w:rPr>
        <w:t>vedoucí</w:t>
      </w:r>
      <w:r w:rsidRPr="00B931B3">
        <w:rPr>
          <w:rFonts w:ascii="Times New Roman" w:hAnsi="Times New Roman"/>
          <w:color w:val="000000"/>
          <w:sz w:val="24"/>
          <w:szCs w:val="24"/>
        </w:rPr>
        <w:t>ho</w:t>
      </w:r>
      <w:r>
        <w:rPr>
          <w:rFonts w:ascii="Times New Roman" w:hAnsi="Times New Roman"/>
          <w:color w:val="000000"/>
          <w:sz w:val="24"/>
          <w:szCs w:val="24"/>
        </w:rPr>
        <w:t xml:space="preserve"> po Pozemku z místa měření spotřeby elektřiny</w:t>
      </w:r>
      <w:r w:rsidRPr="00B931B3">
        <w:rPr>
          <w:rFonts w:ascii="Times New Roman" w:hAnsi="Times New Roman"/>
          <w:color w:val="auto"/>
          <w:sz w:val="24"/>
          <w:szCs w:val="24"/>
        </w:rPr>
        <w:t xml:space="preserve"> k dobíjecí stanici</w:t>
      </w:r>
      <w:r w:rsidRPr="00B931B3">
        <w:rPr>
          <w:rFonts w:ascii="Times New Roman" w:hAnsi="Times New Roman"/>
          <w:color w:val="000000"/>
          <w:sz w:val="24"/>
          <w:szCs w:val="24"/>
        </w:rPr>
        <w:t xml:space="preserve"> </w:t>
      </w:r>
      <w:r w:rsidRPr="00B931B3">
        <w:rPr>
          <w:rFonts w:ascii="Times New Roman" w:hAnsi="Times New Roman"/>
          <w:color w:val="auto"/>
          <w:sz w:val="24"/>
          <w:szCs w:val="24"/>
        </w:rPr>
        <w:t>(dále jen „</w:t>
      </w:r>
      <w:r w:rsidRPr="00B931B3">
        <w:rPr>
          <w:rFonts w:ascii="Times New Roman" w:hAnsi="Times New Roman"/>
          <w:b/>
          <w:bCs/>
          <w:color w:val="auto"/>
          <w:sz w:val="24"/>
          <w:szCs w:val="24"/>
        </w:rPr>
        <w:t>kabelové vedení</w:t>
      </w:r>
      <w:r w:rsidRPr="00B931B3">
        <w:rPr>
          <w:rFonts w:ascii="Times New Roman" w:hAnsi="Times New Roman"/>
          <w:color w:val="auto"/>
          <w:sz w:val="24"/>
          <w:szCs w:val="24"/>
        </w:rPr>
        <w:t>“)</w:t>
      </w:r>
      <w:r w:rsidRPr="00B931B3">
        <w:rPr>
          <w:rFonts w:ascii="Times New Roman" w:hAnsi="Times New Roman"/>
          <w:color w:val="000000"/>
          <w:sz w:val="24"/>
          <w:szCs w:val="24"/>
        </w:rPr>
        <w:t>,</w:t>
      </w:r>
      <w:r w:rsidRPr="00B931B3">
        <w:rPr>
          <w:rFonts w:ascii="Times New Roman" w:hAnsi="Times New Roman"/>
          <w:color w:val="auto"/>
          <w:sz w:val="24"/>
          <w:szCs w:val="24"/>
        </w:rPr>
        <w:t xml:space="preserve"> jehož přesná poloha bude stanovena dohodou stran po podpisu této smlouvy. </w:t>
      </w:r>
      <w:r w:rsidR="00337129" w:rsidRPr="00D54F12">
        <w:rPr>
          <w:rFonts w:ascii="Times New Roman" w:hAnsi="Times New Roman"/>
          <w:color w:val="auto"/>
          <w:sz w:val="24"/>
          <w:szCs w:val="24"/>
        </w:rPr>
        <w:t xml:space="preserve">Případná úhrada </w:t>
      </w:r>
      <w:r w:rsidR="00201CF6" w:rsidRPr="00D54F12">
        <w:rPr>
          <w:rFonts w:ascii="Times New Roman" w:hAnsi="Times New Roman"/>
          <w:color w:val="auto"/>
          <w:sz w:val="24"/>
          <w:szCs w:val="24"/>
        </w:rPr>
        <w:t xml:space="preserve">za zřízení služebnosti bude stanovena dle platného </w:t>
      </w:r>
      <w:r w:rsidR="00BB5E3E" w:rsidRPr="00D54F12">
        <w:rPr>
          <w:rFonts w:ascii="Times New Roman" w:hAnsi="Times New Roman"/>
          <w:color w:val="auto"/>
          <w:sz w:val="24"/>
          <w:szCs w:val="24"/>
        </w:rPr>
        <w:t>Ceníku pro stanovení jednorázové úplaty za ome</w:t>
      </w:r>
      <w:r w:rsidR="002C1924" w:rsidRPr="00D54F12">
        <w:rPr>
          <w:rFonts w:ascii="Times New Roman" w:hAnsi="Times New Roman"/>
          <w:color w:val="auto"/>
          <w:sz w:val="24"/>
          <w:szCs w:val="24"/>
        </w:rPr>
        <w:t>zení vlastnického práva k nemovitostem ve vlastnictví města Jindřichův Hradec.</w:t>
      </w:r>
    </w:p>
    <w:p w14:paraId="4F29D1AA" w14:textId="77777777" w:rsidR="007F4BA2" w:rsidRPr="00B931B3"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sidRPr="0020144D">
        <w:rPr>
          <w:rFonts w:ascii="Times New Roman" w:hAnsi="Times New Roman"/>
          <w:color w:val="auto"/>
          <w:sz w:val="24"/>
          <w:szCs w:val="24"/>
        </w:rPr>
        <w:t xml:space="preserve">Nájemce se zavazuje, že umožní Podnájemci připojení </w:t>
      </w:r>
      <w:r>
        <w:rPr>
          <w:rFonts w:ascii="Times New Roman" w:hAnsi="Times New Roman"/>
          <w:color w:val="auto"/>
          <w:sz w:val="24"/>
          <w:szCs w:val="24"/>
        </w:rPr>
        <w:t>dobíjecí s</w:t>
      </w:r>
      <w:r w:rsidRPr="0020144D">
        <w:rPr>
          <w:rFonts w:ascii="Times New Roman" w:hAnsi="Times New Roman"/>
          <w:color w:val="auto"/>
          <w:sz w:val="24"/>
          <w:szCs w:val="24"/>
        </w:rPr>
        <w:t>tanice k inženýrské sít</w:t>
      </w:r>
      <w:r>
        <w:rPr>
          <w:rFonts w:ascii="Times New Roman" w:hAnsi="Times New Roman"/>
          <w:color w:val="auto"/>
          <w:sz w:val="24"/>
          <w:szCs w:val="24"/>
        </w:rPr>
        <w:t>i</w:t>
      </w:r>
      <w:r w:rsidRPr="0020144D">
        <w:rPr>
          <w:rFonts w:ascii="Times New Roman" w:hAnsi="Times New Roman"/>
          <w:color w:val="auto"/>
          <w:sz w:val="24"/>
          <w:szCs w:val="24"/>
        </w:rPr>
        <w:t xml:space="preserve"> v majetku třetích osob na předmětném pozemku tak, aby byl zajištěn řádný výkon práv Podnájemce dle této Smlouvy. </w:t>
      </w:r>
    </w:p>
    <w:p w14:paraId="125D34B0" w14:textId="2187E974" w:rsidR="007F4BA2"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Pr="00AF0AF4">
        <w:rPr>
          <w:rFonts w:ascii="Times New Roman" w:hAnsi="Times New Roman"/>
          <w:color w:val="auto"/>
          <w:sz w:val="24"/>
          <w:szCs w:val="24"/>
        </w:rPr>
        <w:t xml:space="preserve"> prohlašuje, že </w:t>
      </w:r>
      <w:r w:rsidR="0078104E" w:rsidRPr="00D54F12">
        <w:rPr>
          <w:rFonts w:ascii="Times New Roman" w:hAnsi="Times New Roman"/>
          <w:color w:val="auto"/>
          <w:sz w:val="24"/>
          <w:szCs w:val="24"/>
        </w:rPr>
        <w:t>si není vědom</w:t>
      </w:r>
      <w:r w:rsidRPr="00D54F12">
        <w:rPr>
          <w:rFonts w:ascii="Times New Roman" w:hAnsi="Times New Roman"/>
          <w:color w:val="auto"/>
          <w:sz w:val="24"/>
          <w:szCs w:val="24"/>
        </w:rPr>
        <w:t xml:space="preserve"> žádn</w:t>
      </w:r>
      <w:r w:rsidR="006B7438" w:rsidRPr="00D54F12">
        <w:rPr>
          <w:rFonts w:ascii="Times New Roman" w:hAnsi="Times New Roman"/>
          <w:color w:val="auto"/>
          <w:sz w:val="24"/>
          <w:szCs w:val="24"/>
        </w:rPr>
        <w:t>é</w:t>
      </w:r>
      <w:r w:rsidR="00F67DA6" w:rsidRPr="00D54F12">
        <w:rPr>
          <w:rFonts w:ascii="Times New Roman" w:hAnsi="Times New Roman"/>
          <w:color w:val="auto"/>
          <w:sz w:val="24"/>
          <w:szCs w:val="24"/>
        </w:rPr>
        <w:t xml:space="preserve"> </w:t>
      </w:r>
      <w:r w:rsidRPr="00AF0AF4">
        <w:rPr>
          <w:rFonts w:ascii="Times New Roman" w:hAnsi="Times New Roman"/>
          <w:color w:val="auto"/>
          <w:sz w:val="24"/>
          <w:szCs w:val="24"/>
        </w:rPr>
        <w:t>právní ani faktick</w:t>
      </w:r>
      <w:r w:rsidR="006B7438">
        <w:rPr>
          <w:rFonts w:ascii="Times New Roman" w:hAnsi="Times New Roman"/>
          <w:color w:val="auto"/>
          <w:sz w:val="24"/>
          <w:szCs w:val="24"/>
        </w:rPr>
        <w:t>é</w:t>
      </w:r>
      <w:r w:rsidRPr="00AF0AF4">
        <w:rPr>
          <w:rFonts w:ascii="Times New Roman" w:hAnsi="Times New Roman"/>
          <w:color w:val="auto"/>
          <w:sz w:val="24"/>
          <w:szCs w:val="24"/>
        </w:rPr>
        <w:t xml:space="preserve"> překážk</w:t>
      </w:r>
      <w:r w:rsidR="006B7438">
        <w:rPr>
          <w:rFonts w:ascii="Times New Roman" w:hAnsi="Times New Roman"/>
          <w:color w:val="auto"/>
          <w:sz w:val="24"/>
          <w:szCs w:val="24"/>
        </w:rPr>
        <w:t>y</w:t>
      </w:r>
      <w:r w:rsidRPr="00AF0AF4">
        <w:rPr>
          <w:rFonts w:ascii="Times New Roman" w:hAnsi="Times New Roman"/>
          <w:color w:val="auto"/>
          <w:sz w:val="24"/>
          <w:szCs w:val="24"/>
        </w:rPr>
        <w:t xml:space="preserve">, která by bránila </w:t>
      </w:r>
      <w:r>
        <w:rPr>
          <w:rFonts w:ascii="Times New Roman" w:hAnsi="Times New Roman"/>
          <w:color w:val="auto"/>
          <w:sz w:val="24"/>
          <w:szCs w:val="24"/>
        </w:rPr>
        <w:t>výstavbě, instalaci a provozování dobíjecí</w:t>
      </w:r>
      <w:r w:rsidRPr="00AF0AF4">
        <w:rPr>
          <w:rFonts w:ascii="Times New Roman" w:hAnsi="Times New Roman"/>
          <w:color w:val="auto"/>
          <w:sz w:val="24"/>
          <w:szCs w:val="24"/>
        </w:rPr>
        <w:t xml:space="preserve"> stanice. </w:t>
      </w:r>
    </w:p>
    <w:p w14:paraId="1CBAF3D2" w14:textId="77777777" w:rsidR="007F4BA2"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Pr="00AF0AF4">
        <w:rPr>
          <w:rFonts w:ascii="Times New Roman" w:hAnsi="Times New Roman"/>
          <w:color w:val="auto"/>
          <w:sz w:val="24"/>
          <w:szCs w:val="24"/>
        </w:rPr>
        <w:t xml:space="preserve">ájemce prohlašuje, že je mu stav Předmětu </w:t>
      </w:r>
      <w:r>
        <w:rPr>
          <w:rFonts w:ascii="Times New Roman" w:hAnsi="Times New Roman"/>
          <w:color w:val="auto"/>
          <w:sz w:val="24"/>
          <w:szCs w:val="24"/>
        </w:rPr>
        <w:t>pod</w:t>
      </w:r>
      <w:r w:rsidRPr="00AF0AF4">
        <w:rPr>
          <w:rFonts w:ascii="Times New Roman" w:hAnsi="Times New Roman"/>
          <w:color w:val="auto"/>
          <w:sz w:val="24"/>
          <w:szCs w:val="24"/>
        </w:rPr>
        <w:t xml:space="preserve">nájmu rovněž znám a že Předmět </w:t>
      </w:r>
      <w:r>
        <w:rPr>
          <w:rFonts w:ascii="Times New Roman" w:hAnsi="Times New Roman"/>
          <w:color w:val="auto"/>
          <w:sz w:val="24"/>
          <w:szCs w:val="24"/>
        </w:rPr>
        <w:t>pod</w:t>
      </w:r>
      <w:r w:rsidRPr="00AF0AF4">
        <w:rPr>
          <w:rFonts w:ascii="Times New Roman" w:hAnsi="Times New Roman"/>
          <w:color w:val="auto"/>
          <w:sz w:val="24"/>
          <w:szCs w:val="24"/>
        </w:rPr>
        <w:t xml:space="preserve">nájmu je právně </w:t>
      </w:r>
      <w:r>
        <w:rPr>
          <w:rFonts w:ascii="Times New Roman" w:hAnsi="Times New Roman"/>
          <w:color w:val="auto"/>
          <w:sz w:val="24"/>
          <w:szCs w:val="24"/>
        </w:rPr>
        <w:t xml:space="preserve">i fakticky </w:t>
      </w:r>
      <w:r w:rsidRPr="00AF0AF4">
        <w:rPr>
          <w:rFonts w:ascii="Times New Roman" w:hAnsi="Times New Roman"/>
          <w:color w:val="auto"/>
          <w:sz w:val="24"/>
          <w:szCs w:val="24"/>
        </w:rPr>
        <w:t xml:space="preserve">vhodný a způsobilý pro účel </w:t>
      </w:r>
      <w:r>
        <w:rPr>
          <w:rFonts w:ascii="Times New Roman" w:hAnsi="Times New Roman"/>
          <w:color w:val="auto"/>
          <w:sz w:val="24"/>
          <w:szCs w:val="24"/>
        </w:rPr>
        <w:t>výstavby, instalace a provozování dobíjecí stanice.</w:t>
      </w:r>
    </w:p>
    <w:p w14:paraId="4B287563" w14:textId="77777777" w:rsidR="007F4BA2" w:rsidRPr="00BC48A2"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Podnájemce si zajistí na vlastní náklady zřízení přípojky elektrické energie a dodávky elektrické energie s dodavateli. S podnájmem není spojeno zajišťování dalších služeb ze strany Nájemce.</w:t>
      </w:r>
    </w:p>
    <w:p w14:paraId="6A2C3659" w14:textId="77777777" w:rsidR="007F4BA2" w:rsidRPr="0020144D" w:rsidRDefault="007F4BA2" w:rsidP="007F4BA2">
      <w:pPr>
        <w:pStyle w:val="Zkladntext2"/>
        <w:numPr>
          <w:ilvl w:val="0"/>
          <w:numId w:val="35"/>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Dnem spuštění dobíjecí stanice se rozumí den vzniku práva k užívání stavby vydané příslušným stavebním úřadem nebo dnem vydání kolaudačního rozhodnutí příslušného stavebního úřadu.</w:t>
      </w:r>
    </w:p>
    <w:p w14:paraId="739CDC73" w14:textId="7FD579ED" w:rsidR="00432663" w:rsidRDefault="00432663" w:rsidP="00B169F7">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 xml:space="preserve"> </w:t>
      </w:r>
    </w:p>
    <w:p w14:paraId="389ECF24" w14:textId="77777777" w:rsidR="00C94E17" w:rsidRPr="00EF0909" w:rsidRDefault="00E623DA" w:rsidP="00DA782B">
      <w:pPr>
        <w:spacing w:line="240" w:lineRule="auto"/>
        <w:jc w:val="center"/>
        <w:outlineLvl w:val="0"/>
        <w:rPr>
          <w:b/>
          <w:sz w:val="24"/>
          <w:szCs w:val="24"/>
        </w:rPr>
      </w:pPr>
      <w:r>
        <w:rPr>
          <w:b/>
          <w:sz w:val="24"/>
          <w:szCs w:val="24"/>
        </w:rPr>
        <w:t>III</w:t>
      </w:r>
      <w:r w:rsidR="00C94E17" w:rsidRPr="00EF0909">
        <w:rPr>
          <w:b/>
          <w:sz w:val="24"/>
          <w:szCs w:val="24"/>
        </w:rPr>
        <w:t>.</w:t>
      </w:r>
    </w:p>
    <w:p w14:paraId="3F7D755D" w14:textId="77777777" w:rsidR="00872976" w:rsidRDefault="00872976" w:rsidP="00DA782B">
      <w:pPr>
        <w:spacing w:line="240" w:lineRule="auto"/>
        <w:jc w:val="center"/>
        <w:outlineLvl w:val="0"/>
        <w:rPr>
          <w:b/>
          <w:sz w:val="24"/>
          <w:szCs w:val="24"/>
        </w:rPr>
      </w:pPr>
    </w:p>
    <w:p w14:paraId="08D0B7CC" w14:textId="77777777" w:rsidR="007F4BA2" w:rsidRDefault="007F4BA2" w:rsidP="007F4BA2">
      <w:pPr>
        <w:spacing w:line="240" w:lineRule="auto"/>
        <w:jc w:val="center"/>
        <w:outlineLvl w:val="0"/>
        <w:rPr>
          <w:b/>
          <w:sz w:val="24"/>
          <w:szCs w:val="24"/>
        </w:rPr>
      </w:pPr>
      <w:r w:rsidRPr="00EF0909">
        <w:rPr>
          <w:b/>
          <w:sz w:val="24"/>
          <w:szCs w:val="24"/>
        </w:rPr>
        <w:t xml:space="preserve">Doba trvání </w:t>
      </w:r>
      <w:r>
        <w:rPr>
          <w:b/>
          <w:sz w:val="24"/>
          <w:szCs w:val="24"/>
        </w:rPr>
        <w:t>podnájmu a podnájemné, výpověď</w:t>
      </w:r>
      <w:r w:rsidRPr="00EF0909">
        <w:rPr>
          <w:b/>
          <w:sz w:val="24"/>
          <w:szCs w:val="24"/>
        </w:rPr>
        <w:t xml:space="preserve"> </w:t>
      </w:r>
    </w:p>
    <w:p w14:paraId="3269845B" w14:textId="77777777" w:rsidR="00F019A0" w:rsidRPr="00EF0909" w:rsidRDefault="00F019A0" w:rsidP="00F019A0">
      <w:pPr>
        <w:spacing w:line="240" w:lineRule="auto"/>
        <w:ind w:hanging="709"/>
        <w:outlineLvl w:val="0"/>
        <w:rPr>
          <w:b/>
          <w:sz w:val="24"/>
          <w:szCs w:val="24"/>
        </w:rPr>
      </w:pPr>
    </w:p>
    <w:p w14:paraId="15077685" w14:textId="5181E647" w:rsidR="000843B6" w:rsidRDefault="000843B6" w:rsidP="000843B6">
      <w:pPr>
        <w:pStyle w:val="Zkladntext2"/>
        <w:numPr>
          <w:ilvl w:val="0"/>
          <w:numId w:val="36"/>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S</w:t>
      </w:r>
      <w:r w:rsidRPr="00E623DA">
        <w:rPr>
          <w:rFonts w:ascii="Times New Roman" w:hAnsi="Times New Roman"/>
          <w:color w:val="auto"/>
          <w:sz w:val="24"/>
          <w:szCs w:val="24"/>
        </w:rPr>
        <w:t xml:space="preserve">mlouva se sjednává na dobu určitou v délce trvání </w:t>
      </w:r>
      <w:r w:rsidR="004E41EB" w:rsidRPr="00850124">
        <w:rPr>
          <w:rFonts w:ascii="Times New Roman" w:hAnsi="Times New Roman"/>
          <w:color w:val="auto"/>
          <w:sz w:val="24"/>
          <w:szCs w:val="24"/>
        </w:rPr>
        <w:t>10</w:t>
      </w:r>
      <w:r w:rsidRPr="00850124">
        <w:rPr>
          <w:rFonts w:ascii="Times New Roman" w:hAnsi="Times New Roman"/>
          <w:color w:val="auto"/>
          <w:sz w:val="24"/>
          <w:szCs w:val="24"/>
        </w:rPr>
        <w:t xml:space="preserve"> let,</w:t>
      </w:r>
      <w:r w:rsidRPr="00E623DA">
        <w:rPr>
          <w:rFonts w:ascii="Times New Roman" w:hAnsi="Times New Roman"/>
          <w:color w:val="auto"/>
          <w:sz w:val="24"/>
          <w:szCs w:val="24"/>
        </w:rPr>
        <w:t xml:space="preserve"> počín</w:t>
      </w:r>
      <w:r>
        <w:rPr>
          <w:rFonts w:ascii="Times New Roman" w:hAnsi="Times New Roman"/>
          <w:color w:val="auto"/>
          <w:sz w:val="24"/>
          <w:szCs w:val="24"/>
        </w:rPr>
        <w:t xml:space="preserve">aje dnem </w:t>
      </w:r>
      <w:r w:rsidR="001D6A48" w:rsidRPr="001D6A48">
        <w:rPr>
          <w:rFonts w:ascii="Times New Roman" w:hAnsi="Times New Roman"/>
          <w:color w:val="auto"/>
          <w:sz w:val="24"/>
          <w:szCs w:val="24"/>
        </w:rPr>
        <w:t xml:space="preserve">zveřejnění této uzavřené smlouvy v registru smluv viz. čl. VI., odst. 15 Smlouvy. </w:t>
      </w:r>
    </w:p>
    <w:p w14:paraId="5C739F4C" w14:textId="4BA0B171" w:rsidR="00A71BEE" w:rsidRPr="00A71BEE" w:rsidRDefault="007F4BA2" w:rsidP="00A71BEE">
      <w:pPr>
        <w:pStyle w:val="Zkladntext2"/>
        <w:numPr>
          <w:ilvl w:val="0"/>
          <w:numId w:val="36"/>
        </w:numPr>
        <w:tabs>
          <w:tab w:val="clear" w:pos="284"/>
        </w:tabs>
        <w:spacing w:line="240" w:lineRule="auto"/>
        <w:ind w:left="0" w:hanging="709"/>
        <w:rPr>
          <w:rFonts w:ascii="Times New Roman" w:hAnsi="Times New Roman"/>
          <w:color w:val="000000" w:themeColor="text1"/>
          <w:sz w:val="24"/>
          <w:szCs w:val="24"/>
        </w:rPr>
      </w:pPr>
      <w:r w:rsidRPr="00881D1B">
        <w:rPr>
          <w:rFonts w:ascii="Times New Roman" w:hAnsi="Times New Roman"/>
          <w:color w:val="000000" w:themeColor="text1"/>
          <w:sz w:val="24"/>
          <w:szCs w:val="24"/>
        </w:rPr>
        <w:t>Podn</w:t>
      </w:r>
      <w:r w:rsidR="00A71BEE" w:rsidRPr="00881D1B">
        <w:rPr>
          <w:rFonts w:ascii="Times New Roman" w:hAnsi="Times New Roman"/>
          <w:color w:val="000000" w:themeColor="text1"/>
          <w:sz w:val="24"/>
          <w:szCs w:val="24"/>
        </w:rPr>
        <w:t xml:space="preserve">ájemce se zavazuje platit </w:t>
      </w:r>
      <w:r w:rsidRPr="00881D1B">
        <w:rPr>
          <w:rFonts w:ascii="Times New Roman" w:hAnsi="Times New Roman"/>
          <w:color w:val="000000" w:themeColor="text1"/>
          <w:sz w:val="24"/>
          <w:szCs w:val="24"/>
        </w:rPr>
        <w:t>Nájemci</w:t>
      </w:r>
      <w:r w:rsidR="00BB362C" w:rsidRPr="00881D1B">
        <w:rPr>
          <w:rFonts w:ascii="Times New Roman" w:hAnsi="Times New Roman"/>
          <w:color w:val="000000" w:themeColor="text1"/>
          <w:sz w:val="24"/>
          <w:szCs w:val="24"/>
        </w:rPr>
        <w:t xml:space="preserve"> </w:t>
      </w:r>
      <w:r w:rsidRPr="00881D1B">
        <w:rPr>
          <w:rFonts w:ascii="Times New Roman" w:hAnsi="Times New Roman"/>
          <w:color w:val="000000" w:themeColor="text1"/>
          <w:sz w:val="24"/>
          <w:szCs w:val="24"/>
        </w:rPr>
        <w:t>pod</w:t>
      </w:r>
      <w:r w:rsidR="00BB362C" w:rsidRPr="00881D1B">
        <w:rPr>
          <w:rFonts w:ascii="Times New Roman" w:hAnsi="Times New Roman"/>
          <w:color w:val="000000" w:themeColor="text1"/>
          <w:sz w:val="24"/>
          <w:szCs w:val="24"/>
        </w:rPr>
        <w:t xml:space="preserve">nájemné ve výši </w:t>
      </w:r>
      <w:r w:rsidR="00AA78A2" w:rsidRPr="00A6098F">
        <w:rPr>
          <w:rFonts w:ascii="Times New Roman" w:hAnsi="Times New Roman"/>
          <w:b/>
          <w:bCs/>
          <w:color w:val="000000" w:themeColor="text1"/>
          <w:sz w:val="24"/>
          <w:szCs w:val="24"/>
        </w:rPr>
        <w:t>10</w:t>
      </w:r>
      <w:r w:rsidR="00850124" w:rsidRPr="00881D1B">
        <w:rPr>
          <w:rFonts w:ascii="Times New Roman" w:hAnsi="Times New Roman"/>
          <w:b/>
          <w:color w:val="000000" w:themeColor="text1"/>
          <w:sz w:val="24"/>
          <w:szCs w:val="24"/>
        </w:rPr>
        <w:t>.000</w:t>
      </w:r>
      <w:r w:rsidR="00EB6811" w:rsidRPr="00881D1B">
        <w:rPr>
          <w:rFonts w:ascii="Times New Roman" w:hAnsi="Times New Roman"/>
          <w:color w:val="000000" w:themeColor="text1"/>
          <w:sz w:val="24"/>
          <w:szCs w:val="24"/>
        </w:rPr>
        <w:t>,</w:t>
      </w:r>
      <w:r w:rsidR="00A71BEE" w:rsidRPr="00881D1B">
        <w:rPr>
          <w:rFonts w:ascii="Times New Roman" w:hAnsi="Times New Roman"/>
          <w:color w:val="000000" w:themeColor="text1"/>
          <w:sz w:val="24"/>
          <w:szCs w:val="24"/>
        </w:rPr>
        <w:t xml:space="preserve">- Kč bez DPH </w:t>
      </w:r>
      <w:r w:rsidR="00974391" w:rsidRPr="00881D1B">
        <w:rPr>
          <w:rFonts w:ascii="Times New Roman" w:hAnsi="Times New Roman"/>
          <w:color w:val="000000" w:themeColor="text1"/>
          <w:sz w:val="24"/>
          <w:szCs w:val="24"/>
        </w:rPr>
        <w:t>za 1 </w:t>
      </w:r>
      <w:r w:rsidR="00A71BEE" w:rsidRPr="00881D1B">
        <w:rPr>
          <w:rFonts w:ascii="Times New Roman" w:hAnsi="Times New Roman"/>
          <w:color w:val="000000" w:themeColor="text1"/>
          <w:sz w:val="24"/>
          <w:szCs w:val="24"/>
        </w:rPr>
        <w:t xml:space="preserve">rok, a to od prvního dne v měsíci, ve kterém nabylo právní moci správní rozhodnutí umožňující užívání </w:t>
      </w:r>
      <w:r w:rsidR="006D3249" w:rsidRPr="00881D1B">
        <w:rPr>
          <w:rFonts w:ascii="Times New Roman" w:hAnsi="Times New Roman"/>
          <w:color w:val="000000" w:themeColor="text1"/>
          <w:sz w:val="24"/>
          <w:szCs w:val="24"/>
        </w:rPr>
        <w:t>do</w:t>
      </w:r>
      <w:r w:rsidR="007246F8" w:rsidRPr="00881D1B">
        <w:rPr>
          <w:rFonts w:ascii="Times New Roman" w:hAnsi="Times New Roman"/>
          <w:color w:val="000000" w:themeColor="text1"/>
          <w:sz w:val="24"/>
          <w:szCs w:val="24"/>
        </w:rPr>
        <w:t>bíjecí</w:t>
      </w:r>
      <w:r w:rsidR="00A71BEE" w:rsidRPr="00881D1B">
        <w:rPr>
          <w:rFonts w:ascii="Times New Roman" w:hAnsi="Times New Roman"/>
          <w:color w:val="000000" w:themeColor="text1"/>
          <w:sz w:val="24"/>
          <w:szCs w:val="24"/>
        </w:rPr>
        <w:t xml:space="preserve"> stanice</w:t>
      </w:r>
      <w:r w:rsidR="00561C25" w:rsidRPr="00881D1B">
        <w:rPr>
          <w:rFonts w:ascii="Times New Roman" w:hAnsi="Times New Roman"/>
          <w:color w:val="000000" w:themeColor="text1"/>
          <w:sz w:val="24"/>
          <w:szCs w:val="24"/>
        </w:rPr>
        <w:t>.</w:t>
      </w:r>
      <w:r w:rsidR="00A71BEE" w:rsidRPr="00A71BEE">
        <w:rPr>
          <w:rFonts w:ascii="Times New Roman" w:hAnsi="Times New Roman"/>
          <w:color w:val="000000" w:themeColor="text1"/>
          <w:sz w:val="24"/>
          <w:szCs w:val="24"/>
        </w:rPr>
        <w:t xml:space="preserve"> V případě, že správní rozhodnutí nabyde právní moci v průběhu kalendářního roku, </w:t>
      </w:r>
      <w:r w:rsidR="007F6FB9">
        <w:rPr>
          <w:rFonts w:ascii="Times New Roman" w:hAnsi="Times New Roman"/>
          <w:color w:val="000000" w:themeColor="text1"/>
          <w:sz w:val="24"/>
          <w:szCs w:val="24"/>
        </w:rPr>
        <w:t>Podn</w:t>
      </w:r>
      <w:r w:rsidR="00A71BEE" w:rsidRPr="00A71BEE">
        <w:rPr>
          <w:rFonts w:ascii="Times New Roman" w:hAnsi="Times New Roman"/>
          <w:color w:val="000000" w:themeColor="text1"/>
          <w:sz w:val="24"/>
          <w:szCs w:val="24"/>
        </w:rPr>
        <w:t xml:space="preserve">ájemce se zavazuje, že </w:t>
      </w:r>
      <w:r w:rsidR="007F6FB9">
        <w:rPr>
          <w:rFonts w:ascii="Times New Roman" w:hAnsi="Times New Roman"/>
          <w:color w:val="000000" w:themeColor="text1"/>
          <w:sz w:val="24"/>
          <w:szCs w:val="24"/>
        </w:rPr>
        <w:t>Nájemci</w:t>
      </w:r>
      <w:r w:rsidR="00A71BEE" w:rsidRPr="00A71BEE">
        <w:rPr>
          <w:rFonts w:ascii="Times New Roman" w:hAnsi="Times New Roman"/>
          <w:color w:val="000000" w:themeColor="text1"/>
          <w:sz w:val="24"/>
          <w:szCs w:val="24"/>
        </w:rPr>
        <w:t xml:space="preserve"> uhradí poměrnou část </w:t>
      </w:r>
      <w:r w:rsidR="007F6FB9">
        <w:rPr>
          <w:rFonts w:ascii="Times New Roman" w:hAnsi="Times New Roman"/>
          <w:color w:val="000000" w:themeColor="text1"/>
          <w:sz w:val="24"/>
          <w:szCs w:val="24"/>
        </w:rPr>
        <w:t>pod</w:t>
      </w:r>
      <w:r w:rsidR="00A71BEE" w:rsidRPr="00A71BEE">
        <w:rPr>
          <w:rFonts w:ascii="Times New Roman" w:hAnsi="Times New Roman"/>
          <w:color w:val="000000" w:themeColor="text1"/>
          <w:sz w:val="24"/>
          <w:szCs w:val="24"/>
        </w:rPr>
        <w:t>nájmu</w:t>
      </w:r>
      <w:r w:rsidR="004C6F65">
        <w:rPr>
          <w:rFonts w:ascii="Times New Roman" w:hAnsi="Times New Roman"/>
          <w:color w:val="000000" w:themeColor="text1"/>
          <w:sz w:val="24"/>
          <w:szCs w:val="24"/>
        </w:rPr>
        <w:t>,</w:t>
      </w:r>
      <w:r w:rsidR="00A71BEE" w:rsidRPr="00A71BEE">
        <w:rPr>
          <w:rFonts w:ascii="Times New Roman" w:hAnsi="Times New Roman"/>
          <w:color w:val="000000" w:themeColor="text1"/>
          <w:sz w:val="24"/>
          <w:szCs w:val="24"/>
        </w:rPr>
        <w:t xml:space="preserve"> a to na základě faktury, kterou </w:t>
      </w:r>
      <w:r w:rsidR="007F6FB9">
        <w:rPr>
          <w:rFonts w:ascii="Times New Roman" w:hAnsi="Times New Roman"/>
          <w:color w:val="000000" w:themeColor="text1"/>
          <w:sz w:val="24"/>
          <w:szCs w:val="24"/>
        </w:rPr>
        <w:t xml:space="preserve">Nájemce </w:t>
      </w:r>
      <w:r w:rsidR="00432663">
        <w:rPr>
          <w:rFonts w:ascii="Times New Roman" w:hAnsi="Times New Roman"/>
          <w:color w:val="000000" w:themeColor="text1"/>
          <w:sz w:val="24"/>
          <w:szCs w:val="24"/>
        </w:rPr>
        <w:t>následně vystaví a </w:t>
      </w:r>
      <w:r w:rsidR="00A71BEE" w:rsidRPr="00A71BEE">
        <w:rPr>
          <w:rFonts w:ascii="Times New Roman" w:hAnsi="Times New Roman"/>
          <w:color w:val="000000" w:themeColor="text1"/>
          <w:sz w:val="24"/>
          <w:szCs w:val="24"/>
        </w:rPr>
        <w:t xml:space="preserve">pošle </w:t>
      </w:r>
      <w:r w:rsidR="007F6FB9">
        <w:rPr>
          <w:rFonts w:ascii="Times New Roman" w:hAnsi="Times New Roman"/>
          <w:color w:val="000000" w:themeColor="text1"/>
          <w:sz w:val="24"/>
          <w:szCs w:val="24"/>
        </w:rPr>
        <w:t>Podn</w:t>
      </w:r>
      <w:r w:rsidR="00A71BEE" w:rsidRPr="00A71BEE">
        <w:rPr>
          <w:rFonts w:ascii="Times New Roman" w:hAnsi="Times New Roman"/>
          <w:color w:val="000000" w:themeColor="text1"/>
          <w:sz w:val="24"/>
          <w:szCs w:val="24"/>
        </w:rPr>
        <w:t xml:space="preserve">ájemci na adresu uvedenou v odst. </w:t>
      </w:r>
      <w:r w:rsidR="00EE2D16">
        <w:rPr>
          <w:rFonts w:ascii="Times New Roman" w:hAnsi="Times New Roman"/>
          <w:color w:val="000000" w:themeColor="text1"/>
          <w:sz w:val="24"/>
          <w:szCs w:val="24"/>
        </w:rPr>
        <w:t>7</w:t>
      </w:r>
      <w:r w:rsidR="00A71BEE" w:rsidRPr="00A71BEE">
        <w:rPr>
          <w:rFonts w:ascii="Times New Roman" w:hAnsi="Times New Roman"/>
          <w:color w:val="000000" w:themeColor="text1"/>
          <w:sz w:val="24"/>
          <w:szCs w:val="24"/>
        </w:rPr>
        <w:t>.</w:t>
      </w:r>
    </w:p>
    <w:p w14:paraId="5EBBF25C" w14:textId="77777777" w:rsidR="007F6FB9" w:rsidRPr="00F322AC" w:rsidRDefault="007F6FB9" w:rsidP="007F6FB9">
      <w:pPr>
        <w:pStyle w:val="Zkladntext2"/>
        <w:numPr>
          <w:ilvl w:val="0"/>
          <w:numId w:val="36"/>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Pr="00F322AC">
        <w:rPr>
          <w:rFonts w:ascii="Times New Roman" w:hAnsi="Times New Roman"/>
          <w:color w:val="auto"/>
          <w:sz w:val="24"/>
          <w:szCs w:val="24"/>
        </w:rPr>
        <w:t xml:space="preserve">ájemce se dále zavazuje platit </w:t>
      </w:r>
      <w:r>
        <w:rPr>
          <w:rFonts w:ascii="Times New Roman" w:hAnsi="Times New Roman"/>
          <w:color w:val="auto"/>
          <w:sz w:val="24"/>
          <w:szCs w:val="24"/>
        </w:rPr>
        <w:t xml:space="preserve">Nájemci měsíčně částku </w:t>
      </w:r>
      <w:r w:rsidRPr="006056BA">
        <w:rPr>
          <w:rFonts w:ascii="Times New Roman" w:hAnsi="Times New Roman"/>
          <w:b/>
          <w:color w:val="auto"/>
          <w:sz w:val="24"/>
          <w:szCs w:val="24"/>
        </w:rPr>
        <w:t>100,- Kč</w:t>
      </w:r>
      <w:r w:rsidRPr="00F322AC">
        <w:rPr>
          <w:rFonts w:ascii="Times New Roman" w:hAnsi="Times New Roman"/>
          <w:color w:val="auto"/>
          <w:sz w:val="24"/>
          <w:szCs w:val="24"/>
        </w:rPr>
        <w:t xml:space="preserve"> bez DPH za měsíc, jako paušál na údržbu a úklid jak </w:t>
      </w:r>
      <w:r>
        <w:rPr>
          <w:rFonts w:ascii="Times New Roman" w:hAnsi="Times New Roman"/>
          <w:color w:val="auto"/>
          <w:sz w:val="24"/>
          <w:szCs w:val="24"/>
        </w:rPr>
        <w:t>P</w:t>
      </w:r>
      <w:r w:rsidRPr="00F322AC">
        <w:rPr>
          <w:rFonts w:ascii="Times New Roman" w:hAnsi="Times New Roman"/>
          <w:color w:val="auto"/>
          <w:sz w:val="24"/>
          <w:szCs w:val="24"/>
        </w:rPr>
        <w:t xml:space="preserve">ředmětu </w:t>
      </w:r>
      <w:r>
        <w:rPr>
          <w:rFonts w:ascii="Times New Roman" w:hAnsi="Times New Roman"/>
          <w:color w:val="auto"/>
          <w:sz w:val="24"/>
          <w:szCs w:val="24"/>
        </w:rPr>
        <w:t>pod</w:t>
      </w:r>
      <w:r w:rsidRPr="00F322AC">
        <w:rPr>
          <w:rFonts w:ascii="Times New Roman" w:hAnsi="Times New Roman"/>
          <w:color w:val="auto"/>
          <w:sz w:val="24"/>
          <w:szCs w:val="24"/>
        </w:rPr>
        <w:t>nájmu, tak přilehlých prostor</w:t>
      </w:r>
      <w:r>
        <w:rPr>
          <w:rFonts w:ascii="Times New Roman" w:hAnsi="Times New Roman"/>
          <w:color w:val="auto"/>
          <w:sz w:val="24"/>
          <w:szCs w:val="24"/>
        </w:rPr>
        <w:t>, v období po dni uvedení dobíjecí stanice do provozu</w:t>
      </w:r>
      <w:r w:rsidRPr="00F322AC">
        <w:rPr>
          <w:rFonts w:ascii="Times New Roman" w:hAnsi="Times New Roman"/>
          <w:color w:val="auto"/>
          <w:sz w:val="24"/>
          <w:szCs w:val="24"/>
        </w:rPr>
        <w:t>. K této částce pak bude vždy připočítána příslušná platná sazba DPH.</w:t>
      </w:r>
      <w:r>
        <w:rPr>
          <w:rFonts w:ascii="Times New Roman" w:hAnsi="Times New Roman"/>
          <w:color w:val="auto"/>
          <w:sz w:val="24"/>
          <w:szCs w:val="24"/>
        </w:rPr>
        <w:t xml:space="preserve"> Ujednání o placení podnájemného se na platby této paušální částky použijí obdobně. V období do uvedení dobíjecí stanice do provozu zajišťuje údržbu a úklid Předmětu podnájmu Podnájemce na své náklady.</w:t>
      </w:r>
    </w:p>
    <w:p w14:paraId="2471FBEB" w14:textId="3A752841" w:rsidR="000843B6" w:rsidRPr="00EC7C10" w:rsidRDefault="002A53B1" w:rsidP="003A76BA">
      <w:pPr>
        <w:pStyle w:val="Zkladntext2"/>
        <w:widowControl/>
        <w:numPr>
          <w:ilvl w:val="0"/>
          <w:numId w:val="36"/>
        </w:numPr>
        <w:tabs>
          <w:tab w:val="clear" w:pos="284"/>
        </w:tabs>
        <w:overflowPunct/>
        <w:autoSpaceDE/>
        <w:autoSpaceDN/>
        <w:adjustRightInd/>
        <w:spacing w:line="240" w:lineRule="auto"/>
        <w:ind w:left="0" w:hanging="709"/>
        <w:textAlignment w:val="auto"/>
        <w:rPr>
          <w:rFonts w:ascii="Times New Roman" w:hAnsi="Times New Roman"/>
          <w:color w:val="auto"/>
          <w:sz w:val="20"/>
        </w:rPr>
      </w:pPr>
      <w:r>
        <w:rPr>
          <w:rFonts w:ascii="Times New Roman" w:hAnsi="Times New Roman"/>
          <w:color w:val="auto"/>
          <w:sz w:val="24"/>
          <w:szCs w:val="24"/>
        </w:rPr>
        <w:t>Podnájemce</w:t>
      </w:r>
      <w:r w:rsidRPr="00825C63">
        <w:rPr>
          <w:rFonts w:ascii="Times New Roman" w:hAnsi="Times New Roman"/>
          <w:color w:val="auto"/>
          <w:sz w:val="24"/>
          <w:szCs w:val="24"/>
        </w:rPr>
        <w:t xml:space="preserve"> </w:t>
      </w:r>
      <w:r w:rsidR="000843B6" w:rsidRPr="00825C63">
        <w:rPr>
          <w:rFonts w:ascii="Times New Roman" w:hAnsi="Times New Roman"/>
          <w:color w:val="auto"/>
          <w:sz w:val="24"/>
          <w:szCs w:val="24"/>
        </w:rPr>
        <w:t xml:space="preserve">se zavazuje platit </w:t>
      </w:r>
      <w:r>
        <w:rPr>
          <w:rFonts w:ascii="Times New Roman" w:hAnsi="Times New Roman"/>
          <w:color w:val="auto"/>
          <w:sz w:val="24"/>
          <w:szCs w:val="24"/>
        </w:rPr>
        <w:t>nájemci</w:t>
      </w:r>
      <w:r w:rsidR="000843B6" w:rsidRPr="00825C63">
        <w:rPr>
          <w:rFonts w:ascii="Times New Roman" w:hAnsi="Times New Roman"/>
          <w:color w:val="auto"/>
          <w:sz w:val="24"/>
          <w:szCs w:val="24"/>
        </w:rPr>
        <w:t xml:space="preserve"> </w:t>
      </w:r>
      <w:r>
        <w:rPr>
          <w:rFonts w:ascii="Times New Roman" w:hAnsi="Times New Roman"/>
          <w:color w:val="auto"/>
          <w:sz w:val="24"/>
          <w:szCs w:val="24"/>
        </w:rPr>
        <w:t>pod</w:t>
      </w:r>
      <w:r w:rsidR="000843B6" w:rsidRPr="00825C63">
        <w:rPr>
          <w:rFonts w:ascii="Times New Roman" w:hAnsi="Times New Roman"/>
          <w:color w:val="auto"/>
          <w:sz w:val="24"/>
          <w:szCs w:val="24"/>
        </w:rPr>
        <w:t xml:space="preserve">nájemné </w:t>
      </w:r>
      <w:r w:rsidR="00DB3F21" w:rsidRPr="00825C63">
        <w:rPr>
          <w:rFonts w:ascii="Times New Roman" w:hAnsi="Times New Roman"/>
          <w:color w:val="auto"/>
          <w:sz w:val="24"/>
          <w:szCs w:val="24"/>
        </w:rPr>
        <w:t>a paušál za údržbu a úklid, ja</w:t>
      </w:r>
      <w:r w:rsidR="004C6F65" w:rsidRPr="00825C63">
        <w:rPr>
          <w:rFonts w:ascii="Times New Roman" w:hAnsi="Times New Roman"/>
          <w:color w:val="auto"/>
          <w:sz w:val="24"/>
          <w:szCs w:val="24"/>
        </w:rPr>
        <w:t xml:space="preserve">k je uvedeno v odst. 4 a 5, </w:t>
      </w:r>
      <w:r w:rsidR="000843B6" w:rsidRPr="00825C63">
        <w:rPr>
          <w:rFonts w:ascii="Times New Roman" w:hAnsi="Times New Roman"/>
          <w:color w:val="auto"/>
          <w:sz w:val="24"/>
          <w:szCs w:val="24"/>
        </w:rPr>
        <w:t xml:space="preserve">vždy na následující </w:t>
      </w:r>
      <w:r w:rsidR="006F06BD" w:rsidRPr="00825C63">
        <w:rPr>
          <w:rFonts w:ascii="Times New Roman" w:hAnsi="Times New Roman"/>
          <w:color w:val="auto"/>
          <w:sz w:val="24"/>
          <w:szCs w:val="24"/>
        </w:rPr>
        <w:t xml:space="preserve">rok </w:t>
      </w:r>
      <w:r w:rsidR="000843B6" w:rsidRPr="00825C63">
        <w:rPr>
          <w:rFonts w:ascii="Times New Roman" w:hAnsi="Times New Roman"/>
          <w:color w:val="auto"/>
          <w:sz w:val="24"/>
          <w:szCs w:val="24"/>
        </w:rPr>
        <w:t>dopředu</w:t>
      </w:r>
      <w:r w:rsidR="004C6F65" w:rsidRPr="00825C63">
        <w:rPr>
          <w:rFonts w:ascii="Times New Roman" w:hAnsi="Times New Roman"/>
          <w:color w:val="auto"/>
          <w:sz w:val="24"/>
          <w:szCs w:val="24"/>
        </w:rPr>
        <w:t>, a to</w:t>
      </w:r>
      <w:r w:rsidR="000843B6" w:rsidRPr="00825C63">
        <w:rPr>
          <w:rFonts w:ascii="Times New Roman" w:hAnsi="Times New Roman"/>
          <w:color w:val="auto"/>
          <w:sz w:val="24"/>
          <w:szCs w:val="24"/>
        </w:rPr>
        <w:t xml:space="preserve"> se splatností</w:t>
      </w:r>
      <w:r w:rsidR="004C6F65" w:rsidRPr="00825C63">
        <w:rPr>
          <w:rFonts w:ascii="Times New Roman" w:hAnsi="Times New Roman"/>
          <w:color w:val="auto"/>
          <w:sz w:val="24"/>
          <w:szCs w:val="24"/>
        </w:rPr>
        <w:t xml:space="preserve"> do 30 dnů od doručení faktury na bankovní účet</w:t>
      </w:r>
      <w:r w:rsidR="000843B6" w:rsidRPr="00825C63">
        <w:rPr>
          <w:rFonts w:ascii="Times New Roman" w:hAnsi="Times New Roman"/>
          <w:color w:val="auto"/>
          <w:sz w:val="24"/>
          <w:szCs w:val="24"/>
        </w:rPr>
        <w:t xml:space="preserve"> </w:t>
      </w:r>
      <w:r w:rsidR="000843B6" w:rsidRPr="00825C63">
        <w:rPr>
          <w:rFonts w:ascii="Times New Roman" w:hAnsi="Times New Roman"/>
          <w:color w:val="000000" w:themeColor="text1"/>
          <w:sz w:val="24"/>
          <w:szCs w:val="24"/>
        </w:rPr>
        <w:t xml:space="preserve">Pronajímatele </w:t>
      </w:r>
      <w:r w:rsidR="000B249C">
        <w:rPr>
          <w:rFonts w:ascii="Times New Roman" w:hAnsi="Times New Roman"/>
          <w:color w:val="000000" w:themeColor="text1"/>
          <w:sz w:val="24"/>
          <w:szCs w:val="24"/>
        </w:rPr>
        <w:t>uvedený v záhlaví této smlouvy.</w:t>
      </w:r>
    </w:p>
    <w:p w14:paraId="25FB1382" w14:textId="3B960BD2" w:rsidR="009C2B11" w:rsidRPr="00957E61" w:rsidRDefault="002A53B1" w:rsidP="00B6394D">
      <w:pPr>
        <w:pStyle w:val="Zkladntext2"/>
        <w:numPr>
          <w:ilvl w:val="0"/>
          <w:numId w:val="36"/>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006C780A" w:rsidRPr="00957E61">
        <w:rPr>
          <w:rFonts w:ascii="Times New Roman" w:hAnsi="Times New Roman"/>
          <w:color w:val="auto"/>
          <w:sz w:val="24"/>
          <w:szCs w:val="24"/>
        </w:rPr>
        <w:t>ájem</w:t>
      </w:r>
      <w:r>
        <w:rPr>
          <w:rFonts w:ascii="Times New Roman" w:hAnsi="Times New Roman"/>
          <w:color w:val="auto"/>
          <w:sz w:val="24"/>
          <w:szCs w:val="24"/>
        </w:rPr>
        <w:t>né</w:t>
      </w:r>
      <w:r w:rsidR="006C780A" w:rsidRPr="00957E61">
        <w:rPr>
          <w:rFonts w:ascii="Times New Roman" w:hAnsi="Times New Roman"/>
          <w:color w:val="auto"/>
          <w:sz w:val="24"/>
          <w:szCs w:val="24"/>
        </w:rPr>
        <w:t xml:space="preserve"> je osvobozen</w:t>
      </w:r>
      <w:r>
        <w:rPr>
          <w:rFonts w:ascii="Times New Roman" w:hAnsi="Times New Roman"/>
          <w:color w:val="auto"/>
          <w:sz w:val="24"/>
          <w:szCs w:val="24"/>
        </w:rPr>
        <w:t>o</w:t>
      </w:r>
      <w:r w:rsidR="006C780A" w:rsidRPr="00957E61">
        <w:rPr>
          <w:rFonts w:ascii="Times New Roman" w:hAnsi="Times New Roman"/>
          <w:color w:val="auto"/>
          <w:sz w:val="24"/>
          <w:szCs w:val="24"/>
        </w:rPr>
        <w:t xml:space="preserve"> od DPH, ke službám dle bodu 5 bude připočtena DPH</w:t>
      </w:r>
      <w:r w:rsidR="00580BF8" w:rsidRPr="00957E61">
        <w:rPr>
          <w:rFonts w:ascii="Times New Roman" w:hAnsi="Times New Roman"/>
          <w:color w:val="auto"/>
          <w:sz w:val="24"/>
          <w:szCs w:val="24"/>
        </w:rPr>
        <w:t xml:space="preserve"> v souladu s platnými předpisy</w:t>
      </w:r>
      <w:r w:rsidR="002E1C61" w:rsidRPr="00957E61">
        <w:rPr>
          <w:rFonts w:ascii="Times New Roman" w:hAnsi="Times New Roman"/>
          <w:color w:val="auto"/>
          <w:sz w:val="24"/>
          <w:szCs w:val="24"/>
        </w:rPr>
        <w:t>.</w:t>
      </w:r>
      <w:r w:rsidR="009C2B11" w:rsidRPr="00957E61">
        <w:rPr>
          <w:rFonts w:ascii="Times New Roman" w:hAnsi="Times New Roman"/>
          <w:color w:val="auto"/>
          <w:sz w:val="24"/>
          <w:szCs w:val="24"/>
        </w:rPr>
        <w:t xml:space="preserve"> </w:t>
      </w:r>
    </w:p>
    <w:p w14:paraId="24EF75D6" w14:textId="2C2D445E" w:rsidR="007F6FB9" w:rsidRPr="00A43337" w:rsidRDefault="007F6FB9" w:rsidP="007F6FB9">
      <w:pPr>
        <w:pStyle w:val="Zkladntext2"/>
        <w:numPr>
          <w:ilvl w:val="0"/>
          <w:numId w:val="36"/>
        </w:numPr>
        <w:tabs>
          <w:tab w:val="clear" w:pos="284"/>
        </w:tabs>
        <w:spacing w:line="240" w:lineRule="auto"/>
        <w:ind w:left="0" w:hanging="709"/>
        <w:rPr>
          <w:rFonts w:ascii="Times New Roman" w:hAnsi="Times New Roman"/>
          <w:color w:val="auto"/>
          <w:sz w:val="24"/>
          <w:szCs w:val="24"/>
        </w:rPr>
      </w:pPr>
      <w:r w:rsidRPr="0024319F">
        <w:rPr>
          <w:rFonts w:ascii="Times New Roman" w:hAnsi="Times New Roman"/>
          <w:color w:val="auto"/>
          <w:sz w:val="24"/>
          <w:szCs w:val="24"/>
        </w:rPr>
        <w:t xml:space="preserve">Podnájemce se zavazuje platit Nájemci podnájemné vždy na kalendářní rok dopředu se splatností do 31. </w:t>
      </w:r>
      <w:r>
        <w:rPr>
          <w:rFonts w:ascii="Times New Roman" w:hAnsi="Times New Roman"/>
          <w:color w:val="auto"/>
          <w:sz w:val="24"/>
          <w:szCs w:val="24"/>
        </w:rPr>
        <w:t>ledna</w:t>
      </w:r>
      <w:r w:rsidRPr="0024319F">
        <w:rPr>
          <w:rFonts w:ascii="Times New Roman" w:hAnsi="Times New Roman"/>
          <w:color w:val="auto"/>
          <w:sz w:val="24"/>
          <w:szCs w:val="24"/>
        </w:rPr>
        <w:t xml:space="preserve"> daného roku na </w:t>
      </w:r>
      <w:r>
        <w:rPr>
          <w:rFonts w:ascii="Times New Roman" w:hAnsi="Times New Roman"/>
          <w:color w:val="auto"/>
          <w:sz w:val="24"/>
          <w:szCs w:val="24"/>
        </w:rPr>
        <w:t xml:space="preserve">bankovní </w:t>
      </w:r>
      <w:r w:rsidRPr="0024319F">
        <w:rPr>
          <w:rFonts w:ascii="Times New Roman" w:hAnsi="Times New Roman"/>
          <w:color w:val="auto"/>
          <w:sz w:val="24"/>
          <w:szCs w:val="24"/>
        </w:rPr>
        <w:t xml:space="preserve">účet </w:t>
      </w:r>
      <w:r w:rsidRPr="0024319F">
        <w:rPr>
          <w:rFonts w:ascii="Times New Roman" w:hAnsi="Times New Roman"/>
          <w:color w:val="000000" w:themeColor="text1"/>
          <w:sz w:val="24"/>
          <w:szCs w:val="24"/>
        </w:rPr>
        <w:t xml:space="preserve">Nájemce </w:t>
      </w:r>
      <w:r>
        <w:rPr>
          <w:rFonts w:ascii="Times New Roman" w:hAnsi="Times New Roman"/>
          <w:color w:val="000000" w:themeColor="text1"/>
          <w:sz w:val="24"/>
          <w:szCs w:val="24"/>
        </w:rPr>
        <w:t>uvedený v záhlaví této Smlouvy</w:t>
      </w:r>
      <w:r w:rsidRPr="0024319F">
        <w:rPr>
          <w:rFonts w:ascii="Times New Roman" w:hAnsi="Times New Roman"/>
          <w:snapToGrid w:val="0"/>
          <w:color w:val="000000" w:themeColor="text1"/>
          <w:sz w:val="24"/>
          <w:szCs w:val="24"/>
        </w:rPr>
        <w:t>.</w:t>
      </w:r>
      <w:r>
        <w:rPr>
          <w:rFonts w:ascii="Times New Roman" w:hAnsi="Times New Roman"/>
          <w:snapToGrid w:val="0"/>
          <w:color w:val="000000" w:themeColor="text1"/>
          <w:sz w:val="24"/>
          <w:szCs w:val="24"/>
        </w:rPr>
        <w:t xml:space="preserve"> </w:t>
      </w:r>
      <w:r w:rsidRPr="00D00FE8">
        <w:rPr>
          <w:rFonts w:ascii="Times New Roman" w:hAnsi="Times New Roman"/>
          <w:color w:val="auto"/>
          <w:sz w:val="24"/>
          <w:szCs w:val="24"/>
        </w:rPr>
        <w:t>K </w:t>
      </w:r>
      <w:r>
        <w:rPr>
          <w:rFonts w:ascii="Times New Roman" w:hAnsi="Times New Roman"/>
          <w:color w:val="auto"/>
          <w:sz w:val="24"/>
          <w:szCs w:val="24"/>
        </w:rPr>
        <w:t>pod</w:t>
      </w:r>
      <w:r w:rsidRPr="00D00FE8">
        <w:rPr>
          <w:rFonts w:ascii="Times New Roman" w:hAnsi="Times New Roman"/>
          <w:color w:val="auto"/>
          <w:sz w:val="24"/>
          <w:szCs w:val="24"/>
        </w:rPr>
        <w:t xml:space="preserve">nájemnému bude </w:t>
      </w:r>
      <w:r>
        <w:rPr>
          <w:rFonts w:ascii="Times New Roman" w:hAnsi="Times New Roman"/>
          <w:color w:val="auto"/>
          <w:sz w:val="24"/>
          <w:szCs w:val="24"/>
        </w:rPr>
        <w:t>Nájemce Podn</w:t>
      </w:r>
      <w:r w:rsidRPr="00D00FE8">
        <w:rPr>
          <w:rFonts w:ascii="Times New Roman" w:hAnsi="Times New Roman"/>
          <w:color w:val="auto"/>
          <w:sz w:val="24"/>
          <w:szCs w:val="24"/>
        </w:rPr>
        <w:t>ájemci účtovat DPH v zákonem stanovené výši</w:t>
      </w:r>
      <w:r>
        <w:rPr>
          <w:rFonts w:ascii="Times New Roman" w:hAnsi="Times New Roman"/>
          <w:color w:val="auto"/>
          <w:sz w:val="24"/>
          <w:szCs w:val="24"/>
        </w:rPr>
        <w:t>, není-li podnájemné od DPH osvobozeno</w:t>
      </w:r>
      <w:r w:rsidRPr="00D00FE8">
        <w:rPr>
          <w:rFonts w:ascii="Times New Roman" w:hAnsi="Times New Roman"/>
          <w:color w:val="auto"/>
          <w:sz w:val="24"/>
          <w:szCs w:val="24"/>
        </w:rPr>
        <w:t xml:space="preserve">. </w:t>
      </w:r>
      <w:r>
        <w:rPr>
          <w:rFonts w:ascii="Times New Roman" w:hAnsi="Times New Roman"/>
          <w:color w:val="auto"/>
          <w:sz w:val="24"/>
          <w:szCs w:val="24"/>
        </w:rPr>
        <w:t>Podn</w:t>
      </w:r>
      <w:r w:rsidRPr="00D00FE8">
        <w:rPr>
          <w:rFonts w:ascii="Times New Roman" w:hAnsi="Times New Roman"/>
          <w:color w:val="auto"/>
          <w:sz w:val="24"/>
          <w:szCs w:val="24"/>
        </w:rPr>
        <w:t xml:space="preserve">ájemné bude placeno na základě faktur (daňových dokladů) vystavených </w:t>
      </w:r>
      <w:r>
        <w:rPr>
          <w:rFonts w:ascii="Times New Roman" w:hAnsi="Times New Roman"/>
          <w:color w:val="auto"/>
          <w:sz w:val="24"/>
          <w:szCs w:val="24"/>
        </w:rPr>
        <w:t>Nájemcem</w:t>
      </w:r>
      <w:r w:rsidRPr="00D00FE8">
        <w:rPr>
          <w:rFonts w:ascii="Times New Roman" w:hAnsi="Times New Roman"/>
          <w:color w:val="auto"/>
          <w:sz w:val="24"/>
          <w:szCs w:val="24"/>
        </w:rPr>
        <w:t xml:space="preserve">. Faktury se </w:t>
      </w:r>
      <w:r>
        <w:rPr>
          <w:rFonts w:ascii="Times New Roman" w:hAnsi="Times New Roman"/>
          <w:color w:val="auto"/>
          <w:sz w:val="24"/>
          <w:szCs w:val="24"/>
        </w:rPr>
        <w:t>Nájemce</w:t>
      </w:r>
      <w:r w:rsidRPr="00D00FE8">
        <w:rPr>
          <w:rFonts w:ascii="Times New Roman" w:hAnsi="Times New Roman"/>
          <w:color w:val="auto"/>
          <w:sz w:val="24"/>
          <w:szCs w:val="24"/>
        </w:rPr>
        <w:t xml:space="preserve"> zavazuje posílat elektronicky </w:t>
      </w:r>
      <w:r>
        <w:rPr>
          <w:rFonts w:ascii="Times New Roman" w:hAnsi="Times New Roman"/>
          <w:color w:val="auto"/>
          <w:sz w:val="24"/>
          <w:szCs w:val="24"/>
        </w:rPr>
        <w:t xml:space="preserve">ve formátu PDF </w:t>
      </w:r>
      <w:r w:rsidRPr="00D00FE8">
        <w:rPr>
          <w:rFonts w:ascii="Times New Roman" w:hAnsi="Times New Roman"/>
          <w:color w:val="auto"/>
          <w:sz w:val="24"/>
          <w:szCs w:val="24"/>
        </w:rPr>
        <w:t xml:space="preserve">na emailovou adresu: </w:t>
      </w:r>
      <w:hyperlink r:id="rId11" w:history="1">
        <w:r w:rsidRPr="00AA2A49">
          <w:rPr>
            <w:rStyle w:val="Hypertextovodkaz"/>
            <w:rFonts w:ascii="Times New Roman" w:hAnsi="Times New Roman"/>
            <w:sz w:val="24"/>
            <w:szCs w:val="24"/>
          </w:rPr>
          <w:t>faktury-eon.energie@eon.cz</w:t>
        </w:r>
      </w:hyperlink>
      <w:r w:rsidR="00E8489B">
        <w:rPr>
          <w:rFonts w:ascii="Times New Roman" w:hAnsi="Times New Roman"/>
          <w:color w:val="auto"/>
          <w:sz w:val="24"/>
          <w:szCs w:val="24"/>
        </w:rPr>
        <w:t xml:space="preserve"> či datovou schránkou nebo fyzicky na adresu: E.ON </w:t>
      </w:r>
      <w:r w:rsidR="00AC5598">
        <w:rPr>
          <w:rFonts w:ascii="Times New Roman" w:hAnsi="Times New Roman"/>
          <w:color w:val="auto"/>
          <w:sz w:val="24"/>
          <w:szCs w:val="24"/>
        </w:rPr>
        <w:t>Energie, a.s</w:t>
      </w:r>
      <w:r w:rsidR="00E8489B">
        <w:rPr>
          <w:rFonts w:ascii="Times New Roman" w:hAnsi="Times New Roman"/>
          <w:color w:val="auto"/>
          <w:sz w:val="24"/>
          <w:szCs w:val="24"/>
        </w:rPr>
        <w:t>., F.A.Gerstnera 2151/6, 370 01  České Budějovice.</w:t>
      </w:r>
      <w:r>
        <w:rPr>
          <w:rFonts w:ascii="Times New Roman" w:hAnsi="Times New Roman"/>
          <w:color w:val="auto"/>
          <w:sz w:val="24"/>
          <w:szCs w:val="24"/>
        </w:rPr>
        <w:t xml:space="preserve"> </w:t>
      </w:r>
    </w:p>
    <w:p w14:paraId="49C8CA87" w14:textId="77777777" w:rsidR="007F6FB9" w:rsidRPr="00165384" w:rsidRDefault="007F6FB9" w:rsidP="007F6FB9">
      <w:pPr>
        <w:pStyle w:val="Zkladntext"/>
        <w:numPr>
          <w:ilvl w:val="0"/>
          <w:numId w:val="36"/>
        </w:numPr>
        <w:suppressAutoHyphens/>
        <w:overflowPunct/>
        <w:autoSpaceDE/>
        <w:autoSpaceDN/>
        <w:adjustRightInd/>
        <w:spacing w:after="120" w:line="240" w:lineRule="auto"/>
        <w:ind w:left="0" w:hanging="709"/>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Nájemce </w:t>
      </w:r>
      <w:r w:rsidRPr="00165384">
        <w:rPr>
          <w:rFonts w:ascii="Times New Roman" w:hAnsi="Times New Roman"/>
          <w:color w:val="000000" w:themeColor="text1"/>
          <w:sz w:val="24"/>
          <w:szCs w:val="24"/>
        </w:rPr>
        <w:t>je oprávněn písemně tuto Smlouvu vypovědět</w:t>
      </w:r>
      <w:r>
        <w:rPr>
          <w:rFonts w:ascii="Times New Roman" w:hAnsi="Times New Roman"/>
          <w:color w:val="000000" w:themeColor="text1"/>
          <w:sz w:val="24"/>
          <w:szCs w:val="24"/>
        </w:rPr>
        <w:t xml:space="preserve"> před uplynutím doby, na kterou byla uzavřena</w:t>
      </w:r>
      <w:r w:rsidRPr="00165384">
        <w:rPr>
          <w:rFonts w:ascii="Times New Roman" w:hAnsi="Times New Roman"/>
          <w:color w:val="000000" w:themeColor="text1"/>
          <w:sz w:val="24"/>
          <w:szCs w:val="24"/>
        </w:rPr>
        <w:t>, jestliže</w:t>
      </w:r>
      <w:r>
        <w:rPr>
          <w:rFonts w:ascii="Times New Roman" w:hAnsi="Times New Roman"/>
          <w:color w:val="000000" w:themeColor="text1"/>
          <w:sz w:val="24"/>
          <w:szCs w:val="24"/>
        </w:rPr>
        <w:t xml:space="preserve"> (i</w:t>
      </w:r>
      <w:r w:rsidRPr="00165384">
        <w:rPr>
          <w:rFonts w:ascii="Times New Roman" w:hAnsi="Times New Roman"/>
          <w:color w:val="000000" w:themeColor="text1"/>
          <w:sz w:val="24"/>
          <w:szCs w:val="24"/>
        </w:rPr>
        <w:t xml:space="preserve">) </w:t>
      </w: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 xml:space="preserve">ájemce užívá Předmět </w:t>
      </w:r>
      <w:r>
        <w:rPr>
          <w:rFonts w:ascii="Times New Roman" w:hAnsi="Times New Roman"/>
          <w:color w:val="000000" w:themeColor="text1"/>
          <w:sz w:val="24"/>
          <w:szCs w:val="24"/>
        </w:rPr>
        <w:t>pod</w:t>
      </w:r>
      <w:r w:rsidRPr="00165384">
        <w:rPr>
          <w:rFonts w:ascii="Times New Roman" w:hAnsi="Times New Roman"/>
          <w:color w:val="000000" w:themeColor="text1"/>
          <w:sz w:val="24"/>
          <w:szCs w:val="24"/>
        </w:rPr>
        <w:t xml:space="preserve">nájmu v rozporu se Smlouvou, nebo </w:t>
      </w:r>
      <w:r>
        <w:rPr>
          <w:rFonts w:ascii="Times New Roman" w:hAnsi="Times New Roman"/>
          <w:color w:val="000000" w:themeColor="text1"/>
          <w:sz w:val="24"/>
          <w:szCs w:val="24"/>
        </w:rPr>
        <w:t>(ii</w:t>
      </w:r>
      <w:r w:rsidRPr="00165384">
        <w:rPr>
          <w:rFonts w:ascii="Times New Roman" w:hAnsi="Times New Roman"/>
          <w:color w:val="000000" w:themeColor="text1"/>
          <w:sz w:val="24"/>
          <w:szCs w:val="24"/>
        </w:rPr>
        <w:t xml:space="preserve">) </w:t>
      </w: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 xml:space="preserve">ájemce je o více než </w:t>
      </w:r>
      <w:r>
        <w:rPr>
          <w:rFonts w:ascii="Times New Roman" w:hAnsi="Times New Roman"/>
          <w:color w:val="000000" w:themeColor="text1"/>
          <w:sz w:val="24"/>
          <w:szCs w:val="24"/>
        </w:rPr>
        <w:t xml:space="preserve">jeden </w:t>
      </w:r>
      <w:r w:rsidRPr="00A71BEE">
        <w:rPr>
          <w:rFonts w:ascii="Times New Roman" w:hAnsi="Times New Roman"/>
          <w:color w:val="000000" w:themeColor="text1"/>
          <w:sz w:val="24"/>
          <w:szCs w:val="24"/>
        </w:rPr>
        <w:t>měsíc</w:t>
      </w:r>
      <w:r w:rsidRPr="00165384">
        <w:rPr>
          <w:rFonts w:ascii="Times New Roman" w:hAnsi="Times New Roman"/>
          <w:color w:val="000000" w:themeColor="text1"/>
          <w:sz w:val="24"/>
          <w:szCs w:val="24"/>
        </w:rPr>
        <w:t xml:space="preserve"> v prodlení s placením </w:t>
      </w:r>
      <w:r>
        <w:rPr>
          <w:rFonts w:ascii="Times New Roman" w:hAnsi="Times New Roman"/>
          <w:color w:val="000000" w:themeColor="text1"/>
          <w:sz w:val="24"/>
          <w:szCs w:val="24"/>
        </w:rPr>
        <w:t>pod</w:t>
      </w:r>
      <w:r w:rsidRPr="00165384">
        <w:rPr>
          <w:rFonts w:ascii="Times New Roman" w:hAnsi="Times New Roman"/>
          <w:color w:val="000000" w:themeColor="text1"/>
          <w:sz w:val="24"/>
          <w:szCs w:val="24"/>
        </w:rPr>
        <w:t xml:space="preserve">nájemného, přestože byl písemně </w:t>
      </w:r>
      <w:r>
        <w:rPr>
          <w:rFonts w:ascii="Times New Roman" w:hAnsi="Times New Roman"/>
          <w:color w:val="000000" w:themeColor="text1"/>
          <w:sz w:val="24"/>
          <w:szCs w:val="24"/>
        </w:rPr>
        <w:t>Nájemcem</w:t>
      </w:r>
      <w:r w:rsidRPr="00165384">
        <w:rPr>
          <w:rFonts w:ascii="Times New Roman" w:hAnsi="Times New Roman"/>
          <w:color w:val="000000" w:themeColor="text1"/>
          <w:sz w:val="24"/>
          <w:szCs w:val="24"/>
        </w:rPr>
        <w:t xml:space="preserve"> vyzván k placení, nebo</w:t>
      </w:r>
      <w:r>
        <w:rPr>
          <w:rFonts w:ascii="Times New Roman" w:hAnsi="Times New Roman"/>
          <w:color w:val="000000" w:themeColor="text1"/>
          <w:sz w:val="24"/>
          <w:szCs w:val="24"/>
        </w:rPr>
        <w:t xml:space="preserve"> (iii</w:t>
      </w:r>
      <w:r w:rsidRPr="00165384">
        <w:rPr>
          <w:rFonts w:ascii="Times New Roman" w:hAnsi="Times New Roman"/>
          <w:color w:val="000000" w:themeColor="text1"/>
          <w:sz w:val="24"/>
          <w:szCs w:val="24"/>
        </w:rPr>
        <w:t xml:space="preserve">) </w:t>
      </w: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 xml:space="preserve">ájemce přenechá Předmět </w:t>
      </w:r>
      <w:r>
        <w:rPr>
          <w:rFonts w:ascii="Times New Roman" w:hAnsi="Times New Roman"/>
          <w:color w:val="000000" w:themeColor="text1"/>
          <w:sz w:val="24"/>
          <w:szCs w:val="24"/>
        </w:rPr>
        <w:t>pod</w:t>
      </w:r>
      <w:r w:rsidRPr="00165384">
        <w:rPr>
          <w:rFonts w:ascii="Times New Roman" w:hAnsi="Times New Roman"/>
          <w:color w:val="000000" w:themeColor="text1"/>
          <w:sz w:val="24"/>
          <w:szCs w:val="24"/>
        </w:rPr>
        <w:t xml:space="preserve">nájmu či jeho část do </w:t>
      </w:r>
      <w:r>
        <w:rPr>
          <w:rFonts w:ascii="Times New Roman" w:hAnsi="Times New Roman"/>
          <w:color w:val="000000" w:themeColor="text1"/>
          <w:sz w:val="24"/>
          <w:szCs w:val="24"/>
        </w:rPr>
        <w:t xml:space="preserve">dalšího </w:t>
      </w:r>
      <w:r w:rsidRPr="00165384">
        <w:rPr>
          <w:rFonts w:ascii="Times New Roman" w:hAnsi="Times New Roman"/>
          <w:color w:val="000000" w:themeColor="text1"/>
          <w:sz w:val="24"/>
          <w:szCs w:val="24"/>
        </w:rPr>
        <w:t xml:space="preserve">podnájmu </w:t>
      </w:r>
      <w:r>
        <w:rPr>
          <w:rFonts w:ascii="Times New Roman" w:hAnsi="Times New Roman"/>
          <w:color w:val="000000" w:themeColor="text1"/>
          <w:sz w:val="24"/>
          <w:szCs w:val="24"/>
        </w:rPr>
        <w:t xml:space="preserve">bez písemného souhlasu Nájemce osobě jiné, než </w:t>
      </w:r>
      <w:r w:rsidRPr="00C64223">
        <w:rPr>
          <w:rFonts w:ascii="Times New Roman" w:hAnsi="Times New Roman"/>
          <w:color w:val="000000" w:themeColor="text1"/>
          <w:sz w:val="24"/>
          <w:szCs w:val="24"/>
        </w:rPr>
        <w:t>uvedené v čl. V</w:t>
      </w:r>
      <w:r>
        <w:rPr>
          <w:rFonts w:ascii="Times New Roman" w:hAnsi="Times New Roman"/>
          <w:color w:val="000000" w:themeColor="text1"/>
          <w:sz w:val="24"/>
          <w:szCs w:val="24"/>
        </w:rPr>
        <w:t>I</w:t>
      </w:r>
      <w:r w:rsidRPr="00C64223">
        <w:rPr>
          <w:rFonts w:ascii="Times New Roman" w:hAnsi="Times New Roman"/>
          <w:color w:val="000000" w:themeColor="text1"/>
          <w:sz w:val="24"/>
          <w:szCs w:val="24"/>
        </w:rPr>
        <w:t xml:space="preserve">. odst. </w:t>
      </w:r>
      <w:r>
        <w:rPr>
          <w:rFonts w:ascii="Times New Roman" w:hAnsi="Times New Roman"/>
          <w:color w:val="000000" w:themeColor="text1"/>
          <w:sz w:val="24"/>
          <w:szCs w:val="24"/>
        </w:rPr>
        <w:t>6</w:t>
      </w:r>
      <w:r w:rsidRPr="00C64223">
        <w:rPr>
          <w:rFonts w:ascii="Times New Roman" w:hAnsi="Times New Roman"/>
          <w:color w:val="000000" w:themeColor="text1"/>
          <w:sz w:val="24"/>
          <w:szCs w:val="24"/>
        </w:rPr>
        <w:t xml:space="preserve"> této Smlouvy.</w:t>
      </w:r>
    </w:p>
    <w:p w14:paraId="370E7682" w14:textId="77777777" w:rsidR="007F6FB9" w:rsidRPr="00165384" w:rsidRDefault="007F6FB9" w:rsidP="007F6FB9">
      <w:pPr>
        <w:pStyle w:val="Zkladntext"/>
        <w:numPr>
          <w:ilvl w:val="0"/>
          <w:numId w:val="36"/>
        </w:numPr>
        <w:suppressAutoHyphens/>
        <w:overflowPunct/>
        <w:autoSpaceDE/>
        <w:autoSpaceDN/>
        <w:adjustRightInd/>
        <w:spacing w:after="120" w:line="240" w:lineRule="auto"/>
        <w:ind w:left="0" w:hanging="709"/>
        <w:textAlignment w:val="auto"/>
        <w:rPr>
          <w:rFonts w:ascii="Times New Roman" w:hAnsi="Times New Roman"/>
          <w:color w:val="000000" w:themeColor="text1"/>
          <w:sz w:val="24"/>
          <w:szCs w:val="24"/>
        </w:rPr>
      </w:pP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 xml:space="preserve">ájemce je oprávněn písemně tuto Smlouvu vypovědět, jestliže se Předmět </w:t>
      </w:r>
      <w:r>
        <w:rPr>
          <w:rFonts w:ascii="Times New Roman" w:hAnsi="Times New Roman"/>
          <w:color w:val="000000" w:themeColor="text1"/>
          <w:sz w:val="24"/>
          <w:szCs w:val="24"/>
        </w:rPr>
        <w:t>pod</w:t>
      </w:r>
      <w:r w:rsidRPr="00165384">
        <w:rPr>
          <w:rFonts w:ascii="Times New Roman" w:hAnsi="Times New Roman"/>
          <w:color w:val="000000" w:themeColor="text1"/>
          <w:sz w:val="24"/>
          <w:szCs w:val="24"/>
        </w:rPr>
        <w:t xml:space="preserve">nájmu stane bez zavinění </w:t>
      </w: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ájemce zcela nezpůsobilý ke smluvenému užívání</w:t>
      </w:r>
      <w:r>
        <w:rPr>
          <w:rFonts w:ascii="Times New Roman" w:hAnsi="Times New Roman"/>
          <w:color w:val="000000" w:themeColor="text1"/>
          <w:sz w:val="24"/>
          <w:szCs w:val="24"/>
        </w:rPr>
        <w:t xml:space="preserve"> nebo není technicky možné realizovat stavbu a instalaci DS</w:t>
      </w:r>
      <w:r w:rsidRPr="00165384">
        <w:rPr>
          <w:rFonts w:ascii="Times New Roman" w:hAnsi="Times New Roman"/>
          <w:color w:val="000000" w:themeColor="text1"/>
          <w:sz w:val="24"/>
          <w:szCs w:val="24"/>
        </w:rPr>
        <w:t xml:space="preserve">. </w:t>
      </w:r>
    </w:p>
    <w:p w14:paraId="40E52E6C" w14:textId="77777777" w:rsidR="007F6FB9" w:rsidRPr="00050235" w:rsidRDefault="007F6FB9" w:rsidP="007F6FB9">
      <w:pPr>
        <w:widowControl/>
        <w:numPr>
          <w:ilvl w:val="0"/>
          <w:numId w:val="36"/>
        </w:numPr>
        <w:overflowPunct/>
        <w:autoSpaceDE/>
        <w:autoSpaceDN/>
        <w:adjustRightInd/>
        <w:spacing w:after="120" w:line="240" w:lineRule="atLeast"/>
        <w:ind w:left="0" w:hanging="709"/>
        <w:textAlignment w:val="auto"/>
        <w:rPr>
          <w:color w:val="000000" w:themeColor="text1"/>
          <w:sz w:val="24"/>
          <w:szCs w:val="24"/>
        </w:rPr>
      </w:pPr>
      <w:r w:rsidRPr="00165384">
        <w:rPr>
          <w:bCs/>
          <w:color w:val="000000" w:themeColor="text1"/>
          <w:sz w:val="24"/>
          <w:szCs w:val="24"/>
        </w:rPr>
        <w:t>V</w:t>
      </w:r>
      <w:r>
        <w:rPr>
          <w:bCs/>
          <w:color w:val="000000" w:themeColor="text1"/>
          <w:sz w:val="24"/>
          <w:szCs w:val="24"/>
        </w:rPr>
        <w:t> </w:t>
      </w:r>
      <w:r w:rsidRPr="00165384">
        <w:rPr>
          <w:bCs/>
          <w:color w:val="000000" w:themeColor="text1"/>
          <w:sz w:val="24"/>
          <w:szCs w:val="24"/>
        </w:rPr>
        <w:t>případě</w:t>
      </w:r>
      <w:r>
        <w:rPr>
          <w:bCs/>
          <w:color w:val="000000" w:themeColor="text1"/>
          <w:sz w:val="24"/>
          <w:szCs w:val="24"/>
        </w:rPr>
        <w:t xml:space="preserve"> ukončení </w:t>
      </w:r>
      <w:r w:rsidRPr="00C64223">
        <w:rPr>
          <w:bCs/>
          <w:color w:val="000000" w:themeColor="text1"/>
          <w:sz w:val="24"/>
          <w:szCs w:val="24"/>
        </w:rPr>
        <w:t xml:space="preserve">této Smlouvy z důvodů uvedených v odstavcích </w:t>
      </w:r>
      <w:r>
        <w:rPr>
          <w:bCs/>
          <w:color w:val="000000" w:themeColor="text1"/>
          <w:sz w:val="24"/>
          <w:szCs w:val="24"/>
        </w:rPr>
        <w:t>8</w:t>
      </w:r>
      <w:r w:rsidRPr="00C64223">
        <w:rPr>
          <w:bCs/>
          <w:color w:val="000000" w:themeColor="text1"/>
          <w:sz w:val="24"/>
          <w:szCs w:val="24"/>
        </w:rPr>
        <w:t xml:space="preserve"> a </w:t>
      </w:r>
      <w:r>
        <w:rPr>
          <w:bCs/>
          <w:color w:val="000000" w:themeColor="text1"/>
          <w:sz w:val="24"/>
          <w:szCs w:val="24"/>
        </w:rPr>
        <w:t>9</w:t>
      </w:r>
      <w:r w:rsidRPr="00C64223">
        <w:rPr>
          <w:bCs/>
          <w:color w:val="000000" w:themeColor="text1"/>
          <w:sz w:val="24"/>
          <w:szCs w:val="24"/>
        </w:rPr>
        <w:t xml:space="preserve"> tohoto čl. III. Smlouvy je výpovědní doba jeden měsíc. Výpovědní doba počíná plynout prvého dne kalendářního měsíce následujícího po doručení</w:t>
      </w:r>
      <w:r w:rsidRPr="00165384">
        <w:rPr>
          <w:bCs/>
          <w:color w:val="000000" w:themeColor="text1"/>
          <w:sz w:val="24"/>
          <w:szCs w:val="24"/>
        </w:rPr>
        <w:t xml:space="preserve"> výpovědi druhé </w:t>
      </w:r>
      <w:r>
        <w:rPr>
          <w:bCs/>
          <w:color w:val="000000" w:themeColor="text1"/>
          <w:sz w:val="24"/>
          <w:szCs w:val="24"/>
        </w:rPr>
        <w:t>S</w:t>
      </w:r>
      <w:r w:rsidRPr="00165384">
        <w:rPr>
          <w:bCs/>
          <w:color w:val="000000" w:themeColor="text1"/>
          <w:sz w:val="24"/>
          <w:szCs w:val="24"/>
        </w:rPr>
        <w:t>mluvní stran</w:t>
      </w:r>
      <w:r>
        <w:rPr>
          <w:bCs/>
          <w:color w:val="000000" w:themeColor="text1"/>
          <w:sz w:val="24"/>
          <w:szCs w:val="24"/>
        </w:rPr>
        <w:t>ě</w:t>
      </w:r>
      <w:r w:rsidRPr="00165384">
        <w:rPr>
          <w:bCs/>
          <w:color w:val="000000" w:themeColor="text1"/>
          <w:sz w:val="24"/>
          <w:szCs w:val="24"/>
        </w:rPr>
        <w:t>.</w:t>
      </w:r>
    </w:p>
    <w:p w14:paraId="3332ACDE" w14:textId="5FA4900E" w:rsidR="007F6FB9" w:rsidRPr="0077037F" w:rsidRDefault="007F6FB9" w:rsidP="007F6FB9">
      <w:pPr>
        <w:pStyle w:val="Odstavecseseznamem"/>
        <w:numPr>
          <w:ilvl w:val="0"/>
          <w:numId w:val="36"/>
        </w:numPr>
        <w:spacing w:before="0" w:beforeAutospacing="0" w:after="120" w:afterAutospacing="0" w:line="240" w:lineRule="atLeast"/>
        <w:ind w:left="0" w:hanging="709"/>
        <w:jc w:val="both"/>
        <w:rPr>
          <w:color w:val="000000"/>
        </w:rPr>
      </w:pPr>
      <w:r>
        <w:t xml:space="preserve">Nájemce </w:t>
      </w:r>
      <w:r w:rsidRPr="0077037F">
        <w:t xml:space="preserve">je oprávněn jednostranně zvýšit </w:t>
      </w:r>
      <w:r>
        <w:t>pod</w:t>
      </w:r>
      <w:r w:rsidRPr="0077037F">
        <w:t>nájemné nejdříve s účinností od 01.</w:t>
      </w:r>
      <w:r>
        <w:t xml:space="preserve"> </w:t>
      </w:r>
      <w:r w:rsidRPr="0077037F">
        <w:t>01.</w:t>
      </w:r>
      <w:r>
        <w:t xml:space="preserve"> 202</w:t>
      </w:r>
      <w:r w:rsidR="00E8489B">
        <w:t>2</w:t>
      </w:r>
      <w:r w:rsidRPr="0077037F">
        <w:t xml:space="preserve"> o roční míru inflace české koruny, odvozené od úhrnného indexu spotřebitelských cen vyhlášené </w:t>
      </w:r>
      <w:r>
        <w:t xml:space="preserve">Českým </w:t>
      </w:r>
      <w:r w:rsidRPr="0077037F">
        <w:t xml:space="preserve">statistickým úřadem, případně jeho právním nástupcem, za uplynulý rok. Jako základ pro výpočet výše </w:t>
      </w:r>
      <w:r>
        <w:t>podnájemného</w:t>
      </w:r>
      <w:r w:rsidRPr="0077037F">
        <w:t xml:space="preserve"> z důvodu inflace bude považována výše </w:t>
      </w:r>
      <w:r>
        <w:t>pod</w:t>
      </w:r>
      <w:r w:rsidRPr="0077037F">
        <w:t xml:space="preserve">nájemného ke dni podpisu této </w:t>
      </w:r>
      <w:r>
        <w:t>S</w:t>
      </w:r>
      <w:r w:rsidRPr="0077037F">
        <w:t xml:space="preserve">mlouvy, nebo ke dni posledního zvýšení </w:t>
      </w:r>
      <w:r>
        <w:t>pod</w:t>
      </w:r>
      <w:r w:rsidRPr="0077037F">
        <w:t xml:space="preserve">nájemného. </w:t>
      </w:r>
      <w:r w:rsidRPr="0077037F">
        <w:rPr>
          <w:color w:val="000000"/>
        </w:rPr>
        <w:t xml:space="preserve">Zvýšení </w:t>
      </w:r>
      <w:r>
        <w:rPr>
          <w:color w:val="000000"/>
        </w:rPr>
        <w:t>pod</w:t>
      </w:r>
      <w:r w:rsidRPr="0077037F">
        <w:rPr>
          <w:color w:val="000000"/>
        </w:rPr>
        <w:t xml:space="preserve">nájemného je </w:t>
      </w:r>
      <w:r>
        <w:rPr>
          <w:color w:val="000000"/>
        </w:rPr>
        <w:t xml:space="preserve">Nájemce </w:t>
      </w:r>
      <w:r w:rsidRPr="0077037F">
        <w:rPr>
          <w:color w:val="000000"/>
        </w:rPr>
        <w:t xml:space="preserve">oprávněn provést vždy od 01. 01. kalendářního roku, a to i zpětně k tomuto datu. </w:t>
      </w:r>
      <w:r>
        <w:rPr>
          <w:color w:val="000000"/>
        </w:rPr>
        <w:t>Nájemce</w:t>
      </w:r>
      <w:r w:rsidRPr="0077037F">
        <w:rPr>
          <w:color w:val="000000"/>
        </w:rPr>
        <w:t xml:space="preserve"> je povinen oznámit úpravu </w:t>
      </w:r>
      <w:r>
        <w:rPr>
          <w:color w:val="000000"/>
        </w:rPr>
        <w:t>pod</w:t>
      </w:r>
      <w:r w:rsidRPr="0077037F">
        <w:rPr>
          <w:color w:val="000000"/>
        </w:rPr>
        <w:t xml:space="preserve">nájemného </w:t>
      </w:r>
      <w:r>
        <w:rPr>
          <w:color w:val="000000"/>
        </w:rPr>
        <w:t>Pod</w:t>
      </w:r>
      <w:r w:rsidRPr="0077037F">
        <w:rPr>
          <w:color w:val="000000"/>
        </w:rPr>
        <w:t xml:space="preserve">nájemci písemnou formou, vždy nejpozději do </w:t>
      </w:r>
      <w:r>
        <w:rPr>
          <w:color w:val="000000"/>
        </w:rPr>
        <w:t>30</w:t>
      </w:r>
      <w:r w:rsidRPr="0077037F">
        <w:rPr>
          <w:color w:val="000000"/>
        </w:rPr>
        <w:t>.</w:t>
      </w:r>
      <w:r>
        <w:rPr>
          <w:color w:val="000000"/>
        </w:rPr>
        <w:t xml:space="preserve"> 4</w:t>
      </w:r>
      <w:r w:rsidRPr="0077037F">
        <w:rPr>
          <w:color w:val="000000"/>
        </w:rPr>
        <w:t xml:space="preserve">. příslušného roku, v němž bude úprava provedena, jinak nárok na zvýšení </w:t>
      </w:r>
      <w:r>
        <w:rPr>
          <w:color w:val="000000"/>
        </w:rPr>
        <w:t>pod</w:t>
      </w:r>
      <w:r w:rsidRPr="0077037F">
        <w:rPr>
          <w:color w:val="000000"/>
        </w:rPr>
        <w:t>nájemného za příslušný rok zaniká. Stejným způsobem bude upravována i částka paušálu na údržbu a úklid.</w:t>
      </w:r>
    </w:p>
    <w:p w14:paraId="3A1E8D00" w14:textId="77777777" w:rsidR="007F6FB9" w:rsidRDefault="007F6FB9" w:rsidP="007F6FB9">
      <w:pPr>
        <w:pStyle w:val="Bezmezer"/>
        <w:numPr>
          <w:ilvl w:val="0"/>
          <w:numId w:val="36"/>
        </w:numPr>
        <w:ind w:left="0"/>
        <w:jc w:val="both"/>
        <w:rPr>
          <w:rFonts w:ascii="Times New Roman" w:hAnsi="Times New Roman"/>
          <w:szCs w:val="24"/>
          <w:lang w:val="cs-CZ"/>
        </w:rPr>
      </w:pPr>
      <w:r w:rsidRPr="0077037F">
        <w:rPr>
          <w:rFonts w:ascii="Times New Roman" w:hAnsi="Times New Roman"/>
          <w:szCs w:val="24"/>
          <w:lang w:val="cs-CZ"/>
        </w:rPr>
        <w:t xml:space="preserve">Takto upravené </w:t>
      </w:r>
      <w:r>
        <w:rPr>
          <w:rFonts w:ascii="Times New Roman" w:hAnsi="Times New Roman"/>
          <w:szCs w:val="24"/>
          <w:lang w:val="cs-CZ"/>
        </w:rPr>
        <w:t>pod</w:t>
      </w:r>
      <w:r w:rsidRPr="0077037F">
        <w:rPr>
          <w:rFonts w:ascii="Times New Roman" w:hAnsi="Times New Roman"/>
          <w:szCs w:val="24"/>
          <w:lang w:val="cs-CZ"/>
        </w:rPr>
        <w:t xml:space="preserve">nájemné je dohodnutým </w:t>
      </w:r>
      <w:r>
        <w:rPr>
          <w:rFonts w:ascii="Times New Roman" w:hAnsi="Times New Roman"/>
          <w:szCs w:val="24"/>
          <w:lang w:val="cs-CZ"/>
        </w:rPr>
        <w:t>pod</w:t>
      </w:r>
      <w:r w:rsidRPr="0077037F">
        <w:rPr>
          <w:rFonts w:ascii="Times New Roman" w:hAnsi="Times New Roman"/>
          <w:szCs w:val="24"/>
          <w:lang w:val="cs-CZ"/>
        </w:rPr>
        <w:t xml:space="preserve">nájemným a neplacení takto zvýšeného </w:t>
      </w:r>
      <w:r>
        <w:rPr>
          <w:rFonts w:ascii="Times New Roman" w:hAnsi="Times New Roman"/>
          <w:szCs w:val="24"/>
          <w:lang w:val="cs-CZ"/>
        </w:rPr>
        <w:t>pod</w:t>
      </w:r>
      <w:r w:rsidRPr="0077037F">
        <w:rPr>
          <w:rFonts w:ascii="Times New Roman" w:hAnsi="Times New Roman"/>
          <w:szCs w:val="24"/>
          <w:lang w:val="cs-CZ"/>
        </w:rPr>
        <w:t xml:space="preserve">nájemného znamená hrubé porušení povinnosti </w:t>
      </w:r>
      <w:r>
        <w:rPr>
          <w:rFonts w:ascii="Times New Roman" w:hAnsi="Times New Roman"/>
          <w:szCs w:val="24"/>
          <w:lang w:val="cs-CZ"/>
        </w:rPr>
        <w:t>Podn</w:t>
      </w:r>
      <w:r w:rsidRPr="0077037F">
        <w:rPr>
          <w:rFonts w:ascii="Times New Roman" w:hAnsi="Times New Roman"/>
          <w:szCs w:val="24"/>
          <w:lang w:val="cs-CZ"/>
        </w:rPr>
        <w:t xml:space="preserve">ájemce vůči </w:t>
      </w:r>
      <w:r>
        <w:rPr>
          <w:rFonts w:ascii="Times New Roman" w:hAnsi="Times New Roman"/>
          <w:szCs w:val="24"/>
          <w:lang w:val="cs-CZ"/>
        </w:rPr>
        <w:t>Nájemci</w:t>
      </w:r>
      <w:r w:rsidRPr="0077037F">
        <w:rPr>
          <w:rFonts w:ascii="Times New Roman" w:hAnsi="Times New Roman"/>
          <w:szCs w:val="24"/>
          <w:lang w:val="cs-CZ"/>
        </w:rPr>
        <w:t xml:space="preserve"> a v případě neplacení takto zvýšeného </w:t>
      </w:r>
      <w:r>
        <w:rPr>
          <w:rFonts w:ascii="Times New Roman" w:hAnsi="Times New Roman"/>
          <w:szCs w:val="24"/>
          <w:lang w:val="cs-CZ"/>
        </w:rPr>
        <w:t>pod</w:t>
      </w:r>
      <w:r w:rsidRPr="0077037F">
        <w:rPr>
          <w:rFonts w:ascii="Times New Roman" w:hAnsi="Times New Roman"/>
          <w:szCs w:val="24"/>
          <w:lang w:val="cs-CZ"/>
        </w:rPr>
        <w:t xml:space="preserve">nájemného je </w:t>
      </w:r>
      <w:r>
        <w:rPr>
          <w:rFonts w:ascii="Times New Roman" w:hAnsi="Times New Roman"/>
          <w:szCs w:val="24"/>
          <w:lang w:val="cs-CZ"/>
        </w:rPr>
        <w:t xml:space="preserve">Nájemce </w:t>
      </w:r>
      <w:r w:rsidRPr="0077037F">
        <w:rPr>
          <w:rFonts w:ascii="Times New Roman" w:hAnsi="Times New Roman"/>
          <w:szCs w:val="24"/>
          <w:lang w:val="cs-CZ"/>
        </w:rPr>
        <w:t xml:space="preserve">oprávněn vypovědět </w:t>
      </w:r>
      <w:r>
        <w:rPr>
          <w:rFonts w:ascii="Times New Roman" w:hAnsi="Times New Roman"/>
          <w:szCs w:val="24"/>
          <w:lang w:val="cs-CZ"/>
        </w:rPr>
        <w:t>S</w:t>
      </w:r>
      <w:r w:rsidRPr="0077037F">
        <w:rPr>
          <w:rFonts w:ascii="Times New Roman" w:hAnsi="Times New Roman"/>
          <w:szCs w:val="24"/>
          <w:lang w:val="cs-CZ"/>
        </w:rPr>
        <w:t xml:space="preserve">mlouvu </w:t>
      </w:r>
      <w:r>
        <w:rPr>
          <w:rFonts w:ascii="Times New Roman" w:hAnsi="Times New Roman"/>
          <w:szCs w:val="24"/>
          <w:lang w:val="cs-CZ"/>
        </w:rPr>
        <w:t>v souladu s odst. 8 tohoto článku.</w:t>
      </w:r>
    </w:p>
    <w:p w14:paraId="4114165C" w14:textId="77777777" w:rsidR="007F6FB9" w:rsidRDefault="007F6FB9" w:rsidP="007F6FB9">
      <w:pPr>
        <w:pStyle w:val="Zkladntext2"/>
        <w:numPr>
          <w:ilvl w:val="0"/>
          <w:numId w:val="36"/>
        </w:numPr>
        <w:tabs>
          <w:tab w:val="clear" w:pos="284"/>
          <w:tab w:val="clear" w:pos="3119"/>
        </w:tabs>
        <w:suppressAutoHyphens/>
        <w:overflowPunct/>
        <w:autoSpaceDE/>
        <w:adjustRightInd/>
        <w:spacing w:line="240" w:lineRule="auto"/>
        <w:ind w:left="0"/>
        <w:rPr>
          <w:rFonts w:ascii="Times New Roman" w:hAnsi="Times New Roman"/>
          <w:color w:val="auto"/>
          <w:sz w:val="24"/>
          <w:szCs w:val="24"/>
        </w:rPr>
      </w:pPr>
      <w:r w:rsidRPr="00167AB0">
        <w:rPr>
          <w:rFonts w:ascii="Times New Roman" w:hAnsi="Times New Roman"/>
          <w:color w:val="auto"/>
          <w:sz w:val="24"/>
          <w:szCs w:val="24"/>
        </w:rPr>
        <w:t>Nájemce - plátce DPH, jako poskytovatel zdanitelného plnění, se zavazuje, že povinnosti plynoucí mu ze zákona o DPH v platném znění</w:t>
      </w:r>
      <w:r>
        <w:rPr>
          <w:rFonts w:ascii="Times New Roman" w:hAnsi="Times New Roman"/>
          <w:color w:val="auto"/>
          <w:sz w:val="24"/>
          <w:szCs w:val="24"/>
        </w:rPr>
        <w:t xml:space="preserve"> </w:t>
      </w:r>
      <w:r w:rsidRPr="00167AB0">
        <w:rPr>
          <w:rFonts w:ascii="Times New Roman" w:hAnsi="Times New Roman"/>
          <w:color w:val="auto"/>
          <w:sz w:val="24"/>
          <w:szCs w:val="24"/>
        </w:rPr>
        <w:t>bude plnit řádně a včas. Zejména se zavazuje, že nebude úmyslně vystavovat Podnájemce riziku plnění z titulu ručení za nezaplacenou daň dle § 109 zákona o DPH. Pokud okolnosti budou nasvědčovat tomu, že Podnájemci by mohla ve vztahu ke zdanitelným plněním poskytnutým Nájemcem na základě této smlouvy vzniknout ručitelská povinnost ve smyslu § 109 zákona č. 235/2004 Sb., o dani z přidané hodnoty v platném znění, vyhrazuje si Podnájemce právo uhradit daň z těchto zdanitelných plnění místně příslušnému správci daně Nájemce postupem podle § 109</w:t>
      </w:r>
      <w:r>
        <w:rPr>
          <w:rFonts w:ascii="Times New Roman" w:hAnsi="Times New Roman"/>
          <w:color w:val="auto"/>
          <w:sz w:val="24"/>
          <w:szCs w:val="24"/>
        </w:rPr>
        <w:t xml:space="preserve"> </w:t>
      </w:r>
      <w:r w:rsidRPr="00167AB0">
        <w:rPr>
          <w:rFonts w:ascii="Times New Roman" w:hAnsi="Times New Roman"/>
          <w:color w:val="auto"/>
          <w:sz w:val="24"/>
          <w:szCs w:val="24"/>
        </w:rPr>
        <w:t>a téhož zákona. Podnájemci bude o tuto daň snížena úhrada. Uplatnění tohoto postupu úhrady daně se Podnájemce zavazuje Nájemci řádně a včas oznámit, a to nejpozději do 14 dnů od provedení úhrady daně.</w:t>
      </w:r>
    </w:p>
    <w:p w14:paraId="3AAAADB3" w14:textId="77777777" w:rsidR="007F6FB9" w:rsidRPr="00A43337" w:rsidRDefault="007F6FB9" w:rsidP="007F6FB9">
      <w:pPr>
        <w:pStyle w:val="Zkladntext2"/>
        <w:numPr>
          <w:ilvl w:val="0"/>
          <w:numId w:val="36"/>
        </w:numPr>
        <w:tabs>
          <w:tab w:val="clear" w:pos="284"/>
          <w:tab w:val="clear" w:pos="3119"/>
        </w:tabs>
        <w:suppressAutoHyphens/>
        <w:overflowPunct/>
        <w:autoSpaceDE/>
        <w:adjustRightInd/>
        <w:spacing w:line="240" w:lineRule="auto"/>
        <w:ind w:left="0"/>
        <w:rPr>
          <w:rFonts w:ascii="Times New Roman" w:hAnsi="Times New Roman"/>
          <w:color w:val="auto"/>
          <w:sz w:val="24"/>
          <w:szCs w:val="24"/>
        </w:rPr>
      </w:pPr>
      <w:r>
        <w:rPr>
          <w:rFonts w:ascii="Times New Roman" w:hAnsi="Times New Roman"/>
          <w:color w:val="auto"/>
          <w:sz w:val="24"/>
          <w:szCs w:val="24"/>
        </w:rPr>
        <w:t>Podnájemce prohlašuje, že ke dni uzavření této Smlouvy je Podn</w:t>
      </w:r>
      <w:r w:rsidRPr="00A43337">
        <w:rPr>
          <w:rFonts w:ascii="Times New Roman" w:hAnsi="Times New Roman"/>
          <w:color w:val="auto"/>
          <w:sz w:val="24"/>
          <w:szCs w:val="24"/>
        </w:rPr>
        <w:t>ájem</w:t>
      </w:r>
      <w:r>
        <w:rPr>
          <w:rFonts w:ascii="Times New Roman" w:hAnsi="Times New Roman"/>
          <w:color w:val="auto"/>
          <w:sz w:val="24"/>
          <w:szCs w:val="24"/>
        </w:rPr>
        <w:t>né</w:t>
      </w:r>
      <w:r w:rsidRPr="00A43337">
        <w:rPr>
          <w:rFonts w:ascii="Times New Roman" w:hAnsi="Times New Roman"/>
          <w:color w:val="auto"/>
          <w:sz w:val="24"/>
          <w:szCs w:val="24"/>
        </w:rPr>
        <w:t xml:space="preserve"> osvobozen</w:t>
      </w:r>
      <w:r>
        <w:rPr>
          <w:rFonts w:ascii="Times New Roman" w:hAnsi="Times New Roman"/>
          <w:color w:val="auto"/>
          <w:sz w:val="24"/>
          <w:szCs w:val="24"/>
        </w:rPr>
        <w:t>o</w:t>
      </w:r>
      <w:r w:rsidRPr="00A43337">
        <w:rPr>
          <w:rFonts w:ascii="Times New Roman" w:hAnsi="Times New Roman"/>
          <w:color w:val="auto"/>
          <w:sz w:val="24"/>
          <w:szCs w:val="24"/>
        </w:rPr>
        <w:t xml:space="preserve"> od DPH, k</w:t>
      </w:r>
      <w:r>
        <w:rPr>
          <w:rFonts w:ascii="Times New Roman" w:hAnsi="Times New Roman"/>
          <w:color w:val="auto"/>
          <w:sz w:val="24"/>
          <w:szCs w:val="24"/>
        </w:rPr>
        <w:t xml:space="preserve"> platbě za </w:t>
      </w:r>
      <w:r w:rsidRPr="00A43337">
        <w:rPr>
          <w:rFonts w:ascii="Times New Roman" w:hAnsi="Times New Roman"/>
          <w:color w:val="auto"/>
          <w:sz w:val="24"/>
          <w:szCs w:val="24"/>
        </w:rPr>
        <w:t>služb</w:t>
      </w:r>
      <w:r>
        <w:rPr>
          <w:rFonts w:ascii="Times New Roman" w:hAnsi="Times New Roman"/>
          <w:color w:val="auto"/>
          <w:sz w:val="24"/>
          <w:szCs w:val="24"/>
        </w:rPr>
        <w:t>y</w:t>
      </w:r>
      <w:r w:rsidRPr="00A43337">
        <w:rPr>
          <w:rFonts w:ascii="Times New Roman" w:hAnsi="Times New Roman"/>
          <w:color w:val="auto"/>
          <w:sz w:val="24"/>
          <w:szCs w:val="24"/>
        </w:rPr>
        <w:t xml:space="preserve"> dle </w:t>
      </w:r>
      <w:r>
        <w:rPr>
          <w:rFonts w:ascii="Times New Roman" w:hAnsi="Times New Roman"/>
          <w:color w:val="auto"/>
          <w:sz w:val="24"/>
          <w:szCs w:val="24"/>
        </w:rPr>
        <w:t>odst.</w:t>
      </w:r>
      <w:r w:rsidRPr="00A43337">
        <w:rPr>
          <w:rFonts w:ascii="Times New Roman" w:hAnsi="Times New Roman"/>
          <w:color w:val="auto"/>
          <w:sz w:val="24"/>
          <w:szCs w:val="24"/>
        </w:rPr>
        <w:t xml:space="preserve"> 5 bude připočtena DPH v souladu s platnými předpisy. </w:t>
      </w:r>
    </w:p>
    <w:p w14:paraId="5BD49EDB" w14:textId="77777777" w:rsidR="00561C25" w:rsidRDefault="00561C25" w:rsidP="00972408"/>
    <w:p w14:paraId="06DF161F" w14:textId="77777777" w:rsidR="00C94E17" w:rsidRPr="005F11F4" w:rsidRDefault="00EF0909" w:rsidP="00303C9A">
      <w:pPr>
        <w:spacing w:line="240" w:lineRule="auto"/>
        <w:jc w:val="center"/>
        <w:outlineLvl w:val="0"/>
        <w:rPr>
          <w:b/>
          <w:sz w:val="24"/>
          <w:szCs w:val="24"/>
        </w:rPr>
      </w:pPr>
      <w:r w:rsidRPr="005F11F4">
        <w:rPr>
          <w:b/>
          <w:sz w:val="24"/>
          <w:szCs w:val="24"/>
        </w:rPr>
        <w:t>I</w:t>
      </w:r>
      <w:r w:rsidR="004F74D9">
        <w:rPr>
          <w:b/>
          <w:sz w:val="24"/>
          <w:szCs w:val="24"/>
        </w:rPr>
        <w:t>V</w:t>
      </w:r>
      <w:r w:rsidR="00C94E17" w:rsidRPr="005F11F4">
        <w:rPr>
          <w:b/>
          <w:sz w:val="24"/>
          <w:szCs w:val="24"/>
        </w:rPr>
        <w:t>.</w:t>
      </w:r>
    </w:p>
    <w:p w14:paraId="37605F94" w14:textId="77777777" w:rsidR="00872976" w:rsidRDefault="00872976" w:rsidP="00303C9A">
      <w:pPr>
        <w:spacing w:line="240" w:lineRule="auto"/>
        <w:jc w:val="center"/>
        <w:outlineLvl w:val="0"/>
        <w:rPr>
          <w:b/>
          <w:sz w:val="24"/>
          <w:szCs w:val="24"/>
        </w:rPr>
      </w:pPr>
    </w:p>
    <w:p w14:paraId="073F9313" w14:textId="473754FC" w:rsidR="00C94E17" w:rsidRPr="005F11F4" w:rsidRDefault="00C94E17" w:rsidP="00303C9A">
      <w:pPr>
        <w:spacing w:line="240" w:lineRule="auto"/>
        <w:jc w:val="center"/>
        <w:outlineLvl w:val="0"/>
        <w:rPr>
          <w:b/>
          <w:sz w:val="24"/>
          <w:szCs w:val="24"/>
        </w:rPr>
      </w:pPr>
      <w:r w:rsidRPr="005F11F4">
        <w:rPr>
          <w:b/>
          <w:sz w:val="24"/>
          <w:szCs w:val="24"/>
        </w:rPr>
        <w:t xml:space="preserve">Práva a povinnosti </w:t>
      </w:r>
      <w:r w:rsidR="002A53B1">
        <w:rPr>
          <w:b/>
          <w:sz w:val="24"/>
          <w:szCs w:val="24"/>
        </w:rPr>
        <w:t>Nájemce</w:t>
      </w:r>
    </w:p>
    <w:p w14:paraId="2CF9FF5E" w14:textId="77777777" w:rsidR="00C94E17" w:rsidRPr="000544FA" w:rsidRDefault="00C94E17" w:rsidP="00B6394D">
      <w:pPr>
        <w:spacing w:line="240" w:lineRule="auto"/>
        <w:ind w:hanging="709"/>
        <w:jc w:val="center"/>
      </w:pPr>
    </w:p>
    <w:p w14:paraId="06845D63" w14:textId="77777777" w:rsidR="007F6FB9" w:rsidRDefault="007F6FB9" w:rsidP="007F6FB9">
      <w:pPr>
        <w:pStyle w:val="Zkladntext2"/>
        <w:numPr>
          <w:ilvl w:val="0"/>
          <w:numId w:val="37"/>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 xml:space="preserve">Nájemce </w:t>
      </w:r>
      <w:r w:rsidRPr="004750C4">
        <w:rPr>
          <w:rFonts w:ascii="Times New Roman" w:hAnsi="Times New Roman"/>
          <w:color w:val="auto"/>
          <w:sz w:val="24"/>
          <w:szCs w:val="24"/>
        </w:rPr>
        <w:t>je povinen zaji</w:t>
      </w:r>
      <w:r w:rsidRPr="009D746D">
        <w:rPr>
          <w:rFonts w:ascii="Times New Roman" w:hAnsi="Times New Roman"/>
          <w:color w:val="auto"/>
          <w:sz w:val="24"/>
          <w:szCs w:val="24"/>
        </w:rPr>
        <w:t xml:space="preserve">stit řádný a nerušený výkon práv </w:t>
      </w:r>
      <w:r>
        <w:rPr>
          <w:rFonts w:ascii="Times New Roman" w:hAnsi="Times New Roman"/>
          <w:color w:val="auto"/>
          <w:sz w:val="24"/>
          <w:szCs w:val="24"/>
        </w:rPr>
        <w:t>Podn</w:t>
      </w:r>
      <w:r w:rsidRPr="009D746D">
        <w:rPr>
          <w:rFonts w:ascii="Times New Roman" w:hAnsi="Times New Roman"/>
          <w:color w:val="auto"/>
          <w:sz w:val="24"/>
          <w:szCs w:val="24"/>
        </w:rPr>
        <w:t xml:space="preserve">ájemce po celou dobu </w:t>
      </w:r>
      <w:r>
        <w:rPr>
          <w:rFonts w:ascii="Times New Roman" w:hAnsi="Times New Roman"/>
          <w:color w:val="auto"/>
          <w:sz w:val="24"/>
          <w:szCs w:val="24"/>
        </w:rPr>
        <w:t>pod</w:t>
      </w:r>
      <w:r w:rsidRPr="009D746D">
        <w:rPr>
          <w:rFonts w:ascii="Times New Roman" w:hAnsi="Times New Roman"/>
          <w:color w:val="auto"/>
          <w:sz w:val="24"/>
          <w:szCs w:val="24"/>
        </w:rPr>
        <w:t>nájmu</w:t>
      </w:r>
      <w:r>
        <w:rPr>
          <w:rFonts w:ascii="Times New Roman" w:hAnsi="Times New Roman"/>
          <w:color w:val="auto"/>
          <w:sz w:val="24"/>
          <w:szCs w:val="24"/>
        </w:rPr>
        <w:t xml:space="preserve">, </w:t>
      </w:r>
      <w:r w:rsidRPr="009F528C">
        <w:rPr>
          <w:rFonts w:ascii="Times New Roman" w:hAnsi="Times New Roman"/>
          <w:color w:val="auto"/>
          <w:sz w:val="24"/>
          <w:szCs w:val="24"/>
        </w:rPr>
        <w:t xml:space="preserve">včetně užívání 2 </w:t>
      </w:r>
      <w:r>
        <w:rPr>
          <w:rFonts w:ascii="Times New Roman" w:hAnsi="Times New Roman"/>
          <w:color w:val="auto"/>
          <w:sz w:val="24"/>
          <w:szCs w:val="24"/>
        </w:rPr>
        <w:t>dobíjecích</w:t>
      </w:r>
      <w:r w:rsidRPr="009F528C">
        <w:rPr>
          <w:rFonts w:ascii="Times New Roman" w:hAnsi="Times New Roman"/>
          <w:color w:val="auto"/>
          <w:sz w:val="24"/>
          <w:szCs w:val="24"/>
        </w:rPr>
        <w:t xml:space="preserve"> míst,</w:t>
      </w:r>
      <w:r w:rsidRPr="009D746D">
        <w:rPr>
          <w:rFonts w:ascii="Times New Roman" w:hAnsi="Times New Roman"/>
          <w:color w:val="auto"/>
          <w:sz w:val="24"/>
          <w:szCs w:val="24"/>
        </w:rPr>
        <w:t xml:space="preserve"> a to zejména tak, ab</w:t>
      </w:r>
      <w:r>
        <w:rPr>
          <w:rFonts w:ascii="Times New Roman" w:hAnsi="Times New Roman"/>
          <w:color w:val="auto"/>
          <w:sz w:val="24"/>
          <w:szCs w:val="24"/>
        </w:rPr>
        <w:t>y bylo možno dosáhnout účelu S</w:t>
      </w:r>
      <w:r w:rsidRPr="009D746D">
        <w:rPr>
          <w:rFonts w:ascii="Times New Roman" w:hAnsi="Times New Roman"/>
          <w:color w:val="auto"/>
          <w:sz w:val="24"/>
          <w:szCs w:val="24"/>
        </w:rPr>
        <w:t>mlouvy i ú</w:t>
      </w:r>
      <w:r>
        <w:rPr>
          <w:rFonts w:ascii="Times New Roman" w:hAnsi="Times New Roman"/>
          <w:color w:val="auto"/>
          <w:sz w:val="24"/>
          <w:szCs w:val="24"/>
        </w:rPr>
        <w:t>čelu užívání Předmětu podnájmu dle S</w:t>
      </w:r>
      <w:r w:rsidRPr="009D746D">
        <w:rPr>
          <w:rFonts w:ascii="Times New Roman" w:hAnsi="Times New Roman"/>
          <w:color w:val="auto"/>
          <w:sz w:val="24"/>
          <w:szCs w:val="24"/>
        </w:rPr>
        <w:t>mlouvy.</w:t>
      </w:r>
      <w:r>
        <w:rPr>
          <w:rFonts w:ascii="Times New Roman" w:hAnsi="Times New Roman"/>
          <w:color w:val="auto"/>
          <w:sz w:val="24"/>
          <w:szCs w:val="24"/>
        </w:rPr>
        <w:t xml:space="preserve"> Výjimkou jsou situace, které Nájemce nemůže ovlivnit. Toto ustanovení nezavazuje Nájemce k využití práva opce podle nájemní smlouvy, na jejímž základě svědčí Nájemci nájemní právo k </w:t>
      </w:r>
      <w:r w:rsidRPr="00E33247">
        <w:rPr>
          <w:rFonts w:ascii="Times New Roman" w:hAnsi="Times New Roman"/>
          <w:color w:val="auto"/>
          <w:sz w:val="24"/>
          <w:szCs w:val="24"/>
        </w:rPr>
        <w:t>Pozemku</w:t>
      </w:r>
      <w:r>
        <w:rPr>
          <w:rFonts w:ascii="Times New Roman" w:hAnsi="Times New Roman"/>
          <w:color w:val="auto"/>
          <w:sz w:val="24"/>
          <w:szCs w:val="24"/>
        </w:rPr>
        <w:t>.</w:t>
      </w:r>
    </w:p>
    <w:p w14:paraId="1EFF5331" w14:textId="6AED9ABE" w:rsidR="007F6FB9" w:rsidRPr="00F322AC" w:rsidRDefault="007F6FB9" w:rsidP="007F6FB9">
      <w:pPr>
        <w:pStyle w:val="Zkladntext2"/>
        <w:numPr>
          <w:ilvl w:val="0"/>
          <w:numId w:val="37"/>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Pr="00F322AC">
        <w:rPr>
          <w:rFonts w:ascii="Times New Roman" w:hAnsi="Times New Roman"/>
          <w:color w:val="auto"/>
          <w:sz w:val="24"/>
          <w:szCs w:val="24"/>
        </w:rPr>
        <w:t xml:space="preserve"> se zavazuje umožnit </w:t>
      </w:r>
      <w:r>
        <w:rPr>
          <w:rFonts w:ascii="Times New Roman" w:hAnsi="Times New Roman"/>
          <w:color w:val="auto"/>
          <w:sz w:val="24"/>
          <w:szCs w:val="24"/>
        </w:rPr>
        <w:t>Podn</w:t>
      </w:r>
      <w:r w:rsidRPr="00F322AC">
        <w:rPr>
          <w:rFonts w:ascii="Times New Roman" w:hAnsi="Times New Roman"/>
          <w:color w:val="auto"/>
          <w:sz w:val="24"/>
          <w:szCs w:val="24"/>
        </w:rPr>
        <w:t xml:space="preserve">ájemci nerušený přístup k Předmětu </w:t>
      </w:r>
      <w:r>
        <w:rPr>
          <w:rFonts w:ascii="Times New Roman" w:hAnsi="Times New Roman"/>
          <w:color w:val="auto"/>
          <w:sz w:val="24"/>
          <w:szCs w:val="24"/>
        </w:rPr>
        <w:t>pod</w:t>
      </w:r>
      <w:r w:rsidRPr="00F322AC">
        <w:rPr>
          <w:rFonts w:ascii="Times New Roman" w:hAnsi="Times New Roman"/>
          <w:color w:val="auto"/>
          <w:sz w:val="24"/>
          <w:szCs w:val="24"/>
        </w:rPr>
        <w:t xml:space="preserve">nájmu po veřejně přístupných účelových komunikacích, vybudovaných na pozemcích v okolí Předmětu </w:t>
      </w:r>
      <w:r>
        <w:rPr>
          <w:rFonts w:ascii="Times New Roman" w:hAnsi="Times New Roman"/>
          <w:color w:val="auto"/>
          <w:sz w:val="24"/>
          <w:szCs w:val="24"/>
        </w:rPr>
        <w:t>pod</w:t>
      </w:r>
      <w:r w:rsidRPr="00F322AC">
        <w:rPr>
          <w:rFonts w:ascii="Times New Roman" w:hAnsi="Times New Roman"/>
          <w:color w:val="auto"/>
          <w:sz w:val="24"/>
          <w:szCs w:val="24"/>
        </w:rPr>
        <w:t>nájmu běžnými dopravními prostředky</w:t>
      </w:r>
      <w:r w:rsidR="00E8489B">
        <w:rPr>
          <w:rFonts w:ascii="Times New Roman" w:hAnsi="Times New Roman"/>
          <w:color w:val="auto"/>
          <w:sz w:val="24"/>
          <w:szCs w:val="24"/>
        </w:rPr>
        <w:t>, přičemž podnájemce si je vědom, že přístup k Předmětu podnájmu je přes placený závorový systém</w:t>
      </w:r>
      <w:r w:rsidRPr="00F322AC">
        <w:rPr>
          <w:rFonts w:ascii="Times New Roman" w:hAnsi="Times New Roman"/>
          <w:color w:val="auto"/>
          <w:sz w:val="24"/>
          <w:szCs w:val="24"/>
        </w:rPr>
        <w:t xml:space="preserve">. Tento závazek se týká pouze těch částí pozemků, které jsou ve vlastnictví </w:t>
      </w:r>
      <w:r>
        <w:rPr>
          <w:rFonts w:ascii="Times New Roman" w:hAnsi="Times New Roman"/>
          <w:color w:val="auto"/>
          <w:sz w:val="24"/>
          <w:szCs w:val="24"/>
        </w:rPr>
        <w:t>či v nájmu Nájemce</w:t>
      </w:r>
      <w:r w:rsidRPr="00F322AC">
        <w:rPr>
          <w:rFonts w:ascii="Times New Roman" w:hAnsi="Times New Roman"/>
          <w:color w:val="auto"/>
          <w:sz w:val="24"/>
          <w:szCs w:val="24"/>
        </w:rPr>
        <w:t xml:space="preserve">. </w:t>
      </w:r>
      <w:r>
        <w:rPr>
          <w:rFonts w:ascii="Times New Roman" w:hAnsi="Times New Roman"/>
          <w:color w:val="auto"/>
          <w:sz w:val="24"/>
          <w:szCs w:val="24"/>
        </w:rPr>
        <w:t>Nájemce</w:t>
      </w:r>
      <w:r w:rsidRPr="00F322AC">
        <w:rPr>
          <w:rFonts w:ascii="Times New Roman" w:hAnsi="Times New Roman"/>
          <w:color w:val="auto"/>
          <w:sz w:val="24"/>
          <w:szCs w:val="24"/>
        </w:rPr>
        <w:t xml:space="preserve"> nemůže ručit za ty komunikace, které nejsou jeho majetkem</w:t>
      </w:r>
      <w:r>
        <w:rPr>
          <w:rFonts w:ascii="Times New Roman" w:hAnsi="Times New Roman"/>
          <w:color w:val="auto"/>
          <w:sz w:val="24"/>
          <w:szCs w:val="24"/>
        </w:rPr>
        <w:t xml:space="preserve"> nebo k nimž nemá nájemní právo</w:t>
      </w:r>
      <w:r w:rsidRPr="00F322AC">
        <w:rPr>
          <w:rFonts w:ascii="Times New Roman" w:hAnsi="Times New Roman"/>
          <w:color w:val="auto"/>
          <w:sz w:val="24"/>
          <w:szCs w:val="24"/>
        </w:rPr>
        <w:t xml:space="preserve">, což </w:t>
      </w:r>
      <w:r>
        <w:rPr>
          <w:rFonts w:ascii="Times New Roman" w:hAnsi="Times New Roman"/>
          <w:color w:val="auto"/>
          <w:sz w:val="24"/>
          <w:szCs w:val="24"/>
        </w:rPr>
        <w:t>Podn</w:t>
      </w:r>
      <w:r w:rsidRPr="00F322AC">
        <w:rPr>
          <w:rFonts w:ascii="Times New Roman" w:hAnsi="Times New Roman"/>
          <w:color w:val="auto"/>
          <w:sz w:val="24"/>
          <w:szCs w:val="24"/>
        </w:rPr>
        <w:t xml:space="preserve">ájemce bere na vědomí podpisem této </w:t>
      </w:r>
      <w:r>
        <w:rPr>
          <w:rFonts w:ascii="Times New Roman" w:hAnsi="Times New Roman"/>
          <w:color w:val="auto"/>
          <w:sz w:val="24"/>
          <w:szCs w:val="24"/>
        </w:rPr>
        <w:t>S</w:t>
      </w:r>
      <w:r w:rsidRPr="00F322AC">
        <w:rPr>
          <w:rFonts w:ascii="Times New Roman" w:hAnsi="Times New Roman"/>
          <w:color w:val="auto"/>
          <w:sz w:val="24"/>
          <w:szCs w:val="24"/>
        </w:rPr>
        <w:t>mlouvy.</w:t>
      </w:r>
    </w:p>
    <w:p w14:paraId="32F86A5A" w14:textId="30F27123" w:rsidR="000B249C" w:rsidRDefault="007F6FB9" w:rsidP="002C756A">
      <w:pPr>
        <w:pStyle w:val="Zkladntext2"/>
        <w:numPr>
          <w:ilvl w:val="0"/>
          <w:numId w:val="37"/>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000B249C">
        <w:rPr>
          <w:rFonts w:ascii="Times New Roman" w:hAnsi="Times New Roman"/>
          <w:color w:val="auto"/>
          <w:sz w:val="24"/>
          <w:szCs w:val="24"/>
        </w:rPr>
        <w:t xml:space="preserve"> se zavazuje umožnit </w:t>
      </w:r>
      <w:r>
        <w:rPr>
          <w:rFonts w:ascii="Times New Roman" w:hAnsi="Times New Roman"/>
          <w:color w:val="auto"/>
          <w:sz w:val="24"/>
          <w:szCs w:val="24"/>
        </w:rPr>
        <w:t>Podn</w:t>
      </w:r>
      <w:r w:rsidR="000B249C">
        <w:rPr>
          <w:rFonts w:ascii="Times New Roman" w:hAnsi="Times New Roman"/>
          <w:color w:val="auto"/>
          <w:sz w:val="24"/>
          <w:szCs w:val="24"/>
        </w:rPr>
        <w:t>ájemci přístup k</w:t>
      </w:r>
      <w:r w:rsidR="000D64AF">
        <w:rPr>
          <w:rFonts w:ascii="Times New Roman" w:hAnsi="Times New Roman"/>
          <w:color w:val="auto"/>
          <w:sz w:val="24"/>
          <w:szCs w:val="24"/>
        </w:rPr>
        <w:t> P</w:t>
      </w:r>
      <w:r w:rsidR="000B249C">
        <w:rPr>
          <w:rFonts w:ascii="Times New Roman" w:hAnsi="Times New Roman"/>
          <w:color w:val="auto"/>
          <w:sz w:val="24"/>
          <w:szCs w:val="24"/>
        </w:rPr>
        <w:t>ředmětu</w:t>
      </w:r>
      <w:r w:rsidR="000D64AF">
        <w:rPr>
          <w:rFonts w:ascii="Times New Roman" w:hAnsi="Times New Roman"/>
          <w:color w:val="auto"/>
          <w:sz w:val="24"/>
          <w:szCs w:val="24"/>
        </w:rPr>
        <w:t xml:space="preserve"> </w:t>
      </w:r>
      <w:r>
        <w:rPr>
          <w:rFonts w:ascii="Times New Roman" w:hAnsi="Times New Roman"/>
          <w:color w:val="auto"/>
          <w:sz w:val="24"/>
          <w:szCs w:val="24"/>
        </w:rPr>
        <w:t>pod</w:t>
      </w:r>
      <w:r w:rsidR="000D64AF">
        <w:rPr>
          <w:rFonts w:ascii="Times New Roman" w:hAnsi="Times New Roman"/>
          <w:color w:val="auto"/>
          <w:sz w:val="24"/>
          <w:szCs w:val="24"/>
        </w:rPr>
        <w:t>nájmu</w:t>
      </w:r>
      <w:r w:rsidR="000B249C">
        <w:rPr>
          <w:rFonts w:ascii="Times New Roman" w:hAnsi="Times New Roman"/>
          <w:color w:val="auto"/>
          <w:sz w:val="24"/>
          <w:szCs w:val="24"/>
        </w:rPr>
        <w:t xml:space="preserve"> bez časového omezení, 24 hodin denně, 7 dní v týdnu. </w:t>
      </w:r>
    </w:p>
    <w:p w14:paraId="38131631" w14:textId="49EA0D30" w:rsidR="005C7076" w:rsidRDefault="007F6FB9" w:rsidP="005C7076">
      <w:pPr>
        <w:pStyle w:val="Zkladntext2"/>
        <w:numPr>
          <w:ilvl w:val="0"/>
          <w:numId w:val="37"/>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00EB4C72">
        <w:rPr>
          <w:rFonts w:ascii="Times New Roman" w:hAnsi="Times New Roman"/>
          <w:color w:val="auto"/>
          <w:sz w:val="24"/>
          <w:szCs w:val="24"/>
        </w:rPr>
        <w:t xml:space="preserve"> se zavazuje poskytnout </w:t>
      </w:r>
      <w:r>
        <w:rPr>
          <w:rFonts w:ascii="Times New Roman" w:hAnsi="Times New Roman"/>
          <w:color w:val="auto"/>
          <w:sz w:val="24"/>
          <w:szCs w:val="24"/>
        </w:rPr>
        <w:t>Podn</w:t>
      </w:r>
      <w:r w:rsidR="00EB4C72">
        <w:rPr>
          <w:rFonts w:ascii="Times New Roman" w:hAnsi="Times New Roman"/>
          <w:color w:val="auto"/>
          <w:sz w:val="24"/>
          <w:szCs w:val="24"/>
        </w:rPr>
        <w:t>ájemci potřebnou součinnost</w:t>
      </w:r>
      <w:r w:rsidR="002A53B1">
        <w:rPr>
          <w:rFonts w:ascii="Times New Roman" w:hAnsi="Times New Roman"/>
          <w:color w:val="auto"/>
          <w:sz w:val="24"/>
          <w:szCs w:val="24"/>
        </w:rPr>
        <w:t xml:space="preserve"> </w:t>
      </w:r>
      <w:r w:rsidR="00EB4C72">
        <w:rPr>
          <w:rFonts w:ascii="Times New Roman" w:hAnsi="Times New Roman"/>
          <w:color w:val="auto"/>
          <w:sz w:val="24"/>
          <w:szCs w:val="24"/>
        </w:rPr>
        <w:t xml:space="preserve">při získávání příslušných veřejnoprávních povolení na realizaci </w:t>
      </w:r>
      <w:r w:rsidR="006D3249">
        <w:rPr>
          <w:rFonts w:ascii="Times New Roman" w:hAnsi="Times New Roman"/>
          <w:color w:val="auto"/>
          <w:sz w:val="24"/>
          <w:szCs w:val="24"/>
        </w:rPr>
        <w:t>do</w:t>
      </w:r>
      <w:r w:rsidR="007246F8">
        <w:rPr>
          <w:rFonts w:ascii="Times New Roman" w:hAnsi="Times New Roman"/>
          <w:color w:val="auto"/>
          <w:sz w:val="24"/>
          <w:szCs w:val="24"/>
        </w:rPr>
        <w:t>bíjecí</w:t>
      </w:r>
      <w:r w:rsidR="00EB4C72">
        <w:rPr>
          <w:rFonts w:ascii="Times New Roman" w:hAnsi="Times New Roman"/>
          <w:color w:val="auto"/>
          <w:sz w:val="24"/>
          <w:szCs w:val="24"/>
        </w:rPr>
        <w:t xml:space="preserve"> stanice, pokud to bude </w:t>
      </w:r>
      <w:r w:rsidR="00395F86">
        <w:rPr>
          <w:rFonts w:ascii="Times New Roman" w:hAnsi="Times New Roman"/>
          <w:color w:val="auto"/>
          <w:sz w:val="24"/>
          <w:szCs w:val="24"/>
        </w:rPr>
        <w:t>nezbytné</w:t>
      </w:r>
      <w:r w:rsidR="00EB4C72">
        <w:rPr>
          <w:rFonts w:ascii="Times New Roman" w:hAnsi="Times New Roman"/>
          <w:color w:val="auto"/>
          <w:sz w:val="24"/>
          <w:szCs w:val="24"/>
        </w:rPr>
        <w:t xml:space="preserve">. </w:t>
      </w:r>
    </w:p>
    <w:p w14:paraId="1F4BB4C6" w14:textId="6E94A970" w:rsidR="005C7076" w:rsidRPr="00D54F12" w:rsidRDefault="007F6FB9" w:rsidP="005C7076">
      <w:pPr>
        <w:pStyle w:val="Zkladntext2"/>
        <w:numPr>
          <w:ilvl w:val="0"/>
          <w:numId w:val="37"/>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Nájemce</w:t>
      </w:r>
      <w:r w:rsidR="005C7076" w:rsidRPr="005C7076">
        <w:rPr>
          <w:rFonts w:ascii="Times New Roman" w:hAnsi="Times New Roman"/>
          <w:color w:val="auto"/>
          <w:sz w:val="24"/>
          <w:szCs w:val="24"/>
        </w:rPr>
        <w:t xml:space="preserve"> souhlasí s tím, že součástí výstavby a instalace dobíjecí stanice bude instalace a umístění kabelového elektrického vedení vedoucí</w:t>
      </w:r>
      <w:r w:rsidR="005C7076" w:rsidRPr="005C7076">
        <w:rPr>
          <w:rFonts w:ascii="Times New Roman" w:hAnsi="Times New Roman"/>
          <w:color w:val="000000"/>
          <w:sz w:val="24"/>
          <w:szCs w:val="24"/>
        </w:rPr>
        <w:t>ho</w:t>
      </w:r>
      <w:r w:rsidR="005C7076" w:rsidRPr="005C7076">
        <w:rPr>
          <w:rFonts w:ascii="Times New Roman" w:hAnsi="Times New Roman"/>
          <w:color w:val="auto"/>
          <w:sz w:val="24"/>
          <w:szCs w:val="24"/>
        </w:rPr>
        <w:t xml:space="preserve"> k dobíjecí stanici</w:t>
      </w:r>
      <w:r w:rsidR="005C7076" w:rsidRPr="005C7076">
        <w:rPr>
          <w:rFonts w:ascii="Times New Roman" w:hAnsi="Times New Roman"/>
          <w:color w:val="000000"/>
          <w:sz w:val="24"/>
          <w:szCs w:val="24"/>
        </w:rPr>
        <w:t xml:space="preserve"> </w:t>
      </w:r>
      <w:r w:rsidR="005C7076" w:rsidRPr="005C7076">
        <w:rPr>
          <w:rFonts w:ascii="Times New Roman" w:hAnsi="Times New Roman"/>
          <w:color w:val="auto"/>
          <w:sz w:val="24"/>
          <w:szCs w:val="24"/>
        </w:rPr>
        <w:t>(dále jen „</w:t>
      </w:r>
      <w:r w:rsidR="005C7076" w:rsidRPr="005C7076">
        <w:rPr>
          <w:rFonts w:ascii="Times New Roman" w:hAnsi="Times New Roman"/>
          <w:b/>
          <w:bCs/>
          <w:color w:val="auto"/>
          <w:sz w:val="24"/>
          <w:szCs w:val="24"/>
        </w:rPr>
        <w:t>kabelové vedení</w:t>
      </w:r>
      <w:r w:rsidR="005C7076" w:rsidRPr="005C7076">
        <w:rPr>
          <w:rFonts w:ascii="Times New Roman" w:hAnsi="Times New Roman"/>
          <w:color w:val="auto"/>
          <w:sz w:val="24"/>
          <w:szCs w:val="24"/>
        </w:rPr>
        <w:t>“)</w:t>
      </w:r>
      <w:r w:rsidR="005C7076" w:rsidRPr="005C7076">
        <w:rPr>
          <w:rFonts w:ascii="Times New Roman" w:hAnsi="Times New Roman"/>
          <w:color w:val="000000"/>
          <w:sz w:val="24"/>
          <w:szCs w:val="24"/>
        </w:rPr>
        <w:t>,</w:t>
      </w:r>
      <w:r w:rsidR="005C7076" w:rsidRPr="005C7076">
        <w:rPr>
          <w:rFonts w:ascii="Times New Roman" w:hAnsi="Times New Roman"/>
          <w:color w:val="auto"/>
          <w:sz w:val="24"/>
          <w:szCs w:val="24"/>
        </w:rPr>
        <w:t xml:space="preserve"> jehož přesná poloha bude stanovena dohodou stran po podpisu této smlouvy</w:t>
      </w:r>
      <w:r w:rsidR="002A53B1">
        <w:rPr>
          <w:rFonts w:ascii="Times New Roman" w:hAnsi="Times New Roman"/>
          <w:color w:val="auto"/>
          <w:sz w:val="24"/>
          <w:szCs w:val="24"/>
        </w:rPr>
        <w:t>.</w:t>
      </w:r>
      <w:r w:rsidR="00D50DF0" w:rsidRPr="00D50DF0">
        <w:rPr>
          <w:rFonts w:ascii="Times New Roman" w:hAnsi="Times New Roman"/>
          <w:sz w:val="24"/>
          <w:szCs w:val="24"/>
        </w:rPr>
        <w:t xml:space="preserve"> </w:t>
      </w:r>
      <w:r w:rsidR="00D50DF0" w:rsidRPr="00D54F12">
        <w:rPr>
          <w:rFonts w:ascii="Times New Roman" w:hAnsi="Times New Roman"/>
          <w:color w:val="auto"/>
          <w:sz w:val="24"/>
          <w:szCs w:val="24"/>
        </w:rPr>
        <w:t>Případná úhrada za zřízení služebnosti bude stanovena dle platného Ceníku pro stanovení jednorázové úplaty za omezení vlastnického práva k nemovitostem ve vlastnictví města Jindřichův Hradec</w:t>
      </w:r>
      <w:r w:rsidR="00D54F12">
        <w:rPr>
          <w:rFonts w:ascii="Times New Roman" w:hAnsi="Times New Roman"/>
          <w:color w:val="auto"/>
          <w:sz w:val="24"/>
          <w:szCs w:val="24"/>
        </w:rPr>
        <w:t>.</w:t>
      </w:r>
    </w:p>
    <w:p w14:paraId="2461B0C1" w14:textId="013DE66E" w:rsidR="00821B77" w:rsidRDefault="00821B77" w:rsidP="00821B77">
      <w:pPr>
        <w:pStyle w:val="Zkladntext2"/>
        <w:tabs>
          <w:tab w:val="clear" w:pos="284"/>
        </w:tabs>
        <w:spacing w:line="240" w:lineRule="auto"/>
        <w:rPr>
          <w:rFonts w:ascii="Times New Roman" w:hAnsi="Times New Roman"/>
          <w:color w:val="auto"/>
          <w:sz w:val="24"/>
          <w:szCs w:val="24"/>
        </w:rPr>
      </w:pPr>
    </w:p>
    <w:p w14:paraId="3EBDC5D4" w14:textId="5835208D" w:rsidR="002A53B1" w:rsidRDefault="002A53B1" w:rsidP="00821B77">
      <w:pPr>
        <w:pStyle w:val="Zkladntext2"/>
        <w:tabs>
          <w:tab w:val="clear" w:pos="284"/>
        </w:tabs>
        <w:spacing w:line="240" w:lineRule="auto"/>
        <w:rPr>
          <w:rFonts w:ascii="Times New Roman" w:hAnsi="Times New Roman"/>
          <w:color w:val="auto"/>
          <w:sz w:val="24"/>
          <w:szCs w:val="24"/>
        </w:rPr>
      </w:pPr>
    </w:p>
    <w:p w14:paraId="092EAC99" w14:textId="77777777" w:rsidR="00D54F12" w:rsidRPr="005C7076" w:rsidRDefault="00D54F12" w:rsidP="00821B77">
      <w:pPr>
        <w:pStyle w:val="Zkladntext2"/>
        <w:tabs>
          <w:tab w:val="clear" w:pos="284"/>
        </w:tabs>
        <w:spacing w:line="240" w:lineRule="auto"/>
        <w:rPr>
          <w:rFonts w:ascii="Times New Roman" w:hAnsi="Times New Roman"/>
          <w:color w:val="auto"/>
          <w:sz w:val="24"/>
          <w:szCs w:val="24"/>
        </w:rPr>
      </w:pPr>
    </w:p>
    <w:p w14:paraId="0CF68F1C" w14:textId="7D67980A" w:rsidR="00872976" w:rsidRDefault="00062174" w:rsidP="00821B77">
      <w:pPr>
        <w:widowControl/>
        <w:overflowPunct/>
        <w:autoSpaceDE/>
        <w:autoSpaceDN/>
        <w:adjustRightInd/>
        <w:spacing w:after="200" w:line="276" w:lineRule="auto"/>
        <w:jc w:val="center"/>
        <w:textAlignment w:val="auto"/>
        <w:rPr>
          <w:b/>
          <w:sz w:val="24"/>
          <w:szCs w:val="24"/>
        </w:rPr>
      </w:pPr>
      <w:r>
        <w:rPr>
          <w:b/>
          <w:sz w:val="24"/>
          <w:szCs w:val="24"/>
        </w:rPr>
        <w:t>V</w:t>
      </w:r>
      <w:r w:rsidR="00C94E17" w:rsidRPr="00062174">
        <w:rPr>
          <w:b/>
          <w:sz w:val="24"/>
          <w:szCs w:val="24"/>
        </w:rPr>
        <w:t>.</w:t>
      </w:r>
    </w:p>
    <w:p w14:paraId="50DDCC86" w14:textId="77777777" w:rsidR="007F6FB9" w:rsidRPr="00062174" w:rsidRDefault="007F6FB9" w:rsidP="007F6FB9">
      <w:pPr>
        <w:spacing w:line="240" w:lineRule="auto"/>
        <w:jc w:val="center"/>
        <w:outlineLvl w:val="0"/>
        <w:rPr>
          <w:b/>
          <w:sz w:val="24"/>
          <w:szCs w:val="24"/>
        </w:rPr>
      </w:pPr>
      <w:r w:rsidRPr="00062174">
        <w:rPr>
          <w:b/>
          <w:sz w:val="24"/>
          <w:szCs w:val="24"/>
        </w:rPr>
        <w:t xml:space="preserve">Práva a povinnosti </w:t>
      </w:r>
      <w:r>
        <w:rPr>
          <w:b/>
          <w:sz w:val="24"/>
          <w:szCs w:val="24"/>
        </w:rPr>
        <w:t>Podn</w:t>
      </w:r>
      <w:r w:rsidRPr="00062174">
        <w:rPr>
          <w:b/>
          <w:sz w:val="24"/>
          <w:szCs w:val="24"/>
        </w:rPr>
        <w:t>ájemce</w:t>
      </w:r>
    </w:p>
    <w:p w14:paraId="5761F622" w14:textId="77777777" w:rsidR="00C94E17" w:rsidRPr="000544FA" w:rsidRDefault="00C94E17" w:rsidP="00B6394D">
      <w:pPr>
        <w:spacing w:line="240" w:lineRule="auto"/>
        <w:ind w:hanging="709"/>
      </w:pPr>
    </w:p>
    <w:p w14:paraId="3C5C0A8F" w14:textId="77777777" w:rsidR="007F6FB9" w:rsidRDefault="007F6FB9" w:rsidP="007F6FB9">
      <w:pPr>
        <w:pStyle w:val="Zkladntext2"/>
        <w:numPr>
          <w:ilvl w:val="0"/>
          <w:numId w:val="39"/>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Pr="00CF4C58">
        <w:rPr>
          <w:rFonts w:ascii="Times New Roman" w:hAnsi="Times New Roman"/>
          <w:color w:val="auto"/>
          <w:sz w:val="24"/>
          <w:szCs w:val="24"/>
        </w:rPr>
        <w:t xml:space="preserve">ájemce je oprávněn užívat Předmět </w:t>
      </w:r>
      <w:r>
        <w:rPr>
          <w:rFonts w:ascii="Times New Roman" w:hAnsi="Times New Roman"/>
          <w:color w:val="auto"/>
          <w:sz w:val="24"/>
          <w:szCs w:val="24"/>
        </w:rPr>
        <w:t>pod</w:t>
      </w:r>
      <w:r w:rsidRPr="00CF4C58">
        <w:rPr>
          <w:rFonts w:ascii="Times New Roman" w:hAnsi="Times New Roman"/>
          <w:color w:val="auto"/>
          <w:sz w:val="24"/>
          <w:szCs w:val="24"/>
        </w:rPr>
        <w:t xml:space="preserve">nájmu v rozsahu podmínek Smlouvy a ke sjednanému účelu, a to po celou dobu </w:t>
      </w:r>
      <w:r>
        <w:rPr>
          <w:rFonts w:ascii="Times New Roman" w:hAnsi="Times New Roman"/>
          <w:color w:val="auto"/>
          <w:sz w:val="24"/>
          <w:szCs w:val="24"/>
        </w:rPr>
        <w:t>pod</w:t>
      </w:r>
      <w:r w:rsidRPr="00CF4C58">
        <w:rPr>
          <w:rFonts w:ascii="Times New Roman" w:hAnsi="Times New Roman"/>
          <w:color w:val="auto"/>
          <w:sz w:val="24"/>
          <w:szCs w:val="24"/>
        </w:rPr>
        <w:t xml:space="preserve">nájmu. </w:t>
      </w:r>
    </w:p>
    <w:p w14:paraId="320DDB67" w14:textId="77777777" w:rsidR="007F6FB9" w:rsidRPr="00182CCE" w:rsidRDefault="007F6FB9" w:rsidP="007F6FB9">
      <w:pPr>
        <w:pStyle w:val="Zkladntext2"/>
        <w:numPr>
          <w:ilvl w:val="0"/>
          <w:numId w:val="39"/>
        </w:numPr>
        <w:tabs>
          <w:tab w:val="clear" w:pos="284"/>
        </w:tabs>
        <w:spacing w:line="240" w:lineRule="auto"/>
        <w:ind w:left="0" w:hanging="709"/>
        <w:rPr>
          <w:rFonts w:ascii="Times New Roman" w:hAnsi="Times New Roman"/>
          <w:color w:val="auto"/>
          <w:sz w:val="24"/>
          <w:szCs w:val="24"/>
        </w:rPr>
      </w:pPr>
      <w:r w:rsidRPr="00182CCE">
        <w:rPr>
          <w:rFonts w:ascii="Times New Roman" w:hAnsi="Times New Roman"/>
          <w:color w:val="auto"/>
          <w:sz w:val="24"/>
          <w:szCs w:val="24"/>
        </w:rPr>
        <w:t xml:space="preserve">Náklady vynaložené na stavební úpravy spočívající jak ve změnách, tak i opravách, ponese </w:t>
      </w:r>
      <w:r>
        <w:rPr>
          <w:rFonts w:ascii="Times New Roman" w:hAnsi="Times New Roman"/>
          <w:color w:val="auto"/>
          <w:sz w:val="24"/>
          <w:szCs w:val="24"/>
        </w:rPr>
        <w:t>Podn</w:t>
      </w:r>
      <w:r w:rsidRPr="00182CCE">
        <w:rPr>
          <w:rFonts w:ascii="Times New Roman" w:hAnsi="Times New Roman"/>
          <w:color w:val="auto"/>
          <w:sz w:val="24"/>
          <w:szCs w:val="24"/>
        </w:rPr>
        <w:t>ájemce ze svých prostředků.</w:t>
      </w:r>
    </w:p>
    <w:p w14:paraId="2C5EEBC4" w14:textId="77777777" w:rsidR="007F6FB9" w:rsidRDefault="007F6FB9" w:rsidP="007F6FB9">
      <w:pPr>
        <w:pStyle w:val="Zkladntext2"/>
        <w:numPr>
          <w:ilvl w:val="0"/>
          <w:numId w:val="39"/>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Pr="00CF4C58">
        <w:rPr>
          <w:rFonts w:ascii="Times New Roman" w:hAnsi="Times New Roman"/>
          <w:color w:val="auto"/>
          <w:sz w:val="24"/>
          <w:szCs w:val="24"/>
        </w:rPr>
        <w:t xml:space="preserve">ájemce je povinen </w:t>
      </w:r>
      <w:r w:rsidRPr="00165384">
        <w:rPr>
          <w:rFonts w:ascii="Times New Roman" w:hAnsi="Times New Roman"/>
          <w:color w:val="000000" w:themeColor="text1"/>
          <w:sz w:val="24"/>
          <w:szCs w:val="24"/>
        </w:rPr>
        <w:t xml:space="preserve">hradit </w:t>
      </w:r>
      <w:r>
        <w:rPr>
          <w:rFonts w:ascii="Times New Roman" w:hAnsi="Times New Roman"/>
          <w:color w:val="000000" w:themeColor="text1"/>
          <w:sz w:val="24"/>
          <w:szCs w:val="24"/>
        </w:rPr>
        <w:t>podn</w:t>
      </w:r>
      <w:r w:rsidRPr="00165384">
        <w:rPr>
          <w:rFonts w:ascii="Times New Roman" w:hAnsi="Times New Roman"/>
          <w:color w:val="000000" w:themeColor="text1"/>
          <w:sz w:val="24"/>
          <w:szCs w:val="24"/>
        </w:rPr>
        <w:t>ájemné</w:t>
      </w:r>
      <w:r>
        <w:rPr>
          <w:rFonts w:ascii="Times New Roman" w:hAnsi="Times New Roman"/>
          <w:color w:val="000000" w:themeColor="text1"/>
          <w:sz w:val="24"/>
          <w:szCs w:val="24"/>
        </w:rPr>
        <w:t xml:space="preserve"> a jiné finanční závazky vyplývající z této Smlouvy</w:t>
      </w:r>
      <w:r w:rsidRPr="00165384">
        <w:rPr>
          <w:rFonts w:ascii="Times New Roman" w:hAnsi="Times New Roman"/>
          <w:color w:val="000000" w:themeColor="text1"/>
          <w:sz w:val="24"/>
          <w:szCs w:val="24"/>
        </w:rPr>
        <w:t xml:space="preserve"> řádně a včas.</w:t>
      </w:r>
    </w:p>
    <w:p w14:paraId="170A81F1" w14:textId="7D578095" w:rsidR="00E05962" w:rsidRDefault="007F6FB9" w:rsidP="00E05962">
      <w:pPr>
        <w:pStyle w:val="Zkladntext2"/>
        <w:numPr>
          <w:ilvl w:val="0"/>
          <w:numId w:val="39"/>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Podn</w:t>
      </w:r>
      <w:r w:rsidR="00C94E17" w:rsidRPr="00CF4C58">
        <w:rPr>
          <w:rFonts w:ascii="Times New Roman" w:hAnsi="Times New Roman"/>
          <w:color w:val="auto"/>
          <w:sz w:val="24"/>
          <w:szCs w:val="24"/>
        </w:rPr>
        <w:t>ájemce je oprávněn užívat v přiměřeném rozsahu pří</w:t>
      </w:r>
      <w:r w:rsidR="00A4559F">
        <w:rPr>
          <w:rFonts w:ascii="Times New Roman" w:hAnsi="Times New Roman"/>
          <w:color w:val="auto"/>
          <w:sz w:val="24"/>
          <w:szCs w:val="24"/>
        </w:rPr>
        <w:t xml:space="preserve">jezdové komunikace </w:t>
      </w:r>
      <w:r w:rsidR="00E8489B">
        <w:rPr>
          <w:rFonts w:ascii="Times New Roman" w:hAnsi="Times New Roman"/>
          <w:color w:val="auto"/>
          <w:sz w:val="24"/>
          <w:szCs w:val="24"/>
        </w:rPr>
        <w:t xml:space="preserve">přes placený závorový systém </w:t>
      </w:r>
      <w:r w:rsidR="00A4559F">
        <w:rPr>
          <w:rFonts w:ascii="Times New Roman" w:hAnsi="Times New Roman"/>
          <w:color w:val="auto"/>
          <w:sz w:val="24"/>
          <w:szCs w:val="24"/>
        </w:rPr>
        <w:t xml:space="preserve">k Předmětu </w:t>
      </w:r>
      <w:r w:rsidR="00C94E17" w:rsidRPr="00CF4C58">
        <w:rPr>
          <w:rFonts w:ascii="Times New Roman" w:hAnsi="Times New Roman"/>
          <w:color w:val="auto"/>
          <w:sz w:val="24"/>
          <w:szCs w:val="24"/>
        </w:rPr>
        <w:t>nájmu na principu obecného užívání pozemní komunikace.</w:t>
      </w:r>
    </w:p>
    <w:p w14:paraId="0927AE41" w14:textId="6EC83E8C" w:rsidR="00EC1E51" w:rsidRPr="00E4233F" w:rsidRDefault="007F6FB9" w:rsidP="009B76EA">
      <w:pPr>
        <w:pStyle w:val="Zkladntext2"/>
        <w:numPr>
          <w:ilvl w:val="0"/>
          <w:numId w:val="39"/>
        </w:numPr>
        <w:tabs>
          <w:tab w:val="clear" w:pos="284"/>
        </w:tabs>
        <w:spacing w:line="240" w:lineRule="auto"/>
        <w:ind w:left="0" w:hanging="709"/>
        <w:rPr>
          <w:rFonts w:ascii="Times New Roman" w:hAnsi="Times New Roman"/>
          <w:color w:val="auto"/>
          <w:sz w:val="24"/>
          <w:szCs w:val="24"/>
        </w:rPr>
      </w:pPr>
      <w:r>
        <w:rPr>
          <w:rFonts w:ascii="Times New Roman" w:hAnsi="Times New Roman"/>
          <w:color w:val="000000" w:themeColor="text1"/>
          <w:sz w:val="24"/>
          <w:szCs w:val="24"/>
        </w:rPr>
        <w:t>Podn</w:t>
      </w:r>
      <w:r w:rsidR="00831989" w:rsidRPr="00165384">
        <w:rPr>
          <w:rFonts w:ascii="Times New Roman" w:hAnsi="Times New Roman"/>
          <w:color w:val="000000" w:themeColor="text1"/>
          <w:sz w:val="24"/>
          <w:szCs w:val="24"/>
        </w:rPr>
        <w:t>ájemce se zavazuje provést veškeré případné potřebné práce</w:t>
      </w:r>
      <w:r w:rsidR="00FA5805" w:rsidRPr="00165384">
        <w:rPr>
          <w:rFonts w:ascii="Times New Roman" w:hAnsi="Times New Roman"/>
          <w:color w:val="000000" w:themeColor="text1"/>
          <w:sz w:val="24"/>
          <w:szCs w:val="24"/>
        </w:rPr>
        <w:t xml:space="preserve"> (vybudování </w:t>
      </w:r>
      <w:r w:rsidR="006D3249">
        <w:rPr>
          <w:rFonts w:ascii="Times New Roman" w:hAnsi="Times New Roman"/>
          <w:color w:val="000000" w:themeColor="text1"/>
          <w:sz w:val="24"/>
          <w:szCs w:val="24"/>
        </w:rPr>
        <w:t>do</w:t>
      </w:r>
      <w:r w:rsidR="007246F8">
        <w:rPr>
          <w:rFonts w:ascii="Times New Roman" w:hAnsi="Times New Roman"/>
          <w:color w:val="000000" w:themeColor="text1"/>
          <w:sz w:val="24"/>
          <w:szCs w:val="24"/>
        </w:rPr>
        <w:t>bíjecí</w:t>
      </w:r>
      <w:r w:rsidR="00FA5805" w:rsidRPr="00165384">
        <w:rPr>
          <w:rFonts w:ascii="Times New Roman" w:hAnsi="Times New Roman"/>
          <w:color w:val="000000" w:themeColor="text1"/>
          <w:sz w:val="24"/>
          <w:szCs w:val="24"/>
        </w:rPr>
        <w:t xml:space="preserve"> stanice a vodorovné značení na přilehlých 2 </w:t>
      </w:r>
      <w:r w:rsidR="004A1A4E">
        <w:rPr>
          <w:rFonts w:ascii="Times New Roman" w:hAnsi="Times New Roman"/>
          <w:color w:val="000000" w:themeColor="text1"/>
          <w:sz w:val="24"/>
          <w:szCs w:val="24"/>
        </w:rPr>
        <w:t>dobíjecích</w:t>
      </w:r>
      <w:r w:rsidR="00FA5805" w:rsidRPr="00165384">
        <w:rPr>
          <w:rFonts w:ascii="Times New Roman" w:hAnsi="Times New Roman"/>
          <w:color w:val="000000" w:themeColor="text1"/>
          <w:sz w:val="24"/>
          <w:szCs w:val="24"/>
        </w:rPr>
        <w:t xml:space="preserve"> stáních)</w:t>
      </w:r>
      <w:r w:rsidR="00831989" w:rsidRPr="00165384">
        <w:rPr>
          <w:rFonts w:ascii="Times New Roman" w:hAnsi="Times New Roman"/>
          <w:color w:val="000000" w:themeColor="text1"/>
          <w:sz w:val="24"/>
          <w:szCs w:val="24"/>
        </w:rPr>
        <w:t>, včetně zajištění potřebných povolení na svoje náklady.</w:t>
      </w:r>
    </w:p>
    <w:p w14:paraId="5254B3D3" w14:textId="0C952F16" w:rsidR="00831989" w:rsidRPr="00165384" w:rsidRDefault="007F6FB9" w:rsidP="00E05962">
      <w:pPr>
        <w:pStyle w:val="Zkladntext2"/>
        <w:numPr>
          <w:ilvl w:val="0"/>
          <w:numId w:val="39"/>
        </w:numPr>
        <w:tabs>
          <w:tab w:val="clear" w:pos="284"/>
        </w:tabs>
        <w:spacing w:line="240" w:lineRule="auto"/>
        <w:ind w:left="0" w:hanging="709"/>
        <w:rPr>
          <w:rFonts w:ascii="Times New Roman" w:hAnsi="Times New Roman"/>
          <w:color w:val="000000" w:themeColor="text1"/>
          <w:sz w:val="24"/>
          <w:szCs w:val="24"/>
        </w:rPr>
      </w:pPr>
      <w:r>
        <w:rPr>
          <w:rFonts w:ascii="Times New Roman" w:hAnsi="Times New Roman"/>
          <w:color w:val="000000" w:themeColor="text1"/>
          <w:sz w:val="24"/>
          <w:szCs w:val="24"/>
        </w:rPr>
        <w:t>Podn</w:t>
      </w:r>
      <w:r w:rsidR="00831989" w:rsidRPr="00165384">
        <w:rPr>
          <w:rFonts w:ascii="Times New Roman" w:hAnsi="Times New Roman"/>
          <w:color w:val="000000" w:themeColor="text1"/>
          <w:sz w:val="24"/>
          <w:szCs w:val="24"/>
        </w:rPr>
        <w:t xml:space="preserve">ájemce se zavazuje udržovat </w:t>
      </w:r>
      <w:r w:rsidR="00EC1E51" w:rsidRPr="00165384">
        <w:rPr>
          <w:rFonts w:ascii="Times New Roman" w:hAnsi="Times New Roman"/>
          <w:color w:val="000000" w:themeColor="text1"/>
          <w:sz w:val="24"/>
          <w:szCs w:val="24"/>
        </w:rPr>
        <w:t>Předmět nájmu včetně instalovaných zařízení</w:t>
      </w:r>
      <w:r w:rsidR="00831989" w:rsidRPr="00165384">
        <w:rPr>
          <w:rFonts w:ascii="Times New Roman" w:hAnsi="Times New Roman"/>
          <w:color w:val="000000" w:themeColor="text1"/>
          <w:sz w:val="24"/>
          <w:szCs w:val="24"/>
        </w:rPr>
        <w:t xml:space="preserve"> v náležitém stavu, který vyhovuje právním předpisům, zejména předpisům bezpečnostním a protipožárním.</w:t>
      </w:r>
    </w:p>
    <w:p w14:paraId="1683990B" w14:textId="74897081" w:rsidR="008F330E" w:rsidRDefault="008F330E" w:rsidP="008F330E">
      <w:pPr>
        <w:pStyle w:val="Zkladntext2"/>
        <w:numPr>
          <w:ilvl w:val="0"/>
          <w:numId w:val="39"/>
        </w:numPr>
        <w:tabs>
          <w:tab w:val="clear" w:pos="284"/>
          <w:tab w:val="clear" w:pos="3119"/>
          <w:tab w:val="clear" w:pos="5954"/>
          <w:tab w:val="left" w:pos="0"/>
        </w:tabs>
        <w:spacing w:line="240" w:lineRule="auto"/>
        <w:ind w:left="0" w:hanging="709"/>
        <w:rPr>
          <w:rFonts w:ascii="Times New Roman" w:hAnsi="Times New Roman"/>
          <w:color w:val="000000" w:themeColor="text1"/>
          <w:sz w:val="24"/>
          <w:szCs w:val="24"/>
        </w:rPr>
      </w:pPr>
      <w:r w:rsidRPr="0042061A">
        <w:rPr>
          <w:rFonts w:ascii="Times New Roman" w:hAnsi="Times New Roman"/>
          <w:color w:val="000000" w:themeColor="text1"/>
          <w:sz w:val="24"/>
          <w:szCs w:val="24"/>
        </w:rPr>
        <w:t xml:space="preserve">Smluvní strany se dohodly, že v případě jakéhokoliv ukončení této </w:t>
      </w:r>
      <w:r w:rsidR="00395F86">
        <w:rPr>
          <w:rFonts w:ascii="Times New Roman" w:hAnsi="Times New Roman"/>
          <w:color w:val="000000" w:themeColor="text1"/>
          <w:sz w:val="24"/>
          <w:szCs w:val="24"/>
        </w:rPr>
        <w:t>S</w:t>
      </w:r>
      <w:r w:rsidRPr="0042061A">
        <w:rPr>
          <w:rFonts w:ascii="Times New Roman" w:hAnsi="Times New Roman"/>
          <w:color w:val="000000" w:themeColor="text1"/>
          <w:sz w:val="24"/>
          <w:szCs w:val="24"/>
        </w:rPr>
        <w:t xml:space="preserve">mlouvy bude </w:t>
      </w:r>
      <w:r>
        <w:rPr>
          <w:rFonts w:ascii="Times New Roman" w:hAnsi="Times New Roman"/>
          <w:color w:val="000000" w:themeColor="text1"/>
          <w:sz w:val="24"/>
          <w:szCs w:val="24"/>
        </w:rPr>
        <w:t xml:space="preserve">na náklady Nájemce odstraněna </w:t>
      </w:r>
      <w:r w:rsidR="006D3249">
        <w:rPr>
          <w:rFonts w:ascii="Times New Roman" w:hAnsi="Times New Roman"/>
          <w:color w:val="000000" w:themeColor="text1"/>
          <w:sz w:val="24"/>
          <w:szCs w:val="24"/>
        </w:rPr>
        <w:t>do</w:t>
      </w:r>
      <w:r w:rsidR="007246F8">
        <w:rPr>
          <w:rFonts w:ascii="Times New Roman" w:hAnsi="Times New Roman"/>
          <w:color w:val="000000" w:themeColor="text1"/>
          <w:sz w:val="24"/>
          <w:szCs w:val="24"/>
        </w:rPr>
        <w:t>bíjecí</w:t>
      </w:r>
      <w:r>
        <w:rPr>
          <w:rFonts w:ascii="Times New Roman" w:hAnsi="Times New Roman"/>
          <w:color w:val="000000" w:themeColor="text1"/>
          <w:sz w:val="24"/>
          <w:szCs w:val="24"/>
        </w:rPr>
        <w:t xml:space="preserve"> stanice a </w:t>
      </w:r>
      <w:r w:rsidRPr="0042061A">
        <w:rPr>
          <w:rFonts w:ascii="Times New Roman" w:hAnsi="Times New Roman"/>
          <w:color w:val="000000" w:themeColor="text1"/>
          <w:sz w:val="24"/>
          <w:szCs w:val="24"/>
        </w:rPr>
        <w:t xml:space="preserve">povrchová část Předmětu </w:t>
      </w:r>
      <w:r w:rsidR="002A53B1">
        <w:rPr>
          <w:rFonts w:ascii="Times New Roman" w:hAnsi="Times New Roman"/>
          <w:color w:val="000000" w:themeColor="text1"/>
          <w:sz w:val="24"/>
          <w:szCs w:val="24"/>
        </w:rPr>
        <w:t>pod</w:t>
      </w:r>
      <w:r w:rsidRPr="0042061A">
        <w:rPr>
          <w:rFonts w:ascii="Times New Roman" w:hAnsi="Times New Roman"/>
          <w:color w:val="000000" w:themeColor="text1"/>
          <w:sz w:val="24"/>
          <w:szCs w:val="24"/>
        </w:rPr>
        <w:t>nájmu uvedena do původní</w:t>
      </w:r>
      <w:r>
        <w:rPr>
          <w:rFonts w:ascii="Times New Roman" w:hAnsi="Times New Roman"/>
          <w:color w:val="000000" w:themeColor="text1"/>
          <w:sz w:val="24"/>
          <w:szCs w:val="24"/>
        </w:rPr>
        <w:t>ho stavu</w:t>
      </w:r>
      <w:r w:rsidR="00EB6811">
        <w:rPr>
          <w:rFonts w:ascii="Times New Roman" w:hAnsi="Times New Roman"/>
          <w:color w:val="000000" w:themeColor="text1"/>
          <w:sz w:val="24"/>
          <w:szCs w:val="24"/>
        </w:rPr>
        <w:t>.</w:t>
      </w:r>
      <w:r>
        <w:rPr>
          <w:rFonts w:ascii="Times New Roman" w:hAnsi="Times New Roman"/>
          <w:color w:val="000000" w:themeColor="text1"/>
          <w:sz w:val="24"/>
          <w:szCs w:val="24"/>
        </w:rPr>
        <w:t xml:space="preserve"> Kabelové vedení však </w:t>
      </w:r>
      <w:r w:rsidR="002A53B1">
        <w:rPr>
          <w:rFonts w:ascii="Times New Roman" w:hAnsi="Times New Roman"/>
          <w:color w:val="000000" w:themeColor="text1"/>
          <w:sz w:val="24"/>
          <w:szCs w:val="24"/>
        </w:rPr>
        <w:t xml:space="preserve">Podnájemce </w:t>
      </w:r>
      <w:r>
        <w:rPr>
          <w:rFonts w:ascii="Times New Roman" w:hAnsi="Times New Roman"/>
          <w:color w:val="000000" w:themeColor="text1"/>
          <w:sz w:val="24"/>
          <w:szCs w:val="24"/>
        </w:rPr>
        <w:t>odstraňovat nebude a </w:t>
      </w:r>
      <w:r w:rsidRPr="0042061A">
        <w:rPr>
          <w:rFonts w:ascii="Times New Roman" w:hAnsi="Times New Roman"/>
          <w:color w:val="000000" w:themeColor="text1"/>
          <w:sz w:val="24"/>
          <w:szCs w:val="24"/>
        </w:rPr>
        <w:t>ponechá jej ve stavu, v jaké</w:t>
      </w:r>
      <w:r w:rsidR="00395F86">
        <w:rPr>
          <w:rFonts w:ascii="Times New Roman" w:hAnsi="Times New Roman"/>
          <w:color w:val="000000" w:themeColor="text1"/>
          <w:sz w:val="24"/>
          <w:szCs w:val="24"/>
        </w:rPr>
        <w:t>m</w:t>
      </w:r>
      <w:r w:rsidRPr="0042061A">
        <w:rPr>
          <w:rFonts w:ascii="Times New Roman" w:hAnsi="Times New Roman"/>
          <w:color w:val="000000" w:themeColor="text1"/>
          <w:sz w:val="24"/>
          <w:szCs w:val="24"/>
        </w:rPr>
        <w:t xml:space="preserve"> bylo užíváno při provozu</w:t>
      </w:r>
      <w:r>
        <w:rPr>
          <w:rFonts w:ascii="Times New Roman" w:hAnsi="Times New Roman"/>
          <w:color w:val="000000" w:themeColor="text1"/>
          <w:sz w:val="24"/>
          <w:szCs w:val="24"/>
        </w:rPr>
        <w:t xml:space="preserve"> </w:t>
      </w:r>
      <w:r w:rsidR="006D3249">
        <w:rPr>
          <w:rFonts w:ascii="Times New Roman" w:hAnsi="Times New Roman"/>
          <w:color w:val="000000" w:themeColor="text1"/>
          <w:sz w:val="24"/>
          <w:szCs w:val="24"/>
        </w:rPr>
        <w:t>do</w:t>
      </w:r>
      <w:r w:rsidR="007246F8">
        <w:rPr>
          <w:rFonts w:ascii="Times New Roman" w:hAnsi="Times New Roman"/>
          <w:color w:val="000000" w:themeColor="text1"/>
          <w:sz w:val="24"/>
          <w:szCs w:val="24"/>
        </w:rPr>
        <w:t>bíjecí</w:t>
      </w:r>
      <w:r>
        <w:rPr>
          <w:rFonts w:ascii="Times New Roman" w:hAnsi="Times New Roman"/>
          <w:color w:val="000000" w:themeColor="text1"/>
          <w:sz w:val="24"/>
          <w:szCs w:val="24"/>
        </w:rPr>
        <w:t xml:space="preserve"> stanice</w:t>
      </w:r>
      <w:r w:rsidRPr="0042061A">
        <w:rPr>
          <w:rFonts w:ascii="Times New Roman" w:hAnsi="Times New Roman"/>
          <w:color w:val="000000" w:themeColor="text1"/>
          <w:sz w:val="24"/>
          <w:szCs w:val="24"/>
        </w:rPr>
        <w:t>.</w:t>
      </w:r>
    </w:p>
    <w:p w14:paraId="4687BB50" w14:textId="62EA8EC6" w:rsidR="00237058" w:rsidRDefault="00292EC0" w:rsidP="00E05962">
      <w:pPr>
        <w:pStyle w:val="Zkladntext2"/>
        <w:numPr>
          <w:ilvl w:val="0"/>
          <w:numId w:val="39"/>
        </w:numPr>
        <w:tabs>
          <w:tab w:val="clear" w:pos="284"/>
        </w:tabs>
        <w:spacing w:line="240" w:lineRule="auto"/>
        <w:ind w:left="0" w:hanging="709"/>
        <w:rPr>
          <w:rFonts w:ascii="Times New Roman" w:hAnsi="Times New Roman"/>
          <w:color w:val="000000" w:themeColor="text1"/>
          <w:sz w:val="24"/>
          <w:szCs w:val="24"/>
        </w:rPr>
      </w:pPr>
      <w:r>
        <w:rPr>
          <w:rFonts w:ascii="Times New Roman" w:hAnsi="Times New Roman"/>
          <w:color w:val="000000" w:themeColor="text1"/>
          <w:sz w:val="24"/>
          <w:szCs w:val="24"/>
        </w:rPr>
        <w:t>Podn</w:t>
      </w:r>
      <w:r w:rsidR="00237058">
        <w:rPr>
          <w:rFonts w:ascii="Times New Roman" w:hAnsi="Times New Roman"/>
          <w:color w:val="000000" w:themeColor="text1"/>
          <w:sz w:val="24"/>
          <w:szCs w:val="24"/>
        </w:rPr>
        <w:t xml:space="preserve">ájemce je oprávněn odepisovat investice vynaložené </w:t>
      </w:r>
      <w:r>
        <w:rPr>
          <w:rFonts w:ascii="Times New Roman" w:hAnsi="Times New Roman"/>
          <w:color w:val="000000" w:themeColor="text1"/>
          <w:sz w:val="24"/>
          <w:szCs w:val="24"/>
        </w:rPr>
        <w:t>pod</w:t>
      </w:r>
      <w:r w:rsidR="00237058">
        <w:rPr>
          <w:rFonts w:ascii="Times New Roman" w:hAnsi="Times New Roman"/>
          <w:color w:val="000000" w:themeColor="text1"/>
          <w:sz w:val="24"/>
          <w:szCs w:val="24"/>
        </w:rPr>
        <w:t xml:space="preserve">nájemcem na rekonstrukci či technické zhodnocení předmětu </w:t>
      </w:r>
      <w:r>
        <w:rPr>
          <w:rFonts w:ascii="Times New Roman" w:hAnsi="Times New Roman"/>
          <w:color w:val="000000" w:themeColor="text1"/>
          <w:sz w:val="24"/>
          <w:szCs w:val="24"/>
        </w:rPr>
        <w:t>pod</w:t>
      </w:r>
      <w:r w:rsidR="00237058">
        <w:rPr>
          <w:rFonts w:ascii="Times New Roman" w:hAnsi="Times New Roman"/>
          <w:color w:val="000000" w:themeColor="text1"/>
          <w:sz w:val="24"/>
          <w:szCs w:val="24"/>
        </w:rPr>
        <w:t xml:space="preserve">nájmu, realizované se souhlasem </w:t>
      </w:r>
      <w:r>
        <w:rPr>
          <w:rFonts w:ascii="Times New Roman" w:hAnsi="Times New Roman"/>
          <w:color w:val="000000" w:themeColor="text1"/>
          <w:sz w:val="24"/>
          <w:szCs w:val="24"/>
        </w:rPr>
        <w:t>Nájemce</w:t>
      </w:r>
      <w:r w:rsidR="00237058">
        <w:rPr>
          <w:rFonts w:ascii="Times New Roman" w:hAnsi="Times New Roman"/>
          <w:color w:val="000000" w:themeColor="text1"/>
          <w:sz w:val="24"/>
          <w:szCs w:val="24"/>
        </w:rPr>
        <w:t xml:space="preserve">. </w:t>
      </w:r>
    </w:p>
    <w:p w14:paraId="1100B986" w14:textId="6D735796" w:rsidR="00EB6811" w:rsidRPr="000F51C8" w:rsidRDefault="00EB6811" w:rsidP="00AC5598">
      <w:pPr>
        <w:pStyle w:val="Zkladntext2"/>
        <w:widowControl/>
        <w:numPr>
          <w:ilvl w:val="0"/>
          <w:numId w:val="39"/>
        </w:numPr>
        <w:tabs>
          <w:tab w:val="clear" w:pos="284"/>
        </w:tabs>
        <w:overflowPunct/>
        <w:autoSpaceDE/>
        <w:autoSpaceDN/>
        <w:adjustRightInd/>
        <w:spacing w:after="200" w:line="240" w:lineRule="auto"/>
        <w:ind w:left="0" w:hanging="709"/>
        <w:textAlignment w:val="auto"/>
        <w:rPr>
          <w:b/>
          <w:sz w:val="24"/>
          <w:szCs w:val="24"/>
        </w:rPr>
      </w:pPr>
      <w:r w:rsidRPr="000F51C8">
        <w:rPr>
          <w:rFonts w:ascii="Times New Roman" w:hAnsi="Times New Roman"/>
          <w:color w:val="auto"/>
          <w:sz w:val="24"/>
          <w:szCs w:val="24"/>
        </w:rPr>
        <w:t xml:space="preserve">Smluvní strany se dále dohodly, že v případě jakéhokoliv ukončení této Smlouvy, učiní </w:t>
      </w:r>
      <w:r w:rsidR="00292EC0">
        <w:rPr>
          <w:rFonts w:ascii="Times New Roman" w:hAnsi="Times New Roman"/>
          <w:color w:val="auto"/>
          <w:sz w:val="24"/>
          <w:szCs w:val="24"/>
        </w:rPr>
        <w:t>Podn</w:t>
      </w:r>
      <w:r w:rsidRPr="000F51C8">
        <w:rPr>
          <w:rFonts w:ascii="Times New Roman" w:hAnsi="Times New Roman"/>
          <w:color w:val="auto"/>
          <w:sz w:val="24"/>
          <w:szCs w:val="24"/>
        </w:rPr>
        <w:t xml:space="preserve">ájemce bez zbytečného odkladu vše potřebné a poskytne Pronajímateli veškerou potřebnou součinnost za účelem zrušení zápisu v katastru nemovitostí (výhrada vlastnictví), který vznikl na základě čl. </w:t>
      </w:r>
      <w:r w:rsidR="00C24DC0">
        <w:rPr>
          <w:rFonts w:ascii="Times New Roman" w:hAnsi="Times New Roman"/>
          <w:color w:val="auto"/>
          <w:sz w:val="24"/>
          <w:szCs w:val="24"/>
        </w:rPr>
        <w:t>VI. odst. 3. této S</w:t>
      </w:r>
      <w:r w:rsidRPr="00EF6B78">
        <w:rPr>
          <w:rFonts w:ascii="Times New Roman" w:hAnsi="Times New Roman"/>
          <w:color w:val="auto"/>
          <w:sz w:val="24"/>
          <w:szCs w:val="24"/>
        </w:rPr>
        <w:t>mlouvy</w:t>
      </w:r>
      <w:r w:rsidR="000F51C8" w:rsidRPr="00EF6B78">
        <w:rPr>
          <w:rFonts w:ascii="Times New Roman" w:hAnsi="Times New Roman"/>
          <w:color w:val="auto"/>
          <w:sz w:val="24"/>
          <w:szCs w:val="24"/>
        </w:rPr>
        <w:t>.</w:t>
      </w:r>
    </w:p>
    <w:p w14:paraId="63D9FE34" w14:textId="77777777" w:rsidR="00C94E17" w:rsidRPr="00094489" w:rsidRDefault="006155CD" w:rsidP="00B231C8">
      <w:pPr>
        <w:spacing w:line="240" w:lineRule="auto"/>
        <w:jc w:val="center"/>
        <w:outlineLvl w:val="0"/>
        <w:rPr>
          <w:b/>
          <w:sz w:val="24"/>
          <w:szCs w:val="24"/>
        </w:rPr>
      </w:pPr>
      <w:r>
        <w:rPr>
          <w:b/>
          <w:sz w:val="24"/>
          <w:szCs w:val="24"/>
        </w:rPr>
        <w:t>V</w:t>
      </w:r>
      <w:r w:rsidR="00094489" w:rsidRPr="00094489">
        <w:rPr>
          <w:b/>
          <w:sz w:val="24"/>
          <w:szCs w:val="24"/>
        </w:rPr>
        <w:t>I.</w:t>
      </w:r>
    </w:p>
    <w:p w14:paraId="3CF9F765" w14:textId="77777777" w:rsidR="00872976" w:rsidRDefault="00872976" w:rsidP="00B231C8">
      <w:pPr>
        <w:spacing w:line="240" w:lineRule="auto"/>
        <w:jc w:val="center"/>
        <w:outlineLvl w:val="0"/>
        <w:rPr>
          <w:b/>
          <w:sz w:val="24"/>
          <w:szCs w:val="24"/>
        </w:rPr>
      </w:pPr>
    </w:p>
    <w:p w14:paraId="5C94A3BF" w14:textId="77777777" w:rsidR="00094489" w:rsidRPr="00094489" w:rsidRDefault="00094489" w:rsidP="00B231C8">
      <w:pPr>
        <w:spacing w:line="240" w:lineRule="auto"/>
        <w:jc w:val="center"/>
        <w:outlineLvl w:val="0"/>
        <w:rPr>
          <w:b/>
          <w:sz w:val="24"/>
          <w:szCs w:val="24"/>
        </w:rPr>
      </w:pPr>
      <w:r w:rsidRPr="00094489">
        <w:rPr>
          <w:b/>
          <w:sz w:val="24"/>
          <w:szCs w:val="24"/>
        </w:rPr>
        <w:t>Závěrečná ustanovení</w:t>
      </w:r>
    </w:p>
    <w:p w14:paraId="4D5AD038" w14:textId="3E3D4F43" w:rsidR="00094489" w:rsidRPr="00292EC0" w:rsidRDefault="00292EC0" w:rsidP="00292EC0">
      <w:pPr>
        <w:pStyle w:val="Zkladntext2"/>
        <w:numPr>
          <w:ilvl w:val="0"/>
          <w:numId w:val="44"/>
        </w:numPr>
        <w:tabs>
          <w:tab w:val="clear" w:pos="284"/>
        </w:tabs>
        <w:spacing w:line="240" w:lineRule="auto"/>
        <w:ind w:left="0" w:hanging="709"/>
        <w:rPr>
          <w:rFonts w:ascii="Times New Roman" w:hAnsi="Times New Roman"/>
          <w:color w:val="auto"/>
          <w:sz w:val="24"/>
          <w:szCs w:val="24"/>
        </w:rPr>
      </w:pPr>
      <w:r w:rsidRPr="00094489">
        <w:rPr>
          <w:rFonts w:ascii="Times New Roman" w:hAnsi="Times New Roman"/>
          <w:color w:val="auto"/>
          <w:sz w:val="24"/>
          <w:szCs w:val="24"/>
        </w:rPr>
        <w:t xml:space="preserve">Vztahy neupravené touto </w:t>
      </w:r>
      <w:r>
        <w:rPr>
          <w:rFonts w:ascii="Times New Roman" w:hAnsi="Times New Roman"/>
          <w:color w:val="auto"/>
          <w:sz w:val="24"/>
          <w:szCs w:val="24"/>
        </w:rPr>
        <w:t>S</w:t>
      </w:r>
      <w:r w:rsidRPr="00094489">
        <w:rPr>
          <w:rFonts w:ascii="Times New Roman" w:hAnsi="Times New Roman"/>
          <w:color w:val="auto"/>
          <w:sz w:val="24"/>
          <w:szCs w:val="24"/>
        </w:rPr>
        <w:t>mlouvou se řídí platnými právními předpisy, zejména pak §</w:t>
      </w:r>
      <w:r>
        <w:rPr>
          <w:rFonts w:ascii="Times New Roman" w:hAnsi="Times New Roman"/>
          <w:color w:val="auto"/>
          <w:sz w:val="24"/>
          <w:szCs w:val="24"/>
        </w:rPr>
        <w:t> </w:t>
      </w:r>
      <w:r w:rsidRPr="00094489">
        <w:rPr>
          <w:rFonts w:ascii="Times New Roman" w:hAnsi="Times New Roman"/>
          <w:color w:val="auto"/>
          <w:sz w:val="24"/>
          <w:szCs w:val="24"/>
        </w:rPr>
        <w:t>22</w:t>
      </w:r>
      <w:r>
        <w:rPr>
          <w:rFonts w:ascii="Times New Roman" w:hAnsi="Times New Roman"/>
          <w:color w:val="auto"/>
          <w:sz w:val="24"/>
          <w:szCs w:val="24"/>
        </w:rPr>
        <w:t>15</w:t>
      </w:r>
      <w:r w:rsidRPr="00094489">
        <w:rPr>
          <w:rFonts w:ascii="Times New Roman" w:hAnsi="Times New Roman"/>
          <w:color w:val="auto"/>
          <w:sz w:val="24"/>
          <w:szCs w:val="24"/>
        </w:rPr>
        <w:t xml:space="preserve"> a násl.</w:t>
      </w:r>
      <w:r>
        <w:rPr>
          <w:rFonts w:ascii="Times New Roman" w:hAnsi="Times New Roman"/>
          <w:color w:val="auto"/>
          <w:sz w:val="24"/>
          <w:szCs w:val="24"/>
        </w:rPr>
        <w:t xml:space="preserve"> </w:t>
      </w:r>
      <w:r w:rsidRPr="00094489">
        <w:rPr>
          <w:rFonts w:ascii="Times New Roman" w:hAnsi="Times New Roman"/>
          <w:color w:val="auto"/>
          <w:sz w:val="24"/>
          <w:szCs w:val="24"/>
        </w:rPr>
        <w:t>zákona č. 89/2012 Sb., občanský zákoník, ve znění pozdějších předpisů.</w:t>
      </w:r>
    </w:p>
    <w:p w14:paraId="77B9659F" w14:textId="542ABB4C" w:rsidR="000D64AF" w:rsidRDefault="000D64AF" w:rsidP="000D64AF">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 xml:space="preserve">Smluvní strany shodně prohlašují, že </w:t>
      </w:r>
      <w:r w:rsidR="004F4786">
        <w:rPr>
          <w:rFonts w:ascii="Times New Roman" w:hAnsi="Times New Roman"/>
          <w:color w:val="auto"/>
          <w:sz w:val="24"/>
          <w:szCs w:val="24"/>
        </w:rPr>
        <w:t>do</w:t>
      </w:r>
      <w:r>
        <w:rPr>
          <w:rFonts w:ascii="Times New Roman" w:hAnsi="Times New Roman"/>
          <w:color w:val="auto"/>
          <w:sz w:val="24"/>
          <w:szCs w:val="24"/>
        </w:rPr>
        <w:t>bíjecí stanice pro elektromobily, která bude na Předmětu nájmu provozována, není součástí pozemku p. č</w:t>
      </w:r>
      <w:r w:rsidRPr="00605E9F">
        <w:rPr>
          <w:rFonts w:ascii="Times New Roman" w:hAnsi="Times New Roman"/>
          <w:color w:val="auto"/>
          <w:sz w:val="24"/>
          <w:szCs w:val="24"/>
        </w:rPr>
        <w:t xml:space="preserve">. </w:t>
      </w:r>
      <w:r w:rsidR="00527047">
        <w:rPr>
          <w:rFonts w:ascii="Times New Roman" w:hAnsi="Times New Roman"/>
          <w:color w:val="auto"/>
          <w:sz w:val="24"/>
          <w:szCs w:val="24"/>
        </w:rPr>
        <w:t>1</w:t>
      </w:r>
      <w:r w:rsidR="00527047">
        <w:rPr>
          <w:rFonts w:ascii="Times New Roman" w:hAnsi="Times New Roman"/>
          <w:color w:val="000000" w:themeColor="text1"/>
          <w:sz w:val="24"/>
          <w:szCs w:val="24"/>
        </w:rPr>
        <w:t>981/1</w:t>
      </w:r>
      <w:r w:rsidRPr="00605E9F">
        <w:rPr>
          <w:rFonts w:ascii="Times New Roman" w:hAnsi="Times New Roman"/>
          <w:color w:val="auto"/>
          <w:sz w:val="24"/>
          <w:szCs w:val="24"/>
        </w:rPr>
        <w:t>,</w:t>
      </w:r>
      <w:r>
        <w:rPr>
          <w:rFonts w:ascii="Times New Roman" w:hAnsi="Times New Roman"/>
          <w:color w:val="auto"/>
          <w:sz w:val="24"/>
          <w:szCs w:val="24"/>
        </w:rPr>
        <w:t xml:space="preserve"> zapsaného v katastru nemovitostí u Katastrálního úřadu pro </w:t>
      </w:r>
      <w:r w:rsidR="004A1A4E">
        <w:rPr>
          <w:rFonts w:ascii="Times New Roman" w:hAnsi="Times New Roman"/>
          <w:color w:val="auto"/>
          <w:sz w:val="24"/>
          <w:szCs w:val="24"/>
        </w:rPr>
        <w:t>Jihočeský</w:t>
      </w:r>
      <w:r>
        <w:rPr>
          <w:rFonts w:ascii="Times New Roman" w:hAnsi="Times New Roman"/>
          <w:color w:val="auto"/>
          <w:sz w:val="24"/>
          <w:szCs w:val="24"/>
        </w:rPr>
        <w:t xml:space="preserve"> kraj, Katastrálního pracoviště </w:t>
      </w:r>
      <w:r w:rsidR="00527047" w:rsidRPr="00527047">
        <w:rPr>
          <w:rFonts w:ascii="Times New Roman" w:hAnsi="Times New Roman"/>
          <w:color w:val="auto"/>
          <w:sz w:val="24"/>
          <w:szCs w:val="24"/>
        </w:rPr>
        <w:t>Jindřichův Hradec</w:t>
      </w:r>
      <w:r w:rsidRPr="00527047">
        <w:rPr>
          <w:rFonts w:ascii="Times New Roman" w:hAnsi="Times New Roman"/>
          <w:color w:val="auto"/>
          <w:sz w:val="24"/>
          <w:szCs w:val="24"/>
        </w:rPr>
        <w:t xml:space="preserve">, na LV č. </w:t>
      </w:r>
      <w:r w:rsidR="00FA2FAD" w:rsidRPr="00527047">
        <w:rPr>
          <w:rFonts w:ascii="Times New Roman" w:hAnsi="Times New Roman"/>
          <w:color w:val="auto"/>
          <w:sz w:val="24"/>
          <w:szCs w:val="24"/>
        </w:rPr>
        <w:t>1</w:t>
      </w:r>
      <w:r w:rsidR="00527047" w:rsidRPr="00527047">
        <w:rPr>
          <w:rFonts w:ascii="Times New Roman" w:hAnsi="Times New Roman"/>
          <w:color w:val="auto"/>
          <w:sz w:val="24"/>
          <w:szCs w:val="24"/>
        </w:rPr>
        <w:t>0001</w:t>
      </w:r>
      <w:r w:rsidRPr="00527047">
        <w:rPr>
          <w:rFonts w:ascii="Times New Roman" w:hAnsi="Times New Roman"/>
          <w:color w:val="auto"/>
          <w:sz w:val="24"/>
          <w:szCs w:val="24"/>
        </w:rPr>
        <w:t xml:space="preserve"> pro k. ú. </w:t>
      </w:r>
      <w:r w:rsidR="00527047" w:rsidRPr="00527047">
        <w:rPr>
          <w:rFonts w:ascii="Times New Roman" w:hAnsi="Times New Roman"/>
          <w:color w:val="auto"/>
          <w:sz w:val="24"/>
          <w:szCs w:val="24"/>
        </w:rPr>
        <w:t>Jindřichův Hradec</w:t>
      </w:r>
      <w:r w:rsidRPr="00527047">
        <w:rPr>
          <w:rFonts w:ascii="Times New Roman" w:hAnsi="Times New Roman"/>
          <w:color w:val="auto"/>
          <w:sz w:val="24"/>
          <w:szCs w:val="24"/>
        </w:rPr>
        <w:t>.</w:t>
      </w:r>
    </w:p>
    <w:p w14:paraId="12DC5BBB" w14:textId="625CBAA4" w:rsidR="007F2807" w:rsidRDefault="007F2807" w:rsidP="000F51C8">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 xml:space="preserve">V souladu s § 508 zák. č. 89/2012 Sb., občanský zákoník, Pronajímatel, jakožto vlastník </w:t>
      </w:r>
      <w:r w:rsidR="004A57EB">
        <w:rPr>
          <w:rFonts w:ascii="Times New Roman" w:hAnsi="Times New Roman"/>
          <w:color w:val="auto"/>
          <w:sz w:val="24"/>
          <w:szCs w:val="24"/>
        </w:rPr>
        <w:t>pozemku</w:t>
      </w:r>
      <w:r w:rsidR="000F51C8">
        <w:rPr>
          <w:rFonts w:ascii="Times New Roman" w:hAnsi="Times New Roman"/>
          <w:color w:val="auto"/>
          <w:sz w:val="24"/>
          <w:szCs w:val="24"/>
        </w:rPr>
        <w:t xml:space="preserve"> </w:t>
      </w:r>
      <w:r>
        <w:rPr>
          <w:rFonts w:ascii="Times New Roman" w:hAnsi="Times New Roman"/>
          <w:color w:val="auto"/>
          <w:sz w:val="24"/>
          <w:szCs w:val="24"/>
        </w:rPr>
        <w:t>p.</w:t>
      </w:r>
      <w:r w:rsidR="000F51C8">
        <w:rPr>
          <w:rFonts w:ascii="Times New Roman" w:hAnsi="Times New Roman"/>
          <w:color w:val="auto"/>
          <w:sz w:val="24"/>
          <w:szCs w:val="24"/>
        </w:rPr>
        <w:t xml:space="preserve"> </w:t>
      </w:r>
      <w:r>
        <w:rPr>
          <w:rFonts w:ascii="Times New Roman" w:hAnsi="Times New Roman"/>
          <w:color w:val="auto"/>
          <w:sz w:val="24"/>
          <w:szCs w:val="24"/>
        </w:rPr>
        <w:t>č</w:t>
      </w:r>
      <w:r w:rsidR="00BB362C">
        <w:rPr>
          <w:rFonts w:ascii="Times New Roman" w:hAnsi="Times New Roman"/>
          <w:color w:val="auto"/>
          <w:sz w:val="24"/>
          <w:szCs w:val="24"/>
        </w:rPr>
        <w:t xml:space="preserve">. </w:t>
      </w:r>
      <w:r w:rsidR="00527047">
        <w:rPr>
          <w:rFonts w:ascii="Times New Roman" w:hAnsi="Times New Roman"/>
          <w:color w:val="auto"/>
          <w:sz w:val="24"/>
          <w:szCs w:val="24"/>
        </w:rPr>
        <w:t>1</w:t>
      </w:r>
      <w:r w:rsidR="00527047">
        <w:rPr>
          <w:rFonts w:ascii="Times New Roman" w:hAnsi="Times New Roman"/>
          <w:color w:val="000000" w:themeColor="text1"/>
          <w:sz w:val="24"/>
          <w:szCs w:val="24"/>
        </w:rPr>
        <w:t>981</w:t>
      </w:r>
      <w:r w:rsidR="00527047" w:rsidRPr="00527047">
        <w:rPr>
          <w:rFonts w:ascii="Times New Roman" w:hAnsi="Times New Roman"/>
          <w:color w:val="auto"/>
          <w:sz w:val="24"/>
          <w:szCs w:val="24"/>
        </w:rPr>
        <w:t>/1</w:t>
      </w:r>
      <w:r w:rsidR="00C24DC0" w:rsidRPr="00527047">
        <w:rPr>
          <w:rFonts w:ascii="Times New Roman" w:hAnsi="Times New Roman"/>
          <w:color w:val="auto"/>
          <w:sz w:val="24"/>
          <w:szCs w:val="24"/>
        </w:rPr>
        <w:t>,</w:t>
      </w:r>
      <w:r w:rsidRPr="00527047">
        <w:rPr>
          <w:rFonts w:ascii="Times New Roman" w:hAnsi="Times New Roman"/>
          <w:color w:val="auto"/>
          <w:sz w:val="24"/>
          <w:szCs w:val="24"/>
        </w:rPr>
        <w:t xml:space="preserve"> k.</w:t>
      </w:r>
      <w:r w:rsidR="000F51C8" w:rsidRPr="00527047">
        <w:rPr>
          <w:rFonts w:ascii="Times New Roman" w:hAnsi="Times New Roman"/>
          <w:color w:val="auto"/>
          <w:sz w:val="24"/>
          <w:szCs w:val="24"/>
        </w:rPr>
        <w:t xml:space="preserve"> </w:t>
      </w:r>
      <w:r w:rsidRPr="00527047">
        <w:rPr>
          <w:rFonts w:ascii="Times New Roman" w:hAnsi="Times New Roman"/>
          <w:color w:val="auto"/>
          <w:sz w:val="24"/>
          <w:szCs w:val="24"/>
        </w:rPr>
        <w:t>ú</w:t>
      </w:r>
      <w:r w:rsidR="00605E9F" w:rsidRPr="00527047">
        <w:rPr>
          <w:rFonts w:ascii="Times New Roman" w:hAnsi="Times New Roman"/>
          <w:color w:val="auto"/>
          <w:sz w:val="24"/>
          <w:szCs w:val="24"/>
        </w:rPr>
        <w:t xml:space="preserve">. </w:t>
      </w:r>
      <w:r w:rsidR="00527047" w:rsidRPr="00527047">
        <w:rPr>
          <w:rFonts w:ascii="Times New Roman" w:hAnsi="Times New Roman"/>
          <w:color w:val="auto"/>
          <w:sz w:val="24"/>
          <w:szCs w:val="24"/>
        </w:rPr>
        <w:t>Jindřichův Hradec</w:t>
      </w:r>
      <w:r w:rsidRPr="00527047">
        <w:rPr>
          <w:rFonts w:ascii="Times New Roman" w:hAnsi="Times New Roman"/>
          <w:color w:val="auto"/>
          <w:sz w:val="24"/>
          <w:szCs w:val="24"/>
        </w:rPr>
        <w:t xml:space="preserve">, poskytuje souhlas k zapsání výhrady vlastnictví do příslušného katastru nemovitostí, že </w:t>
      </w:r>
      <w:r w:rsidR="006D3249" w:rsidRPr="00527047">
        <w:rPr>
          <w:rFonts w:ascii="Times New Roman" w:hAnsi="Times New Roman"/>
          <w:color w:val="auto"/>
          <w:sz w:val="24"/>
          <w:szCs w:val="24"/>
        </w:rPr>
        <w:t>do</w:t>
      </w:r>
      <w:r w:rsidR="007246F8" w:rsidRPr="00527047">
        <w:rPr>
          <w:rFonts w:ascii="Times New Roman" w:hAnsi="Times New Roman"/>
          <w:color w:val="auto"/>
          <w:sz w:val="24"/>
          <w:szCs w:val="24"/>
        </w:rPr>
        <w:t>bíjecí</w:t>
      </w:r>
      <w:r w:rsidRPr="00527047">
        <w:rPr>
          <w:rFonts w:ascii="Times New Roman" w:hAnsi="Times New Roman"/>
          <w:color w:val="auto"/>
          <w:sz w:val="24"/>
          <w:szCs w:val="24"/>
        </w:rPr>
        <w:t xml:space="preserve"> stanice pro elektromobily stojící na </w:t>
      </w:r>
      <w:r w:rsidR="000F51C8" w:rsidRPr="00527047">
        <w:rPr>
          <w:rFonts w:ascii="Times New Roman" w:hAnsi="Times New Roman"/>
          <w:color w:val="auto"/>
          <w:sz w:val="24"/>
          <w:szCs w:val="24"/>
        </w:rPr>
        <w:t>pozemk</w:t>
      </w:r>
      <w:r w:rsidR="004A57EB" w:rsidRPr="00527047">
        <w:rPr>
          <w:rFonts w:ascii="Times New Roman" w:hAnsi="Times New Roman"/>
          <w:color w:val="auto"/>
          <w:sz w:val="24"/>
          <w:szCs w:val="24"/>
        </w:rPr>
        <w:t>u</w:t>
      </w:r>
      <w:r w:rsidR="000F51C8" w:rsidRPr="00527047">
        <w:rPr>
          <w:rFonts w:ascii="Times New Roman" w:hAnsi="Times New Roman"/>
          <w:color w:val="auto"/>
          <w:sz w:val="24"/>
          <w:szCs w:val="24"/>
        </w:rPr>
        <w:t xml:space="preserve"> </w:t>
      </w:r>
      <w:r w:rsidRPr="00527047">
        <w:rPr>
          <w:rFonts w:ascii="Times New Roman" w:hAnsi="Times New Roman"/>
          <w:color w:val="auto"/>
          <w:sz w:val="24"/>
          <w:szCs w:val="24"/>
        </w:rPr>
        <w:t>p.</w:t>
      </w:r>
      <w:r w:rsidR="000F51C8" w:rsidRPr="00527047">
        <w:rPr>
          <w:rFonts w:ascii="Times New Roman" w:hAnsi="Times New Roman"/>
          <w:color w:val="auto"/>
          <w:sz w:val="24"/>
          <w:szCs w:val="24"/>
        </w:rPr>
        <w:t xml:space="preserve"> </w:t>
      </w:r>
      <w:r w:rsidRPr="00527047">
        <w:rPr>
          <w:rFonts w:ascii="Times New Roman" w:hAnsi="Times New Roman"/>
          <w:color w:val="auto"/>
          <w:sz w:val="24"/>
          <w:szCs w:val="24"/>
        </w:rPr>
        <w:t>č</w:t>
      </w:r>
      <w:r w:rsidR="00BB362C" w:rsidRPr="00527047">
        <w:rPr>
          <w:rFonts w:ascii="Times New Roman" w:hAnsi="Times New Roman"/>
          <w:color w:val="auto"/>
          <w:sz w:val="24"/>
          <w:szCs w:val="24"/>
        </w:rPr>
        <w:t xml:space="preserve">. </w:t>
      </w:r>
      <w:r w:rsidR="00527047" w:rsidRPr="00527047">
        <w:rPr>
          <w:rFonts w:ascii="Times New Roman" w:hAnsi="Times New Roman"/>
          <w:color w:val="auto"/>
          <w:sz w:val="24"/>
          <w:szCs w:val="24"/>
        </w:rPr>
        <w:t>1981/1</w:t>
      </w:r>
      <w:r w:rsidR="00C24DC0" w:rsidRPr="00527047">
        <w:rPr>
          <w:rFonts w:ascii="Times New Roman" w:hAnsi="Times New Roman"/>
          <w:color w:val="auto"/>
          <w:sz w:val="24"/>
          <w:szCs w:val="24"/>
        </w:rPr>
        <w:t>,</w:t>
      </w:r>
      <w:r w:rsidRPr="00527047">
        <w:rPr>
          <w:rFonts w:ascii="Times New Roman" w:hAnsi="Times New Roman"/>
          <w:color w:val="auto"/>
          <w:sz w:val="24"/>
          <w:szCs w:val="24"/>
        </w:rPr>
        <w:t xml:space="preserve"> k.</w:t>
      </w:r>
      <w:r w:rsidR="000F51C8" w:rsidRPr="00527047">
        <w:rPr>
          <w:rFonts w:ascii="Times New Roman" w:hAnsi="Times New Roman"/>
          <w:color w:val="auto"/>
          <w:sz w:val="24"/>
          <w:szCs w:val="24"/>
        </w:rPr>
        <w:t xml:space="preserve"> </w:t>
      </w:r>
      <w:r w:rsidRPr="00527047">
        <w:rPr>
          <w:rFonts w:ascii="Times New Roman" w:hAnsi="Times New Roman"/>
          <w:color w:val="auto"/>
          <w:sz w:val="24"/>
          <w:szCs w:val="24"/>
        </w:rPr>
        <w:t>ú</w:t>
      </w:r>
      <w:r w:rsidR="006034B3" w:rsidRPr="00527047">
        <w:rPr>
          <w:rFonts w:ascii="Times New Roman" w:hAnsi="Times New Roman"/>
          <w:color w:val="auto"/>
          <w:sz w:val="24"/>
          <w:szCs w:val="24"/>
        </w:rPr>
        <w:t xml:space="preserve"> </w:t>
      </w:r>
      <w:r w:rsidR="00527047" w:rsidRPr="00527047">
        <w:rPr>
          <w:rFonts w:ascii="Times New Roman" w:hAnsi="Times New Roman"/>
          <w:color w:val="auto"/>
          <w:sz w:val="24"/>
          <w:szCs w:val="24"/>
        </w:rPr>
        <w:t>Jindřichův Hradec</w:t>
      </w:r>
      <w:r w:rsidR="00C24DC0" w:rsidRPr="00527047">
        <w:rPr>
          <w:rFonts w:ascii="Times New Roman" w:hAnsi="Times New Roman"/>
          <w:color w:val="auto"/>
          <w:sz w:val="24"/>
          <w:szCs w:val="24"/>
        </w:rPr>
        <w:t>,</w:t>
      </w:r>
      <w:r w:rsidR="000F51C8" w:rsidRPr="00527047">
        <w:rPr>
          <w:rFonts w:ascii="Times New Roman" w:hAnsi="Times New Roman"/>
          <w:color w:val="auto"/>
          <w:sz w:val="24"/>
          <w:szCs w:val="24"/>
        </w:rPr>
        <w:t xml:space="preserve"> </w:t>
      </w:r>
      <w:r w:rsidRPr="00527047">
        <w:rPr>
          <w:rFonts w:ascii="Times New Roman" w:hAnsi="Times New Roman"/>
          <w:color w:val="auto"/>
          <w:sz w:val="24"/>
          <w:szCs w:val="24"/>
        </w:rPr>
        <w:t xml:space="preserve">není jeho vlastnictvím, nýbrž vlastnictvím </w:t>
      </w:r>
      <w:r w:rsidR="00292EC0">
        <w:rPr>
          <w:rFonts w:ascii="Times New Roman" w:hAnsi="Times New Roman"/>
          <w:color w:val="auto"/>
          <w:sz w:val="24"/>
          <w:szCs w:val="24"/>
        </w:rPr>
        <w:t>Podn</w:t>
      </w:r>
      <w:r w:rsidRPr="00527047">
        <w:rPr>
          <w:rFonts w:ascii="Times New Roman" w:hAnsi="Times New Roman"/>
          <w:color w:val="auto"/>
          <w:sz w:val="24"/>
          <w:szCs w:val="24"/>
        </w:rPr>
        <w:t>ájemce.</w:t>
      </w:r>
    </w:p>
    <w:p w14:paraId="2AB7C351" w14:textId="2A543368" w:rsidR="007F2807" w:rsidRPr="009B2E9B" w:rsidRDefault="00292EC0" w:rsidP="007F2807">
      <w:pPr>
        <w:pStyle w:val="Zkladntext2"/>
        <w:numPr>
          <w:ilvl w:val="0"/>
          <w:numId w:val="44"/>
        </w:numPr>
        <w:tabs>
          <w:tab w:val="clear" w:pos="284"/>
        </w:tabs>
        <w:spacing w:line="240" w:lineRule="auto"/>
        <w:ind w:left="0" w:hanging="709"/>
        <w:rPr>
          <w:rFonts w:ascii="Times New Roman" w:hAnsi="Times New Roman"/>
          <w:color w:val="auto"/>
          <w:sz w:val="24"/>
        </w:rPr>
      </w:pPr>
      <w:r>
        <w:rPr>
          <w:rFonts w:ascii="Times New Roman" w:hAnsi="Times New Roman"/>
          <w:color w:val="000000" w:themeColor="text1"/>
          <w:sz w:val="24"/>
          <w:szCs w:val="24"/>
        </w:rPr>
        <w:t xml:space="preserve">Toto společné prohlášení Pronajímatele (vlastníka Předmětu podnájmu) a Podnájemce bude tvořit </w:t>
      </w:r>
      <w:r w:rsidRPr="00861470">
        <w:rPr>
          <w:rFonts w:ascii="Times New Roman" w:hAnsi="Times New Roman"/>
          <w:color w:val="000000" w:themeColor="text1"/>
          <w:sz w:val="24"/>
          <w:szCs w:val="24"/>
        </w:rPr>
        <w:t xml:space="preserve">Přílohu č. </w:t>
      </w:r>
      <w:r>
        <w:rPr>
          <w:rFonts w:ascii="Times New Roman" w:hAnsi="Times New Roman"/>
          <w:color w:val="000000" w:themeColor="text1"/>
          <w:sz w:val="24"/>
          <w:szCs w:val="24"/>
        </w:rPr>
        <w:t>5</w:t>
      </w:r>
      <w:r w:rsidRPr="00861470">
        <w:rPr>
          <w:rFonts w:ascii="Times New Roman" w:hAnsi="Times New Roman"/>
          <w:color w:val="000000" w:themeColor="text1"/>
          <w:sz w:val="24"/>
          <w:szCs w:val="24"/>
        </w:rPr>
        <w:t xml:space="preserve"> této</w:t>
      </w:r>
      <w:r w:rsidRPr="00B216BD">
        <w:rPr>
          <w:rFonts w:ascii="Times New Roman" w:hAnsi="Times New Roman"/>
          <w:color w:val="000000" w:themeColor="text1"/>
          <w:sz w:val="24"/>
          <w:szCs w:val="24"/>
        </w:rPr>
        <w:t xml:space="preserve"> Smlouvy.</w:t>
      </w:r>
      <w:r>
        <w:rPr>
          <w:rFonts w:ascii="Times New Roman" w:hAnsi="Times New Roman"/>
          <w:color w:val="000000" w:themeColor="text1"/>
          <w:sz w:val="24"/>
          <w:szCs w:val="24"/>
        </w:rPr>
        <w:t xml:space="preserve"> </w:t>
      </w:r>
      <w:r w:rsidRPr="00B216BD">
        <w:rPr>
          <w:rFonts w:ascii="Times New Roman" w:hAnsi="Times New Roman"/>
          <w:color w:val="000000" w:themeColor="text1"/>
          <w:sz w:val="24"/>
          <w:szCs w:val="24"/>
        </w:rPr>
        <w:t>Nájemce se zavazuje poskytnout součinnost Pronajímatele (vlastníka dotčeného pozemku) pro zapsání uvedené výhrady upevněného zařízení do katastru nemovitostí, a to zejména ve form</w:t>
      </w:r>
      <w:r w:rsidRPr="00B216BD">
        <w:rPr>
          <w:rFonts w:ascii="Times New Roman" w:hAnsi="Times New Roman" w:hint="eastAsia"/>
          <w:color w:val="000000" w:themeColor="text1"/>
          <w:sz w:val="24"/>
          <w:szCs w:val="24"/>
        </w:rPr>
        <w:t>ě</w:t>
      </w:r>
      <w:r w:rsidRPr="00B216BD">
        <w:rPr>
          <w:rFonts w:ascii="Times New Roman" w:hAnsi="Times New Roman"/>
          <w:color w:val="000000" w:themeColor="text1"/>
          <w:sz w:val="24"/>
          <w:szCs w:val="24"/>
        </w:rPr>
        <w:t xml:space="preserve"> spolupráce p</w:t>
      </w:r>
      <w:r w:rsidRPr="00B216BD">
        <w:rPr>
          <w:rFonts w:ascii="Times New Roman" w:hAnsi="Times New Roman" w:hint="eastAsia"/>
          <w:color w:val="000000" w:themeColor="text1"/>
          <w:sz w:val="24"/>
          <w:szCs w:val="24"/>
        </w:rPr>
        <w:t>ř</w:t>
      </w:r>
      <w:r w:rsidRPr="00B216BD">
        <w:rPr>
          <w:rFonts w:ascii="Times New Roman" w:hAnsi="Times New Roman"/>
          <w:color w:val="000000" w:themeColor="text1"/>
          <w:sz w:val="24"/>
          <w:szCs w:val="24"/>
        </w:rPr>
        <w:t>i vyhotovování prohlášení vlastníka nemovitostí a vlastníka stroje dle § 72 odst. 4 vyhlášky č. 357/2013 Sb., katastrální vyhláška</w:t>
      </w:r>
      <w:r>
        <w:rPr>
          <w:rFonts w:ascii="Times New Roman" w:hAnsi="Times New Roman"/>
          <w:color w:val="000000" w:themeColor="text1"/>
          <w:sz w:val="24"/>
          <w:szCs w:val="24"/>
        </w:rPr>
        <w:t>,</w:t>
      </w:r>
      <w:r w:rsidRPr="00B216BD">
        <w:rPr>
          <w:rFonts w:ascii="Times New Roman" w:hAnsi="Times New Roman"/>
          <w:color w:val="000000" w:themeColor="text1"/>
          <w:sz w:val="24"/>
          <w:szCs w:val="24"/>
        </w:rPr>
        <w:t xml:space="preserve"> a návrhu na zápis poznámky do katastru nemovitostí</w:t>
      </w:r>
      <w:r>
        <w:rPr>
          <w:rFonts w:ascii="Times New Roman" w:hAnsi="Times New Roman"/>
          <w:color w:val="auto"/>
          <w:sz w:val="24"/>
          <w:szCs w:val="24"/>
        </w:rPr>
        <w:t>.</w:t>
      </w:r>
    </w:p>
    <w:p w14:paraId="7B44F51E" w14:textId="164AD963" w:rsidR="009B2E9B" w:rsidRPr="00292EC0" w:rsidRDefault="009B2E9B" w:rsidP="007F2807">
      <w:pPr>
        <w:pStyle w:val="Zkladntext2"/>
        <w:numPr>
          <w:ilvl w:val="0"/>
          <w:numId w:val="44"/>
        </w:numPr>
        <w:tabs>
          <w:tab w:val="clear" w:pos="284"/>
        </w:tabs>
        <w:spacing w:line="240" w:lineRule="auto"/>
        <w:ind w:left="0" w:hanging="709"/>
        <w:rPr>
          <w:rFonts w:ascii="Times New Roman" w:hAnsi="Times New Roman"/>
          <w:color w:val="auto"/>
          <w:sz w:val="24"/>
        </w:rPr>
      </w:pPr>
      <w:r>
        <w:rPr>
          <w:rFonts w:ascii="Times New Roman" w:hAnsi="Times New Roman"/>
          <w:color w:val="000000" w:themeColor="text1"/>
          <w:sz w:val="24"/>
          <w:szCs w:val="24"/>
        </w:rPr>
        <w:t>Podnájemce je oprávněn odstoupit od této Smlouvy v případě, že nezískal veřejnoprávní povolení nutná k výstavbě a provozování dobíjecí stanice</w:t>
      </w:r>
      <w:r w:rsidRPr="00AC5598">
        <w:rPr>
          <w:rFonts w:ascii="Times New Roman" w:hAnsi="Times New Roman"/>
          <w:color w:val="auto"/>
          <w:sz w:val="24"/>
        </w:rPr>
        <w:t>.</w:t>
      </w:r>
      <w:r>
        <w:rPr>
          <w:rFonts w:ascii="Times New Roman" w:hAnsi="Times New Roman"/>
          <w:color w:val="auto"/>
          <w:sz w:val="24"/>
        </w:rPr>
        <w:t xml:space="preserve"> Podnájemce je dále oprávněn odstoupit od této smlouvy v případě, nelze-li zajistit připojení dobíjecí stanice k distribuční soustavě elektřiny a uvést tak dobíjecí stanici do řádného provozu nebo ji z jakéhokoliv jiného důvodu technicky realizovat.</w:t>
      </w:r>
    </w:p>
    <w:p w14:paraId="1AFD0D91" w14:textId="77777777" w:rsidR="00292EC0" w:rsidRPr="00292EC0" w:rsidRDefault="00E05962" w:rsidP="00292EC0">
      <w:pPr>
        <w:pStyle w:val="Zkladntext2"/>
        <w:widowControl/>
        <w:numPr>
          <w:ilvl w:val="0"/>
          <w:numId w:val="44"/>
        </w:numPr>
        <w:tabs>
          <w:tab w:val="clear" w:pos="284"/>
          <w:tab w:val="clear" w:pos="3119"/>
          <w:tab w:val="clear" w:pos="5954"/>
        </w:tabs>
        <w:adjustRightInd/>
        <w:spacing w:line="240" w:lineRule="auto"/>
        <w:ind w:left="0" w:hanging="709"/>
        <w:textAlignment w:val="auto"/>
        <w:rPr>
          <w:rFonts w:ascii="Times New Roman" w:hAnsi="Times New Roman"/>
          <w:color w:val="000000"/>
          <w:sz w:val="24"/>
          <w:szCs w:val="24"/>
        </w:rPr>
      </w:pPr>
      <w:r w:rsidRPr="00292EC0">
        <w:rPr>
          <w:rFonts w:ascii="Times New Roman" w:hAnsi="Times New Roman"/>
          <w:color w:val="000000"/>
          <w:sz w:val="24"/>
          <w:szCs w:val="24"/>
        </w:rPr>
        <w:t xml:space="preserve">Náklady spojené s vyhotovením této Smlouvy a se zahájením řízení u příslušného katastrálního pracoviště Katastrálního úřadu nese </w:t>
      </w:r>
      <w:r w:rsidR="00292EC0" w:rsidRPr="00292EC0">
        <w:rPr>
          <w:rFonts w:ascii="Times New Roman" w:hAnsi="Times New Roman"/>
          <w:color w:val="000000"/>
          <w:sz w:val="24"/>
          <w:szCs w:val="24"/>
        </w:rPr>
        <w:t>Podn</w:t>
      </w:r>
      <w:r w:rsidRPr="00292EC0">
        <w:rPr>
          <w:rFonts w:ascii="Times New Roman" w:hAnsi="Times New Roman"/>
          <w:color w:val="000000"/>
          <w:sz w:val="24"/>
          <w:szCs w:val="24"/>
        </w:rPr>
        <w:t>ájemce.</w:t>
      </w:r>
      <w:bookmarkStart w:id="1" w:name="_Hlk15281650"/>
    </w:p>
    <w:p w14:paraId="2F283B8F" w14:textId="2FEFBB9C" w:rsidR="00292EC0" w:rsidRPr="00292EC0" w:rsidRDefault="00292EC0" w:rsidP="00292EC0">
      <w:pPr>
        <w:pStyle w:val="Zkladntext2"/>
        <w:widowControl/>
        <w:numPr>
          <w:ilvl w:val="0"/>
          <w:numId w:val="44"/>
        </w:numPr>
        <w:tabs>
          <w:tab w:val="clear" w:pos="284"/>
          <w:tab w:val="clear" w:pos="3119"/>
          <w:tab w:val="clear" w:pos="5954"/>
        </w:tabs>
        <w:adjustRightInd/>
        <w:spacing w:line="240" w:lineRule="auto"/>
        <w:ind w:left="0" w:hanging="709"/>
        <w:textAlignment w:val="auto"/>
        <w:rPr>
          <w:rFonts w:ascii="Times New Roman" w:hAnsi="Times New Roman"/>
          <w:color w:val="000000"/>
          <w:sz w:val="24"/>
          <w:szCs w:val="24"/>
        </w:rPr>
      </w:pPr>
      <w:r w:rsidRPr="00292EC0">
        <w:rPr>
          <w:rFonts w:ascii="Times New Roman" w:hAnsi="Times New Roman"/>
          <w:color w:val="000000"/>
          <w:sz w:val="24"/>
          <w:szCs w:val="24"/>
        </w:rPr>
        <w:t xml:space="preserve">Práva a povinnosti z této Smlouvy nebo z její části může každá ze smluvních stran převést na třetí osobu (postoupení smlouvy) jen s předchozím písemným souhlasem druhé smluvní strany. Bez udělení tohoto souhlasu je postoupení práv a povinností dle předchozí věty absolutně neplatné. </w:t>
      </w:r>
    </w:p>
    <w:p w14:paraId="3581B61D" w14:textId="77777777" w:rsidR="00292EC0" w:rsidRPr="00292EC0" w:rsidRDefault="00292EC0" w:rsidP="00292EC0">
      <w:pPr>
        <w:pStyle w:val="Zkladntext2"/>
        <w:widowControl/>
        <w:tabs>
          <w:tab w:val="clear" w:pos="284"/>
          <w:tab w:val="clear" w:pos="3119"/>
          <w:tab w:val="clear" w:pos="5954"/>
        </w:tabs>
        <w:adjustRightInd/>
        <w:spacing w:line="240" w:lineRule="auto"/>
        <w:textAlignment w:val="auto"/>
        <w:rPr>
          <w:rFonts w:ascii="Times New Roman" w:hAnsi="Times New Roman"/>
          <w:color w:val="000000"/>
          <w:sz w:val="24"/>
          <w:szCs w:val="24"/>
        </w:rPr>
      </w:pPr>
      <w:r w:rsidRPr="00292EC0">
        <w:rPr>
          <w:rFonts w:ascii="Times New Roman" w:hAnsi="Times New Roman"/>
          <w:color w:val="000000"/>
          <w:sz w:val="24"/>
          <w:szCs w:val="24"/>
        </w:rPr>
        <w:t>Uvedené se nevztahuje na případ, kdy Podnájemce zřídí užívací právo třetí osobě (další podnájem) – obchodní společnosti, která je ve smyslu zák. č. 90/2012 Sb., (zákon o obchodních korporacích), součástí stejného koncernu jako Podnájemce, tj. koncernu, jehož řídící osobou je E.ON SE, se sídlem Brüsseler Platz 1, 45131 Essen, Německo. Nájemce podpisem této smlouvy tímto uděluje Podnájemci ve smyslu § 2215 zák. č. 89/2012 Sb., občanský zákoník, souhlas se zřízením užívacího práva k Předmětu nájmu (dalšího podnájmu) třetí osobě – obchodní společnosti, která je ve smyslu zák. č. 90/2012 Sb., (zákon o obchodních korporacích), součástí stejného koncernu jako Podnájemce, tj. koncernu, jehož řídící osobou je E.ON SE, se sídlem Brüsseler Platz 1, 45131 Essen, Německo.</w:t>
      </w:r>
    </w:p>
    <w:p w14:paraId="0EDC7A76" w14:textId="77777777" w:rsidR="00292EC0" w:rsidRPr="00292EC0" w:rsidRDefault="00292EC0" w:rsidP="00292EC0">
      <w:pPr>
        <w:pStyle w:val="Zkladntext2"/>
        <w:widowControl/>
        <w:tabs>
          <w:tab w:val="clear" w:pos="284"/>
          <w:tab w:val="clear" w:pos="3119"/>
          <w:tab w:val="clear" w:pos="5954"/>
        </w:tabs>
        <w:adjustRightInd/>
        <w:spacing w:line="240" w:lineRule="auto"/>
        <w:textAlignment w:val="auto"/>
        <w:rPr>
          <w:rFonts w:ascii="Times New Roman" w:hAnsi="Times New Roman"/>
          <w:color w:val="000000"/>
          <w:sz w:val="24"/>
          <w:szCs w:val="24"/>
        </w:rPr>
      </w:pPr>
      <w:r w:rsidRPr="00292EC0">
        <w:rPr>
          <w:rFonts w:ascii="Times New Roman" w:hAnsi="Times New Roman"/>
          <w:color w:val="000000"/>
          <w:sz w:val="24"/>
          <w:szCs w:val="24"/>
        </w:rPr>
        <w:t>Výše uvedené se rovněž nevztahuje na případ, kdy by Podnájemce hodlal v budoucnu převést svá práva a své povinnosti z této smlouvy nebo z její části třetí osobě - obchodní společnosti, která je ve smyslu zák. č. 90/2012 Sb., (zákon o obchodních korporacích), součástí stejného koncernu jako Podnájemce, tj. koncernu, jehož řídící osobou je E.ON SE, se sídlem Brüsseler Platz 1, 45131 Essen, Německo (postupníkem bude některý ze subjektů patřících do koncernu E.ON), v takovém případě souhlasí Nájemce s postoupením této smlouvy nebo její části předem, tj. již podepsáním této Smlouvy.</w:t>
      </w:r>
    </w:p>
    <w:bookmarkEnd w:id="1"/>
    <w:p w14:paraId="43A7BFDE" w14:textId="77777777" w:rsidR="00E87F0D" w:rsidRDefault="00E87F0D" w:rsidP="00B6394D">
      <w:pPr>
        <w:pStyle w:val="Zkladntext2"/>
        <w:numPr>
          <w:ilvl w:val="0"/>
          <w:numId w:val="44"/>
        </w:numPr>
        <w:tabs>
          <w:tab w:val="clear" w:pos="284"/>
        </w:tabs>
        <w:spacing w:line="240" w:lineRule="auto"/>
        <w:ind w:left="0" w:hanging="709"/>
        <w:rPr>
          <w:rFonts w:ascii="Times New Roman" w:hAnsi="Times New Roman"/>
          <w:color w:val="auto"/>
          <w:sz w:val="24"/>
          <w:szCs w:val="24"/>
        </w:rPr>
      </w:pPr>
      <w:r w:rsidRPr="00E87F0D">
        <w:rPr>
          <w:rFonts w:ascii="Times New Roman" w:hAnsi="Times New Roman"/>
          <w:color w:val="auto"/>
          <w:sz w:val="24"/>
          <w:szCs w:val="24"/>
        </w:rPr>
        <w:t xml:space="preserve">Strany výslovně sjednávají, že tuto </w:t>
      </w:r>
      <w:r w:rsidR="00EC1E51">
        <w:rPr>
          <w:rFonts w:ascii="Times New Roman" w:hAnsi="Times New Roman"/>
          <w:color w:val="auto"/>
          <w:sz w:val="24"/>
          <w:szCs w:val="24"/>
        </w:rPr>
        <w:t>S</w:t>
      </w:r>
      <w:r w:rsidRPr="00E87F0D">
        <w:rPr>
          <w:rFonts w:ascii="Times New Roman" w:hAnsi="Times New Roman"/>
          <w:color w:val="auto"/>
          <w:sz w:val="24"/>
          <w:szCs w:val="24"/>
        </w:rPr>
        <w:t>mlouvu lze měnit či rušit pouze písemnou formou, a to v případě změn formou písemného, číslovaného dodatku.</w:t>
      </w:r>
    </w:p>
    <w:p w14:paraId="15788024" w14:textId="77777777" w:rsidR="00E87F0D" w:rsidRPr="00E05962" w:rsidRDefault="00E87F0D" w:rsidP="00537F2C">
      <w:pPr>
        <w:pStyle w:val="Zkladntext2"/>
        <w:numPr>
          <w:ilvl w:val="0"/>
          <w:numId w:val="44"/>
        </w:numPr>
        <w:tabs>
          <w:tab w:val="clear" w:pos="284"/>
        </w:tabs>
        <w:spacing w:line="240" w:lineRule="auto"/>
        <w:ind w:left="0" w:hanging="709"/>
        <w:rPr>
          <w:rFonts w:ascii="Times New Roman" w:hAnsi="Times New Roman"/>
          <w:color w:val="auto"/>
          <w:sz w:val="24"/>
          <w:szCs w:val="24"/>
        </w:rPr>
      </w:pPr>
      <w:r w:rsidRPr="00EC1E51">
        <w:rPr>
          <w:rFonts w:ascii="Times New Roman" w:hAnsi="Times New Roman"/>
          <w:color w:val="auto"/>
          <w:sz w:val="24"/>
          <w:szCs w:val="24"/>
        </w:rPr>
        <w:t>V případě, že některé ustanovení</w:t>
      </w:r>
      <w:r w:rsidRPr="00E87F0D">
        <w:rPr>
          <w:rFonts w:ascii="Times New Roman" w:hAnsi="Times New Roman"/>
          <w:color w:val="auto"/>
          <w:sz w:val="24"/>
          <w:szCs w:val="24"/>
        </w:rPr>
        <w:t xml:space="preserve"> </w:t>
      </w:r>
      <w:r w:rsidR="00537F2C">
        <w:rPr>
          <w:rFonts w:ascii="Times New Roman" w:hAnsi="Times New Roman"/>
          <w:color w:val="auto"/>
          <w:sz w:val="24"/>
          <w:szCs w:val="24"/>
        </w:rPr>
        <w:t>S</w:t>
      </w:r>
      <w:r w:rsidRPr="00E87F0D">
        <w:rPr>
          <w:rFonts w:ascii="Times New Roman" w:hAnsi="Times New Roman"/>
          <w:color w:val="auto"/>
          <w:sz w:val="24"/>
          <w:szCs w:val="24"/>
        </w:rPr>
        <w:t xml:space="preserve">mlouvy je nebo se stane neúčinné, zůstávají ostatní ustanovení </w:t>
      </w:r>
      <w:r w:rsidR="00537F2C">
        <w:rPr>
          <w:rFonts w:ascii="Times New Roman" w:hAnsi="Times New Roman"/>
          <w:color w:val="auto"/>
          <w:sz w:val="24"/>
          <w:szCs w:val="24"/>
        </w:rPr>
        <w:t>S</w:t>
      </w:r>
      <w:r w:rsidRPr="00E87F0D">
        <w:rPr>
          <w:rFonts w:ascii="Times New Roman" w:hAnsi="Times New Roman"/>
          <w:color w:val="auto"/>
          <w:sz w:val="24"/>
          <w:szCs w:val="24"/>
        </w:rPr>
        <w:t xml:space="preserve">mlouvy účinná. Strany se zavazují nahradit neúčinné ustanovení </w:t>
      </w:r>
      <w:r w:rsidR="00537F2C">
        <w:rPr>
          <w:rFonts w:ascii="Times New Roman" w:hAnsi="Times New Roman"/>
          <w:color w:val="auto"/>
          <w:sz w:val="24"/>
          <w:szCs w:val="24"/>
        </w:rPr>
        <w:t>S</w:t>
      </w:r>
      <w:r w:rsidRPr="00E87F0D">
        <w:rPr>
          <w:rFonts w:ascii="Times New Roman" w:hAnsi="Times New Roman"/>
          <w:color w:val="auto"/>
          <w:sz w:val="24"/>
          <w:szCs w:val="24"/>
        </w:rPr>
        <w:t>mlouvy ustanovením jiným, účinným, které svým obsahem a smyslem odpovídá nejlépe obsahu a smyslu ustanovení původního, neúčinného.</w:t>
      </w:r>
    </w:p>
    <w:p w14:paraId="4AD8AC69" w14:textId="18B29905" w:rsidR="00094489" w:rsidRDefault="00094489" w:rsidP="00B6394D">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 xml:space="preserve">Smlouva se vyhotovuje ve </w:t>
      </w:r>
      <w:r w:rsidR="00C36DF0">
        <w:rPr>
          <w:rFonts w:ascii="Times New Roman" w:hAnsi="Times New Roman"/>
          <w:color w:val="auto"/>
          <w:sz w:val="24"/>
          <w:szCs w:val="24"/>
        </w:rPr>
        <w:t xml:space="preserve">čtyřech </w:t>
      </w:r>
      <w:r>
        <w:rPr>
          <w:rFonts w:ascii="Times New Roman" w:hAnsi="Times New Roman"/>
          <w:color w:val="auto"/>
          <w:sz w:val="24"/>
          <w:szCs w:val="24"/>
        </w:rPr>
        <w:t xml:space="preserve">stejnopisech, z nichž </w:t>
      </w:r>
      <w:r w:rsidR="00292EC0">
        <w:rPr>
          <w:rFonts w:ascii="Times New Roman" w:hAnsi="Times New Roman"/>
          <w:color w:val="auto"/>
          <w:sz w:val="24"/>
          <w:szCs w:val="24"/>
        </w:rPr>
        <w:t>Nájemce</w:t>
      </w:r>
      <w:r w:rsidR="00C36DF0">
        <w:rPr>
          <w:rFonts w:ascii="Times New Roman" w:hAnsi="Times New Roman"/>
          <w:color w:val="auto"/>
          <w:sz w:val="24"/>
          <w:szCs w:val="24"/>
        </w:rPr>
        <w:t xml:space="preserve"> a Pronajímatel</w:t>
      </w:r>
      <w:r>
        <w:rPr>
          <w:rFonts w:ascii="Times New Roman" w:hAnsi="Times New Roman"/>
          <w:color w:val="auto"/>
          <w:sz w:val="24"/>
          <w:szCs w:val="24"/>
        </w:rPr>
        <w:t xml:space="preserve"> obdrží jedno</w:t>
      </w:r>
      <w:r w:rsidR="00C36DF0">
        <w:rPr>
          <w:rFonts w:ascii="Times New Roman" w:hAnsi="Times New Roman"/>
          <w:color w:val="auto"/>
          <w:sz w:val="24"/>
          <w:szCs w:val="24"/>
        </w:rPr>
        <w:t>m</w:t>
      </w:r>
      <w:r>
        <w:rPr>
          <w:rFonts w:ascii="Times New Roman" w:hAnsi="Times New Roman"/>
          <w:color w:val="auto"/>
          <w:sz w:val="24"/>
          <w:szCs w:val="24"/>
        </w:rPr>
        <w:t xml:space="preserve"> vyhotovení a </w:t>
      </w:r>
      <w:r w:rsidR="00292EC0">
        <w:rPr>
          <w:rFonts w:ascii="Times New Roman" w:hAnsi="Times New Roman"/>
          <w:color w:val="auto"/>
          <w:sz w:val="24"/>
          <w:szCs w:val="24"/>
        </w:rPr>
        <w:t>Podn</w:t>
      </w:r>
      <w:r>
        <w:rPr>
          <w:rFonts w:ascii="Times New Roman" w:hAnsi="Times New Roman"/>
          <w:color w:val="auto"/>
          <w:sz w:val="24"/>
          <w:szCs w:val="24"/>
        </w:rPr>
        <w:t xml:space="preserve">ájemce </w:t>
      </w:r>
      <w:r w:rsidR="001430FD">
        <w:rPr>
          <w:rFonts w:ascii="Times New Roman" w:hAnsi="Times New Roman"/>
          <w:color w:val="auto"/>
          <w:sz w:val="24"/>
          <w:szCs w:val="24"/>
        </w:rPr>
        <w:t>dvě</w:t>
      </w:r>
      <w:r>
        <w:rPr>
          <w:rFonts w:ascii="Times New Roman" w:hAnsi="Times New Roman"/>
          <w:color w:val="auto"/>
          <w:sz w:val="24"/>
          <w:szCs w:val="24"/>
        </w:rPr>
        <w:t xml:space="preserve"> vyhotovení.</w:t>
      </w:r>
    </w:p>
    <w:p w14:paraId="755B0EFC" w14:textId="6D9CE7D1" w:rsidR="00094489" w:rsidRDefault="00094489" w:rsidP="00B6394D">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Smlouva nabývá platnosti dnem jejího podpisu poslední smluvní stranou</w:t>
      </w:r>
      <w:r w:rsidR="00025388">
        <w:rPr>
          <w:rFonts w:ascii="Times New Roman" w:hAnsi="Times New Roman"/>
          <w:color w:val="auto"/>
          <w:sz w:val="24"/>
          <w:szCs w:val="24"/>
        </w:rPr>
        <w:t xml:space="preserve"> a účinnosti dnem zveřejnění v registru smluv dle odst. 15 tohoto článku</w:t>
      </w:r>
      <w:r>
        <w:rPr>
          <w:rFonts w:ascii="Times New Roman" w:hAnsi="Times New Roman"/>
          <w:color w:val="auto"/>
          <w:sz w:val="24"/>
          <w:szCs w:val="24"/>
        </w:rPr>
        <w:t xml:space="preserve">. </w:t>
      </w:r>
    </w:p>
    <w:p w14:paraId="415AC764" w14:textId="15698B8F" w:rsidR="00094489" w:rsidRDefault="00094489" w:rsidP="00B6394D">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 xml:space="preserve">Smluvní strany prohlašují, že tuto </w:t>
      </w:r>
      <w:r w:rsidR="00EC1E51">
        <w:rPr>
          <w:rFonts w:ascii="Times New Roman" w:hAnsi="Times New Roman"/>
          <w:color w:val="auto"/>
          <w:sz w:val="24"/>
          <w:szCs w:val="24"/>
        </w:rPr>
        <w:t>S</w:t>
      </w:r>
      <w:r>
        <w:rPr>
          <w:rFonts w:ascii="Times New Roman" w:hAnsi="Times New Roman"/>
          <w:color w:val="auto"/>
          <w:sz w:val="24"/>
          <w:szCs w:val="24"/>
        </w:rPr>
        <w:t>mlouvu uzavřely podle své pravé a svobodné vůle</w:t>
      </w:r>
      <w:r w:rsidR="00C24DC0">
        <w:rPr>
          <w:rFonts w:ascii="Times New Roman" w:hAnsi="Times New Roman"/>
          <w:color w:val="auto"/>
          <w:sz w:val="24"/>
          <w:szCs w:val="24"/>
        </w:rPr>
        <w:t>,</w:t>
      </w:r>
      <w:r>
        <w:rPr>
          <w:rFonts w:ascii="Times New Roman" w:hAnsi="Times New Roman"/>
          <w:color w:val="auto"/>
          <w:sz w:val="24"/>
          <w:szCs w:val="24"/>
        </w:rPr>
        <w:t xml:space="preserve"> a nikoliv v tísni za nevýhodných podmínek. </w:t>
      </w:r>
    </w:p>
    <w:p w14:paraId="07E1048A" w14:textId="5877A629" w:rsidR="001D6A48" w:rsidRDefault="001D6A48" w:rsidP="00025388">
      <w:pPr>
        <w:pStyle w:val="ZkladntextIMP"/>
        <w:numPr>
          <w:ilvl w:val="0"/>
          <w:numId w:val="44"/>
        </w:numPr>
        <w:spacing w:before="240" w:after="200" w:line="240" w:lineRule="auto"/>
        <w:ind w:left="0" w:hanging="709"/>
        <w:jc w:val="both"/>
      </w:pPr>
      <w:bookmarkStart w:id="2" w:name="_Hlk15281683"/>
      <w:r>
        <w:t xml:space="preserve">Tato Smlouva bude </w:t>
      </w:r>
      <w:r w:rsidR="00C36DF0">
        <w:t xml:space="preserve">Pronajímatelem </w:t>
      </w:r>
      <w:r>
        <w:t>zveřejněna v registru smluv dle zákona č. 340/2015 Sb., o registru smluv</w:t>
      </w:r>
      <w:r w:rsidR="00025388">
        <w:t>, ve znění pozdějších předpisů</w:t>
      </w:r>
      <w:r>
        <w:t>.</w:t>
      </w:r>
    </w:p>
    <w:p w14:paraId="5E77DC80" w14:textId="61F0BFB9" w:rsidR="001D6A48" w:rsidRPr="00AC5598" w:rsidRDefault="001D6A48" w:rsidP="001D6A48">
      <w:pPr>
        <w:pStyle w:val="ZkladntextIMP"/>
        <w:numPr>
          <w:ilvl w:val="0"/>
          <w:numId w:val="44"/>
        </w:numPr>
        <w:spacing w:after="200" w:line="240" w:lineRule="auto"/>
        <w:ind w:left="0" w:hanging="709"/>
        <w:jc w:val="both"/>
      </w:pPr>
      <w:r w:rsidRPr="00AC5598">
        <w:t xml:space="preserve">Smluvní strany souhlasí s tím, aby tato Smlouva byla uvedena v evidenci smluv, vedené městem </w:t>
      </w:r>
      <w:r w:rsidR="00527047" w:rsidRPr="00AC5598">
        <w:t>Jindřichův Hradec</w:t>
      </w:r>
      <w:r w:rsidRPr="00AC5598">
        <w:t xml:space="preserve">, která bude obsahovat údaje o smluvních stranách, předmětu smlouvy, číselné označení této Smlouvy a datum jejího podpisu. Smluvní strany výslovně souhlasí, že jejich osobní údaje uvedené v této Smlouvě budou zpracovávány pro účely vedení evidence smluv. Nájemce prohlašuje, že skutečnosti uvedené v této Smlouvě nepovažuje za obchodní tajemství  ve smyslu § 504 občanského zákoníku a uděluje svolení k jejich užití a zveřejnění bez stanovení jakýchkoliv dalších podmínek.  </w:t>
      </w:r>
    </w:p>
    <w:p w14:paraId="26E9F6C0" w14:textId="624B3DA0" w:rsidR="006827C1" w:rsidRPr="00AC5598" w:rsidRDefault="006827C1" w:rsidP="006827C1">
      <w:pPr>
        <w:pStyle w:val="ZkladntextIMP"/>
        <w:numPr>
          <w:ilvl w:val="0"/>
          <w:numId w:val="44"/>
        </w:numPr>
        <w:spacing w:after="200" w:line="240" w:lineRule="auto"/>
        <w:ind w:left="0" w:hanging="709"/>
        <w:jc w:val="both"/>
      </w:pPr>
      <w:r w:rsidRPr="00AC5598">
        <w:t xml:space="preserve">Ve smyslu § 41 zákona č. 128/2000 Sb., o obcích, ve znění pozdějších předpisů, se tato listina opatřuje doložkou tohoto znění: </w:t>
      </w:r>
    </w:p>
    <w:p w14:paraId="7882C328" w14:textId="7EE097A7" w:rsidR="006827C1" w:rsidRPr="000036C2" w:rsidRDefault="006827C1" w:rsidP="006827C1">
      <w:pPr>
        <w:pStyle w:val="ZkladntextIMP"/>
        <w:spacing w:line="240" w:lineRule="auto"/>
        <w:ind w:left="704" w:hanging="420"/>
        <w:jc w:val="both"/>
      </w:pPr>
      <w:r w:rsidRPr="00AC5598">
        <w:t xml:space="preserve">-  </w:t>
      </w:r>
      <w:r w:rsidRPr="00AC5598">
        <w:tab/>
      </w:r>
      <w:r w:rsidR="00FE2999" w:rsidRPr="00AC5598">
        <w:t>s uzavřením této smlouvy souhlasila</w:t>
      </w:r>
      <w:r w:rsidRPr="00AC5598">
        <w:t xml:space="preserve"> </w:t>
      </w:r>
      <w:r w:rsidR="005B5FF1" w:rsidRPr="00AC5598">
        <w:t xml:space="preserve">rada města </w:t>
      </w:r>
      <w:r w:rsidR="00527047" w:rsidRPr="00AC5598">
        <w:t xml:space="preserve">Jindřichův Hradec </w:t>
      </w:r>
      <w:r w:rsidRPr="00AC5598">
        <w:t>na své</w:t>
      </w:r>
      <w:r w:rsidR="00CF5019" w:rsidRPr="00AC5598">
        <w:t xml:space="preserve"> </w:t>
      </w:r>
      <w:r w:rsidR="00A04338">
        <w:t>schůzi</w:t>
      </w:r>
      <w:r w:rsidR="00CF5019" w:rsidRPr="00AC5598">
        <w:t xml:space="preserve"> dne</w:t>
      </w:r>
      <w:r w:rsidR="005B5FF1" w:rsidRPr="00AC5598">
        <w:t xml:space="preserve"> </w:t>
      </w:r>
      <w:r w:rsidR="001F4011">
        <w:t>26.7.2021</w:t>
      </w:r>
      <w:r w:rsidR="00C36DF0" w:rsidRPr="00AC5598">
        <w:t xml:space="preserve"> </w:t>
      </w:r>
      <w:r w:rsidRPr="00AC5598">
        <w:t>, č. usn.</w:t>
      </w:r>
      <w:r w:rsidR="005B5FF1" w:rsidRPr="00AC5598">
        <w:t xml:space="preserve"> </w:t>
      </w:r>
      <w:r w:rsidR="001F4011">
        <w:t>568/24R/2021.</w:t>
      </w:r>
    </w:p>
    <w:bookmarkEnd w:id="2"/>
    <w:p w14:paraId="52A02C41" w14:textId="77777777" w:rsidR="00EF6B78" w:rsidRDefault="00EF6B78" w:rsidP="00EF6B78">
      <w:pPr>
        <w:pStyle w:val="Zkladntext2"/>
        <w:numPr>
          <w:ilvl w:val="0"/>
          <w:numId w:val="44"/>
        </w:numPr>
        <w:tabs>
          <w:tab w:val="clear" w:pos="284"/>
        </w:tabs>
        <w:spacing w:line="240" w:lineRule="auto"/>
        <w:ind w:left="0" w:hanging="709"/>
        <w:rPr>
          <w:rFonts w:ascii="Times New Roman" w:hAnsi="Times New Roman"/>
          <w:color w:val="auto"/>
          <w:sz w:val="24"/>
          <w:szCs w:val="24"/>
        </w:rPr>
      </w:pPr>
      <w:r>
        <w:rPr>
          <w:rFonts w:ascii="Times New Roman" w:hAnsi="Times New Roman"/>
          <w:color w:val="auto"/>
          <w:sz w:val="24"/>
          <w:szCs w:val="24"/>
        </w:rPr>
        <w:t>Nedílnou součástí této Smlouvy jsou tyto přílohy:</w:t>
      </w:r>
    </w:p>
    <w:p w14:paraId="65CEAD27" w14:textId="77777777" w:rsidR="00EF6B78" w:rsidRDefault="00EF6B78" w:rsidP="00EF6B7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Příloha č. 1 – Situační plán Předmětu nájmu</w:t>
      </w:r>
    </w:p>
    <w:p w14:paraId="44D58E74" w14:textId="670C7F4F" w:rsidR="00EF6B78" w:rsidRDefault="00EF6B78" w:rsidP="00EF6B7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Příloha č. 2 – Souhlasné prohlášení vlastníka upevněného zařízení a vlastníka pozemku se zapsáním výhrady vlastnictví do KN</w:t>
      </w:r>
    </w:p>
    <w:p w14:paraId="4FC6D773" w14:textId="7F189686" w:rsidR="00EF6B78" w:rsidRDefault="00EF6B78" w:rsidP="00EF6B7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 xml:space="preserve">Příloha č. 3 – </w:t>
      </w:r>
      <w:r w:rsidR="00C24DC0">
        <w:rPr>
          <w:rFonts w:ascii="Times New Roman" w:hAnsi="Times New Roman"/>
          <w:color w:val="auto"/>
          <w:sz w:val="24"/>
          <w:szCs w:val="24"/>
        </w:rPr>
        <w:t>Souhlas vlastníka s připojením odběrného místa</w:t>
      </w:r>
    </w:p>
    <w:p w14:paraId="6F8AB2F5" w14:textId="77777777" w:rsidR="005C57DB" w:rsidRDefault="00FB3A67" w:rsidP="005C57DB">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Příloha č. 4 – List vlastnictví</w:t>
      </w:r>
    </w:p>
    <w:p w14:paraId="3D0C97EA" w14:textId="78A1BADD" w:rsidR="005C57DB" w:rsidRPr="005C57DB" w:rsidRDefault="005C57DB" w:rsidP="005C57DB">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 xml:space="preserve">Příloha č. 5 - </w:t>
      </w:r>
      <w:r w:rsidRPr="005C57DB">
        <w:rPr>
          <w:rFonts w:ascii="Times New Roman" w:hAnsi="Times New Roman"/>
          <w:color w:val="auto"/>
          <w:sz w:val="24"/>
          <w:szCs w:val="24"/>
        </w:rPr>
        <w:t>Souhlas vlastníka s podnájemní smlouvou (tato příloha se stane nedílnou součástí smlouvy po podpisu souhlasu vlastníkem pozemku)</w:t>
      </w:r>
    </w:p>
    <w:p w14:paraId="2E7CB50B" w14:textId="77777777" w:rsidR="00821B77" w:rsidRDefault="00821B77" w:rsidP="009363EF">
      <w:pPr>
        <w:pStyle w:val="Zkladntext2"/>
        <w:tabs>
          <w:tab w:val="clear" w:pos="284"/>
        </w:tabs>
        <w:spacing w:line="240" w:lineRule="auto"/>
        <w:rPr>
          <w:rFonts w:ascii="Times New Roman" w:hAnsi="Times New Roman"/>
          <w:color w:val="auto"/>
          <w:sz w:val="24"/>
          <w:szCs w:val="24"/>
        </w:rPr>
      </w:pPr>
    </w:p>
    <w:tbl>
      <w:tblPr>
        <w:tblStyle w:val="Mkatabulky"/>
        <w:tblW w:w="87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52"/>
      </w:tblGrid>
      <w:tr w:rsidR="009363EF" w:rsidRPr="00605E9F" w14:paraId="5363C28C" w14:textId="77777777" w:rsidTr="00750D00">
        <w:trPr>
          <w:trHeight w:val="532"/>
          <w:jc w:val="center"/>
        </w:trPr>
        <w:tc>
          <w:tcPr>
            <w:tcW w:w="4352" w:type="dxa"/>
          </w:tcPr>
          <w:p w14:paraId="454EEBF7" w14:textId="1903C7A1" w:rsidR="009363EF" w:rsidRPr="00605E9F" w:rsidRDefault="001E142A" w:rsidP="00094489">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V</w:t>
            </w:r>
            <w:r w:rsidR="00FA2FAD">
              <w:rPr>
                <w:rFonts w:ascii="Times New Roman" w:hAnsi="Times New Roman"/>
                <w:color w:val="auto"/>
                <w:sz w:val="24"/>
                <w:szCs w:val="24"/>
              </w:rPr>
              <w:t> </w:t>
            </w:r>
            <w:r w:rsidR="00527047" w:rsidRPr="00527047">
              <w:rPr>
                <w:rFonts w:ascii="Times New Roman" w:hAnsi="Times New Roman"/>
                <w:color w:val="auto"/>
              </w:rPr>
              <w:t>Jindřichově Hradci</w:t>
            </w:r>
            <w:r w:rsidR="00527047" w:rsidRPr="00527047">
              <w:rPr>
                <w:rFonts w:ascii="Times New Roman" w:hAnsi="Times New Roman"/>
                <w:color w:val="auto"/>
                <w:sz w:val="24"/>
                <w:szCs w:val="24"/>
              </w:rPr>
              <w:t xml:space="preserve"> </w:t>
            </w:r>
            <w:r w:rsidR="00821B77">
              <w:rPr>
                <w:rFonts w:ascii="Times New Roman" w:hAnsi="Times New Roman"/>
                <w:color w:val="auto"/>
                <w:sz w:val="24"/>
                <w:szCs w:val="24"/>
              </w:rPr>
              <w:t>d</w:t>
            </w:r>
            <w:r w:rsidR="00306A26" w:rsidRPr="000712D9">
              <w:rPr>
                <w:rFonts w:ascii="Times New Roman" w:hAnsi="Times New Roman"/>
                <w:color w:val="auto"/>
                <w:sz w:val="24"/>
                <w:szCs w:val="24"/>
              </w:rPr>
              <w:t>ne</w:t>
            </w:r>
            <w:r w:rsidR="00821B77">
              <w:rPr>
                <w:rFonts w:ascii="Times New Roman" w:hAnsi="Times New Roman"/>
                <w:color w:val="auto"/>
                <w:sz w:val="24"/>
                <w:szCs w:val="24"/>
              </w:rPr>
              <w:t xml:space="preserve"> </w:t>
            </w:r>
            <w:r w:rsidR="00F3351E">
              <w:rPr>
                <w:rFonts w:ascii="Times New Roman" w:hAnsi="Times New Roman"/>
                <w:color w:val="auto"/>
                <w:sz w:val="24"/>
                <w:szCs w:val="24"/>
              </w:rPr>
              <w:t>7.9.2021</w:t>
            </w:r>
          </w:p>
          <w:p w14:paraId="7FBF4C4D" w14:textId="77777777" w:rsidR="009363EF" w:rsidRPr="00605E9F" w:rsidRDefault="009363EF" w:rsidP="00094489">
            <w:pPr>
              <w:pStyle w:val="Zkladntext2"/>
              <w:tabs>
                <w:tab w:val="clear" w:pos="284"/>
              </w:tabs>
              <w:spacing w:line="240" w:lineRule="auto"/>
              <w:rPr>
                <w:rFonts w:ascii="Times New Roman" w:hAnsi="Times New Roman"/>
                <w:color w:val="auto"/>
                <w:sz w:val="24"/>
                <w:szCs w:val="24"/>
              </w:rPr>
            </w:pPr>
          </w:p>
        </w:tc>
        <w:tc>
          <w:tcPr>
            <w:tcW w:w="4352" w:type="dxa"/>
          </w:tcPr>
          <w:p w14:paraId="68DF238D" w14:textId="561457E9" w:rsidR="009363EF" w:rsidRPr="00605E9F" w:rsidRDefault="00306A26" w:rsidP="00605E9F">
            <w:pPr>
              <w:pStyle w:val="Zkladntext2"/>
              <w:tabs>
                <w:tab w:val="clear" w:pos="284"/>
              </w:tabs>
              <w:spacing w:line="240" w:lineRule="auto"/>
              <w:rPr>
                <w:rFonts w:ascii="Times New Roman" w:hAnsi="Times New Roman"/>
                <w:color w:val="auto"/>
                <w:sz w:val="24"/>
                <w:szCs w:val="24"/>
              </w:rPr>
            </w:pPr>
            <w:r w:rsidRPr="00605E9F">
              <w:rPr>
                <w:rFonts w:ascii="Times New Roman" w:hAnsi="Times New Roman"/>
                <w:color w:val="auto"/>
                <w:sz w:val="24"/>
                <w:szCs w:val="24"/>
              </w:rPr>
              <w:t>Česk</w:t>
            </w:r>
            <w:r w:rsidR="00C24DC0">
              <w:rPr>
                <w:rFonts w:ascii="Times New Roman" w:hAnsi="Times New Roman"/>
                <w:color w:val="auto"/>
                <w:sz w:val="24"/>
                <w:szCs w:val="24"/>
              </w:rPr>
              <w:t xml:space="preserve">é </w:t>
            </w:r>
            <w:r w:rsidRPr="00605E9F">
              <w:rPr>
                <w:rFonts w:ascii="Times New Roman" w:hAnsi="Times New Roman"/>
                <w:color w:val="auto"/>
                <w:sz w:val="24"/>
                <w:szCs w:val="24"/>
              </w:rPr>
              <w:t>Budějovi</w:t>
            </w:r>
            <w:r w:rsidR="00C24DC0">
              <w:rPr>
                <w:rFonts w:ascii="Times New Roman" w:hAnsi="Times New Roman"/>
                <w:color w:val="auto"/>
                <w:sz w:val="24"/>
                <w:szCs w:val="24"/>
              </w:rPr>
              <w:t>ce</w:t>
            </w:r>
            <w:r w:rsidRPr="00605E9F">
              <w:rPr>
                <w:rFonts w:ascii="Times New Roman" w:hAnsi="Times New Roman"/>
                <w:color w:val="auto"/>
                <w:sz w:val="24"/>
                <w:szCs w:val="24"/>
              </w:rPr>
              <w:t xml:space="preserve"> dne </w:t>
            </w:r>
            <w:r w:rsidR="00F222EB">
              <w:rPr>
                <w:rFonts w:ascii="Times New Roman" w:hAnsi="Times New Roman"/>
                <w:color w:val="auto"/>
                <w:sz w:val="24"/>
                <w:szCs w:val="24"/>
              </w:rPr>
              <w:t>11.8.2021</w:t>
            </w:r>
          </w:p>
        </w:tc>
      </w:tr>
      <w:tr w:rsidR="00306A26" w14:paraId="3582A177" w14:textId="77777777" w:rsidTr="00750D00">
        <w:trPr>
          <w:trHeight w:val="532"/>
          <w:jc w:val="center"/>
        </w:trPr>
        <w:tc>
          <w:tcPr>
            <w:tcW w:w="4352" w:type="dxa"/>
          </w:tcPr>
          <w:p w14:paraId="33012286" w14:textId="77777777" w:rsidR="00306A26" w:rsidRDefault="00306A26" w:rsidP="0030564A">
            <w:pPr>
              <w:pStyle w:val="Zkladntext2"/>
              <w:tabs>
                <w:tab w:val="clear" w:pos="284"/>
              </w:tabs>
              <w:spacing w:line="240" w:lineRule="auto"/>
              <w:rPr>
                <w:rFonts w:ascii="Times New Roman" w:hAnsi="Times New Roman"/>
                <w:color w:val="auto"/>
                <w:sz w:val="24"/>
                <w:szCs w:val="24"/>
              </w:rPr>
            </w:pPr>
          </w:p>
          <w:p w14:paraId="4D9632F0" w14:textId="77777777" w:rsidR="00306A26" w:rsidRPr="000712D9" w:rsidRDefault="00306A26" w:rsidP="0030564A">
            <w:pPr>
              <w:pStyle w:val="Zkladntext2"/>
              <w:tabs>
                <w:tab w:val="clear" w:pos="284"/>
              </w:tabs>
              <w:spacing w:line="240" w:lineRule="auto"/>
              <w:rPr>
                <w:rFonts w:ascii="Times New Roman" w:hAnsi="Times New Roman"/>
                <w:color w:val="auto"/>
                <w:sz w:val="24"/>
                <w:szCs w:val="24"/>
              </w:rPr>
            </w:pPr>
            <w:r w:rsidRPr="000712D9">
              <w:rPr>
                <w:rFonts w:ascii="Times New Roman" w:hAnsi="Times New Roman"/>
                <w:color w:val="auto"/>
                <w:sz w:val="24"/>
                <w:szCs w:val="24"/>
              </w:rPr>
              <w:t>………………………………..</w:t>
            </w:r>
          </w:p>
          <w:p w14:paraId="1FE86A36" w14:textId="03D62E03" w:rsidR="00850124" w:rsidRDefault="00292EC0" w:rsidP="007246F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Ing. Ivo Ježek</w:t>
            </w:r>
            <w:r w:rsidR="00850124">
              <w:rPr>
                <w:rFonts w:ascii="Times New Roman" w:hAnsi="Times New Roman"/>
                <w:color w:val="auto"/>
                <w:sz w:val="24"/>
                <w:szCs w:val="24"/>
              </w:rPr>
              <w:t xml:space="preserve">, </w:t>
            </w:r>
            <w:r>
              <w:rPr>
                <w:rFonts w:ascii="Times New Roman" w:hAnsi="Times New Roman"/>
                <w:color w:val="auto"/>
                <w:sz w:val="24"/>
                <w:szCs w:val="24"/>
              </w:rPr>
              <w:t>jednatel</w:t>
            </w:r>
          </w:p>
          <w:p w14:paraId="162D0D3D" w14:textId="370DF187" w:rsidR="00C24DC0" w:rsidRDefault="00AC5598" w:rsidP="007246F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N</w:t>
            </w:r>
            <w:r w:rsidR="00C36DF0">
              <w:rPr>
                <w:rFonts w:ascii="Times New Roman" w:hAnsi="Times New Roman"/>
                <w:color w:val="auto"/>
                <w:sz w:val="24"/>
                <w:szCs w:val="24"/>
              </w:rPr>
              <w:t>ájemce</w:t>
            </w:r>
          </w:p>
        </w:tc>
        <w:tc>
          <w:tcPr>
            <w:tcW w:w="4352" w:type="dxa"/>
          </w:tcPr>
          <w:p w14:paraId="4560BC02" w14:textId="77777777" w:rsidR="00306A26" w:rsidRPr="00C61036" w:rsidRDefault="00306A26" w:rsidP="0030564A">
            <w:pPr>
              <w:pStyle w:val="Zkladntext2"/>
              <w:tabs>
                <w:tab w:val="clear" w:pos="284"/>
              </w:tabs>
              <w:spacing w:line="240" w:lineRule="auto"/>
              <w:rPr>
                <w:rFonts w:ascii="Times New Roman" w:hAnsi="Times New Roman"/>
                <w:color w:val="auto"/>
                <w:sz w:val="24"/>
                <w:szCs w:val="24"/>
              </w:rPr>
            </w:pPr>
          </w:p>
          <w:p w14:paraId="2B197F15" w14:textId="77777777" w:rsidR="00306A26" w:rsidRPr="00C61036" w:rsidRDefault="00306A26" w:rsidP="0030564A">
            <w:pPr>
              <w:pStyle w:val="Zkladntext2"/>
              <w:tabs>
                <w:tab w:val="clear" w:pos="284"/>
              </w:tabs>
              <w:spacing w:line="240" w:lineRule="auto"/>
              <w:rPr>
                <w:rFonts w:ascii="Times New Roman" w:hAnsi="Times New Roman"/>
                <w:color w:val="auto"/>
                <w:sz w:val="24"/>
                <w:szCs w:val="24"/>
              </w:rPr>
            </w:pPr>
            <w:r w:rsidRPr="00C61036">
              <w:rPr>
                <w:rFonts w:ascii="Times New Roman" w:hAnsi="Times New Roman"/>
                <w:color w:val="auto"/>
                <w:sz w:val="24"/>
                <w:szCs w:val="24"/>
              </w:rPr>
              <w:t>………………………………..</w:t>
            </w:r>
          </w:p>
          <w:p w14:paraId="3A10A28A" w14:textId="2E1E9F60" w:rsidR="00850124" w:rsidRDefault="005D4439" w:rsidP="00850124">
            <w:pPr>
              <w:pStyle w:val="Zkladntext2"/>
              <w:tabs>
                <w:tab w:val="clear" w:pos="284"/>
              </w:tabs>
              <w:spacing w:line="240" w:lineRule="auto"/>
              <w:jc w:val="left"/>
              <w:rPr>
                <w:rFonts w:ascii="Times New Roman" w:hAnsi="Times New Roman"/>
                <w:color w:val="auto"/>
                <w:sz w:val="24"/>
                <w:szCs w:val="24"/>
              </w:rPr>
            </w:pPr>
            <w:r>
              <w:rPr>
                <w:rFonts w:ascii="Times New Roman" w:hAnsi="Times New Roman"/>
                <w:color w:val="auto"/>
                <w:sz w:val="24"/>
                <w:szCs w:val="24"/>
              </w:rPr>
              <w:t xml:space="preserve">Ing. </w:t>
            </w:r>
            <w:r w:rsidR="00850124">
              <w:rPr>
                <w:rFonts w:ascii="Times New Roman" w:hAnsi="Times New Roman"/>
                <w:color w:val="auto"/>
                <w:sz w:val="24"/>
                <w:szCs w:val="24"/>
              </w:rPr>
              <w:t>Martin Klíma, vedoucí Mobility Services</w:t>
            </w:r>
          </w:p>
          <w:p w14:paraId="0C2D00C1" w14:textId="685D7DF7" w:rsidR="00C24DC0" w:rsidRPr="00C61036" w:rsidRDefault="00C36DF0" w:rsidP="0030564A">
            <w:pPr>
              <w:pStyle w:val="Zkladntext2"/>
              <w:tabs>
                <w:tab w:val="clear" w:pos="284"/>
              </w:tabs>
              <w:spacing w:line="240" w:lineRule="auto"/>
              <w:jc w:val="left"/>
              <w:rPr>
                <w:rFonts w:ascii="Times New Roman" w:hAnsi="Times New Roman"/>
                <w:color w:val="auto"/>
                <w:sz w:val="24"/>
                <w:szCs w:val="24"/>
              </w:rPr>
            </w:pPr>
            <w:r>
              <w:rPr>
                <w:rFonts w:ascii="Times New Roman" w:hAnsi="Times New Roman"/>
                <w:color w:val="auto"/>
                <w:sz w:val="24"/>
                <w:szCs w:val="24"/>
              </w:rPr>
              <w:t>Podnájemce</w:t>
            </w:r>
          </w:p>
        </w:tc>
      </w:tr>
      <w:tr w:rsidR="003A76BA" w14:paraId="5974FCE9" w14:textId="77777777" w:rsidTr="00750D00">
        <w:trPr>
          <w:trHeight w:val="532"/>
          <w:jc w:val="center"/>
        </w:trPr>
        <w:tc>
          <w:tcPr>
            <w:tcW w:w="4352" w:type="dxa"/>
          </w:tcPr>
          <w:p w14:paraId="0A2611C2" w14:textId="77777777" w:rsidR="003A76BA" w:rsidRDefault="003A76BA" w:rsidP="003A76BA">
            <w:pPr>
              <w:pStyle w:val="Zkladntext2"/>
              <w:tabs>
                <w:tab w:val="clear" w:pos="284"/>
              </w:tabs>
              <w:spacing w:line="240" w:lineRule="auto"/>
              <w:rPr>
                <w:rFonts w:ascii="Times New Roman" w:hAnsi="Times New Roman"/>
                <w:color w:val="auto"/>
                <w:sz w:val="24"/>
                <w:szCs w:val="24"/>
              </w:rPr>
            </w:pPr>
          </w:p>
          <w:p w14:paraId="7136E7D7" w14:textId="77777777" w:rsidR="003A76BA" w:rsidRDefault="003A76BA" w:rsidP="003A76BA">
            <w:pPr>
              <w:pStyle w:val="Zkladntext2"/>
              <w:tabs>
                <w:tab w:val="clear" w:pos="284"/>
              </w:tabs>
              <w:spacing w:line="240" w:lineRule="auto"/>
              <w:rPr>
                <w:rFonts w:ascii="Times New Roman" w:hAnsi="Times New Roman"/>
                <w:color w:val="auto"/>
                <w:sz w:val="24"/>
                <w:szCs w:val="24"/>
              </w:rPr>
            </w:pPr>
          </w:p>
          <w:p w14:paraId="6269179E" w14:textId="7ECC42CB" w:rsidR="003A76BA" w:rsidRDefault="00C36DF0" w:rsidP="003A76BA">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w:t>
            </w:r>
          </w:p>
          <w:p w14:paraId="7D2B662B" w14:textId="78A8E83F" w:rsidR="00C36DF0" w:rsidRDefault="00C36DF0" w:rsidP="003A76BA">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Ing. Jan Mlčák, MBA</w:t>
            </w:r>
          </w:p>
          <w:p w14:paraId="02E2B605" w14:textId="65C360A8" w:rsidR="00C36DF0" w:rsidRPr="000712D9" w:rsidRDefault="00C36DF0" w:rsidP="003A76BA">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Pronajímatel</w:t>
            </w:r>
          </w:p>
          <w:p w14:paraId="12A7F43E" w14:textId="1E34E8C9" w:rsidR="003A76BA" w:rsidRPr="00C61036" w:rsidRDefault="003A76BA" w:rsidP="003A76BA">
            <w:pPr>
              <w:pStyle w:val="Zkladntext2"/>
              <w:tabs>
                <w:tab w:val="clear" w:pos="284"/>
              </w:tabs>
              <w:spacing w:line="240" w:lineRule="auto"/>
              <w:jc w:val="left"/>
              <w:rPr>
                <w:rFonts w:ascii="Times New Roman" w:hAnsi="Times New Roman"/>
                <w:color w:val="auto"/>
                <w:sz w:val="24"/>
                <w:szCs w:val="24"/>
              </w:rPr>
            </w:pPr>
          </w:p>
        </w:tc>
        <w:tc>
          <w:tcPr>
            <w:tcW w:w="4352" w:type="dxa"/>
          </w:tcPr>
          <w:p w14:paraId="5051B242" w14:textId="77777777" w:rsidR="003A76BA" w:rsidRDefault="003A76BA" w:rsidP="003A76BA">
            <w:pPr>
              <w:pStyle w:val="Zkladntext2"/>
              <w:tabs>
                <w:tab w:val="clear" w:pos="284"/>
              </w:tabs>
              <w:spacing w:line="240" w:lineRule="auto"/>
              <w:rPr>
                <w:rFonts w:ascii="Times New Roman" w:hAnsi="Times New Roman"/>
                <w:color w:val="auto"/>
                <w:sz w:val="24"/>
                <w:szCs w:val="24"/>
              </w:rPr>
            </w:pPr>
          </w:p>
          <w:p w14:paraId="69306F9B" w14:textId="77777777" w:rsidR="003A76BA" w:rsidRDefault="003A76BA" w:rsidP="003A76BA">
            <w:pPr>
              <w:pStyle w:val="Zkladntext2"/>
              <w:tabs>
                <w:tab w:val="clear" w:pos="284"/>
              </w:tabs>
              <w:spacing w:line="240" w:lineRule="auto"/>
              <w:rPr>
                <w:rFonts w:ascii="Times New Roman" w:hAnsi="Times New Roman"/>
                <w:color w:val="auto"/>
                <w:sz w:val="24"/>
                <w:szCs w:val="24"/>
              </w:rPr>
            </w:pPr>
          </w:p>
          <w:p w14:paraId="02368127" w14:textId="77777777" w:rsidR="003A76BA" w:rsidRPr="00C61036" w:rsidRDefault="003A76BA" w:rsidP="003A76BA">
            <w:pPr>
              <w:pStyle w:val="Zkladntext2"/>
              <w:tabs>
                <w:tab w:val="clear" w:pos="284"/>
              </w:tabs>
              <w:spacing w:line="240" w:lineRule="auto"/>
              <w:rPr>
                <w:rFonts w:ascii="Times New Roman" w:hAnsi="Times New Roman"/>
                <w:color w:val="auto"/>
                <w:sz w:val="24"/>
                <w:szCs w:val="24"/>
              </w:rPr>
            </w:pPr>
            <w:r w:rsidRPr="00C61036">
              <w:rPr>
                <w:rFonts w:ascii="Times New Roman" w:hAnsi="Times New Roman"/>
                <w:color w:val="auto"/>
                <w:sz w:val="24"/>
                <w:szCs w:val="24"/>
              </w:rPr>
              <w:t>………………………………..</w:t>
            </w:r>
          </w:p>
          <w:p w14:paraId="2AFCB72F" w14:textId="5A835E5B" w:rsidR="00850124" w:rsidRDefault="005D4439" w:rsidP="005D4439">
            <w:pPr>
              <w:pStyle w:val="Zkladntext2"/>
              <w:tabs>
                <w:tab w:val="clear" w:pos="284"/>
              </w:tabs>
              <w:spacing w:line="240" w:lineRule="auto"/>
              <w:jc w:val="left"/>
              <w:rPr>
                <w:rFonts w:ascii="Times New Roman" w:hAnsi="Times New Roman"/>
                <w:color w:val="auto"/>
                <w:sz w:val="24"/>
                <w:szCs w:val="24"/>
              </w:rPr>
            </w:pPr>
            <w:r>
              <w:rPr>
                <w:rFonts w:ascii="Times New Roman" w:hAnsi="Times New Roman"/>
                <w:color w:val="auto"/>
                <w:sz w:val="24"/>
                <w:szCs w:val="24"/>
              </w:rPr>
              <w:t>Ing. Jakub Kott</w:t>
            </w:r>
            <w:r w:rsidR="00850124">
              <w:rPr>
                <w:rFonts w:ascii="Times New Roman" w:hAnsi="Times New Roman"/>
                <w:color w:val="auto"/>
                <w:sz w:val="24"/>
                <w:szCs w:val="24"/>
              </w:rPr>
              <w:t>, zástupce vedoucího Mobility Services</w:t>
            </w:r>
          </w:p>
          <w:p w14:paraId="2695BCB4" w14:textId="65B64C0A" w:rsidR="003A76BA" w:rsidRDefault="00C36DF0" w:rsidP="007C7368">
            <w:pPr>
              <w:pStyle w:val="Zkladntext2"/>
              <w:tabs>
                <w:tab w:val="clear" w:pos="284"/>
              </w:tabs>
              <w:spacing w:line="240" w:lineRule="auto"/>
              <w:rPr>
                <w:rFonts w:ascii="Times New Roman" w:hAnsi="Times New Roman"/>
                <w:color w:val="auto"/>
                <w:sz w:val="24"/>
                <w:szCs w:val="24"/>
              </w:rPr>
            </w:pPr>
            <w:r>
              <w:rPr>
                <w:rFonts w:ascii="Times New Roman" w:hAnsi="Times New Roman"/>
                <w:color w:val="auto"/>
                <w:sz w:val="24"/>
                <w:szCs w:val="24"/>
              </w:rPr>
              <w:t>Podnájemce</w:t>
            </w:r>
          </w:p>
        </w:tc>
      </w:tr>
    </w:tbl>
    <w:p w14:paraId="7C43C575" w14:textId="61C891B6" w:rsidR="00057462" w:rsidRPr="002C1F1A" w:rsidRDefault="00057462" w:rsidP="002C1F1A">
      <w:pPr>
        <w:widowControl/>
        <w:overflowPunct/>
        <w:autoSpaceDE/>
        <w:autoSpaceDN/>
        <w:adjustRightInd/>
        <w:spacing w:after="200" w:line="276" w:lineRule="auto"/>
        <w:jc w:val="left"/>
        <w:textAlignment w:val="auto"/>
        <w:rPr>
          <w:rFonts w:cs="Arial"/>
          <w:b/>
          <w:color w:val="000000"/>
          <w:highlight w:val="green"/>
        </w:rPr>
      </w:pPr>
    </w:p>
    <w:sectPr w:rsidR="00057462" w:rsidRPr="002C1F1A" w:rsidSect="00436E84">
      <w:headerReference w:type="default" r:id="rId12"/>
      <w:footerReference w:type="default" r:id="rId13"/>
      <w:pgSz w:w="11907" w:h="16840"/>
      <w:pgMar w:top="1282" w:right="1699" w:bottom="1282" w:left="1699"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6895" w14:textId="77777777" w:rsidR="00E33E8A" w:rsidRDefault="00E33E8A">
      <w:pPr>
        <w:spacing w:line="240" w:lineRule="auto"/>
      </w:pPr>
      <w:r>
        <w:separator/>
      </w:r>
    </w:p>
  </w:endnote>
  <w:endnote w:type="continuationSeparator" w:id="0">
    <w:p w14:paraId="78294D93" w14:textId="77777777" w:rsidR="00E33E8A" w:rsidRDefault="00E33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2F26" w14:textId="5A2B923B" w:rsidR="005C57DB" w:rsidRDefault="005C57DB">
    <w:pPr>
      <w:pStyle w:val="Zpat"/>
      <w:jc w:val="center"/>
      <w:rPr>
        <w:rFonts w:ascii="Arial" w:hAnsi="Arial"/>
      </w:rPr>
    </w:pPr>
    <w:r>
      <w:rPr>
        <w:rStyle w:val="slostrnky"/>
      </w:rPr>
      <w:t xml:space="preserve">Stránka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noProof/>
      </w:rPr>
      <w:t>7</w:t>
    </w:r>
    <w:r>
      <w:rPr>
        <w:rStyle w:val="slostrnky"/>
      </w:rPr>
      <w:fldChar w:fldCharType="end"/>
    </w:r>
  </w:p>
  <w:p w14:paraId="508EC7C7" w14:textId="77777777" w:rsidR="005C57DB" w:rsidRDefault="005C57DB"/>
  <w:p w14:paraId="10930A9E" w14:textId="77777777" w:rsidR="005C57DB" w:rsidRDefault="005C57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E226" w14:textId="77777777" w:rsidR="00E33E8A" w:rsidRDefault="00E33E8A">
      <w:pPr>
        <w:spacing w:line="240" w:lineRule="auto"/>
      </w:pPr>
      <w:r>
        <w:separator/>
      </w:r>
    </w:p>
  </w:footnote>
  <w:footnote w:type="continuationSeparator" w:id="0">
    <w:p w14:paraId="4EDE8519" w14:textId="77777777" w:rsidR="00E33E8A" w:rsidRDefault="00E33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403C" w14:textId="77777777" w:rsidR="005C57DB" w:rsidRDefault="005C57DB" w:rsidP="007246F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3274A"/>
    <w:multiLevelType w:val="hybridMultilevel"/>
    <w:tmpl w:val="2A30EAF2"/>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4BF3EF4"/>
    <w:multiLevelType w:val="hybridMultilevel"/>
    <w:tmpl w:val="A76A2F9A"/>
    <w:lvl w:ilvl="0" w:tplc="04050017">
      <w:start w:val="1"/>
      <w:numFmt w:val="lowerLetter"/>
      <w:lvlText w:val="%1)"/>
      <w:lvlJc w:val="left"/>
      <w:pPr>
        <w:ind w:left="3428" w:hanging="360"/>
      </w:pPr>
    </w:lvl>
    <w:lvl w:ilvl="1" w:tplc="04050019" w:tentative="1">
      <w:start w:val="1"/>
      <w:numFmt w:val="lowerLetter"/>
      <w:lvlText w:val="%2."/>
      <w:lvlJc w:val="left"/>
      <w:pPr>
        <w:ind w:left="4148" w:hanging="360"/>
      </w:pPr>
    </w:lvl>
    <w:lvl w:ilvl="2" w:tplc="0405001B" w:tentative="1">
      <w:start w:val="1"/>
      <w:numFmt w:val="lowerRoman"/>
      <w:lvlText w:val="%3."/>
      <w:lvlJc w:val="right"/>
      <w:pPr>
        <w:ind w:left="4868" w:hanging="180"/>
      </w:pPr>
    </w:lvl>
    <w:lvl w:ilvl="3" w:tplc="0405000F" w:tentative="1">
      <w:start w:val="1"/>
      <w:numFmt w:val="decimal"/>
      <w:lvlText w:val="%4."/>
      <w:lvlJc w:val="left"/>
      <w:pPr>
        <w:ind w:left="5588" w:hanging="360"/>
      </w:pPr>
    </w:lvl>
    <w:lvl w:ilvl="4" w:tplc="04050019" w:tentative="1">
      <w:start w:val="1"/>
      <w:numFmt w:val="lowerLetter"/>
      <w:lvlText w:val="%5."/>
      <w:lvlJc w:val="left"/>
      <w:pPr>
        <w:ind w:left="6308" w:hanging="360"/>
      </w:pPr>
    </w:lvl>
    <w:lvl w:ilvl="5" w:tplc="0405001B" w:tentative="1">
      <w:start w:val="1"/>
      <w:numFmt w:val="lowerRoman"/>
      <w:lvlText w:val="%6."/>
      <w:lvlJc w:val="right"/>
      <w:pPr>
        <w:ind w:left="7028" w:hanging="180"/>
      </w:pPr>
    </w:lvl>
    <w:lvl w:ilvl="6" w:tplc="0405000F" w:tentative="1">
      <w:start w:val="1"/>
      <w:numFmt w:val="decimal"/>
      <w:lvlText w:val="%7."/>
      <w:lvlJc w:val="left"/>
      <w:pPr>
        <w:ind w:left="7748" w:hanging="360"/>
      </w:pPr>
    </w:lvl>
    <w:lvl w:ilvl="7" w:tplc="04050019" w:tentative="1">
      <w:start w:val="1"/>
      <w:numFmt w:val="lowerLetter"/>
      <w:lvlText w:val="%8."/>
      <w:lvlJc w:val="left"/>
      <w:pPr>
        <w:ind w:left="8468" w:hanging="360"/>
      </w:pPr>
    </w:lvl>
    <w:lvl w:ilvl="8" w:tplc="0405001B" w:tentative="1">
      <w:start w:val="1"/>
      <w:numFmt w:val="lowerRoman"/>
      <w:lvlText w:val="%9."/>
      <w:lvlJc w:val="right"/>
      <w:pPr>
        <w:ind w:left="9188" w:hanging="180"/>
      </w:pPr>
    </w:lvl>
  </w:abstractNum>
  <w:abstractNum w:abstractNumId="3" w15:restartNumberingAfterBreak="0">
    <w:nsid w:val="04C536E7"/>
    <w:multiLevelType w:val="hybridMultilevel"/>
    <w:tmpl w:val="4686EC3E"/>
    <w:lvl w:ilvl="0" w:tplc="0C7648F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69A7540"/>
    <w:multiLevelType w:val="multilevel"/>
    <w:tmpl w:val="E1BA29FC"/>
    <w:lvl w:ilvl="0">
      <w:start w:val="6"/>
      <w:numFmt w:val="decimal"/>
      <w:lvlText w:val="%1."/>
      <w:lvlJc w:val="left"/>
      <w:pPr>
        <w:ind w:left="360" w:hanging="36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9F82DA1"/>
    <w:multiLevelType w:val="multilevel"/>
    <w:tmpl w:val="03484654"/>
    <w:lvl w:ilvl="0">
      <w:start w:val="1"/>
      <w:numFmt w:val="decimal"/>
      <w:lvlText w:val="%1."/>
      <w:lvlJc w:val="left"/>
      <w:pPr>
        <w:ind w:left="989" w:hanging="705"/>
      </w:pPr>
      <w:rPr>
        <w:rFonts w:hint="default"/>
        <w:sz w:val="24"/>
        <w:szCs w:val="24"/>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6" w15:restartNumberingAfterBreak="0">
    <w:nsid w:val="0A23236C"/>
    <w:multiLevelType w:val="hybridMultilevel"/>
    <w:tmpl w:val="7F8A6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F3ABB"/>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8" w15:restartNumberingAfterBreak="0">
    <w:nsid w:val="10D854C7"/>
    <w:multiLevelType w:val="hybridMultilevel"/>
    <w:tmpl w:val="18B8C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F533FD"/>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16894308"/>
    <w:multiLevelType w:val="hybridMultilevel"/>
    <w:tmpl w:val="37CE34A2"/>
    <w:lvl w:ilvl="0" w:tplc="12243EA2">
      <w:start w:val="10"/>
      <w:numFmt w:val="decimal"/>
      <w:lvlText w:val="%1."/>
      <w:lvlJc w:val="left"/>
      <w:pPr>
        <w:tabs>
          <w:tab w:val="num" w:pos="360"/>
        </w:tabs>
        <w:ind w:left="360" w:hanging="360"/>
      </w:pPr>
      <w:rPr>
        <w:rFonts w:hint="default"/>
      </w:rPr>
    </w:lvl>
    <w:lvl w:ilvl="1" w:tplc="1676ED08" w:tentative="1">
      <w:start w:val="1"/>
      <w:numFmt w:val="lowerLetter"/>
      <w:lvlText w:val="%2."/>
      <w:lvlJc w:val="left"/>
      <w:pPr>
        <w:tabs>
          <w:tab w:val="num" w:pos="1080"/>
        </w:tabs>
        <w:ind w:left="1080" w:hanging="360"/>
      </w:pPr>
    </w:lvl>
    <w:lvl w:ilvl="2" w:tplc="F154A860" w:tentative="1">
      <w:start w:val="1"/>
      <w:numFmt w:val="lowerRoman"/>
      <w:lvlText w:val="%3."/>
      <w:lvlJc w:val="right"/>
      <w:pPr>
        <w:tabs>
          <w:tab w:val="num" w:pos="1800"/>
        </w:tabs>
        <w:ind w:left="1800" w:hanging="180"/>
      </w:pPr>
    </w:lvl>
    <w:lvl w:ilvl="3" w:tplc="DB3059DE" w:tentative="1">
      <w:start w:val="1"/>
      <w:numFmt w:val="decimal"/>
      <w:lvlText w:val="%4."/>
      <w:lvlJc w:val="left"/>
      <w:pPr>
        <w:tabs>
          <w:tab w:val="num" w:pos="2520"/>
        </w:tabs>
        <w:ind w:left="2520" w:hanging="360"/>
      </w:pPr>
    </w:lvl>
    <w:lvl w:ilvl="4" w:tplc="2EAAB644" w:tentative="1">
      <w:start w:val="1"/>
      <w:numFmt w:val="lowerLetter"/>
      <w:lvlText w:val="%5."/>
      <w:lvlJc w:val="left"/>
      <w:pPr>
        <w:tabs>
          <w:tab w:val="num" w:pos="3240"/>
        </w:tabs>
        <w:ind w:left="3240" w:hanging="360"/>
      </w:pPr>
    </w:lvl>
    <w:lvl w:ilvl="5" w:tplc="0638E5CE" w:tentative="1">
      <w:start w:val="1"/>
      <w:numFmt w:val="lowerRoman"/>
      <w:lvlText w:val="%6."/>
      <w:lvlJc w:val="right"/>
      <w:pPr>
        <w:tabs>
          <w:tab w:val="num" w:pos="3960"/>
        </w:tabs>
        <w:ind w:left="3960" w:hanging="180"/>
      </w:pPr>
    </w:lvl>
    <w:lvl w:ilvl="6" w:tplc="BFE8A68A" w:tentative="1">
      <w:start w:val="1"/>
      <w:numFmt w:val="decimal"/>
      <w:lvlText w:val="%7."/>
      <w:lvlJc w:val="left"/>
      <w:pPr>
        <w:tabs>
          <w:tab w:val="num" w:pos="4680"/>
        </w:tabs>
        <w:ind w:left="4680" w:hanging="360"/>
      </w:pPr>
    </w:lvl>
    <w:lvl w:ilvl="7" w:tplc="975AD062" w:tentative="1">
      <w:start w:val="1"/>
      <w:numFmt w:val="lowerLetter"/>
      <w:lvlText w:val="%8."/>
      <w:lvlJc w:val="left"/>
      <w:pPr>
        <w:tabs>
          <w:tab w:val="num" w:pos="5400"/>
        </w:tabs>
        <w:ind w:left="5400" w:hanging="360"/>
      </w:pPr>
    </w:lvl>
    <w:lvl w:ilvl="8" w:tplc="BD3E6A7A" w:tentative="1">
      <w:start w:val="1"/>
      <w:numFmt w:val="lowerRoman"/>
      <w:lvlText w:val="%9."/>
      <w:lvlJc w:val="right"/>
      <w:pPr>
        <w:tabs>
          <w:tab w:val="num" w:pos="6120"/>
        </w:tabs>
        <w:ind w:left="6120" w:hanging="180"/>
      </w:pPr>
    </w:lvl>
  </w:abstractNum>
  <w:abstractNum w:abstractNumId="11" w15:restartNumberingAfterBreak="0">
    <w:nsid w:val="18244B6F"/>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2" w15:restartNumberingAfterBreak="0">
    <w:nsid w:val="1AFB329E"/>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FA003DE"/>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207B5800"/>
    <w:multiLevelType w:val="hybridMultilevel"/>
    <w:tmpl w:val="13065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697B92"/>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566046F"/>
    <w:multiLevelType w:val="hybridMultilevel"/>
    <w:tmpl w:val="637C02C6"/>
    <w:lvl w:ilvl="0" w:tplc="9BF6AFD6">
      <w:start w:val="14"/>
      <w:numFmt w:val="bullet"/>
      <w:lvlText w:val="-"/>
      <w:lvlJc w:val="left"/>
      <w:pPr>
        <w:tabs>
          <w:tab w:val="num" w:pos="720"/>
        </w:tabs>
        <w:ind w:left="720" w:hanging="360"/>
      </w:pPr>
      <w:rPr>
        <w:rFonts w:ascii="Arial" w:eastAsia="Times New Roman" w:hAnsi="Arial" w:cs="Arial" w:hint="default"/>
      </w:rPr>
    </w:lvl>
    <w:lvl w:ilvl="1" w:tplc="4DA062B2" w:tentative="1">
      <w:start w:val="1"/>
      <w:numFmt w:val="bullet"/>
      <w:lvlText w:val="o"/>
      <w:lvlJc w:val="left"/>
      <w:pPr>
        <w:tabs>
          <w:tab w:val="num" w:pos="1440"/>
        </w:tabs>
        <w:ind w:left="1440" w:hanging="360"/>
      </w:pPr>
      <w:rPr>
        <w:rFonts w:ascii="Courier New" w:hAnsi="Courier New" w:cs="Courier New" w:hint="default"/>
      </w:rPr>
    </w:lvl>
    <w:lvl w:ilvl="2" w:tplc="BFA4AE16" w:tentative="1">
      <w:start w:val="1"/>
      <w:numFmt w:val="bullet"/>
      <w:lvlText w:val=""/>
      <w:lvlJc w:val="left"/>
      <w:pPr>
        <w:tabs>
          <w:tab w:val="num" w:pos="2160"/>
        </w:tabs>
        <w:ind w:left="2160" w:hanging="360"/>
      </w:pPr>
      <w:rPr>
        <w:rFonts w:ascii="Wingdings" w:hAnsi="Wingdings" w:hint="default"/>
      </w:rPr>
    </w:lvl>
    <w:lvl w:ilvl="3" w:tplc="F5FC742C" w:tentative="1">
      <w:start w:val="1"/>
      <w:numFmt w:val="bullet"/>
      <w:lvlText w:val=""/>
      <w:lvlJc w:val="left"/>
      <w:pPr>
        <w:tabs>
          <w:tab w:val="num" w:pos="2880"/>
        </w:tabs>
        <w:ind w:left="2880" w:hanging="360"/>
      </w:pPr>
      <w:rPr>
        <w:rFonts w:ascii="Symbol" w:hAnsi="Symbol" w:hint="default"/>
      </w:rPr>
    </w:lvl>
    <w:lvl w:ilvl="4" w:tplc="389AD56A" w:tentative="1">
      <w:start w:val="1"/>
      <w:numFmt w:val="bullet"/>
      <w:lvlText w:val="o"/>
      <w:lvlJc w:val="left"/>
      <w:pPr>
        <w:tabs>
          <w:tab w:val="num" w:pos="3600"/>
        </w:tabs>
        <w:ind w:left="3600" w:hanging="360"/>
      </w:pPr>
      <w:rPr>
        <w:rFonts w:ascii="Courier New" w:hAnsi="Courier New" w:cs="Courier New" w:hint="default"/>
      </w:rPr>
    </w:lvl>
    <w:lvl w:ilvl="5" w:tplc="F628E0A2" w:tentative="1">
      <w:start w:val="1"/>
      <w:numFmt w:val="bullet"/>
      <w:lvlText w:val=""/>
      <w:lvlJc w:val="left"/>
      <w:pPr>
        <w:tabs>
          <w:tab w:val="num" w:pos="4320"/>
        </w:tabs>
        <w:ind w:left="4320" w:hanging="360"/>
      </w:pPr>
      <w:rPr>
        <w:rFonts w:ascii="Wingdings" w:hAnsi="Wingdings" w:hint="default"/>
      </w:rPr>
    </w:lvl>
    <w:lvl w:ilvl="6" w:tplc="66565250" w:tentative="1">
      <w:start w:val="1"/>
      <w:numFmt w:val="bullet"/>
      <w:lvlText w:val=""/>
      <w:lvlJc w:val="left"/>
      <w:pPr>
        <w:tabs>
          <w:tab w:val="num" w:pos="5040"/>
        </w:tabs>
        <w:ind w:left="5040" w:hanging="360"/>
      </w:pPr>
      <w:rPr>
        <w:rFonts w:ascii="Symbol" w:hAnsi="Symbol" w:hint="default"/>
      </w:rPr>
    </w:lvl>
    <w:lvl w:ilvl="7" w:tplc="24F8AD34" w:tentative="1">
      <w:start w:val="1"/>
      <w:numFmt w:val="bullet"/>
      <w:lvlText w:val="o"/>
      <w:lvlJc w:val="left"/>
      <w:pPr>
        <w:tabs>
          <w:tab w:val="num" w:pos="5760"/>
        </w:tabs>
        <w:ind w:left="5760" w:hanging="360"/>
      </w:pPr>
      <w:rPr>
        <w:rFonts w:ascii="Courier New" w:hAnsi="Courier New" w:cs="Courier New" w:hint="default"/>
      </w:rPr>
    </w:lvl>
    <w:lvl w:ilvl="8" w:tplc="276A92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57224"/>
    <w:multiLevelType w:val="singleLevel"/>
    <w:tmpl w:val="3022E68A"/>
    <w:lvl w:ilvl="0">
      <w:start w:val="1"/>
      <w:numFmt w:val="lowerLetter"/>
      <w:lvlText w:val="%1)"/>
      <w:lvlJc w:val="left"/>
      <w:pPr>
        <w:tabs>
          <w:tab w:val="num" w:pos="1080"/>
        </w:tabs>
        <w:ind w:left="1080" w:hanging="360"/>
      </w:pPr>
      <w:rPr>
        <w:rFonts w:hint="default"/>
      </w:rPr>
    </w:lvl>
  </w:abstractNum>
  <w:abstractNum w:abstractNumId="18" w15:restartNumberingAfterBreak="0">
    <w:nsid w:val="264440C3"/>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9" w15:restartNumberingAfterBreak="0">
    <w:nsid w:val="2A386306"/>
    <w:multiLevelType w:val="hybridMultilevel"/>
    <w:tmpl w:val="76DC3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8137F"/>
    <w:multiLevelType w:val="singleLevel"/>
    <w:tmpl w:val="0C090017"/>
    <w:lvl w:ilvl="0">
      <w:start w:val="1"/>
      <w:numFmt w:val="lowerLetter"/>
      <w:lvlText w:val="%1)"/>
      <w:lvlJc w:val="left"/>
      <w:pPr>
        <w:tabs>
          <w:tab w:val="num" w:pos="360"/>
        </w:tabs>
        <w:ind w:left="360" w:hanging="360"/>
      </w:pPr>
      <w:rPr>
        <w:rFonts w:hint="default"/>
      </w:rPr>
    </w:lvl>
  </w:abstractNum>
  <w:abstractNum w:abstractNumId="21" w15:restartNumberingAfterBreak="0">
    <w:nsid w:val="2CE518B4"/>
    <w:multiLevelType w:val="hybridMultilevel"/>
    <w:tmpl w:val="F9E8BC34"/>
    <w:lvl w:ilvl="0" w:tplc="04050017">
      <w:start w:val="1"/>
      <w:numFmt w:val="lowerLetter"/>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22" w15:restartNumberingAfterBreak="0">
    <w:nsid w:val="2E6C1117"/>
    <w:multiLevelType w:val="singleLevel"/>
    <w:tmpl w:val="0405000F"/>
    <w:lvl w:ilvl="0">
      <w:start w:val="1"/>
      <w:numFmt w:val="decimal"/>
      <w:lvlText w:val="%1."/>
      <w:lvlJc w:val="left"/>
      <w:pPr>
        <w:ind w:left="720" w:hanging="360"/>
      </w:pPr>
    </w:lvl>
  </w:abstractNum>
  <w:abstractNum w:abstractNumId="23" w15:restartNumberingAfterBreak="0">
    <w:nsid w:val="30975EB0"/>
    <w:multiLevelType w:val="multilevel"/>
    <w:tmpl w:val="ADAC48BC"/>
    <w:lvl w:ilvl="0">
      <w:start w:val="7"/>
      <w:numFmt w:val="decimal"/>
      <w:lvlText w:val="%1."/>
      <w:lvlJc w:val="left"/>
      <w:pPr>
        <w:tabs>
          <w:tab w:val="num" w:pos="360"/>
        </w:tabs>
        <w:ind w:left="360" w:hanging="360"/>
      </w:pPr>
      <w:rPr>
        <w:rFonts w:ascii="Calibri" w:hAnsi="Calibri" w:hint="default"/>
        <w:sz w:val="22"/>
      </w:rPr>
    </w:lvl>
    <w:lvl w:ilvl="1">
      <w:start w:val="10"/>
      <w:numFmt w:val="decimal"/>
      <w:lvlText w:val="%1.%2."/>
      <w:lvlJc w:val="left"/>
      <w:pPr>
        <w:tabs>
          <w:tab w:val="num" w:pos="360"/>
        </w:tabs>
        <w:ind w:left="360" w:hanging="360"/>
      </w:pPr>
      <w:rPr>
        <w:rFonts w:ascii="Calibri" w:hAnsi="Calibri" w:hint="default"/>
        <w:sz w:val="22"/>
      </w:rPr>
    </w:lvl>
    <w:lvl w:ilvl="2">
      <w:start w:val="1"/>
      <w:numFmt w:val="decimal"/>
      <w:lvlText w:val="%1.%2.%3."/>
      <w:lvlJc w:val="left"/>
      <w:pPr>
        <w:tabs>
          <w:tab w:val="num" w:pos="720"/>
        </w:tabs>
        <w:ind w:left="720" w:hanging="720"/>
      </w:pPr>
      <w:rPr>
        <w:rFonts w:ascii="Calibri" w:hAnsi="Calibri" w:hint="default"/>
        <w:sz w:val="22"/>
      </w:rPr>
    </w:lvl>
    <w:lvl w:ilvl="3">
      <w:start w:val="1"/>
      <w:numFmt w:val="decimal"/>
      <w:lvlText w:val="%1.%2.%3.%4."/>
      <w:lvlJc w:val="left"/>
      <w:pPr>
        <w:tabs>
          <w:tab w:val="num" w:pos="720"/>
        </w:tabs>
        <w:ind w:left="720" w:hanging="720"/>
      </w:pPr>
      <w:rPr>
        <w:rFonts w:ascii="Calibri" w:hAnsi="Calibri" w:hint="default"/>
        <w:sz w:val="22"/>
      </w:rPr>
    </w:lvl>
    <w:lvl w:ilvl="4">
      <w:start w:val="1"/>
      <w:numFmt w:val="decimal"/>
      <w:lvlText w:val="%1.%2.%3.%4.%5."/>
      <w:lvlJc w:val="left"/>
      <w:pPr>
        <w:tabs>
          <w:tab w:val="num" w:pos="1080"/>
        </w:tabs>
        <w:ind w:left="1080" w:hanging="1080"/>
      </w:pPr>
      <w:rPr>
        <w:rFonts w:ascii="Calibri" w:hAnsi="Calibri" w:hint="default"/>
        <w:sz w:val="22"/>
      </w:rPr>
    </w:lvl>
    <w:lvl w:ilvl="5">
      <w:start w:val="1"/>
      <w:numFmt w:val="decimal"/>
      <w:lvlText w:val="%1.%2.%3.%4.%5.%6."/>
      <w:lvlJc w:val="left"/>
      <w:pPr>
        <w:tabs>
          <w:tab w:val="num" w:pos="1080"/>
        </w:tabs>
        <w:ind w:left="1080" w:hanging="1080"/>
      </w:pPr>
      <w:rPr>
        <w:rFonts w:ascii="Calibri" w:hAnsi="Calibri" w:hint="default"/>
        <w:sz w:val="22"/>
      </w:rPr>
    </w:lvl>
    <w:lvl w:ilvl="6">
      <w:start w:val="1"/>
      <w:numFmt w:val="decimal"/>
      <w:lvlText w:val="%1.%2.%3.%4.%5.%6.%7."/>
      <w:lvlJc w:val="left"/>
      <w:pPr>
        <w:tabs>
          <w:tab w:val="num" w:pos="1440"/>
        </w:tabs>
        <w:ind w:left="1440" w:hanging="1440"/>
      </w:pPr>
      <w:rPr>
        <w:rFonts w:ascii="Calibri" w:hAnsi="Calibri" w:hint="default"/>
        <w:sz w:val="22"/>
      </w:rPr>
    </w:lvl>
    <w:lvl w:ilvl="7">
      <w:start w:val="1"/>
      <w:numFmt w:val="decimal"/>
      <w:lvlText w:val="%1.%2.%3.%4.%5.%6.%7.%8."/>
      <w:lvlJc w:val="left"/>
      <w:pPr>
        <w:tabs>
          <w:tab w:val="num" w:pos="1440"/>
        </w:tabs>
        <w:ind w:left="1440" w:hanging="1440"/>
      </w:pPr>
      <w:rPr>
        <w:rFonts w:ascii="Calibri" w:hAnsi="Calibri" w:hint="default"/>
        <w:sz w:val="22"/>
      </w:rPr>
    </w:lvl>
    <w:lvl w:ilvl="8">
      <w:start w:val="1"/>
      <w:numFmt w:val="decimal"/>
      <w:lvlText w:val="%1.%2.%3.%4.%5.%6.%7.%8.%9."/>
      <w:lvlJc w:val="left"/>
      <w:pPr>
        <w:tabs>
          <w:tab w:val="num" w:pos="1800"/>
        </w:tabs>
        <w:ind w:left="1800" w:hanging="1800"/>
      </w:pPr>
      <w:rPr>
        <w:rFonts w:ascii="Calibri" w:hAnsi="Calibri" w:hint="default"/>
        <w:sz w:val="22"/>
      </w:rPr>
    </w:lvl>
  </w:abstractNum>
  <w:abstractNum w:abstractNumId="24" w15:restartNumberingAfterBreak="0">
    <w:nsid w:val="3415494E"/>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5" w15:restartNumberingAfterBreak="0">
    <w:nsid w:val="36F92FFC"/>
    <w:multiLevelType w:val="hybridMultilevel"/>
    <w:tmpl w:val="1438E5D8"/>
    <w:lvl w:ilvl="0" w:tplc="A462EBD8">
      <w:start w:val="6"/>
      <w:numFmt w:val="decimal"/>
      <w:lvlText w:val="%1."/>
      <w:lvlJc w:val="left"/>
      <w:pPr>
        <w:tabs>
          <w:tab w:val="num" w:pos="360"/>
        </w:tabs>
        <w:ind w:left="360" w:hanging="360"/>
      </w:pPr>
      <w:rPr>
        <w:rFonts w:hint="default"/>
      </w:rPr>
    </w:lvl>
    <w:lvl w:ilvl="1" w:tplc="50FAF428" w:tentative="1">
      <w:start w:val="1"/>
      <w:numFmt w:val="lowerLetter"/>
      <w:lvlText w:val="%2."/>
      <w:lvlJc w:val="left"/>
      <w:pPr>
        <w:tabs>
          <w:tab w:val="num" w:pos="1080"/>
        </w:tabs>
        <w:ind w:left="1080" w:hanging="360"/>
      </w:pPr>
    </w:lvl>
    <w:lvl w:ilvl="2" w:tplc="24FC4F80" w:tentative="1">
      <w:start w:val="1"/>
      <w:numFmt w:val="lowerRoman"/>
      <w:lvlText w:val="%3."/>
      <w:lvlJc w:val="right"/>
      <w:pPr>
        <w:tabs>
          <w:tab w:val="num" w:pos="1800"/>
        </w:tabs>
        <w:ind w:left="1800" w:hanging="180"/>
      </w:pPr>
    </w:lvl>
    <w:lvl w:ilvl="3" w:tplc="32C65F6C" w:tentative="1">
      <w:start w:val="1"/>
      <w:numFmt w:val="decimal"/>
      <w:lvlText w:val="%4."/>
      <w:lvlJc w:val="left"/>
      <w:pPr>
        <w:tabs>
          <w:tab w:val="num" w:pos="2520"/>
        </w:tabs>
        <w:ind w:left="2520" w:hanging="360"/>
      </w:pPr>
    </w:lvl>
    <w:lvl w:ilvl="4" w:tplc="298EB8BC" w:tentative="1">
      <w:start w:val="1"/>
      <w:numFmt w:val="lowerLetter"/>
      <w:lvlText w:val="%5."/>
      <w:lvlJc w:val="left"/>
      <w:pPr>
        <w:tabs>
          <w:tab w:val="num" w:pos="3240"/>
        </w:tabs>
        <w:ind w:left="3240" w:hanging="360"/>
      </w:pPr>
    </w:lvl>
    <w:lvl w:ilvl="5" w:tplc="82C2C584" w:tentative="1">
      <w:start w:val="1"/>
      <w:numFmt w:val="lowerRoman"/>
      <w:lvlText w:val="%6."/>
      <w:lvlJc w:val="right"/>
      <w:pPr>
        <w:tabs>
          <w:tab w:val="num" w:pos="3960"/>
        </w:tabs>
        <w:ind w:left="3960" w:hanging="180"/>
      </w:pPr>
    </w:lvl>
    <w:lvl w:ilvl="6" w:tplc="06FE8E38" w:tentative="1">
      <w:start w:val="1"/>
      <w:numFmt w:val="decimal"/>
      <w:lvlText w:val="%7."/>
      <w:lvlJc w:val="left"/>
      <w:pPr>
        <w:tabs>
          <w:tab w:val="num" w:pos="4680"/>
        </w:tabs>
        <w:ind w:left="4680" w:hanging="360"/>
      </w:pPr>
    </w:lvl>
    <w:lvl w:ilvl="7" w:tplc="7782330A" w:tentative="1">
      <w:start w:val="1"/>
      <w:numFmt w:val="lowerLetter"/>
      <w:lvlText w:val="%8."/>
      <w:lvlJc w:val="left"/>
      <w:pPr>
        <w:tabs>
          <w:tab w:val="num" w:pos="5400"/>
        </w:tabs>
        <w:ind w:left="5400" w:hanging="360"/>
      </w:pPr>
    </w:lvl>
    <w:lvl w:ilvl="8" w:tplc="629C7F92" w:tentative="1">
      <w:start w:val="1"/>
      <w:numFmt w:val="lowerRoman"/>
      <w:lvlText w:val="%9."/>
      <w:lvlJc w:val="right"/>
      <w:pPr>
        <w:tabs>
          <w:tab w:val="num" w:pos="6120"/>
        </w:tabs>
        <w:ind w:left="6120" w:hanging="180"/>
      </w:pPr>
    </w:lvl>
  </w:abstractNum>
  <w:abstractNum w:abstractNumId="26" w15:restartNumberingAfterBreak="0">
    <w:nsid w:val="3D437670"/>
    <w:multiLevelType w:val="multilevel"/>
    <w:tmpl w:val="11F080F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5"/>
        </w:tabs>
        <w:ind w:left="1485" w:hanging="42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4275"/>
        </w:tabs>
        <w:ind w:left="4275" w:hanging="108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765"/>
        </w:tabs>
        <w:ind w:left="6765" w:hanging="1440"/>
      </w:pPr>
      <w:rPr>
        <w:rFonts w:hint="default"/>
      </w:rPr>
    </w:lvl>
    <w:lvl w:ilvl="6">
      <w:start w:val="1"/>
      <w:numFmt w:val="decimal"/>
      <w:lvlText w:val="%1.%2.%3.%4.%5.%6.%7"/>
      <w:lvlJc w:val="left"/>
      <w:pPr>
        <w:tabs>
          <w:tab w:val="num" w:pos="7830"/>
        </w:tabs>
        <w:ind w:left="7830" w:hanging="1440"/>
      </w:pPr>
      <w:rPr>
        <w:rFonts w:hint="default"/>
      </w:rPr>
    </w:lvl>
    <w:lvl w:ilvl="7">
      <w:start w:val="1"/>
      <w:numFmt w:val="decimal"/>
      <w:lvlText w:val="%1.%2.%3.%4.%5.%6.%7.%8"/>
      <w:lvlJc w:val="left"/>
      <w:pPr>
        <w:tabs>
          <w:tab w:val="num" w:pos="9255"/>
        </w:tabs>
        <w:ind w:left="9255" w:hanging="1800"/>
      </w:pPr>
      <w:rPr>
        <w:rFonts w:hint="default"/>
      </w:rPr>
    </w:lvl>
    <w:lvl w:ilvl="8">
      <w:start w:val="1"/>
      <w:numFmt w:val="decimal"/>
      <w:lvlText w:val="%1.%2.%3.%4.%5.%6.%7.%8.%9"/>
      <w:lvlJc w:val="left"/>
      <w:pPr>
        <w:tabs>
          <w:tab w:val="num" w:pos="10320"/>
        </w:tabs>
        <w:ind w:left="10320" w:hanging="1800"/>
      </w:pPr>
      <w:rPr>
        <w:rFonts w:hint="default"/>
      </w:rPr>
    </w:lvl>
  </w:abstractNum>
  <w:abstractNum w:abstractNumId="27" w15:restartNumberingAfterBreak="0">
    <w:nsid w:val="47DF6BA3"/>
    <w:multiLevelType w:val="singleLevel"/>
    <w:tmpl w:val="2572F318"/>
    <w:lvl w:ilvl="0">
      <w:start w:val="1"/>
      <w:numFmt w:val="decimal"/>
      <w:lvlText w:val="%1)"/>
      <w:lvlJc w:val="left"/>
      <w:pPr>
        <w:tabs>
          <w:tab w:val="num" w:pos="1065"/>
        </w:tabs>
        <w:ind w:left="1065" w:hanging="360"/>
      </w:pPr>
      <w:rPr>
        <w:rFonts w:hint="default"/>
      </w:rPr>
    </w:lvl>
  </w:abstractNum>
  <w:abstractNum w:abstractNumId="28" w15:restartNumberingAfterBreak="0">
    <w:nsid w:val="49A62516"/>
    <w:multiLevelType w:val="hybridMultilevel"/>
    <w:tmpl w:val="2A4286DA"/>
    <w:lvl w:ilvl="0" w:tplc="9B9C46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9C6639D"/>
    <w:multiLevelType w:val="multilevel"/>
    <w:tmpl w:val="2610BA4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665CE2"/>
    <w:multiLevelType w:val="multilevel"/>
    <w:tmpl w:val="115E93BA"/>
    <w:lvl w:ilvl="0">
      <w:start w:val="1"/>
      <w:numFmt w:val="decimal"/>
      <w:lvlText w:val="%1."/>
      <w:lvlJc w:val="left"/>
      <w:pPr>
        <w:ind w:left="989" w:hanging="705"/>
      </w:pPr>
      <w:rPr>
        <w:rFonts w:ascii="Times New Roman" w:hAnsi="Times New Roman" w:cs="Times New Roman" w:hint="default"/>
        <w:b w:val="0"/>
        <w:color w:val="auto"/>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31" w15:restartNumberingAfterBreak="0">
    <w:nsid w:val="51FA3241"/>
    <w:multiLevelType w:val="multilevel"/>
    <w:tmpl w:val="3C283180"/>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BD42A0"/>
    <w:multiLevelType w:val="hybridMultilevel"/>
    <w:tmpl w:val="8DBA8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9F0D25"/>
    <w:multiLevelType w:val="hybridMultilevel"/>
    <w:tmpl w:val="F1AA9E86"/>
    <w:lvl w:ilvl="0" w:tplc="BE2AC244">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C32265"/>
    <w:multiLevelType w:val="hybridMultilevel"/>
    <w:tmpl w:val="A76A2F9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632B25BF"/>
    <w:multiLevelType w:val="multilevel"/>
    <w:tmpl w:val="8A16DCC4"/>
    <w:lvl w:ilvl="0">
      <w:start w:val="1"/>
      <w:numFmt w:val="lowerLetter"/>
      <w:lvlText w:val="%1)"/>
      <w:lvlJc w:val="left"/>
      <w:pPr>
        <w:tabs>
          <w:tab w:val="num" w:pos="720"/>
        </w:tabs>
        <w:ind w:left="720" w:hanging="360"/>
      </w:pPr>
      <w:rPr>
        <w:rFonts w:hint="default"/>
      </w:rPr>
    </w:lvl>
    <w:lvl w:ilvl="1">
      <w:start w:val="5"/>
      <w:numFmt w:val="decimal"/>
      <w:lvlText w:val="%2."/>
      <w:lvlJc w:val="left"/>
      <w:pPr>
        <w:tabs>
          <w:tab w:val="num" w:pos="1485"/>
        </w:tabs>
        <w:ind w:left="1485" w:hanging="40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A32630"/>
    <w:multiLevelType w:val="hybridMultilevel"/>
    <w:tmpl w:val="B7BC3D58"/>
    <w:lvl w:ilvl="0" w:tplc="8C6C9222">
      <w:start w:val="1"/>
      <w:numFmt w:val="decimal"/>
      <w:lvlText w:val="%1."/>
      <w:lvlJc w:val="left"/>
      <w:pPr>
        <w:tabs>
          <w:tab w:val="num" w:pos="1080"/>
        </w:tabs>
        <w:ind w:left="1080" w:hanging="360"/>
      </w:pPr>
    </w:lvl>
    <w:lvl w:ilvl="1" w:tplc="CAFE1522" w:tentative="1">
      <w:start w:val="1"/>
      <w:numFmt w:val="lowerLetter"/>
      <w:lvlText w:val="%2."/>
      <w:lvlJc w:val="left"/>
      <w:pPr>
        <w:tabs>
          <w:tab w:val="num" w:pos="1800"/>
        </w:tabs>
        <w:ind w:left="1800" w:hanging="360"/>
      </w:pPr>
    </w:lvl>
    <w:lvl w:ilvl="2" w:tplc="F70ACF94" w:tentative="1">
      <w:start w:val="1"/>
      <w:numFmt w:val="lowerRoman"/>
      <w:lvlText w:val="%3."/>
      <w:lvlJc w:val="right"/>
      <w:pPr>
        <w:tabs>
          <w:tab w:val="num" w:pos="2520"/>
        </w:tabs>
        <w:ind w:left="2520" w:hanging="180"/>
      </w:pPr>
    </w:lvl>
    <w:lvl w:ilvl="3" w:tplc="E67A750C" w:tentative="1">
      <w:start w:val="1"/>
      <w:numFmt w:val="decimal"/>
      <w:lvlText w:val="%4."/>
      <w:lvlJc w:val="left"/>
      <w:pPr>
        <w:tabs>
          <w:tab w:val="num" w:pos="3240"/>
        </w:tabs>
        <w:ind w:left="3240" w:hanging="360"/>
      </w:pPr>
    </w:lvl>
    <w:lvl w:ilvl="4" w:tplc="B2CA6A0E" w:tentative="1">
      <w:start w:val="1"/>
      <w:numFmt w:val="lowerLetter"/>
      <w:lvlText w:val="%5."/>
      <w:lvlJc w:val="left"/>
      <w:pPr>
        <w:tabs>
          <w:tab w:val="num" w:pos="3960"/>
        </w:tabs>
        <w:ind w:left="3960" w:hanging="360"/>
      </w:pPr>
    </w:lvl>
    <w:lvl w:ilvl="5" w:tplc="1D301462" w:tentative="1">
      <w:start w:val="1"/>
      <w:numFmt w:val="lowerRoman"/>
      <w:lvlText w:val="%6."/>
      <w:lvlJc w:val="right"/>
      <w:pPr>
        <w:tabs>
          <w:tab w:val="num" w:pos="4680"/>
        </w:tabs>
        <w:ind w:left="4680" w:hanging="180"/>
      </w:pPr>
    </w:lvl>
    <w:lvl w:ilvl="6" w:tplc="7C183C16" w:tentative="1">
      <w:start w:val="1"/>
      <w:numFmt w:val="decimal"/>
      <w:lvlText w:val="%7."/>
      <w:lvlJc w:val="left"/>
      <w:pPr>
        <w:tabs>
          <w:tab w:val="num" w:pos="5400"/>
        </w:tabs>
        <w:ind w:left="5400" w:hanging="360"/>
      </w:pPr>
    </w:lvl>
    <w:lvl w:ilvl="7" w:tplc="7A72F1C6" w:tentative="1">
      <w:start w:val="1"/>
      <w:numFmt w:val="lowerLetter"/>
      <w:lvlText w:val="%8."/>
      <w:lvlJc w:val="left"/>
      <w:pPr>
        <w:tabs>
          <w:tab w:val="num" w:pos="6120"/>
        </w:tabs>
        <w:ind w:left="6120" w:hanging="360"/>
      </w:pPr>
    </w:lvl>
    <w:lvl w:ilvl="8" w:tplc="E17CD8FA" w:tentative="1">
      <w:start w:val="1"/>
      <w:numFmt w:val="lowerRoman"/>
      <w:lvlText w:val="%9."/>
      <w:lvlJc w:val="right"/>
      <w:pPr>
        <w:tabs>
          <w:tab w:val="num" w:pos="6840"/>
        </w:tabs>
        <w:ind w:left="6840" w:hanging="180"/>
      </w:pPr>
    </w:lvl>
  </w:abstractNum>
  <w:abstractNum w:abstractNumId="37" w15:restartNumberingAfterBreak="0">
    <w:nsid w:val="667023E7"/>
    <w:multiLevelType w:val="singleLevel"/>
    <w:tmpl w:val="04050017"/>
    <w:lvl w:ilvl="0">
      <w:start w:val="4"/>
      <w:numFmt w:val="lowerLetter"/>
      <w:lvlText w:val="%1)"/>
      <w:lvlJc w:val="left"/>
      <w:pPr>
        <w:tabs>
          <w:tab w:val="num" w:pos="360"/>
        </w:tabs>
        <w:ind w:left="360" w:hanging="360"/>
      </w:pPr>
      <w:rPr>
        <w:rFonts w:hint="default"/>
      </w:rPr>
    </w:lvl>
  </w:abstractNum>
  <w:abstractNum w:abstractNumId="38" w15:restartNumberingAfterBreak="0">
    <w:nsid w:val="66EC4A54"/>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39" w15:restartNumberingAfterBreak="0">
    <w:nsid w:val="67556B3A"/>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40" w15:restartNumberingAfterBreak="0">
    <w:nsid w:val="69FC2F07"/>
    <w:multiLevelType w:val="hybridMultilevel"/>
    <w:tmpl w:val="4686EC3E"/>
    <w:lvl w:ilvl="0" w:tplc="0C7648F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6A1A2814"/>
    <w:multiLevelType w:val="singleLevel"/>
    <w:tmpl w:val="67221C18"/>
    <w:lvl w:ilvl="0">
      <w:start w:val="3"/>
      <w:numFmt w:val="bullet"/>
      <w:lvlText w:val="-"/>
      <w:lvlJc w:val="left"/>
      <w:pPr>
        <w:tabs>
          <w:tab w:val="num" w:pos="1778"/>
        </w:tabs>
        <w:ind w:left="1778" w:hanging="360"/>
      </w:pPr>
      <w:rPr>
        <w:rFonts w:ascii="Times New Roman" w:hAnsi="Times New Roman" w:hint="default"/>
      </w:rPr>
    </w:lvl>
  </w:abstractNum>
  <w:abstractNum w:abstractNumId="42" w15:restartNumberingAfterBreak="0">
    <w:nsid w:val="6A964FE4"/>
    <w:multiLevelType w:val="singleLevel"/>
    <w:tmpl w:val="0405000F"/>
    <w:lvl w:ilvl="0">
      <w:start w:val="1"/>
      <w:numFmt w:val="decimal"/>
      <w:lvlText w:val="%1."/>
      <w:lvlJc w:val="left"/>
      <w:pPr>
        <w:tabs>
          <w:tab w:val="num" w:pos="360"/>
        </w:tabs>
        <w:ind w:left="360" w:hanging="360"/>
      </w:pPr>
      <w:rPr>
        <w:rFonts w:hint="default"/>
      </w:rPr>
    </w:lvl>
  </w:abstractNum>
  <w:abstractNum w:abstractNumId="43" w15:restartNumberingAfterBreak="0">
    <w:nsid w:val="6F4B5D6A"/>
    <w:multiLevelType w:val="multilevel"/>
    <w:tmpl w:val="6B3EA5E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3"/>
        </w:tabs>
        <w:ind w:left="993"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701D537D"/>
    <w:multiLevelType w:val="hybridMultilevel"/>
    <w:tmpl w:val="9A809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B069D0"/>
    <w:multiLevelType w:val="multilevel"/>
    <w:tmpl w:val="43E645C8"/>
    <w:lvl w:ilvl="0">
      <w:start w:val="1"/>
      <w:numFmt w:val="decimal"/>
      <w:lvlText w:val="%1."/>
      <w:lvlJc w:val="left"/>
      <w:pPr>
        <w:ind w:left="989" w:hanging="705"/>
      </w:pPr>
      <w:rPr>
        <w:rFonts w:hint="default"/>
      </w:r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46" w15:restartNumberingAfterBreak="0">
    <w:nsid w:val="7AF0182C"/>
    <w:multiLevelType w:val="multilevel"/>
    <w:tmpl w:val="0E52CEA8"/>
    <w:lvl w:ilvl="0">
      <w:start w:val="1"/>
      <w:numFmt w:val="decimal"/>
      <w:lvlText w:val="%1."/>
      <w:lvlJc w:val="left"/>
      <w:pPr>
        <w:ind w:left="989" w:hanging="705"/>
      </w:pPr>
    </w:lvl>
    <w:lvl w:ilvl="1">
      <w:start w:val="1"/>
      <w:numFmt w:val="decimal"/>
      <w:lvlText w:val="%2."/>
      <w:lvlJc w:val="left"/>
      <w:pPr>
        <w:ind w:left="989" w:hanging="705"/>
      </w:pPr>
      <w:rPr>
        <w:rFonts w:ascii="Times New Roman" w:eastAsia="Times New Roman" w:hAnsi="Times New Roman" w:cs="Times New Roman"/>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num w:numId="1">
    <w:abstractNumId w:val="36"/>
  </w:num>
  <w:num w:numId="2">
    <w:abstractNumId w:val="15"/>
  </w:num>
  <w:num w:numId="3">
    <w:abstractNumId w:val="42"/>
  </w:num>
  <w:num w:numId="4">
    <w:abstractNumId w:val="25"/>
  </w:num>
  <w:num w:numId="5">
    <w:abstractNumId w:val="10"/>
  </w:num>
  <w:num w:numId="6">
    <w:abstractNumId w:val="16"/>
  </w:num>
  <w:num w:numId="7">
    <w:abstractNumId w:val="20"/>
  </w:num>
  <w:num w:numId="8">
    <w:abstractNumId w:val="27"/>
  </w:num>
  <w:num w:numId="9">
    <w:abstractNumId w:val="26"/>
  </w:num>
  <w:num w:numId="10">
    <w:abstractNumId w:val="41"/>
  </w:num>
  <w:num w:numId="11">
    <w:abstractNumId w:val="17"/>
  </w:num>
  <w:num w:numId="12">
    <w:abstractNumId w:val="1"/>
  </w:num>
  <w:num w:numId="13">
    <w:abstractNumId w:val="33"/>
  </w:num>
  <w:num w:numId="14">
    <w:abstractNumId w:val="12"/>
  </w:num>
  <w:num w:numId="15">
    <w:abstractNumId w:val="9"/>
  </w:num>
  <w:num w:numId="16">
    <w:abstractNumId w:val="44"/>
  </w:num>
  <w:num w:numId="17">
    <w:abstractNumId w:val="21"/>
  </w:num>
  <w:num w:numId="18">
    <w:abstractNumId w:val="2"/>
  </w:num>
  <w:num w:numId="19">
    <w:abstractNumId w:val="4"/>
  </w:num>
  <w:num w:numId="20">
    <w:abstractNumId w:val="31"/>
  </w:num>
  <w:num w:numId="21">
    <w:abstractNumId w:val="29"/>
  </w:num>
  <w:num w:numId="22">
    <w:abstractNumId w:val="23"/>
  </w:num>
  <w:num w:numId="23">
    <w:abstractNumId w:val="37"/>
  </w:num>
  <w:num w:numId="24">
    <w:abstractNumId w:val="43"/>
  </w:num>
  <w:num w:numId="25">
    <w:abstractNumId w:val="34"/>
  </w:num>
  <w:num w:numId="26">
    <w:abstractNumId w:val="32"/>
  </w:num>
  <w:num w:numId="27">
    <w:abstractNumId w:val="22"/>
  </w:num>
  <w:num w:numId="28">
    <w:abstractNumId w:val="19"/>
  </w:num>
  <w:num w:numId="29">
    <w:abstractNumId w:val="6"/>
  </w:num>
  <w:num w:numId="30">
    <w:abstractNumId w:val="8"/>
  </w:num>
  <w:num w:numId="31">
    <w:abstractNumId w:val="28"/>
  </w:num>
  <w:num w:numId="32">
    <w:abstractNumId w:val="40"/>
  </w:num>
  <w:num w:numId="33">
    <w:abstractNumId w:val="3"/>
  </w:num>
  <w:num w:numId="34">
    <w:abstractNumId w:val="14"/>
  </w:num>
  <w:num w:numId="35">
    <w:abstractNumId w:val="39"/>
  </w:num>
  <w:num w:numId="36">
    <w:abstractNumId w:val="5"/>
  </w:num>
  <w:num w:numId="37">
    <w:abstractNumId w:val="38"/>
  </w:num>
  <w:num w:numId="38">
    <w:abstractNumId w:val="7"/>
  </w:num>
  <w:num w:numId="39">
    <w:abstractNumId w:val="30"/>
  </w:num>
  <w:num w:numId="40">
    <w:abstractNumId w:val="45"/>
  </w:num>
  <w:num w:numId="41">
    <w:abstractNumId w:val="11"/>
  </w:num>
  <w:num w:numId="42">
    <w:abstractNumId w:val="18"/>
  </w:num>
  <w:num w:numId="43">
    <w:abstractNumId w:val="24"/>
  </w:num>
  <w:num w:numId="44">
    <w:abstractNumId w:val="13"/>
  </w:num>
  <w:num w:numId="45">
    <w:abstractNumId w:val="35"/>
  </w:num>
  <w:num w:numId="46">
    <w:abstractNumId w:val="0"/>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17"/>
    <w:rsid w:val="0000264A"/>
    <w:rsid w:val="00002F51"/>
    <w:rsid w:val="00004416"/>
    <w:rsid w:val="00005764"/>
    <w:rsid w:val="00006A63"/>
    <w:rsid w:val="000105EA"/>
    <w:rsid w:val="0001132E"/>
    <w:rsid w:val="00011DFD"/>
    <w:rsid w:val="00013AEE"/>
    <w:rsid w:val="000144B2"/>
    <w:rsid w:val="00016334"/>
    <w:rsid w:val="00021F44"/>
    <w:rsid w:val="000251AC"/>
    <w:rsid w:val="00025388"/>
    <w:rsid w:val="00026B9E"/>
    <w:rsid w:val="000328C2"/>
    <w:rsid w:val="00034CAB"/>
    <w:rsid w:val="00041F0B"/>
    <w:rsid w:val="0004202F"/>
    <w:rsid w:val="0004769B"/>
    <w:rsid w:val="00050235"/>
    <w:rsid w:val="000544FA"/>
    <w:rsid w:val="00057462"/>
    <w:rsid w:val="00062174"/>
    <w:rsid w:val="00064727"/>
    <w:rsid w:val="0006788A"/>
    <w:rsid w:val="000708B6"/>
    <w:rsid w:val="00070F5D"/>
    <w:rsid w:val="000712D9"/>
    <w:rsid w:val="00071C93"/>
    <w:rsid w:val="000756F1"/>
    <w:rsid w:val="0007594C"/>
    <w:rsid w:val="00075ABF"/>
    <w:rsid w:val="00081D49"/>
    <w:rsid w:val="00083FF2"/>
    <w:rsid w:val="000843B6"/>
    <w:rsid w:val="000905B6"/>
    <w:rsid w:val="00094489"/>
    <w:rsid w:val="00095B09"/>
    <w:rsid w:val="000969F4"/>
    <w:rsid w:val="000A0828"/>
    <w:rsid w:val="000A140D"/>
    <w:rsid w:val="000A417D"/>
    <w:rsid w:val="000A6792"/>
    <w:rsid w:val="000B00A9"/>
    <w:rsid w:val="000B249C"/>
    <w:rsid w:val="000B2F59"/>
    <w:rsid w:val="000B7416"/>
    <w:rsid w:val="000C0B6B"/>
    <w:rsid w:val="000C1413"/>
    <w:rsid w:val="000C54CF"/>
    <w:rsid w:val="000C6E8A"/>
    <w:rsid w:val="000D162D"/>
    <w:rsid w:val="000D36AF"/>
    <w:rsid w:val="000D4BB9"/>
    <w:rsid w:val="000D64AF"/>
    <w:rsid w:val="000E0A30"/>
    <w:rsid w:val="000E0B4B"/>
    <w:rsid w:val="000E1824"/>
    <w:rsid w:val="000E3560"/>
    <w:rsid w:val="000E4272"/>
    <w:rsid w:val="000E4CFE"/>
    <w:rsid w:val="000E5262"/>
    <w:rsid w:val="000E71EC"/>
    <w:rsid w:val="000F4675"/>
    <w:rsid w:val="000F51C8"/>
    <w:rsid w:val="000F5241"/>
    <w:rsid w:val="000F5789"/>
    <w:rsid w:val="000F72D7"/>
    <w:rsid w:val="001013BD"/>
    <w:rsid w:val="00103914"/>
    <w:rsid w:val="00106201"/>
    <w:rsid w:val="00111DDA"/>
    <w:rsid w:val="0011378C"/>
    <w:rsid w:val="001145D2"/>
    <w:rsid w:val="00114B4B"/>
    <w:rsid w:val="00121989"/>
    <w:rsid w:val="001242FE"/>
    <w:rsid w:val="001268EB"/>
    <w:rsid w:val="00126F60"/>
    <w:rsid w:val="00130F3C"/>
    <w:rsid w:val="0013290C"/>
    <w:rsid w:val="00132E9E"/>
    <w:rsid w:val="00134FCA"/>
    <w:rsid w:val="001376FF"/>
    <w:rsid w:val="00141321"/>
    <w:rsid w:val="001430FD"/>
    <w:rsid w:val="00145037"/>
    <w:rsid w:val="001461C2"/>
    <w:rsid w:val="0014686C"/>
    <w:rsid w:val="001516EA"/>
    <w:rsid w:val="001560CD"/>
    <w:rsid w:val="001573F9"/>
    <w:rsid w:val="001614A3"/>
    <w:rsid w:val="00163BE9"/>
    <w:rsid w:val="00163C25"/>
    <w:rsid w:val="00164F48"/>
    <w:rsid w:val="00165384"/>
    <w:rsid w:val="00166742"/>
    <w:rsid w:val="00167C5F"/>
    <w:rsid w:val="001708CA"/>
    <w:rsid w:val="001740C9"/>
    <w:rsid w:val="00182CCE"/>
    <w:rsid w:val="00185963"/>
    <w:rsid w:val="00190B4B"/>
    <w:rsid w:val="00196566"/>
    <w:rsid w:val="001978BB"/>
    <w:rsid w:val="001A6E1E"/>
    <w:rsid w:val="001A70B5"/>
    <w:rsid w:val="001A7E4F"/>
    <w:rsid w:val="001B3B4C"/>
    <w:rsid w:val="001B4325"/>
    <w:rsid w:val="001B5C5D"/>
    <w:rsid w:val="001D28C3"/>
    <w:rsid w:val="001D6A48"/>
    <w:rsid w:val="001E142A"/>
    <w:rsid w:val="001E2142"/>
    <w:rsid w:val="001F1026"/>
    <w:rsid w:val="001F361C"/>
    <w:rsid w:val="001F4011"/>
    <w:rsid w:val="001F59A2"/>
    <w:rsid w:val="001F7BD8"/>
    <w:rsid w:val="00201514"/>
    <w:rsid w:val="00201CF6"/>
    <w:rsid w:val="002033B2"/>
    <w:rsid w:val="00203469"/>
    <w:rsid w:val="00203ECD"/>
    <w:rsid w:val="0020539E"/>
    <w:rsid w:val="00205F45"/>
    <w:rsid w:val="002070A4"/>
    <w:rsid w:val="002116DF"/>
    <w:rsid w:val="0021752A"/>
    <w:rsid w:val="00220842"/>
    <w:rsid w:val="00220B77"/>
    <w:rsid w:val="00221D91"/>
    <w:rsid w:val="0022297B"/>
    <w:rsid w:val="00223ECF"/>
    <w:rsid w:val="0022423F"/>
    <w:rsid w:val="002257B9"/>
    <w:rsid w:val="00234330"/>
    <w:rsid w:val="00235A77"/>
    <w:rsid w:val="00236E13"/>
    <w:rsid w:val="00237058"/>
    <w:rsid w:val="002442F0"/>
    <w:rsid w:val="00245144"/>
    <w:rsid w:val="002505BA"/>
    <w:rsid w:val="00251B1A"/>
    <w:rsid w:val="002539AD"/>
    <w:rsid w:val="00253C06"/>
    <w:rsid w:val="00256B3A"/>
    <w:rsid w:val="00256E68"/>
    <w:rsid w:val="002600DB"/>
    <w:rsid w:val="00260C79"/>
    <w:rsid w:val="00270169"/>
    <w:rsid w:val="0027081C"/>
    <w:rsid w:val="0027301B"/>
    <w:rsid w:val="00273C1F"/>
    <w:rsid w:val="00284130"/>
    <w:rsid w:val="00284853"/>
    <w:rsid w:val="0028494D"/>
    <w:rsid w:val="00285801"/>
    <w:rsid w:val="00287684"/>
    <w:rsid w:val="00287A48"/>
    <w:rsid w:val="0029105F"/>
    <w:rsid w:val="00292EC0"/>
    <w:rsid w:val="0029344A"/>
    <w:rsid w:val="00294592"/>
    <w:rsid w:val="00295820"/>
    <w:rsid w:val="00297AFE"/>
    <w:rsid w:val="002A49F7"/>
    <w:rsid w:val="002A4A85"/>
    <w:rsid w:val="002A4ADA"/>
    <w:rsid w:val="002A5093"/>
    <w:rsid w:val="002A53B1"/>
    <w:rsid w:val="002A58CE"/>
    <w:rsid w:val="002A6956"/>
    <w:rsid w:val="002A69CB"/>
    <w:rsid w:val="002A771E"/>
    <w:rsid w:val="002B1B14"/>
    <w:rsid w:val="002B2487"/>
    <w:rsid w:val="002B5E2C"/>
    <w:rsid w:val="002B6C6A"/>
    <w:rsid w:val="002B7F76"/>
    <w:rsid w:val="002C1924"/>
    <w:rsid w:val="002C1B4F"/>
    <w:rsid w:val="002C1F1A"/>
    <w:rsid w:val="002C3E61"/>
    <w:rsid w:val="002C4F32"/>
    <w:rsid w:val="002C6097"/>
    <w:rsid w:val="002C6BFF"/>
    <w:rsid w:val="002C756A"/>
    <w:rsid w:val="002D1B57"/>
    <w:rsid w:val="002D1CBF"/>
    <w:rsid w:val="002D2DC1"/>
    <w:rsid w:val="002D5CD1"/>
    <w:rsid w:val="002E05F5"/>
    <w:rsid w:val="002E1C61"/>
    <w:rsid w:val="002E584E"/>
    <w:rsid w:val="002F0275"/>
    <w:rsid w:val="002F0E38"/>
    <w:rsid w:val="002F3B27"/>
    <w:rsid w:val="002F5515"/>
    <w:rsid w:val="002F68C5"/>
    <w:rsid w:val="002F77B6"/>
    <w:rsid w:val="00302B09"/>
    <w:rsid w:val="00303C9A"/>
    <w:rsid w:val="00304692"/>
    <w:rsid w:val="0030564A"/>
    <w:rsid w:val="00306901"/>
    <w:rsid w:val="00306A26"/>
    <w:rsid w:val="00307CFE"/>
    <w:rsid w:val="00311E69"/>
    <w:rsid w:val="00312672"/>
    <w:rsid w:val="00316012"/>
    <w:rsid w:val="00316437"/>
    <w:rsid w:val="0031677C"/>
    <w:rsid w:val="0032134F"/>
    <w:rsid w:val="00326769"/>
    <w:rsid w:val="003309C2"/>
    <w:rsid w:val="00331FE9"/>
    <w:rsid w:val="00332F01"/>
    <w:rsid w:val="00335554"/>
    <w:rsid w:val="00337129"/>
    <w:rsid w:val="00337734"/>
    <w:rsid w:val="00337F8C"/>
    <w:rsid w:val="00340B76"/>
    <w:rsid w:val="00341C16"/>
    <w:rsid w:val="003424F3"/>
    <w:rsid w:val="00344D4A"/>
    <w:rsid w:val="00345CF9"/>
    <w:rsid w:val="00346A98"/>
    <w:rsid w:val="003504D6"/>
    <w:rsid w:val="00350B90"/>
    <w:rsid w:val="00355538"/>
    <w:rsid w:val="0036414B"/>
    <w:rsid w:val="00364229"/>
    <w:rsid w:val="00370FDB"/>
    <w:rsid w:val="003743DE"/>
    <w:rsid w:val="003807D3"/>
    <w:rsid w:val="003813F7"/>
    <w:rsid w:val="003849B9"/>
    <w:rsid w:val="003927F0"/>
    <w:rsid w:val="003945AF"/>
    <w:rsid w:val="0039495C"/>
    <w:rsid w:val="00395106"/>
    <w:rsid w:val="00395F86"/>
    <w:rsid w:val="003972D5"/>
    <w:rsid w:val="003A07CF"/>
    <w:rsid w:val="003A10BF"/>
    <w:rsid w:val="003A17AF"/>
    <w:rsid w:val="003A3C4F"/>
    <w:rsid w:val="003A62A8"/>
    <w:rsid w:val="003A76BA"/>
    <w:rsid w:val="003B2ED7"/>
    <w:rsid w:val="003B6DC4"/>
    <w:rsid w:val="003C078D"/>
    <w:rsid w:val="003C379C"/>
    <w:rsid w:val="003C3A0B"/>
    <w:rsid w:val="003C4920"/>
    <w:rsid w:val="003C507D"/>
    <w:rsid w:val="003C7587"/>
    <w:rsid w:val="003C7FEF"/>
    <w:rsid w:val="003D14C5"/>
    <w:rsid w:val="003D2582"/>
    <w:rsid w:val="003D57F9"/>
    <w:rsid w:val="003D780C"/>
    <w:rsid w:val="003D7C6A"/>
    <w:rsid w:val="003E540C"/>
    <w:rsid w:val="003E716E"/>
    <w:rsid w:val="003F0B6B"/>
    <w:rsid w:val="003F2F06"/>
    <w:rsid w:val="003F30BE"/>
    <w:rsid w:val="0040056E"/>
    <w:rsid w:val="0040073F"/>
    <w:rsid w:val="00400957"/>
    <w:rsid w:val="004014A8"/>
    <w:rsid w:val="00401768"/>
    <w:rsid w:val="00401AE4"/>
    <w:rsid w:val="00402006"/>
    <w:rsid w:val="00403265"/>
    <w:rsid w:val="00405CF1"/>
    <w:rsid w:val="00410CBE"/>
    <w:rsid w:val="004157EB"/>
    <w:rsid w:val="00417EAC"/>
    <w:rsid w:val="0042061A"/>
    <w:rsid w:val="00421675"/>
    <w:rsid w:val="00421EF3"/>
    <w:rsid w:val="0042272F"/>
    <w:rsid w:val="0042283E"/>
    <w:rsid w:val="00423F99"/>
    <w:rsid w:val="004246DB"/>
    <w:rsid w:val="004262F2"/>
    <w:rsid w:val="00430951"/>
    <w:rsid w:val="00430FC6"/>
    <w:rsid w:val="00431374"/>
    <w:rsid w:val="00432663"/>
    <w:rsid w:val="004328D8"/>
    <w:rsid w:val="00432FF7"/>
    <w:rsid w:val="00434B3C"/>
    <w:rsid w:val="00435882"/>
    <w:rsid w:val="00436E84"/>
    <w:rsid w:val="00437AFB"/>
    <w:rsid w:val="004403FD"/>
    <w:rsid w:val="004410F8"/>
    <w:rsid w:val="004427C6"/>
    <w:rsid w:val="004461D6"/>
    <w:rsid w:val="00446A4F"/>
    <w:rsid w:val="0044751C"/>
    <w:rsid w:val="00447A45"/>
    <w:rsid w:val="00451427"/>
    <w:rsid w:val="00454360"/>
    <w:rsid w:val="004568CA"/>
    <w:rsid w:val="00463890"/>
    <w:rsid w:val="00463EB2"/>
    <w:rsid w:val="004663DE"/>
    <w:rsid w:val="004750C4"/>
    <w:rsid w:val="00475529"/>
    <w:rsid w:val="00475AAC"/>
    <w:rsid w:val="00476449"/>
    <w:rsid w:val="004809BB"/>
    <w:rsid w:val="00484291"/>
    <w:rsid w:val="00484DAC"/>
    <w:rsid w:val="0048587A"/>
    <w:rsid w:val="00485B0F"/>
    <w:rsid w:val="00485D04"/>
    <w:rsid w:val="00486BF0"/>
    <w:rsid w:val="00494073"/>
    <w:rsid w:val="00494698"/>
    <w:rsid w:val="00494D99"/>
    <w:rsid w:val="004979B9"/>
    <w:rsid w:val="00497E65"/>
    <w:rsid w:val="004A0E4C"/>
    <w:rsid w:val="004A1A4E"/>
    <w:rsid w:val="004A2967"/>
    <w:rsid w:val="004A397F"/>
    <w:rsid w:val="004A5261"/>
    <w:rsid w:val="004A57EB"/>
    <w:rsid w:val="004B3C35"/>
    <w:rsid w:val="004C1279"/>
    <w:rsid w:val="004C4330"/>
    <w:rsid w:val="004C6F65"/>
    <w:rsid w:val="004C6F89"/>
    <w:rsid w:val="004D0B66"/>
    <w:rsid w:val="004D24D2"/>
    <w:rsid w:val="004D307A"/>
    <w:rsid w:val="004D40AB"/>
    <w:rsid w:val="004E1709"/>
    <w:rsid w:val="004E41EB"/>
    <w:rsid w:val="004E712C"/>
    <w:rsid w:val="004F2B14"/>
    <w:rsid w:val="004F335E"/>
    <w:rsid w:val="004F3AF7"/>
    <w:rsid w:val="004F4786"/>
    <w:rsid w:val="004F7124"/>
    <w:rsid w:val="004F74D9"/>
    <w:rsid w:val="00500436"/>
    <w:rsid w:val="005014F4"/>
    <w:rsid w:val="00504139"/>
    <w:rsid w:val="00504C1C"/>
    <w:rsid w:val="00505E97"/>
    <w:rsid w:val="00510D54"/>
    <w:rsid w:val="005144D4"/>
    <w:rsid w:val="005244E9"/>
    <w:rsid w:val="00525241"/>
    <w:rsid w:val="00527047"/>
    <w:rsid w:val="00531B10"/>
    <w:rsid w:val="00532336"/>
    <w:rsid w:val="0053271C"/>
    <w:rsid w:val="005354C0"/>
    <w:rsid w:val="00537F2C"/>
    <w:rsid w:val="005401F7"/>
    <w:rsid w:val="00540D1B"/>
    <w:rsid w:val="00541FDA"/>
    <w:rsid w:val="00544518"/>
    <w:rsid w:val="00547B78"/>
    <w:rsid w:val="00547E7D"/>
    <w:rsid w:val="00554FFE"/>
    <w:rsid w:val="00557E92"/>
    <w:rsid w:val="00561C25"/>
    <w:rsid w:val="005622D8"/>
    <w:rsid w:val="005737D3"/>
    <w:rsid w:val="00574961"/>
    <w:rsid w:val="00575C57"/>
    <w:rsid w:val="00580000"/>
    <w:rsid w:val="00580507"/>
    <w:rsid w:val="005806F8"/>
    <w:rsid w:val="00580BF8"/>
    <w:rsid w:val="00587451"/>
    <w:rsid w:val="00587B6E"/>
    <w:rsid w:val="00587BFF"/>
    <w:rsid w:val="0059007F"/>
    <w:rsid w:val="00594238"/>
    <w:rsid w:val="00594DD9"/>
    <w:rsid w:val="005A0A68"/>
    <w:rsid w:val="005A46BB"/>
    <w:rsid w:val="005A52D7"/>
    <w:rsid w:val="005B00B5"/>
    <w:rsid w:val="005B290E"/>
    <w:rsid w:val="005B4827"/>
    <w:rsid w:val="005B49C9"/>
    <w:rsid w:val="005B5FF1"/>
    <w:rsid w:val="005C1015"/>
    <w:rsid w:val="005C254B"/>
    <w:rsid w:val="005C3B78"/>
    <w:rsid w:val="005C57DB"/>
    <w:rsid w:val="005C7076"/>
    <w:rsid w:val="005D2FC0"/>
    <w:rsid w:val="005D4439"/>
    <w:rsid w:val="005D474F"/>
    <w:rsid w:val="005D4F56"/>
    <w:rsid w:val="005D7F25"/>
    <w:rsid w:val="005E089A"/>
    <w:rsid w:val="005E1D56"/>
    <w:rsid w:val="005E7026"/>
    <w:rsid w:val="005E76EC"/>
    <w:rsid w:val="005F11F4"/>
    <w:rsid w:val="005F1683"/>
    <w:rsid w:val="005F2D22"/>
    <w:rsid w:val="005F60B8"/>
    <w:rsid w:val="00600692"/>
    <w:rsid w:val="00601AB9"/>
    <w:rsid w:val="00602F12"/>
    <w:rsid w:val="006034B3"/>
    <w:rsid w:val="00605E9F"/>
    <w:rsid w:val="00607D0A"/>
    <w:rsid w:val="0061059F"/>
    <w:rsid w:val="00610988"/>
    <w:rsid w:val="00610F95"/>
    <w:rsid w:val="0061294F"/>
    <w:rsid w:val="006155CD"/>
    <w:rsid w:val="00615D67"/>
    <w:rsid w:val="006174FA"/>
    <w:rsid w:val="00620CCC"/>
    <w:rsid w:val="00621927"/>
    <w:rsid w:val="0062569E"/>
    <w:rsid w:val="00625788"/>
    <w:rsid w:val="006260F4"/>
    <w:rsid w:val="0063034C"/>
    <w:rsid w:val="006304D6"/>
    <w:rsid w:val="00631B2A"/>
    <w:rsid w:val="00633AFE"/>
    <w:rsid w:val="00637E7C"/>
    <w:rsid w:val="00637E9F"/>
    <w:rsid w:val="00640E04"/>
    <w:rsid w:val="00643CD1"/>
    <w:rsid w:val="00650F2C"/>
    <w:rsid w:val="00653B42"/>
    <w:rsid w:val="006602BD"/>
    <w:rsid w:val="006679CE"/>
    <w:rsid w:val="00667B9A"/>
    <w:rsid w:val="006720E3"/>
    <w:rsid w:val="006734A0"/>
    <w:rsid w:val="006764FB"/>
    <w:rsid w:val="006827C1"/>
    <w:rsid w:val="006870D4"/>
    <w:rsid w:val="00692094"/>
    <w:rsid w:val="00693E28"/>
    <w:rsid w:val="00694B60"/>
    <w:rsid w:val="0069517B"/>
    <w:rsid w:val="00696821"/>
    <w:rsid w:val="00697227"/>
    <w:rsid w:val="006A1072"/>
    <w:rsid w:val="006A1D41"/>
    <w:rsid w:val="006A6A12"/>
    <w:rsid w:val="006B30E9"/>
    <w:rsid w:val="006B379E"/>
    <w:rsid w:val="006B5211"/>
    <w:rsid w:val="006B6E11"/>
    <w:rsid w:val="006B7438"/>
    <w:rsid w:val="006C0564"/>
    <w:rsid w:val="006C0DFB"/>
    <w:rsid w:val="006C10AE"/>
    <w:rsid w:val="006C1AB3"/>
    <w:rsid w:val="006C3C69"/>
    <w:rsid w:val="006C3FC2"/>
    <w:rsid w:val="006C5A4E"/>
    <w:rsid w:val="006C600B"/>
    <w:rsid w:val="006C61AA"/>
    <w:rsid w:val="006C780A"/>
    <w:rsid w:val="006C7EC1"/>
    <w:rsid w:val="006D0204"/>
    <w:rsid w:val="006D3249"/>
    <w:rsid w:val="006D3427"/>
    <w:rsid w:val="006D6A21"/>
    <w:rsid w:val="006D7319"/>
    <w:rsid w:val="006E2211"/>
    <w:rsid w:val="006E2365"/>
    <w:rsid w:val="006E3643"/>
    <w:rsid w:val="006E4250"/>
    <w:rsid w:val="006E5A2A"/>
    <w:rsid w:val="006F06BD"/>
    <w:rsid w:val="006F48EE"/>
    <w:rsid w:val="006F5511"/>
    <w:rsid w:val="00700ADA"/>
    <w:rsid w:val="00702457"/>
    <w:rsid w:val="007166FF"/>
    <w:rsid w:val="00716987"/>
    <w:rsid w:val="00716C78"/>
    <w:rsid w:val="00722E12"/>
    <w:rsid w:val="007246F8"/>
    <w:rsid w:val="007372EE"/>
    <w:rsid w:val="007376D5"/>
    <w:rsid w:val="00740EDB"/>
    <w:rsid w:val="0074116E"/>
    <w:rsid w:val="00742D53"/>
    <w:rsid w:val="0074722B"/>
    <w:rsid w:val="00750D00"/>
    <w:rsid w:val="00751944"/>
    <w:rsid w:val="00754D26"/>
    <w:rsid w:val="00755299"/>
    <w:rsid w:val="00756875"/>
    <w:rsid w:val="007571C6"/>
    <w:rsid w:val="00757C5F"/>
    <w:rsid w:val="00757D78"/>
    <w:rsid w:val="00757EC8"/>
    <w:rsid w:val="0076077C"/>
    <w:rsid w:val="007624E6"/>
    <w:rsid w:val="00763F2D"/>
    <w:rsid w:val="0076583C"/>
    <w:rsid w:val="007659E0"/>
    <w:rsid w:val="007673BE"/>
    <w:rsid w:val="0077037F"/>
    <w:rsid w:val="00776AB1"/>
    <w:rsid w:val="00777307"/>
    <w:rsid w:val="00780C54"/>
    <w:rsid w:val="0078104E"/>
    <w:rsid w:val="00786E0B"/>
    <w:rsid w:val="00794502"/>
    <w:rsid w:val="00794997"/>
    <w:rsid w:val="00795350"/>
    <w:rsid w:val="007960BC"/>
    <w:rsid w:val="007963C6"/>
    <w:rsid w:val="007A1191"/>
    <w:rsid w:val="007A2B4B"/>
    <w:rsid w:val="007A3229"/>
    <w:rsid w:val="007A52B9"/>
    <w:rsid w:val="007B08BF"/>
    <w:rsid w:val="007B18CD"/>
    <w:rsid w:val="007B2326"/>
    <w:rsid w:val="007B24F7"/>
    <w:rsid w:val="007B30D5"/>
    <w:rsid w:val="007B509B"/>
    <w:rsid w:val="007B69A3"/>
    <w:rsid w:val="007B6A81"/>
    <w:rsid w:val="007C63B6"/>
    <w:rsid w:val="007C7368"/>
    <w:rsid w:val="007C79B8"/>
    <w:rsid w:val="007D0318"/>
    <w:rsid w:val="007D0C9E"/>
    <w:rsid w:val="007D2347"/>
    <w:rsid w:val="007D5E94"/>
    <w:rsid w:val="007E076E"/>
    <w:rsid w:val="007E27E9"/>
    <w:rsid w:val="007E3D9C"/>
    <w:rsid w:val="007E4389"/>
    <w:rsid w:val="007E7B4B"/>
    <w:rsid w:val="007F084A"/>
    <w:rsid w:val="007F22A5"/>
    <w:rsid w:val="007F2713"/>
    <w:rsid w:val="007F2807"/>
    <w:rsid w:val="007F2FC5"/>
    <w:rsid w:val="007F3724"/>
    <w:rsid w:val="007F3B5F"/>
    <w:rsid w:val="007F4BA2"/>
    <w:rsid w:val="007F6FB9"/>
    <w:rsid w:val="007F7D72"/>
    <w:rsid w:val="0080414E"/>
    <w:rsid w:val="00804976"/>
    <w:rsid w:val="008056B1"/>
    <w:rsid w:val="0081735C"/>
    <w:rsid w:val="0082141A"/>
    <w:rsid w:val="00821B77"/>
    <w:rsid w:val="0082320E"/>
    <w:rsid w:val="00825C63"/>
    <w:rsid w:val="008304EC"/>
    <w:rsid w:val="00831989"/>
    <w:rsid w:val="00832E53"/>
    <w:rsid w:val="00834D5C"/>
    <w:rsid w:val="00836361"/>
    <w:rsid w:val="00836A78"/>
    <w:rsid w:val="00837F7C"/>
    <w:rsid w:val="00844F04"/>
    <w:rsid w:val="00845137"/>
    <w:rsid w:val="00845846"/>
    <w:rsid w:val="00845FB5"/>
    <w:rsid w:val="008479A6"/>
    <w:rsid w:val="00847D82"/>
    <w:rsid w:val="00847EB3"/>
    <w:rsid w:val="00850124"/>
    <w:rsid w:val="0085035E"/>
    <w:rsid w:val="008505B0"/>
    <w:rsid w:val="00851F38"/>
    <w:rsid w:val="00852540"/>
    <w:rsid w:val="00853C15"/>
    <w:rsid w:val="008568B1"/>
    <w:rsid w:val="00862F06"/>
    <w:rsid w:val="00864D58"/>
    <w:rsid w:val="008679F6"/>
    <w:rsid w:val="00871133"/>
    <w:rsid w:val="0087145B"/>
    <w:rsid w:val="00871C6F"/>
    <w:rsid w:val="00872456"/>
    <w:rsid w:val="00872976"/>
    <w:rsid w:val="00873BD1"/>
    <w:rsid w:val="00874555"/>
    <w:rsid w:val="00877B00"/>
    <w:rsid w:val="00881D1B"/>
    <w:rsid w:val="00882057"/>
    <w:rsid w:val="008831F5"/>
    <w:rsid w:val="00883AB9"/>
    <w:rsid w:val="00883F75"/>
    <w:rsid w:val="00884750"/>
    <w:rsid w:val="008848DE"/>
    <w:rsid w:val="008870A5"/>
    <w:rsid w:val="00887723"/>
    <w:rsid w:val="00890F41"/>
    <w:rsid w:val="00890F99"/>
    <w:rsid w:val="0089185E"/>
    <w:rsid w:val="00895178"/>
    <w:rsid w:val="00896740"/>
    <w:rsid w:val="00897BEB"/>
    <w:rsid w:val="008A010E"/>
    <w:rsid w:val="008A4115"/>
    <w:rsid w:val="008A4E68"/>
    <w:rsid w:val="008A50CD"/>
    <w:rsid w:val="008A5A0A"/>
    <w:rsid w:val="008A6E8D"/>
    <w:rsid w:val="008B0052"/>
    <w:rsid w:val="008B250F"/>
    <w:rsid w:val="008B2B52"/>
    <w:rsid w:val="008B571C"/>
    <w:rsid w:val="008B6704"/>
    <w:rsid w:val="008B7502"/>
    <w:rsid w:val="008C25BC"/>
    <w:rsid w:val="008C3921"/>
    <w:rsid w:val="008C7E32"/>
    <w:rsid w:val="008D105F"/>
    <w:rsid w:val="008D42EC"/>
    <w:rsid w:val="008D686B"/>
    <w:rsid w:val="008F1CD8"/>
    <w:rsid w:val="008F330E"/>
    <w:rsid w:val="00900195"/>
    <w:rsid w:val="00905FB1"/>
    <w:rsid w:val="00907598"/>
    <w:rsid w:val="00910B90"/>
    <w:rsid w:val="00911C02"/>
    <w:rsid w:val="00914DB0"/>
    <w:rsid w:val="009173A3"/>
    <w:rsid w:val="009174A7"/>
    <w:rsid w:val="0092022F"/>
    <w:rsid w:val="00920450"/>
    <w:rsid w:val="00925096"/>
    <w:rsid w:val="00930846"/>
    <w:rsid w:val="0093126F"/>
    <w:rsid w:val="0093157C"/>
    <w:rsid w:val="009363EF"/>
    <w:rsid w:val="00940A51"/>
    <w:rsid w:val="009430AB"/>
    <w:rsid w:val="00954554"/>
    <w:rsid w:val="00957E61"/>
    <w:rsid w:val="009608ED"/>
    <w:rsid w:val="00962908"/>
    <w:rsid w:val="00963EB3"/>
    <w:rsid w:val="00964517"/>
    <w:rsid w:val="00967527"/>
    <w:rsid w:val="0097132F"/>
    <w:rsid w:val="00972408"/>
    <w:rsid w:val="00972B3C"/>
    <w:rsid w:val="00974391"/>
    <w:rsid w:val="00975EAC"/>
    <w:rsid w:val="00976ABC"/>
    <w:rsid w:val="00977B14"/>
    <w:rsid w:val="00982243"/>
    <w:rsid w:val="00983A63"/>
    <w:rsid w:val="009858DE"/>
    <w:rsid w:val="00986596"/>
    <w:rsid w:val="00990A17"/>
    <w:rsid w:val="00991254"/>
    <w:rsid w:val="00992B4B"/>
    <w:rsid w:val="0099512F"/>
    <w:rsid w:val="00996419"/>
    <w:rsid w:val="009A26FC"/>
    <w:rsid w:val="009A2848"/>
    <w:rsid w:val="009A3B43"/>
    <w:rsid w:val="009A3C01"/>
    <w:rsid w:val="009A3DAC"/>
    <w:rsid w:val="009B0F7E"/>
    <w:rsid w:val="009B2576"/>
    <w:rsid w:val="009B2CB9"/>
    <w:rsid w:val="009B2E9B"/>
    <w:rsid w:val="009B4D4A"/>
    <w:rsid w:val="009B6041"/>
    <w:rsid w:val="009B76EA"/>
    <w:rsid w:val="009C00E5"/>
    <w:rsid w:val="009C2B11"/>
    <w:rsid w:val="009C4EBA"/>
    <w:rsid w:val="009C6BF2"/>
    <w:rsid w:val="009D01AA"/>
    <w:rsid w:val="009D2484"/>
    <w:rsid w:val="009D3200"/>
    <w:rsid w:val="009D4DE5"/>
    <w:rsid w:val="009D696B"/>
    <w:rsid w:val="009D746D"/>
    <w:rsid w:val="009E1D6E"/>
    <w:rsid w:val="009E6C07"/>
    <w:rsid w:val="009E7AB5"/>
    <w:rsid w:val="009F028B"/>
    <w:rsid w:val="009F0F2A"/>
    <w:rsid w:val="009F268D"/>
    <w:rsid w:val="009F28A3"/>
    <w:rsid w:val="009F3948"/>
    <w:rsid w:val="009F4458"/>
    <w:rsid w:val="009F4915"/>
    <w:rsid w:val="009F528C"/>
    <w:rsid w:val="009F65AF"/>
    <w:rsid w:val="009F76C7"/>
    <w:rsid w:val="00A02261"/>
    <w:rsid w:val="00A03BC6"/>
    <w:rsid w:val="00A04338"/>
    <w:rsid w:val="00A05EC6"/>
    <w:rsid w:val="00A0635C"/>
    <w:rsid w:val="00A06FB5"/>
    <w:rsid w:val="00A12A8D"/>
    <w:rsid w:val="00A1789A"/>
    <w:rsid w:val="00A20CE4"/>
    <w:rsid w:val="00A214E5"/>
    <w:rsid w:val="00A3141E"/>
    <w:rsid w:val="00A315A4"/>
    <w:rsid w:val="00A32839"/>
    <w:rsid w:val="00A34C1F"/>
    <w:rsid w:val="00A35427"/>
    <w:rsid w:val="00A411F7"/>
    <w:rsid w:val="00A42B18"/>
    <w:rsid w:val="00A4559F"/>
    <w:rsid w:val="00A607E5"/>
    <w:rsid w:val="00A6098F"/>
    <w:rsid w:val="00A60AAD"/>
    <w:rsid w:val="00A61138"/>
    <w:rsid w:val="00A63FED"/>
    <w:rsid w:val="00A651F9"/>
    <w:rsid w:val="00A67D7D"/>
    <w:rsid w:val="00A71BEE"/>
    <w:rsid w:val="00A72B0C"/>
    <w:rsid w:val="00A738A9"/>
    <w:rsid w:val="00A819BD"/>
    <w:rsid w:val="00A829D2"/>
    <w:rsid w:val="00A82C8E"/>
    <w:rsid w:val="00A83142"/>
    <w:rsid w:val="00A833D4"/>
    <w:rsid w:val="00A8398F"/>
    <w:rsid w:val="00A869B6"/>
    <w:rsid w:val="00A91370"/>
    <w:rsid w:val="00A91CBE"/>
    <w:rsid w:val="00A92824"/>
    <w:rsid w:val="00A95BE5"/>
    <w:rsid w:val="00A961F8"/>
    <w:rsid w:val="00AA24CD"/>
    <w:rsid w:val="00AA263D"/>
    <w:rsid w:val="00AA300E"/>
    <w:rsid w:val="00AA78A2"/>
    <w:rsid w:val="00AB0FB9"/>
    <w:rsid w:val="00AB17EF"/>
    <w:rsid w:val="00AB2D60"/>
    <w:rsid w:val="00AB3635"/>
    <w:rsid w:val="00AB3F04"/>
    <w:rsid w:val="00AB60A0"/>
    <w:rsid w:val="00AB77AA"/>
    <w:rsid w:val="00AB78D4"/>
    <w:rsid w:val="00AC07E0"/>
    <w:rsid w:val="00AC5598"/>
    <w:rsid w:val="00AD45BE"/>
    <w:rsid w:val="00AE0465"/>
    <w:rsid w:val="00AE301A"/>
    <w:rsid w:val="00AF0AF4"/>
    <w:rsid w:val="00AF20B9"/>
    <w:rsid w:val="00AF258F"/>
    <w:rsid w:val="00AF5E00"/>
    <w:rsid w:val="00AF765D"/>
    <w:rsid w:val="00B00A32"/>
    <w:rsid w:val="00B02BFC"/>
    <w:rsid w:val="00B033EB"/>
    <w:rsid w:val="00B07E42"/>
    <w:rsid w:val="00B10962"/>
    <w:rsid w:val="00B1267E"/>
    <w:rsid w:val="00B169F7"/>
    <w:rsid w:val="00B17731"/>
    <w:rsid w:val="00B201F3"/>
    <w:rsid w:val="00B231C8"/>
    <w:rsid w:val="00B24792"/>
    <w:rsid w:val="00B24F46"/>
    <w:rsid w:val="00B339AE"/>
    <w:rsid w:val="00B34705"/>
    <w:rsid w:val="00B3630E"/>
    <w:rsid w:val="00B4121E"/>
    <w:rsid w:val="00B419A8"/>
    <w:rsid w:val="00B43F76"/>
    <w:rsid w:val="00B44C5D"/>
    <w:rsid w:val="00B4791D"/>
    <w:rsid w:val="00B532DE"/>
    <w:rsid w:val="00B55E6E"/>
    <w:rsid w:val="00B57FAB"/>
    <w:rsid w:val="00B6045C"/>
    <w:rsid w:val="00B62F44"/>
    <w:rsid w:val="00B6394D"/>
    <w:rsid w:val="00B66021"/>
    <w:rsid w:val="00B71FF9"/>
    <w:rsid w:val="00B73B25"/>
    <w:rsid w:val="00B73E09"/>
    <w:rsid w:val="00B75BE2"/>
    <w:rsid w:val="00B76CCD"/>
    <w:rsid w:val="00B76D13"/>
    <w:rsid w:val="00B76F83"/>
    <w:rsid w:val="00B80EA9"/>
    <w:rsid w:val="00B815C9"/>
    <w:rsid w:val="00B818FC"/>
    <w:rsid w:val="00B8331A"/>
    <w:rsid w:val="00B862E0"/>
    <w:rsid w:val="00B90F82"/>
    <w:rsid w:val="00B930F5"/>
    <w:rsid w:val="00B93FA7"/>
    <w:rsid w:val="00BA1AA5"/>
    <w:rsid w:val="00BB0DC4"/>
    <w:rsid w:val="00BB362C"/>
    <w:rsid w:val="00BB3A49"/>
    <w:rsid w:val="00BB3E0B"/>
    <w:rsid w:val="00BB5E3E"/>
    <w:rsid w:val="00BB61D8"/>
    <w:rsid w:val="00BB68A1"/>
    <w:rsid w:val="00BB7010"/>
    <w:rsid w:val="00BC0AB6"/>
    <w:rsid w:val="00BC0E92"/>
    <w:rsid w:val="00BC48A2"/>
    <w:rsid w:val="00BC4BEB"/>
    <w:rsid w:val="00BD6BAB"/>
    <w:rsid w:val="00BE4641"/>
    <w:rsid w:val="00BF1ADB"/>
    <w:rsid w:val="00BF7A32"/>
    <w:rsid w:val="00C02FD4"/>
    <w:rsid w:val="00C04FC5"/>
    <w:rsid w:val="00C10943"/>
    <w:rsid w:val="00C11FFA"/>
    <w:rsid w:val="00C1318C"/>
    <w:rsid w:val="00C1488B"/>
    <w:rsid w:val="00C16103"/>
    <w:rsid w:val="00C234EF"/>
    <w:rsid w:val="00C23DDC"/>
    <w:rsid w:val="00C24DC0"/>
    <w:rsid w:val="00C31D19"/>
    <w:rsid w:val="00C32344"/>
    <w:rsid w:val="00C34476"/>
    <w:rsid w:val="00C36DF0"/>
    <w:rsid w:val="00C40371"/>
    <w:rsid w:val="00C4163D"/>
    <w:rsid w:val="00C4239B"/>
    <w:rsid w:val="00C42DDF"/>
    <w:rsid w:val="00C449DF"/>
    <w:rsid w:val="00C50983"/>
    <w:rsid w:val="00C50DFD"/>
    <w:rsid w:val="00C5241A"/>
    <w:rsid w:val="00C6059D"/>
    <w:rsid w:val="00C61036"/>
    <w:rsid w:val="00C61633"/>
    <w:rsid w:val="00C62F2F"/>
    <w:rsid w:val="00C63F67"/>
    <w:rsid w:val="00C669EE"/>
    <w:rsid w:val="00C6709B"/>
    <w:rsid w:val="00C747E4"/>
    <w:rsid w:val="00C76D74"/>
    <w:rsid w:val="00C834DB"/>
    <w:rsid w:val="00C856A3"/>
    <w:rsid w:val="00C85B72"/>
    <w:rsid w:val="00C87008"/>
    <w:rsid w:val="00C93EE4"/>
    <w:rsid w:val="00C94776"/>
    <w:rsid w:val="00C94E17"/>
    <w:rsid w:val="00C95B11"/>
    <w:rsid w:val="00CA2B18"/>
    <w:rsid w:val="00CA3DB2"/>
    <w:rsid w:val="00CA51E8"/>
    <w:rsid w:val="00CA70D8"/>
    <w:rsid w:val="00CB1269"/>
    <w:rsid w:val="00CB1F8C"/>
    <w:rsid w:val="00CB2DEE"/>
    <w:rsid w:val="00CB304C"/>
    <w:rsid w:val="00CB4B01"/>
    <w:rsid w:val="00CB5158"/>
    <w:rsid w:val="00CB6873"/>
    <w:rsid w:val="00CB7A87"/>
    <w:rsid w:val="00CC0D94"/>
    <w:rsid w:val="00CC106C"/>
    <w:rsid w:val="00CC4BB0"/>
    <w:rsid w:val="00CC6995"/>
    <w:rsid w:val="00CD2532"/>
    <w:rsid w:val="00CD4262"/>
    <w:rsid w:val="00CD49C7"/>
    <w:rsid w:val="00CD669A"/>
    <w:rsid w:val="00CE0032"/>
    <w:rsid w:val="00CE4EA8"/>
    <w:rsid w:val="00CE5765"/>
    <w:rsid w:val="00CE6D78"/>
    <w:rsid w:val="00CF1398"/>
    <w:rsid w:val="00CF31B3"/>
    <w:rsid w:val="00CF3518"/>
    <w:rsid w:val="00CF4C58"/>
    <w:rsid w:val="00CF5019"/>
    <w:rsid w:val="00CF7775"/>
    <w:rsid w:val="00D009AF"/>
    <w:rsid w:val="00D00FE8"/>
    <w:rsid w:val="00D01F4E"/>
    <w:rsid w:val="00D0264D"/>
    <w:rsid w:val="00D02D51"/>
    <w:rsid w:val="00D03170"/>
    <w:rsid w:val="00D04235"/>
    <w:rsid w:val="00D066B5"/>
    <w:rsid w:val="00D11205"/>
    <w:rsid w:val="00D12787"/>
    <w:rsid w:val="00D203F1"/>
    <w:rsid w:val="00D22BD4"/>
    <w:rsid w:val="00D2355D"/>
    <w:rsid w:val="00D2455F"/>
    <w:rsid w:val="00D2609D"/>
    <w:rsid w:val="00D30D88"/>
    <w:rsid w:val="00D336B6"/>
    <w:rsid w:val="00D347D5"/>
    <w:rsid w:val="00D35719"/>
    <w:rsid w:val="00D374E1"/>
    <w:rsid w:val="00D4327A"/>
    <w:rsid w:val="00D44CF8"/>
    <w:rsid w:val="00D462DF"/>
    <w:rsid w:val="00D46D68"/>
    <w:rsid w:val="00D46ED8"/>
    <w:rsid w:val="00D50DF0"/>
    <w:rsid w:val="00D52F59"/>
    <w:rsid w:val="00D54054"/>
    <w:rsid w:val="00D54F12"/>
    <w:rsid w:val="00D550F0"/>
    <w:rsid w:val="00D61156"/>
    <w:rsid w:val="00D67175"/>
    <w:rsid w:val="00D67435"/>
    <w:rsid w:val="00D74870"/>
    <w:rsid w:val="00D75795"/>
    <w:rsid w:val="00D800D8"/>
    <w:rsid w:val="00D812C2"/>
    <w:rsid w:val="00D81D8F"/>
    <w:rsid w:val="00D81F0A"/>
    <w:rsid w:val="00D83C62"/>
    <w:rsid w:val="00D83E84"/>
    <w:rsid w:val="00D84725"/>
    <w:rsid w:val="00D85B3B"/>
    <w:rsid w:val="00D91174"/>
    <w:rsid w:val="00D91908"/>
    <w:rsid w:val="00D9292B"/>
    <w:rsid w:val="00D947DF"/>
    <w:rsid w:val="00D95497"/>
    <w:rsid w:val="00D96287"/>
    <w:rsid w:val="00D97F8D"/>
    <w:rsid w:val="00DA016B"/>
    <w:rsid w:val="00DA782B"/>
    <w:rsid w:val="00DA7BE7"/>
    <w:rsid w:val="00DB0AAE"/>
    <w:rsid w:val="00DB3774"/>
    <w:rsid w:val="00DB3F21"/>
    <w:rsid w:val="00DB7911"/>
    <w:rsid w:val="00DC1B36"/>
    <w:rsid w:val="00DC1D90"/>
    <w:rsid w:val="00DC2C56"/>
    <w:rsid w:val="00DC38A6"/>
    <w:rsid w:val="00DC3B6C"/>
    <w:rsid w:val="00DC3C40"/>
    <w:rsid w:val="00DC66C1"/>
    <w:rsid w:val="00DC7E3A"/>
    <w:rsid w:val="00DD1C44"/>
    <w:rsid w:val="00DD1CB8"/>
    <w:rsid w:val="00DD7363"/>
    <w:rsid w:val="00DD7E2F"/>
    <w:rsid w:val="00DE00D2"/>
    <w:rsid w:val="00DE12F3"/>
    <w:rsid w:val="00DE1E34"/>
    <w:rsid w:val="00DE2BAB"/>
    <w:rsid w:val="00DE3612"/>
    <w:rsid w:val="00DE4C12"/>
    <w:rsid w:val="00DF5698"/>
    <w:rsid w:val="00DF56A0"/>
    <w:rsid w:val="00DF629A"/>
    <w:rsid w:val="00E00485"/>
    <w:rsid w:val="00E009D5"/>
    <w:rsid w:val="00E0177E"/>
    <w:rsid w:val="00E028CB"/>
    <w:rsid w:val="00E05962"/>
    <w:rsid w:val="00E15B71"/>
    <w:rsid w:val="00E20501"/>
    <w:rsid w:val="00E2232A"/>
    <w:rsid w:val="00E22E90"/>
    <w:rsid w:val="00E23D50"/>
    <w:rsid w:val="00E26168"/>
    <w:rsid w:val="00E316DF"/>
    <w:rsid w:val="00E33534"/>
    <w:rsid w:val="00E33B72"/>
    <w:rsid w:val="00E33E8A"/>
    <w:rsid w:val="00E34F11"/>
    <w:rsid w:val="00E3633E"/>
    <w:rsid w:val="00E36E5D"/>
    <w:rsid w:val="00E41037"/>
    <w:rsid w:val="00E410EE"/>
    <w:rsid w:val="00E4233F"/>
    <w:rsid w:val="00E46FAF"/>
    <w:rsid w:val="00E47266"/>
    <w:rsid w:val="00E502DC"/>
    <w:rsid w:val="00E52B31"/>
    <w:rsid w:val="00E52C95"/>
    <w:rsid w:val="00E537C7"/>
    <w:rsid w:val="00E54973"/>
    <w:rsid w:val="00E56D71"/>
    <w:rsid w:val="00E60F72"/>
    <w:rsid w:val="00E61E94"/>
    <w:rsid w:val="00E623DA"/>
    <w:rsid w:val="00E6349A"/>
    <w:rsid w:val="00E63748"/>
    <w:rsid w:val="00E66D5C"/>
    <w:rsid w:val="00E671BA"/>
    <w:rsid w:val="00E6738A"/>
    <w:rsid w:val="00E71D23"/>
    <w:rsid w:val="00E71DD1"/>
    <w:rsid w:val="00E76881"/>
    <w:rsid w:val="00E80016"/>
    <w:rsid w:val="00E8489B"/>
    <w:rsid w:val="00E84952"/>
    <w:rsid w:val="00E84DBC"/>
    <w:rsid w:val="00E852CD"/>
    <w:rsid w:val="00E87F0D"/>
    <w:rsid w:val="00E90B83"/>
    <w:rsid w:val="00E93358"/>
    <w:rsid w:val="00E94877"/>
    <w:rsid w:val="00E94E1A"/>
    <w:rsid w:val="00EA0786"/>
    <w:rsid w:val="00EA2538"/>
    <w:rsid w:val="00EA3980"/>
    <w:rsid w:val="00EB01F9"/>
    <w:rsid w:val="00EB06C5"/>
    <w:rsid w:val="00EB0BBA"/>
    <w:rsid w:val="00EB1D75"/>
    <w:rsid w:val="00EB3200"/>
    <w:rsid w:val="00EB4C72"/>
    <w:rsid w:val="00EB6811"/>
    <w:rsid w:val="00EC032E"/>
    <w:rsid w:val="00EC1E51"/>
    <w:rsid w:val="00EC2FE3"/>
    <w:rsid w:val="00EC46B2"/>
    <w:rsid w:val="00EC59C6"/>
    <w:rsid w:val="00EC7C10"/>
    <w:rsid w:val="00ED018E"/>
    <w:rsid w:val="00ED03AB"/>
    <w:rsid w:val="00ED1A2C"/>
    <w:rsid w:val="00ED2BB2"/>
    <w:rsid w:val="00EE2D16"/>
    <w:rsid w:val="00EE6F05"/>
    <w:rsid w:val="00EF0909"/>
    <w:rsid w:val="00EF1D3F"/>
    <w:rsid w:val="00EF1E51"/>
    <w:rsid w:val="00EF26E4"/>
    <w:rsid w:val="00EF2997"/>
    <w:rsid w:val="00EF6B78"/>
    <w:rsid w:val="00EF6CDF"/>
    <w:rsid w:val="00EF6D1B"/>
    <w:rsid w:val="00F019A0"/>
    <w:rsid w:val="00F03340"/>
    <w:rsid w:val="00F04828"/>
    <w:rsid w:val="00F06B16"/>
    <w:rsid w:val="00F06E00"/>
    <w:rsid w:val="00F115F0"/>
    <w:rsid w:val="00F15221"/>
    <w:rsid w:val="00F20460"/>
    <w:rsid w:val="00F222EB"/>
    <w:rsid w:val="00F26CF6"/>
    <w:rsid w:val="00F30235"/>
    <w:rsid w:val="00F322AC"/>
    <w:rsid w:val="00F3351E"/>
    <w:rsid w:val="00F34C18"/>
    <w:rsid w:val="00F34D6F"/>
    <w:rsid w:val="00F36D84"/>
    <w:rsid w:val="00F374FA"/>
    <w:rsid w:val="00F37A48"/>
    <w:rsid w:val="00F403D7"/>
    <w:rsid w:val="00F40EA0"/>
    <w:rsid w:val="00F44E4D"/>
    <w:rsid w:val="00F454FE"/>
    <w:rsid w:val="00F46F35"/>
    <w:rsid w:val="00F510F2"/>
    <w:rsid w:val="00F5228E"/>
    <w:rsid w:val="00F53E4F"/>
    <w:rsid w:val="00F54050"/>
    <w:rsid w:val="00F55495"/>
    <w:rsid w:val="00F55D08"/>
    <w:rsid w:val="00F6128C"/>
    <w:rsid w:val="00F620FA"/>
    <w:rsid w:val="00F6240E"/>
    <w:rsid w:val="00F655B1"/>
    <w:rsid w:val="00F66E3D"/>
    <w:rsid w:val="00F67686"/>
    <w:rsid w:val="00F67DA6"/>
    <w:rsid w:val="00F7126D"/>
    <w:rsid w:val="00F72D52"/>
    <w:rsid w:val="00F8015A"/>
    <w:rsid w:val="00F84838"/>
    <w:rsid w:val="00F8514C"/>
    <w:rsid w:val="00F852BB"/>
    <w:rsid w:val="00F86BD4"/>
    <w:rsid w:val="00F90F2E"/>
    <w:rsid w:val="00F92E89"/>
    <w:rsid w:val="00F937AD"/>
    <w:rsid w:val="00F94ADB"/>
    <w:rsid w:val="00F94D07"/>
    <w:rsid w:val="00F95214"/>
    <w:rsid w:val="00F97F5E"/>
    <w:rsid w:val="00FA1F08"/>
    <w:rsid w:val="00FA2120"/>
    <w:rsid w:val="00FA2FAD"/>
    <w:rsid w:val="00FA54B0"/>
    <w:rsid w:val="00FA5805"/>
    <w:rsid w:val="00FA7A13"/>
    <w:rsid w:val="00FB101D"/>
    <w:rsid w:val="00FB3A67"/>
    <w:rsid w:val="00FB3E50"/>
    <w:rsid w:val="00FB611D"/>
    <w:rsid w:val="00FC7343"/>
    <w:rsid w:val="00FC77F9"/>
    <w:rsid w:val="00FD11E0"/>
    <w:rsid w:val="00FD7134"/>
    <w:rsid w:val="00FD7DF0"/>
    <w:rsid w:val="00FE2999"/>
    <w:rsid w:val="00FE2AE3"/>
    <w:rsid w:val="00FE3630"/>
    <w:rsid w:val="00FE4C21"/>
    <w:rsid w:val="00FE5839"/>
    <w:rsid w:val="00FE6872"/>
    <w:rsid w:val="00FF2E2D"/>
    <w:rsid w:val="00FF3399"/>
    <w:rsid w:val="00FF34B6"/>
    <w:rsid w:val="00FF455E"/>
    <w:rsid w:val="00FF6A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6403"/>
  <w15:docId w15:val="{FC755E0D-1BD9-41AE-B083-E3506E8C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4E17"/>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94E17"/>
    <w:pPr>
      <w:keepNext/>
      <w:spacing w:before="120" w:line="360" w:lineRule="auto"/>
      <w:outlineLvl w:val="0"/>
    </w:pPr>
    <w:rPr>
      <w:rFonts w:ascii="Arial" w:hAnsi="Arial"/>
      <w:i/>
      <w:sz w:val="22"/>
    </w:rPr>
  </w:style>
  <w:style w:type="paragraph" w:styleId="Nadpis2">
    <w:name w:val="heading 2"/>
    <w:basedOn w:val="Normln"/>
    <w:next w:val="Normln"/>
    <w:link w:val="Nadpis2Char"/>
    <w:qFormat/>
    <w:rsid w:val="00C94E17"/>
    <w:pPr>
      <w:keepNext/>
      <w:spacing w:line="360" w:lineRule="auto"/>
      <w:jc w:val="center"/>
      <w:outlineLvl w:val="1"/>
    </w:pPr>
    <w:rPr>
      <w:rFonts w:ascii="Arial" w:hAnsi="Arial"/>
      <w:b/>
      <w:i/>
      <w:sz w:val="22"/>
    </w:rPr>
  </w:style>
  <w:style w:type="paragraph" w:styleId="Nadpis3">
    <w:name w:val="heading 3"/>
    <w:basedOn w:val="Normln"/>
    <w:next w:val="Normln"/>
    <w:link w:val="Nadpis3Char"/>
    <w:qFormat/>
    <w:rsid w:val="00C94E17"/>
    <w:pPr>
      <w:keepNext/>
      <w:spacing w:line="360" w:lineRule="auto"/>
      <w:ind w:right="283"/>
      <w:jc w:val="center"/>
      <w:outlineLvl w:val="2"/>
    </w:pPr>
    <w:rPr>
      <w:rFonts w:ascii="Arial" w:hAnsi="Arial"/>
      <w:sz w:val="22"/>
    </w:rPr>
  </w:style>
  <w:style w:type="paragraph" w:styleId="Nadpis4">
    <w:name w:val="heading 4"/>
    <w:basedOn w:val="Normln"/>
    <w:next w:val="Normln"/>
    <w:link w:val="Nadpis4Char"/>
    <w:qFormat/>
    <w:rsid w:val="00C94E17"/>
    <w:pPr>
      <w:keepNext/>
      <w:spacing w:line="360" w:lineRule="auto"/>
      <w:ind w:right="283"/>
      <w:jc w:val="center"/>
      <w:outlineLvl w:val="3"/>
    </w:pPr>
    <w:rPr>
      <w:b/>
      <w:sz w:val="22"/>
    </w:rPr>
  </w:style>
  <w:style w:type="paragraph" w:styleId="Nadpis5">
    <w:name w:val="heading 5"/>
    <w:basedOn w:val="Normln"/>
    <w:next w:val="Normln"/>
    <w:link w:val="Nadpis5Char"/>
    <w:qFormat/>
    <w:rsid w:val="00C94E17"/>
    <w:pPr>
      <w:keepNext/>
      <w:spacing w:line="360" w:lineRule="auto"/>
      <w:jc w:val="center"/>
      <w:outlineLvl w:val="4"/>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4E17"/>
    <w:rPr>
      <w:rFonts w:ascii="Arial" w:eastAsia="Times New Roman" w:hAnsi="Arial" w:cs="Times New Roman"/>
      <w:i/>
      <w:szCs w:val="20"/>
      <w:lang w:eastAsia="cs-CZ"/>
    </w:rPr>
  </w:style>
  <w:style w:type="character" w:customStyle="1" w:styleId="Nadpis2Char">
    <w:name w:val="Nadpis 2 Char"/>
    <w:basedOn w:val="Standardnpsmoodstavce"/>
    <w:link w:val="Nadpis2"/>
    <w:rsid w:val="00C94E17"/>
    <w:rPr>
      <w:rFonts w:ascii="Arial" w:eastAsia="Times New Roman" w:hAnsi="Arial" w:cs="Times New Roman"/>
      <w:b/>
      <w:i/>
      <w:szCs w:val="20"/>
      <w:lang w:eastAsia="cs-CZ"/>
    </w:rPr>
  </w:style>
  <w:style w:type="character" w:customStyle="1" w:styleId="Nadpis3Char">
    <w:name w:val="Nadpis 3 Char"/>
    <w:basedOn w:val="Standardnpsmoodstavce"/>
    <w:link w:val="Nadpis3"/>
    <w:rsid w:val="00C94E17"/>
    <w:rPr>
      <w:rFonts w:ascii="Arial" w:eastAsia="Times New Roman" w:hAnsi="Arial" w:cs="Times New Roman"/>
      <w:szCs w:val="20"/>
      <w:lang w:eastAsia="cs-CZ"/>
    </w:rPr>
  </w:style>
  <w:style w:type="character" w:customStyle="1" w:styleId="Nadpis4Char">
    <w:name w:val="Nadpis 4 Char"/>
    <w:basedOn w:val="Standardnpsmoodstavce"/>
    <w:link w:val="Nadpis4"/>
    <w:rsid w:val="00C94E17"/>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C94E17"/>
    <w:rPr>
      <w:rFonts w:ascii="Arial" w:eastAsia="Times New Roman" w:hAnsi="Arial" w:cs="Times New Roman"/>
      <w:b/>
      <w:sz w:val="20"/>
      <w:szCs w:val="20"/>
      <w:lang w:eastAsia="cs-CZ"/>
    </w:rPr>
  </w:style>
  <w:style w:type="paragraph" w:styleId="Zhlav">
    <w:name w:val="header"/>
    <w:basedOn w:val="Normln"/>
    <w:link w:val="ZhlavChar"/>
    <w:rsid w:val="00C94E17"/>
    <w:pPr>
      <w:tabs>
        <w:tab w:val="center" w:pos="4536"/>
        <w:tab w:val="right" w:pos="9072"/>
      </w:tabs>
    </w:pPr>
  </w:style>
  <w:style w:type="character" w:customStyle="1" w:styleId="ZhlavChar">
    <w:name w:val="Záhlaví Char"/>
    <w:basedOn w:val="Standardnpsmoodstavce"/>
    <w:link w:val="Zhlav"/>
    <w:rsid w:val="00C94E17"/>
    <w:rPr>
      <w:rFonts w:ascii="Times New Roman" w:eastAsia="Times New Roman" w:hAnsi="Times New Roman" w:cs="Times New Roman"/>
      <w:sz w:val="20"/>
      <w:szCs w:val="20"/>
      <w:lang w:eastAsia="cs-CZ"/>
    </w:rPr>
  </w:style>
  <w:style w:type="paragraph" w:styleId="Zpat">
    <w:name w:val="footer"/>
    <w:basedOn w:val="Normln"/>
    <w:link w:val="ZpatChar"/>
    <w:rsid w:val="00C94E17"/>
    <w:pPr>
      <w:tabs>
        <w:tab w:val="center" w:pos="4536"/>
        <w:tab w:val="right" w:pos="9072"/>
      </w:tabs>
    </w:pPr>
  </w:style>
  <w:style w:type="character" w:customStyle="1" w:styleId="ZpatChar">
    <w:name w:val="Zápatí Char"/>
    <w:basedOn w:val="Standardnpsmoodstavce"/>
    <w:link w:val="Zpat"/>
    <w:rsid w:val="00C94E17"/>
    <w:rPr>
      <w:rFonts w:ascii="Times New Roman" w:eastAsia="Times New Roman" w:hAnsi="Times New Roman" w:cs="Times New Roman"/>
      <w:sz w:val="20"/>
      <w:szCs w:val="20"/>
      <w:lang w:eastAsia="cs-CZ"/>
    </w:rPr>
  </w:style>
  <w:style w:type="character" w:styleId="slostrnky">
    <w:name w:val="page number"/>
    <w:basedOn w:val="Standardnpsmoodstavce"/>
    <w:rsid w:val="00C94E17"/>
  </w:style>
  <w:style w:type="paragraph" w:customStyle="1" w:styleId="BodyText25">
    <w:name w:val="Body Text 25"/>
    <w:basedOn w:val="Normln"/>
    <w:rsid w:val="00C94E17"/>
    <w:rPr>
      <w:b/>
      <w:sz w:val="24"/>
    </w:rPr>
  </w:style>
  <w:style w:type="paragraph" w:customStyle="1" w:styleId="BodyText24">
    <w:name w:val="Body Text 24"/>
    <w:basedOn w:val="Normln"/>
    <w:rsid w:val="00C94E17"/>
    <w:pPr>
      <w:spacing w:line="360" w:lineRule="auto"/>
      <w:ind w:right="-851" w:firstLine="708"/>
    </w:pPr>
    <w:rPr>
      <w:rFonts w:ascii="Arial" w:hAnsi="Arial"/>
      <w:i/>
      <w:sz w:val="22"/>
    </w:rPr>
  </w:style>
  <w:style w:type="paragraph" w:customStyle="1" w:styleId="BodyText23">
    <w:name w:val="Body Text 23"/>
    <w:basedOn w:val="Normln"/>
    <w:rsid w:val="00C94E17"/>
    <w:pPr>
      <w:spacing w:line="360" w:lineRule="auto"/>
      <w:ind w:right="283"/>
    </w:pPr>
    <w:rPr>
      <w:rFonts w:ascii="Arial" w:hAnsi="Arial"/>
      <w:sz w:val="22"/>
      <w:u w:val="single"/>
    </w:rPr>
  </w:style>
  <w:style w:type="character" w:customStyle="1" w:styleId="Hyperlink1">
    <w:name w:val="Hyperlink1"/>
    <w:rsid w:val="00C94E17"/>
    <w:rPr>
      <w:color w:val="0000FF"/>
      <w:u w:val="single"/>
    </w:rPr>
  </w:style>
  <w:style w:type="paragraph" w:customStyle="1" w:styleId="BodyText22">
    <w:name w:val="Body Text 22"/>
    <w:basedOn w:val="Normln"/>
    <w:rsid w:val="00C94E17"/>
    <w:rPr>
      <w:b/>
      <w:sz w:val="24"/>
    </w:rPr>
  </w:style>
  <w:style w:type="paragraph" w:styleId="Zkladntext">
    <w:name w:val="Body Text"/>
    <w:aliases w:val="mezera"/>
    <w:basedOn w:val="Normln"/>
    <w:link w:val="ZkladntextChar"/>
    <w:rsid w:val="00C94E17"/>
    <w:pPr>
      <w:spacing w:before="120" w:line="360" w:lineRule="auto"/>
    </w:pPr>
    <w:rPr>
      <w:rFonts w:ascii="Arial" w:hAnsi="Arial"/>
      <w:sz w:val="22"/>
    </w:rPr>
  </w:style>
  <w:style w:type="character" w:customStyle="1" w:styleId="ZkladntextChar">
    <w:name w:val="Základní text Char"/>
    <w:aliases w:val="mezera Char"/>
    <w:basedOn w:val="Standardnpsmoodstavce"/>
    <w:link w:val="Zkladntext"/>
    <w:rsid w:val="00C94E17"/>
    <w:rPr>
      <w:rFonts w:ascii="Arial" w:eastAsia="Times New Roman" w:hAnsi="Arial" w:cs="Times New Roman"/>
      <w:szCs w:val="20"/>
      <w:lang w:eastAsia="cs-CZ"/>
    </w:rPr>
  </w:style>
  <w:style w:type="paragraph" w:customStyle="1" w:styleId="BodyText32">
    <w:name w:val="Body Text 32"/>
    <w:basedOn w:val="Normln"/>
    <w:rsid w:val="00C94E17"/>
    <w:pPr>
      <w:spacing w:line="360" w:lineRule="auto"/>
    </w:pPr>
    <w:rPr>
      <w:rFonts w:ascii="Arial" w:hAnsi="Arial"/>
      <w:sz w:val="22"/>
    </w:rPr>
  </w:style>
  <w:style w:type="paragraph" w:customStyle="1" w:styleId="BodyText31">
    <w:name w:val="Body Text 31"/>
    <w:basedOn w:val="Normln"/>
    <w:rsid w:val="00C94E17"/>
    <w:pPr>
      <w:spacing w:line="360" w:lineRule="auto"/>
      <w:ind w:right="-851"/>
    </w:pPr>
    <w:rPr>
      <w:rFonts w:ascii="Arial" w:hAnsi="Arial"/>
      <w:sz w:val="22"/>
    </w:rPr>
  </w:style>
  <w:style w:type="paragraph" w:customStyle="1" w:styleId="BodyText21">
    <w:name w:val="Body Text 21"/>
    <w:basedOn w:val="Normln"/>
    <w:rsid w:val="00C94E17"/>
    <w:pPr>
      <w:spacing w:line="360" w:lineRule="auto"/>
    </w:pPr>
    <w:rPr>
      <w:rFonts w:ascii="Arial" w:hAnsi="Arial"/>
      <w:sz w:val="22"/>
    </w:rPr>
  </w:style>
  <w:style w:type="paragraph" w:styleId="Textbubliny">
    <w:name w:val="Balloon Text"/>
    <w:basedOn w:val="Normln"/>
    <w:link w:val="TextbublinyChar"/>
    <w:semiHidden/>
    <w:rsid w:val="00C94E17"/>
    <w:rPr>
      <w:rFonts w:ascii="Tahoma" w:hAnsi="Tahoma" w:cs="Tahoma"/>
      <w:sz w:val="16"/>
      <w:szCs w:val="16"/>
    </w:rPr>
  </w:style>
  <w:style w:type="character" w:customStyle="1" w:styleId="TextbublinyChar">
    <w:name w:val="Text bubliny Char"/>
    <w:basedOn w:val="Standardnpsmoodstavce"/>
    <w:link w:val="Textbubliny"/>
    <w:semiHidden/>
    <w:rsid w:val="00C94E17"/>
    <w:rPr>
      <w:rFonts w:ascii="Tahoma" w:eastAsia="Times New Roman" w:hAnsi="Tahoma" w:cs="Tahoma"/>
      <w:sz w:val="16"/>
      <w:szCs w:val="16"/>
      <w:lang w:eastAsia="cs-CZ"/>
    </w:rPr>
  </w:style>
  <w:style w:type="paragraph" w:customStyle="1" w:styleId="Body2">
    <w:name w:val="Body 2"/>
    <w:basedOn w:val="Normln"/>
    <w:rsid w:val="00C94E17"/>
    <w:pPr>
      <w:overflowPunct/>
      <w:autoSpaceDE/>
      <w:autoSpaceDN/>
      <w:adjustRightInd/>
      <w:spacing w:after="210" w:line="264" w:lineRule="auto"/>
      <w:ind w:left="709"/>
      <w:textAlignment w:val="auto"/>
    </w:pPr>
    <w:rPr>
      <w:rFonts w:ascii="Arial" w:hAnsi="Arial"/>
      <w:kern w:val="28"/>
      <w:sz w:val="21"/>
      <w:lang w:eastAsia="en-US"/>
    </w:rPr>
  </w:style>
  <w:style w:type="paragraph" w:styleId="Zkladntextodsazen">
    <w:name w:val="Body Text Indent"/>
    <w:basedOn w:val="Normln"/>
    <w:link w:val="ZkladntextodsazenChar"/>
    <w:semiHidden/>
    <w:rsid w:val="00C94E17"/>
    <w:pPr>
      <w:spacing w:after="120"/>
      <w:ind w:left="283"/>
    </w:pPr>
  </w:style>
  <w:style w:type="character" w:customStyle="1" w:styleId="ZkladntextodsazenChar">
    <w:name w:val="Základní text odsazený Char"/>
    <w:basedOn w:val="Standardnpsmoodstavce"/>
    <w:link w:val="Zkladntextodsazen"/>
    <w:semiHidden/>
    <w:rsid w:val="00C94E17"/>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semiHidden/>
    <w:rsid w:val="00C94E17"/>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C94E17"/>
    <w:rPr>
      <w:rFonts w:ascii="Tahoma" w:eastAsia="Times New Roman" w:hAnsi="Tahoma" w:cs="Times New Roman"/>
      <w:sz w:val="20"/>
      <w:szCs w:val="20"/>
      <w:shd w:val="clear" w:color="auto" w:fill="000080"/>
      <w:lang w:eastAsia="cs-CZ"/>
    </w:rPr>
  </w:style>
  <w:style w:type="paragraph" w:styleId="Zkladntext2">
    <w:name w:val="Body Text 2"/>
    <w:basedOn w:val="Normln"/>
    <w:link w:val="Zkladntext2Char"/>
    <w:semiHidden/>
    <w:rsid w:val="00C94E17"/>
    <w:pPr>
      <w:tabs>
        <w:tab w:val="left" w:pos="284"/>
        <w:tab w:val="left" w:pos="3119"/>
        <w:tab w:val="left" w:pos="5954"/>
      </w:tabs>
      <w:spacing w:before="120" w:line="360" w:lineRule="auto"/>
    </w:pPr>
    <w:rPr>
      <w:rFonts w:ascii="Arial" w:hAnsi="Arial"/>
      <w:color w:val="FF0000"/>
      <w:sz w:val="22"/>
    </w:rPr>
  </w:style>
  <w:style w:type="character" w:customStyle="1" w:styleId="Zkladntext2Char">
    <w:name w:val="Základní text 2 Char"/>
    <w:basedOn w:val="Standardnpsmoodstavce"/>
    <w:link w:val="Zkladntext2"/>
    <w:semiHidden/>
    <w:rsid w:val="00C94E17"/>
    <w:rPr>
      <w:rFonts w:ascii="Arial" w:eastAsia="Times New Roman" w:hAnsi="Arial" w:cs="Times New Roman"/>
      <w:color w:val="FF0000"/>
      <w:szCs w:val="20"/>
      <w:lang w:eastAsia="cs-CZ"/>
    </w:rPr>
  </w:style>
  <w:style w:type="character" w:styleId="Odkaznakoment">
    <w:name w:val="annotation reference"/>
    <w:semiHidden/>
    <w:rsid w:val="00C94E17"/>
    <w:rPr>
      <w:sz w:val="16"/>
      <w:szCs w:val="16"/>
    </w:rPr>
  </w:style>
  <w:style w:type="paragraph" w:styleId="Textkomente">
    <w:name w:val="annotation text"/>
    <w:basedOn w:val="Normln"/>
    <w:link w:val="TextkomenteChar"/>
    <w:semiHidden/>
    <w:rsid w:val="00C94E17"/>
  </w:style>
  <w:style w:type="character" w:customStyle="1" w:styleId="TextkomenteChar">
    <w:name w:val="Text komentáře Char"/>
    <w:basedOn w:val="Standardnpsmoodstavce"/>
    <w:link w:val="Textkomente"/>
    <w:semiHidden/>
    <w:rsid w:val="00C94E17"/>
    <w:rPr>
      <w:rFonts w:ascii="Times New Roman" w:eastAsia="Times New Roman" w:hAnsi="Times New Roman" w:cs="Times New Roman"/>
      <w:sz w:val="20"/>
      <w:szCs w:val="20"/>
      <w:lang w:eastAsia="cs-CZ"/>
    </w:rPr>
  </w:style>
  <w:style w:type="paragraph" w:styleId="Nzev">
    <w:name w:val="Title"/>
    <w:basedOn w:val="Normln"/>
    <w:link w:val="NzevChar"/>
    <w:qFormat/>
    <w:rsid w:val="00C94E17"/>
    <w:pPr>
      <w:spacing w:line="360" w:lineRule="auto"/>
      <w:jc w:val="center"/>
      <w:outlineLvl w:val="0"/>
    </w:pPr>
    <w:rPr>
      <w:rFonts w:ascii="Arial" w:hAnsi="Arial"/>
      <w:b/>
      <w:sz w:val="22"/>
    </w:rPr>
  </w:style>
  <w:style w:type="character" w:customStyle="1" w:styleId="NzevChar">
    <w:name w:val="Název Char"/>
    <w:basedOn w:val="Standardnpsmoodstavce"/>
    <w:link w:val="Nzev"/>
    <w:rsid w:val="00C94E17"/>
    <w:rPr>
      <w:rFonts w:ascii="Arial" w:eastAsia="Times New Roman" w:hAnsi="Arial" w:cs="Times New Roman"/>
      <w:b/>
      <w:szCs w:val="20"/>
      <w:lang w:eastAsia="cs-CZ"/>
    </w:rPr>
  </w:style>
  <w:style w:type="character" w:customStyle="1" w:styleId="platne">
    <w:name w:val="platne"/>
    <w:basedOn w:val="Standardnpsmoodstavce"/>
    <w:rsid w:val="00C94E17"/>
  </w:style>
  <w:style w:type="paragraph" w:styleId="Pedmtkomente">
    <w:name w:val="annotation subject"/>
    <w:basedOn w:val="Textkomente"/>
    <w:next w:val="Textkomente"/>
    <w:link w:val="PedmtkomenteChar"/>
    <w:uiPriority w:val="99"/>
    <w:semiHidden/>
    <w:unhideWhenUsed/>
    <w:rsid w:val="00C94E17"/>
    <w:rPr>
      <w:b/>
      <w:bCs/>
    </w:rPr>
  </w:style>
  <w:style w:type="character" w:customStyle="1" w:styleId="PedmtkomenteChar">
    <w:name w:val="Předmět komentáře Char"/>
    <w:basedOn w:val="TextkomenteChar"/>
    <w:link w:val="Pedmtkomente"/>
    <w:uiPriority w:val="99"/>
    <w:semiHidden/>
    <w:rsid w:val="00C94E17"/>
    <w:rPr>
      <w:rFonts w:ascii="Times New Roman" w:eastAsia="Times New Roman" w:hAnsi="Times New Roman" w:cs="Times New Roman"/>
      <w:b/>
      <w:bCs/>
      <w:sz w:val="20"/>
      <w:szCs w:val="20"/>
      <w:lang w:eastAsia="cs-CZ"/>
    </w:rPr>
  </w:style>
  <w:style w:type="paragraph" w:styleId="Revize">
    <w:name w:val="Revision"/>
    <w:hidden/>
    <w:uiPriority w:val="99"/>
    <w:semiHidden/>
    <w:rsid w:val="00C94E17"/>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C94E17"/>
    <w:rPr>
      <w:color w:val="0000FF"/>
      <w:u w:val="single"/>
    </w:rPr>
  </w:style>
  <w:style w:type="paragraph" w:styleId="Zkladntext3">
    <w:name w:val="Body Text 3"/>
    <w:basedOn w:val="Normln"/>
    <w:link w:val="Zkladntext3Char"/>
    <w:uiPriority w:val="99"/>
    <w:semiHidden/>
    <w:unhideWhenUsed/>
    <w:rsid w:val="00C94E17"/>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C94E17"/>
    <w:rPr>
      <w:rFonts w:ascii="Times New Roman" w:eastAsia="Times New Roman" w:hAnsi="Times New Roman" w:cs="Times New Roman"/>
      <w:sz w:val="16"/>
      <w:szCs w:val="16"/>
      <w:lang w:val="x-none" w:eastAsia="x-none"/>
    </w:rPr>
  </w:style>
  <w:style w:type="paragraph" w:customStyle="1" w:styleId="NormalJustified">
    <w:name w:val="Normal (Justified)"/>
    <w:basedOn w:val="Normln"/>
    <w:rsid w:val="00C94E17"/>
    <w:pPr>
      <w:widowControl/>
      <w:overflowPunct/>
      <w:autoSpaceDE/>
      <w:autoSpaceDN/>
      <w:adjustRightInd/>
      <w:spacing w:line="240" w:lineRule="auto"/>
      <w:textAlignment w:val="auto"/>
    </w:pPr>
    <w:rPr>
      <w:rFonts w:eastAsia="SimSun"/>
      <w:kern w:val="28"/>
      <w:sz w:val="24"/>
      <w:lang w:val="en-US" w:eastAsia="zh-CN"/>
    </w:rPr>
  </w:style>
  <w:style w:type="paragraph" w:styleId="Bezmezer">
    <w:name w:val="No Spacing"/>
    <w:uiPriority w:val="1"/>
    <w:qFormat/>
    <w:rsid w:val="00C94E17"/>
    <w:pPr>
      <w:spacing w:after="0" w:line="240" w:lineRule="auto"/>
    </w:pPr>
    <w:rPr>
      <w:rFonts w:ascii="Tms Rmn" w:eastAsia="Times New Roman" w:hAnsi="Tms Rmn" w:cs="Times New Roman"/>
      <w:sz w:val="24"/>
      <w:szCs w:val="20"/>
      <w:lang w:val="de-DE" w:eastAsia="cs-CZ"/>
    </w:rPr>
  </w:style>
  <w:style w:type="paragraph" w:styleId="Odstavecseseznamem">
    <w:name w:val="List Paragraph"/>
    <w:aliases w:val="Subtitle"/>
    <w:basedOn w:val="Normln"/>
    <w:link w:val="OdstavecseseznamemChar"/>
    <w:uiPriority w:val="34"/>
    <w:qFormat/>
    <w:rsid w:val="00C94E17"/>
    <w:pPr>
      <w:widowControl/>
      <w:overflowPunct/>
      <w:autoSpaceDE/>
      <w:autoSpaceDN/>
      <w:adjustRightInd/>
      <w:spacing w:before="100" w:beforeAutospacing="1" w:after="100" w:afterAutospacing="1" w:line="240" w:lineRule="auto"/>
      <w:jc w:val="left"/>
      <w:textAlignment w:val="auto"/>
    </w:pPr>
    <w:rPr>
      <w:sz w:val="24"/>
      <w:szCs w:val="24"/>
    </w:rPr>
  </w:style>
  <w:style w:type="paragraph" w:customStyle="1" w:styleId="ind1">
    <w:name w:val="ind1"/>
    <w:basedOn w:val="Normln"/>
    <w:rsid w:val="00C94E17"/>
    <w:pPr>
      <w:widowControl/>
      <w:overflowPunct/>
      <w:autoSpaceDE/>
      <w:autoSpaceDN/>
      <w:adjustRightInd/>
      <w:spacing w:before="100" w:beforeAutospacing="1" w:after="100" w:afterAutospacing="1" w:line="240" w:lineRule="auto"/>
      <w:jc w:val="left"/>
      <w:textAlignment w:val="auto"/>
    </w:pPr>
    <w:rPr>
      <w:sz w:val="24"/>
      <w:szCs w:val="24"/>
    </w:rPr>
  </w:style>
  <w:style w:type="character" w:customStyle="1" w:styleId="apple-converted-space">
    <w:name w:val="apple-converted-space"/>
    <w:basedOn w:val="Standardnpsmoodstavce"/>
    <w:rsid w:val="00C94E17"/>
  </w:style>
  <w:style w:type="character" w:customStyle="1" w:styleId="data1">
    <w:name w:val="data1"/>
    <w:rsid w:val="00C94E17"/>
    <w:rPr>
      <w:rFonts w:ascii="Arial" w:hAnsi="Arial" w:cs="Arial" w:hint="default"/>
      <w:b/>
      <w:bCs/>
      <w:sz w:val="20"/>
      <w:szCs w:val="20"/>
    </w:rPr>
  </w:style>
  <w:style w:type="character" w:customStyle="1" w:styleId="highlight">
    <w:name w:val="highlight"/>
    <w:rsid w:val="00C94E17"/>
  </w:style>
  <w:style w:type="paragraph" w:customStyle="1" w:styleId="Nadpis">
    <w:name w:val="Nadpis"/>
    <w:basedOn w:val="Normln"/>
    <w:next w:val="Zkladntext"/>
    <w:rsid w:val="00C94E17"/>
    <w:pPr>
      <w:widowControl/>
      <w:suppressAutoHyphens/>
      <w:overflowPunct/>
      <w:autoSpaceDE/>
      <w:autoSpaceDN/>
      <w:adjustRightInd/>
      <w:spacing w:line="240" w:lineRule="auto"/>
      <w:jc w:val="center"/>
      <w:textAlignment w:val="auto"/>
    </w:pPr>
    <w:rPr>
      <w:lang w:val="en-US" w:eastAsia="en-US"/>
    </w:rPr>
  </w:style>
  <w:style w:type="character" w:customStyle="1" w:styleId="platne1">
    <w:name w:val="platne1"/>
    <w:rsid w:val="00C94E17"/>
  </w:style>
  <w:style w:type="paragraph" w:customStyle="1" w:styleId="Clanek11">
    <w:name w:val="Clanek 1.1"/>
    <w:basedOn w:val="Nadpis2"/>
    <w:qFormat/>
    <w:rsid w:val="00834D5C"/>
    <w:pPr>
      <w:keepNext w:val="0"/>
      <w:tabs>
        <w:tab w:val="num" w:pos="567"/>
      </w:tabs>
      <w:overflowPunct/>
      <w:autoSpaceDE/>
      <w:autoSpaceDN/>
      <w:adjustRightInd/>
      <w:spacing w:before="120" w:after="120" w:line="240" w:lineRule="auto"/>
      <w:ind w:left="567" w:hanging="567"/>
      <w:jc w:val="both"/>
      <w:textAlignment w:val="auto"/>
    </w:pPr>
    <w:rPr>
      <w:rFonts w:ascii="Times New Roman" w:hAnsi="Times New Roman" w:cs="Arial"/>
      <w:b w:val="0"/>
      <w:bCs/>
      <w:i w:val="0"/>
      <w:iCs/>
      <w:szCs w:val="28"/>
      <w:lang w:eastAsia="en-US"/>
    </w:rPr>
  </w:style>
  <w:style w:type="paragraph" w:customStyle="1" w:styleId="Claneka">
    <w:name w:val="Clanek (a)"/>
    <w:basedOn w:val="Normln"/>
    <w:qFormat/>
    <w:rsid w:val="00834D5C"/>
    <w:pPr>
      <w:keepLines/>
      <w:tabs>
        <w:tab w:val="num" w:pos="993"/>
      </w:tabs>
      <w:overflowPunct/>
      <w:autoSpaceDE/>
      <w:autoSpaceDN/>
      <w:adjustRightInd/>
      <w:spacing w:before="120" w:after="120" w:line="240" w:lineRule="auto"/>
      <w:ind w:left="993" w:hanging="425"/>
      <w:textAlignment w:val="auto"/>
    </w:pPr>
    <w:rPr>
      <w:sz w:val="22"/>
      <w:szCs w:val="24"/>
      <w:lang w:eastAsia="en-US"/>
    </w:rPr>
  </w:style>
  <w:style w:type="paragraph" w:customStyle="1" w:styleId="Claneki">
    <w:name w:val="Clanek (i)"/>
    <w:basedOn w:val="Normln"/>
    <w:qFormat/>
    <w:rsid w:val="00834D5C"/>
    <w:pPr>
      <w:keepNext/>
      <w:widowControl/>
      <w:tabs>
        <w:tab w:val="num" w:pos="1418"/>
      </w:tabs>
      <w:overflowPunct/>
      <w:autoSpaceDE/>
      <w:autoSpaceDN/>
      <w:adjustRightInd/>
      <w:spacing w:before="120" w:after="120" w:line="240" w:lineRule="auto"/>
      <w:ind w:left="1418" w:hanging="426"/>
      <w:textAlignment w:val="auto"/>
    </w:pPr>
    <w:rPr>
      <w:color w:val="000000"/>
      <w:sz w:val="22"/>
      <w:szCs w:val="24"/>
      <w:lang w:eastAsia="en-US"/>
    </w:rPr>
  </w:style>
  <w:style w:type="paragraph" w:customStyle="1" w:styleId="center">
    <w:name w:val="center"/>
    <w:basedOn w:val="Normln"/>
    <w:rsid w:val="00FD7134"/>
    <w:pPr>
      <w:widowControl/>
      <w:overflowPunct/>
      <w:autoSpaceDE/>
      <w:autoSpaceDN/>
      <w:adjustRightInd/>
      <w:spacing w:before="100" w:beforeAutospacing="1" w:after="100" w:afterAutospacing="1" w:line="240" w:lineRule="auto"/>
      <w:jc w:val="left"/>
      <w:textAlignment w:val="auto"/>
    </w:pPr>
    <w:rPr>
      <w:sz w:val="24"/>
      <w:szCs w:val="24"/>
    </w:rPr>
  </w:style>
  <w:style w:type="character" w:customStyle="1" w:styleId="nowrap">
    <w:name w:val="nowrap"/>
    <w:basedOn w:val="Standardnpsmoodstavce"/>
    <w:rsid w:val="00287684"/>
  </w:style>
  <w:style w:type="table" w:styleId="Mkatabulky">
    <w:name w:val="Table Grid"/>
    <w:basedOn w:val="Normlntabulka"/>
    <w:uiPriority w:val="59"/>
    <w:rsid w:val="0075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2505BA"/>
  </w:style>
  <w:style w:type="character" w:customStyle="1" w:styleId="Nevyeenzmnka1">
    <w:name w:val="Nevyřešená zmínka1"/>
    <w:basedOn w:val="Standardnpsmoodstavce"/>
    <w:uiPriority w:val="99"/>
    <w:semiHidden/>
    <w:unhideWhenUsed/>
    <w:rsid w:val="00C24DC0"/>
    <w:rPr>
      <w:color w:val="808080"/>
      <w:shd w:val="clear" w:color="auto" w:fill="E6E6E6"/>
    </w:rPr>
  </w:style>
  <w:style w:type="paragraph" w:styleId="Prosttext">
    <w:name w:val="Plain Text"/>
    <w:basedOn w:val="Normln"/>
    <w:link w:val="ProsttextChar"/>
    <w:uiPriority w:val="99"/>
    <w:semiHidden/>
    <w:unhideWhenUsed/>
    <w:rsid w:val="00FA2120"/>
    <w:pPr>
      <w:widowControl/>
      <w:overflowPunct/>
      <w:autoSpaceDE/>
      <w:autoSpaceDN/>
      <w:adjustRightInd/>
      <w:spacing w:line="240" w:lineRule="auto"/>
      <w:jc w:val="left"/>
      <w:textAlignment w:val="auto"/>
    </w:pPr>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semiHidden/>
    <w:rsid w:val="00FA2120"/>
    <w:rPr>
      <w:rFonts w:ascii="Calibri" w:hAnsi="Calibri" w:cs="Calibri"/>
    </w:rPr>
  </w:style>
  <w:style w:type="character" w:customStyle="1" w:styleId="OdstavecseseznamemChar">
    <w:name w:val="Odstavec se seznamem Char"/>
    <w:aliases w:val="Subtitle Char"/>
    <w:basedOn w:val="Standardnpsmoodstavce"/>
    <w:link w:val="Odstavecseseznamem"/>
    <w:uiPriority w:val="34"/>
    <w:locked/>
    <w:rsid w:val="000E4272"/>
    <w:rPr>
      <w:rFonts w:ascii="Times New Roman" w:eastAsia="Times New Roman" w:hAnsi="Times New Roman" w:cs="Times New Roman"/>
      <w:sz w:val="24"/>
      <w:szCs w:val="24"/>
      <w:lang w:eastAsia="cs-CZ"/>
    </w:rPr>
  </w:style>
  <w:style w:type="paragraph" w:customStyle="1" w:styleId="ZkladntextIMP">
    <w:name w:val="Základní text_IMP"/>
    <w:basedOn w:val="Normln"/>
    <w:uiPriority w:val="99"/>
    <w:rsid w:val="006827C1"/>
    <w:pPr>
      <w:widowControl/>
      <w:suppressAutoHyphens/>
      <w:overflowPunct/>
      <w:adjustRightInd/>
      <w:spacing w:line="276" w:lineRule="auto"/>
      <w:jc w:val="left"/>
      <w:textAlignment w:val="auto"/>
    </w:pPr>
    <w:rPr>
      <w:sz w:val="24"/>
      <w:szCs w:val="24"/>
    </w:rPr>
  </w:style>
  <w:style w:type="character" w:styleId="Nevyeenzmnka">
    <w:name w:val="Unresolved Mention"/>
    <w:basedOn w:val="Standardnpsmoodstavce"/>
    <w:uiPriority w:val="99"/>
    <w:semiHidden/>
    <w:unhideWhenUsed/>
    <w:rsid w:val="005B5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465">
      <w:bodyDiv w:val="1"/>
      <w:marLeft w:val="0"/>
      <w:marRight w:val="0"/>
      <w:marTop w:val="0"/>
      <w:marBottom w:val="0"/>
      <w:divBdr>
        <w:top w:val="none" w:sz="0" w:space="0" w:color="auto"/>
        <w:left w:val="none" w:sz="0" w:space="0" w:color="auto"/>
        <w:bottom w:val="none" w:sz="0" w:space="0" w:color="auto"/>
        <w:right w:val="none" w:sz="0" w:space="0" w:color="auto"/>
      </w:divBdr>
    </w:div>
    <w:div w:id="197395569">
      <w:bodyDiv w:val="1"/>
      <w:marLeft w:val="0"/>
      <w:marRight w:val="0"/>
      <w:marTop w:val="0"/>
      <w:marBottom w:val="0"/>
      <w:divBdr>
        <w:top w:val="none" w:sz="0" w:space="0" w:color="auto"/>
        <w:left w:val="none" w:sz="0" w:space="0" w:color="auto"/>
        <w:bottom w:val="none" w:sz="0" w:space="0" w:color="auto"/>
        <w:right w:val="none" w:sz="0" w:space="0" w:color="auto"/>
      </w:divBdr>
    </w:div>
    <w:div w:id="246349853">
      <w:bodyDiv w:val="1"/>
      <w:marLeft w:val="0"/>
      <w:marRight w:val="0"/>
      <w:marTop w:val="0"/>
      <w:marBottom w:val="0"/>
      <w:divBdr>
        <w:top w:val="none" w:sz="0" w:space="0" w:color="auto"/>
        <w:left w:val="none" w:sz="0" w:space="0" w:color="auto"/>
        <w:bottom w:val="none" w:sz="0" w:space="0" w:color="auto"/>
        <w:right w:val="none" w:sz="0" w:space="0" w:color="auto"/>
      </w:divBdr>
    </w:div>
    <w:div w:id="532155616">
      <w:bodyDiv w:val="1"/>
      <w:marLeft w:val="0"/>
      <w:marRight w:val="0"/>
      <w:marTop w:val="0"/>
      <w:marBottom w:val="0"/>
      <w:divBdr>
        <w:top w:val="none" w:sz="0" w:space="0" w:color="auto"/>
        <w:left w:val="none" w:sz="0" w:space="0" w:color="auto"/>
        <w:bottom w:val="none" w:sz="0" w:space="0" w:color="auto"/>
        <w:right w:val="none" w:sz="0" w:space="0" w:color="auto"/>
      </w:divBdr>
    </w:div>
    <w:div w:id="613482804">
      <w:bodyDiv w:val="1"/>
      <w:marLeft w:val="0"/>
      <w:marRight w:val="0"/>
      <w:marTop w:val="0"/>
      <w:marBottom w:val="0"/>
      <w:divBdr>
        <w:top w:val="none" w:sz="0" w:space="0" w:color="auto"/>
        <w:left w:val="none" w:sz="0" w:space="0" w:color="auto"/>
        <w:bottom w:val="none" w:sz="0" w:space="0" w:color="auto"/>
        <w:right w:val="none" w:sz="0" w:space="0" w:color="auto"/>
      </w:divBdr>
    </w:div>
    <w:div w:id="1083526322">
      <w:bodyDiv w:val="1"/>
      <w:marLeft w:val="0"/>
      <w:marRight w:val="0"/>
      <w:marTop w:val="0"/>
      <w:marBottom w:val="0"/>
      <w:divBdr>
        <w:top w:val="none" w:sz="0" w:space="0" w:color="auto"/>
        <w:left w:val="none" w:sz="0" w:space="0" w:color="auto"/>
        <w:bottom w:val="none" w:sz="0" w:space="0" w:color="auto"/>
        <w:right w:val="none" w:sz="0" w:space="0" w:color="auto"/>
      </w:divBdr>
    </w:div>
    <w:div w:id="1089886374">
      <w:bodyDiv w:val="1"/>
      <w:marLeft w:val="0"/>
      <w:marRight w:val="0"/>
      <w:marTop w:val="0"/>
      <w:marBottom w:val="0"/>
      <w:divBdr>
        <w:top w:val="none" w:sz="0" w:space="0" w:color="auto"/>
        <w:left w:val="none" w:sz="0" w:space="0" w:color="auto"/>
        <w:bottom w:val="none" w:sz="0" w:space="0" w:color="auto"/>
        <w:right w:val="none" w:sz="0" w:space="0" w:color="auto"/>
      </w:divBdr>
    </w:div>
    <w:div w:id="1180772580">
      <w:bodyDiv w:val="1"/>
      <w:marLeft w:val="0"/>
      <w:marRight w:val="0"/>
      <w:marTop w:val="0"/>
      <w:marBottom w:val="0"/>
      <w:divBdr>
        <w:top w:val="none" w:sz="0" w:space="0" w:color="auto"/>
        <w:left w:val="none" w:sz="0" w:space="0" w:color="auto"/>
        <w:bottom w:val="none" w:sz="0" w:space="0" w:color="auto"/>
        <w:right w:val="none" w:sz="0" w:space="0" w:color="auto"/>
      </w:divBdr>
    </w:div>
    <w:div w:id="1696616033">
      <w:bodyDiv w:val="1"/>
      <w:marLeft w:val="0"/>
      <w:marRight w:val="0"/>
      <w:marTop w:val="0"/>
      <w:marBottom w:val="0"/>
      <w:divBdr>
        <w:top w:val="none" w:sz="0" w:space="0" w:color="auto"/>
        <w:left w:val="none" w:sz="0" w:space="0" w:color="auto"/>
        <w:bottom w:val="none" w:sz="0" w:space="0" w:color="auto"/>
        <w:right w:val="none" w:sz="0" w:space="0" w:color="auto"/>
      </w:divBdr>
      <w:divsChild>
        <w:div w:id="1103571450">
          <w:marLeft w:val="0"/>
          <w:marRight w:val="0"/>
          <w:marTop w:val="0"/>
          <w:marBottom w:val="0"/>
          <w:divBdr>
            <w:top w:val="none" w:sz="0" w:space="0" w:color="auto"/>
            <w:left w:val="none" w:sz="0" w:space="0" w:color="auto"/>
            <w:bottom w:val="none" w:sz="0" w:space="0" w:color="auto"/>
            <w:right w:val="none" w:sz="0" w:space="0" w:color="auto"/>
          </w:divBdr>
          <w:divsChild>
            <w:div w:id="18675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2634">
      <w:bodyDiv w:val="1"/>
      <w:marLeft w:val="0"/>
      <w:marRight w:val="0"/>
      <w:marTop w:val="0"/>
      <w:marBottom w:val="0"/>
      <w:divBdr>
        <w:top w:val="none" w:sz="0" w:space="0" w:color="auto"/>
        <w:left w:val="none" w:sz="0" w:space="0" w:color="auto"/>
        <w:bottom w:val="none" w:sz="0" w:space="0" w:color="auto"/>
        <w:right w:val="none" w:sz="0" w:space="0" w:color="auto"/>
      </w:divBdr>
      <w:divsChild>
        <w:div w:id="1401369443">
          <w:marLeft w:val="0"/>
          <w:marRight w:val="0"/>
          <w:marTop w:val="0"/>
          <w:marBottom w:val="0"/>
          <w:divBdr>
            <w:top w:val="none" w:sz="0" w:space="0" w:color="auto"/>
            <w:left w:val="none" w:sz="0" w:space="0" w:color="auto"/>
            <w:bottom w:val="none" w:sz="0" w:space="0" w:color="auto"/>
            <w:right w:val="none" w:sz="0" w:space="0" w:color="auto"/>
          </w:divBdr>
          <w:divsChild>
            <w:div w:id="1342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on.energie@eo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2F29A2849E5C42810242E28DF54F7B" ma:contentTypeVersion="7" ma:contentTypeDescription="Create a new document." ma:contentTypeScope="" ma:versionID="297c64b7a97ba0b51b09939dede68253">
  <xsd:schema xmlns:xsd="http://www.w3.org/2001/XMLSchema" xmlns:xs="http://www.w3.org/2001/XMLSchema" xmlns:p="http://schemas.microsoft.com/office/2006/metadata/properties" xmlns:ns3="586e1e96-2638-4596-a128-9acbd6c3d424" targetNamespace="http://schemas.microsoft.com/office/2006/metadata/properties" ma:root="true" ma:fieldsID="1ce708b660599ecd4d2ba9075acf90c5" ns3:_="">
    <xsd:import namespace="586e1e96-2638-4596-a128-9acbd6c3d4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1e96-2638-4596-a128-9acbd6c3d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67A18-8F10-43E2-850B-A7F63A1B6230}">
  <ds:schemaRefs>
    <ds:schemaRef ds:uri="http://schemas.microsoft.com/sharepoint/v3/contenttype/forms"/>
  </ds:schemaRefs>
</ds:datastoreItem>
</file>

<file path=customXml/itemProps2.xml><?xml version="1.0" encoding="utf-8"?>
<ds:datastoreItem xmlns:ds="http://schemas.openxmlformats.org/officeDocument/2006/customXml" ds:itemID="{ACBA9CB4-AE49-4AB4-A5BC-CF797250B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1ECA0-E5FF-4B1F-9EF6-5F2DB82FE06A}">
  <ds:schemaRefs>
    <ds:schemaRef ds:uri="http://schemas.openxmlformats.org/officeDocument/2006/bibliography"/>
  </ds:schemaRefs>
</ds:datastoreItem>
</file>

<file path=customXml/itemProps4.xml><?xml version="1.0" encoding="utf-8"?>
<ds:datastoreItem xmlns:ds="http://schemas.openxmlformats.org/officeDocument/2006/customXml" ds:itemID="{CE29FC34-2B87-4126-9B94-0A8DCEA5A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1e96-2638-4596-a128-9acbd6c3d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3009</Words>
  <Characters>17757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Ahold</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katerina.matelova@eon.cz</dc:creator>
  <cp:lastModifiedBy>Tajmlová, Nikola</cp:lastModifiedBy>
  <cp:revision>12</cp:revision>
  <cp:lastPrinted>2021-07-19T09:08:00Z</cp:lastPrinted>
  <dcterms:created xsi:type="dcterms:W3CDTF">2021-06-24T11:55:00Z</dcterms:created>
  <dcterms:modified xsi:type="dcterms:W3CDTF">2021-09-10T06:27:00Z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0x0101006A2F29A2849E5C42810242E28DF54F7B</vt:lpwstr>
  </property>
</Properties>
</file>